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平台测试报告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DOC-TST-768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global:report-platform-test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测试报告覆盖六 Specialist、审批双主体、Kafka 异步桥、RAG 引用、自动恢复和前后端契约。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tenantId=*，projectId=*，workspaceKey=*。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 测试</w:t>
      </w:r>
      <w:r>
        <w:t xml:space="preserve">：验证 KNOWLEDGE、DATASOURCE、DATA_SYNC、PRECHECK、RECOVERY、MONITOR 六类 Specialist 的成功和恢复路径。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治理测试</w:t>
      </w:r>
      <w:r>
        <w:t xml:space="preserve">：验证首次授权、审批双主体、幂等、范围隔离、审计和风险升级。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RAG 测试</w:t>
      </w:r>
      <w:r>
        <w:t xml:space="preserve">：验证混合召回、BGE-M3、Reranker、引用来源、时间、可信度和无证据拒答。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执行测试</w:t>
      </w:r>
      <w:r>
        <w:t xml:space="preserve">：验证 Kafka outbox、worker 台账、失败分片 replay、最终状态和 WebSocket 事件形状。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DOC-TST-768；独立锚点 global:report-platform-test；文档标识 rag-eval-global-report-platform-test。RAG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DOC-TST-768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平台测试报告</dc:title>
  <dc:creator>DataSmart Govern</dc:creator>
  <dc:description>纯合成中文 RAG 异构评测资料</dc:description>
  <cp:lastModifiedBy>Un-named</cp:lastModifiedBy>
  <cp:revision>1</cp:revision>
  <dcterms:created xsi:type="dcterms:W3CDTF">2026-08-15T17:32:48.478Z</dcterms:created>
  <dcterms:modified xsi:type="dcterms:W3CDTF">2026-08-15T17:32:48.478Z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