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drawings/drawing2.xml" ContentType="application/vnd.openxmlformats-officedocument.drawingml.chartshapes+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00CD" w:rsidRDefault="00CB00CD">
      <w:pPr>
        <w:pStyle w:val="Af5"/>
      </w:pPr>
    </w:p>
    <w:p w:rsidR="001D5C80" w:rsidRDefault="001D5C80">
      <w:pPr>
        <w:pStyle w:val="8"/>
      </w:pPr>
      <w:r>
        <w:rPr>
          <w:rFonts w:hint="eastAsia"/>
        </w:rPr>
        <w:t>中建材供应链管理有限公司</w:t>
      </w:r>
      <w:r w:rsidR="00CC4218">
        <w:rPr>
          <w:rFonts w:hint="eastAsia"/>
        </w:rPr>
        <w:t>ERP</w:t>
      </w:r>
      <w:r w:rsidR="00CC4218">
        <w:rPr>
          <w:rFonts w:hint="eastAsia"/>
        </w:rPr>
        <w:t>（二期）</w:t>
      </w:r>
    </w:p>
    <w:p w:rsidR="00CB00CD" w:rsidRDefault="00CB00CD">
      <w:pPr>
        <w:pStyle w:val="8"/>
      </w:pPr>
    </w:p>
    <w:p w:rsidR="00CB00CD" w:rsidRDefault="008A4266">
      <w:pPr>
        <w:pStyle w:val="23"/>
        <w:outlineLvl w:val="0"/>
      </w:pPr>
      <w:r>
        <w:rPr>
          <w:rFonts w:hint="eastAsia"/>
        </w:rPr>
        <w:t>需求分析</w:t>
      </w:r>
    </w:p>
    <w:p w:rsidR="00CB00CD" w:rsidRDefault="00515154">
      <w:r>
        <w:rPr>
          <w:rFonts w:hint="eastAsia"/>
        </w:rPr>
        <w:t>版本：V01</w:t>
      </w:r>
      <w:bookmarkStart w:id="0" w:name="_GoBack"/>
      <w:bookmarkEnd w:id="0"/>
    </w:p>
    <w:p w:rsidR="00CB00CD" w:rsidRDefault="00CB00CD"/>
    <w:p w:rsidR="00CB00CD" w:rsidRDefault="00CB00CD"/>
    <w:p w:rsidR="00CB00CD" w:rsidRDefault="00CB00CD"/>
    <w:p w:rsidR="00CB00CD" w:rsidRDefault="00CB00CD"/>
    <w:p w:rsidR="00CB00CD" w:rsidRDefault="00CB00CD"/>
    <w:p w:rsidR="00CB00CD" w:rsidRDefault="00CB00CD"/>
    <w:p w:rsidR="00CB00CD" w:rsidRDefault="00CB00CD"/>
    <w:p w:rsidR="00CB00CD" w:rsidRDefault="00CB00CD"/>
    <w:p w:rsidR="00CB00CD" w:rsidRDefault="00CB00CD"/>
    <w:p w:rsidR="00CB00CD" w:rsidRDefault="00CB00CD"/>
    <w:p w:rsidR="00CB00CD" w:rsidRDefault="00CB00CD"/>
    <w:p w:rsidR="00CB00CD" w:rsidRDefault="00CB00CD"/>
    <w:p w:rsidR="00CB00CD" w:rsidRDefault="00CB00CD"/>
    <w:p w:rsidR="00CB00CD" w:rsidRDefault="00CB00CD"/>
    <w:p w:rsidR="00CB00CD" w:rsidRDefault="00CB00CD"/>
    <w:p w:rsidR="00CB00CD" w:rsidRDefault="00CB00CD"/>
    <w:p w:rsidR="00CB00CD" w:rsidRDefault="00CC4218" w:rsidP="00CC4218">
      <w:pPr>
        <w:pStyle w:val="8"/>
      </w:pPr>
      <w:r w:rsidRPr="00CC4218">
        <w:rPr>
          <w:rFonts w:hint="eastAsia"/>
        </w:rPr>
        <w:t>中建材信云智联科技有限公司</w:t>
      </w:r>
    </w:p>
    <w:p w:rsidR="00CB00CD" w:rsidRDefault="00CC4218">
      <w:pPr>
        <w:pStyle w:val="8"/>
      </w:pPr>
      <w:r>
        <w:t>20</w:t>
      </w:r>
      <w:r w:rsidR="00521C60">
        <w:t>20</w:t>
      </w:r>
      <w:r w:rsidR="004B7A51">
        <w:rPr>
          <w:rFonts w:hint="eastAsia"/>
        </w:rPr>
        <w:t>年</w:t>
      </w:r>
      <w:r>
        <w:t>2</w:t>
      </w:r>
      <w:r w:rsidR="004B7A51">
        <w:rPr>
          <w:rFonts w:hint="eastAsia"/>
        </w:rPr>
        <w:t>月</w:t>
      </w:r>
      <w:r w:rsidR="00521C60">
        <w:rPr>
          <w:rFonts w:hint="eastAsia"/>
        </w:rPr>
        <w:t>2</w:t>
      </w:r>
      <w:r w:rsidR="00521C60">
        <w:t>9</w:t>
      </w:r>
      <w:r w:rsidR="004B7A51">
        <w:rPr>
          <w:rFonts w:hint="eastAsia"/>
        </w:rPr>
        <w:t>日</w:t>
      </w:r>
    </w:p>
    <w:p w:rsidR="00BB0F89" w:rsidRDefault="00BB0F89" w:rsidP="00BB0F89"/>
    <w:p w:rsidR="00BB0F89" w:rsidRDefault="00BB0F89" w:rsidP="00BB0F89">
      <w:pPr>
        <w:sectPr w:rsidR="00BB0F89">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p>
    <w:p w:rsidR="00BB0F89" w:rsidRPr="00BB0F89" w:rsidRDefault="00BB0F89" w:rsidP="001E71AD">
      <w:pPr>
        <w:pBdr>
          <w:bottom w:val="single" w:sz="18" w:space="1" w:color="000000" w:themeColor="text1"/>
        </w:pBdr>
        <w:spacing w:after="240"/>
        <w:outlineLvl w:val="0"/>
        <w:rPr>
          <w:b/>
        </w:rPr>
      </w:pPr>
      <w:r w:rsidRPr="00BB0F89">
        <w:rPr>
          <w:rFonts w:hint="eastAsia"/>
          <w:b/>
        </w:rPr>
        <w:lastRenderedPageBreak/>
        <w:t>文档控制</w:t>
      </w:r>
    </w:p>
    <w:tbl>
      <w:tblPr>
        <w:tblStyle w:val="afb"/>
        <w:tblW w:w="0" w:type="auto"/>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1076"/>
        <w:gridCol w:w="1250"/>
        <w:gridCol w:w="1243"/>
        <w:gridCol w:w="4691"/>
      </w:tblGrid>
      <w:tr w:rsidR="002A6E19" w:rsidTr="00712779">
        <w:trPr>
          <w:trHeight w:val="397"/>
        </w:trPr>
        <w:tc>
          <w:tcPr>
            <w:tcW w:w="1101" w:type="dxa"/>
            <w:vAlign w:val="center"/>
          </w:tcPr>
          <w:p w:rsidR="00BB0F89" w:rsidRPr="00712779" w:rsidRDefault="00712779" w:rsidP="00A92201">
            <w:pPr>
              <w:jc w:val="center"/>
              <w:rPr>
                <w:b/>
              </w:rPr>
            </w:pPr>
            <w:r w:rsidRPr="00712779">
              <w:rPr>
                <w:rFonts w:hint="eastAsia"/>
                <w:b/>
              </w:rPr>
              <w:t>版本号</w:t>
            </w:r>
          </w:p>
        </w:tc>
        <w:tc>
          <w:tcPr>
            <w:tcW w:w="1275" w:type="dxa"/>
            <w:vAlign w:val="center"/>
          </w:tcPr>
          <w:p w:rsidR="00BB0F89" w:rsidRPr="00712779" w:rsidRDefault="00712779" w:rsidP="00A92201">
            <w:pPr>
              <w:jc w:val="center"/>
              <w:rPr>
                <w:b/>
              </w:rPr>
            </w:pPr>
            <w:r w:rsidRPr="00712779">
              <w:rPr>
                <w:rFonts w:hint="eastAsia"/>
                <w:b/>
              </w:rPr>
              <w:t>日期</w:t>
            </w:r>
          </w:p>
        </w:tc>
        <w:tc>
          <w:tcPr>
            <w:tcW w:w="1276" w:type="dxa"/>
            <w:vAlign w:val="center"/>
          </w:tcPr>
          <w:p w:rsidR="00BB0F89" w:rsidRPr="00712779" w:rsidRDefault="00712779" w:rsidP="00A92201">
            <w:pPr>
              <w:jc w:val="center"/>
              <w:rPr>
                <w:b/>
              </w:rPr>
            </w:pPr>
            <w:r w:rsidRPr="00712779">
              <w:rPr>
                <w:rFonts w:hint="eastAsia"/>
                <w:b/>
              </w:rPr>
              <w:t>责任人</w:t>
            </w:r>
          </w:p>
        </w:tc>
        <w:tc>
          <w:tcPr>
            <w:tcW w:w="4870" w:type="dxa"/>
            <w:vAlign w:val="center"/>
          </w:tcPr>
          <w:p w:rsidR="00BB0F89" w:rsidRPr="00712779" w:rsidRDefault="00712779" w:rsidP="00A92201">
            <w:pPr>
              <w:jc w:val="center"/>
              <w:rPr>
                <w:b/>
              </w:rPr>
            </w:pPr>
            <w:r w:rsidRPr="00712779">
              <w:rPr>
                <w:rFonts w:hint="eastAsia"/>
                <w:b/>
              </w:rPr>
              <w:t>备注</w:t>
            </w:r>
          </w:p>
        </w:tc>
      </w:tr>
      <w:tr w:rsidR="002A6E19" w:rsidTr="00712779">
        <w:trPr>
          <w:trHeight w:val="397"/>
        </w:trPr>
        <w:tc>
          <w:tcPr>
            <w:tcW w:w="1101" w:type="dxa"/>
            <w:vAlign w:val="center"/>
          </w:tcPr>
          <w:p w:rsidR="00BB0F89" w:rsidRPr="00712779" w:rsidRDefault="00CE6D41" w:rsidP="00A92201">
            <w:pPr>
              <w:rPr>
                <w:sz w:val="18"/>
                <w:szCs w:val="18"/>
              </w:rPr>
            </w:pPr>
            <w:r>
              <w:rPr>
                <w:rFonts w:hint="eastAsia"/>
                <w:sz w:val="18"/>
                <w:szCs w:val="18"/>
              </w:rPr>
              <w:t>V01</w:t>
            </w:r>
          </w:p>
        </w:tc>
        <w:tc>
          <w:tcPr>
            <w:tcW w:w="1275" w:type="dxa"/>
            <w:vAlign w:val="center"/>
          </w:tcPr>
          <w:p w:rsidR="00BB0F89" w:rsidRPr="00712779" w:rsidRDefault="00CE6D41" w:rsidP="00A92201">
            <w:pPr>
              <w:rPr>
                <w:sz w:val="18"/>
                <w:szCs w:val="18"/>
              </w:rPr>
            </w:pPr>
            <w:r>
              <w:rPr>
                <w:rFonts w:hint="eastAsia"/>
                <w:sz w:val="18"/>
                <w:szCs w:val="18"/>
              </w:rPr>
              <w:t>2</w:t>
            </w:r>
            <w:r>
              <w:rPr>
                <w:sz w:val="18"/>
                <w:szCs w:val="18"/>
              </w:rPr>
              <w:t>0</w:t>
            </w:r>
            <w:r w:rsidR="00EC2230">
              <w:rPr>
                <w:sz w:val="18"/>
                <w:szCs w:val="18"/>
              </w:rPr>
              <w:t>20</w:t>
            </w:r>
            <w:r>
              <w:rPr>
                <w:sz w:val="18"/>
                <w:szCs w:val="18"/>
              </w:rPr>
              <w:t>-</w:t>
            </w:r>
            <w:r w:rsidR="006506DE">
              <w:rPr>
                <w:sz w:val="18"/>
                <w:szCs w:val="18"/>
              </w:rPr>
              <w:t>2</w:t>
            </w:r>
            <w:r>
              <w:rPr>
                <w:sz w:val="18"/>
                <w:szCs w:val="18"/>
              </w:rPr>
              <w:t>-</w:t>
            </w:r>
            <w:r w:rsidR="00EC2230">
              <w:rPr>
                <w:sz w:val="18"/>
                <w:szCs w:val="18"/>
              </w:rPr>
              <w:t>29</w:t>
            </w:r>
          </w:p>
        </w:tc>
        <w:tc>
          <w:tcPr>
            <w:tcW w:w="1276" w:type="dxa"/>
            <w:vAlign w:val="center"/>
          </w:tcPr>
          <w:p w:rsidR="00BB0F89" w:rsidRPr="00712779" w:rsidRDefault="006506DE" w:rsidP="00A92201">
            <w:pPr>
              <w:rPr>
                <w:sz w:val="18"/>
                <w:szCs w:val="18"/>
              </w:rPr>
            </w:pPr>
            <w:r>
              <w:rPr>
                <w:rFonts w:hint="eastAsia"/>
                <w:sz w:val="18"/>
                <w:szCs w:val="18"/>
              </w:rPr>
              <w:t>项举庆</w:t>
            </w:r>
          </w:p>
        </w:tc>
        <w:tc>
          <w:tcPr>
            <w:tcW w:w="4870" w:type="dxa"/>
            <w:vAlign w:val="center"/>
          </w:tcPr>
          <w:p w:rsidR="00BB0F89" w:rsidRPr="00712779" w:rsidRDefault="006506DE" w:rsidP="00A92201">
            <w:pPr>
              <w:rPr>
                <w:sz w:val="18"/>
                <w:szCs w:val="18"/>
              </w:rPr>
            </w:pPr>
            <w:r>
              <w:rPr>
                <w:rFonts w:hint="eastAsia"/>
                <w:sz w:val="18"/>
                <w:szCs w:val="18"/>
              </w:rPr>
              <w:t>二期项目需求的初始版本</w:t>
            </w:r>
          </w:p>
        </w:tc>
      </w:tr>
      <w:tr w:rsidR="002A6E19" w:rsidTr="00712779">
        <w:trPr>
          <w:trHeight w:val="397"/>
        </w:trPr>
        <w:tc>
          <w:tcPr>
            <w:tcW w:w="1101" w:type="dxa"/>
            <w:vAlign w:val="center"/>
          </w:tcPr>
          <w:p w:rsidR="00BB0F89" w:rsidRPr="00712779" w:rsidRDefault="00BB0F89" w:rsidP="00A92201">
            <w:pPr>
              <w:rPr>
                <w:sz w:val="18"/>
                <w:szCs w:val="18"/>
              </w:rPr>
            </w:pPr>
          </w:p>
        </w:tc>
        <w:tc>
          <w:tcPr>
            <w:tcW w:w="1275" w:type="dxa"/>
            <w:vAlign w:val="center"/>
          </w:tcPr>
          <w:p w:rsidR="00BB0F89" w:rsidRPr="00712779" w:rsidRDefault="00BB0F89" w:rsidP="00A92201">
            <w:pPr>
              <w:rPr>
                <w:sz w:val="18"/>
                <w:szCs w:val="18"/>
              </w:rPr>
            </w:pPr>
          </w:p>
        </w:tc>
        <w:tc>
          <w:tcPr>
            <w:tcW w:w="1276" w:type="dxa"/>
            <w:vAlign w:val="center"/>
          </w:tcPr>
          <w:p w:rsidR="00BB0F89" w:rsidRPr="00712779" w:rsidRDefault="00BB0F89" w:rsidP="00A92201">
            <w:pPr>
              <w:rPr>
                <w:sz w:val="18"/>
                <w:szCs w:val="18"/>
              </w:rPr>
            </w:pPr>
          </w:p>
        </w:tc>
        <w:tc>
          <w:tcPr>
            <w:tcW w:w="4870" w:type="dxa"/>
            <w:vAlign w:val="center"/>
          </w:tcPr>
          <w:p w:rsidR="00BB0F89" w:rsidRPr="00712779" w:rsidRDefault="00BB0F89" w:rsidP="00A92201">
            <w:pPr>
              <w:rPr>
                <w:sz w:val="18"/>
                <w:szCs w:val="18"/>
              </w:rPr>
            </w:pPr>
          </w:p>
        </w:tc>
      </w:tr>
      <w:tr w:rsidR="002A6E19" w:rsidTr="00712779">
        <w:trPr>
          <w:trHeight w:val="397"/>
        </w:trPr>
        <w:tc>
          <w:tcPr>
            <w:tcW w:w="1101" w:type="dxa"/>
            <w:vAlign w:val="center"/>
          </w:tcPr>
          <w:p w:rsidR="00BB0F89" w:rsidRPr="00712779" w:rsidRDefault="00BB0F89" w:rsidP="00A92201">
            <w:pPr>
              <w:rPr>
                <w:sz w:val="18"/>
                <w:szCs w:val="18"/>
              </w:rPr>
            </w:pPr>
          </w:p>
        </w:tc>
        <w:tc>
          <w:tcPr>
            <w:tcW w:w="1275" w:type="dxa"/>
            <w:vAlign w:val="center"/>
          </w:tcPr>
          <w:p w:rsidR="00BB0F89" w:rsidRPr="00712779" w:rsidRDefault="00BB0F89" w:rsidP="00A92201">
            <w:pPr>
              <w:rPr>
                <w:sz w:val="18"/>
                <w:szCs w:val="18"/>
              </w:rPr>
            </w:pPr>
          </w:p>
        </w:tc>
        <w:tc>
          <w:tcPr>
            <w:tcW w:w="1276" w:type="dxa"/>
            <w:vAlign w:val="center"/>
          </w:tcPr>
          <w:p w:rsidR="00BB0F89" w:rsidRPr="00712779" w:rsidRDefault="00BB0F89" w:rsidP="00A92201">
            <w:pPr>
              <w:rPr>
                <w:sz w:val="18"/>
                <w:szCs w:val="18"/>
              </w:rPr>
            </w:pPr>
          </w:p>
        </w:tc>
        <w:tc>
          <w:tcPr>
            <w:tcW w:w="4870" w:type="dxa"/>
            <w:vAlign w:val="center"/>
          </w:tcPr>
          <w:p w:rsidR="00BB0F89" w:rsidRPr="00712779" w:rsidRDefault="00BB0F89" w:rsidP="00A92201">
            <w:pPr>
              <w:rPr>
                <w:sz w:val="18"/>
                <w:szCs w:val="18"/>
              </w:rPr>
            </w:pPr>
          </w:p>
        </w:tc>
      </w:tr>
      <w:tr w:rsidR="002A6E19" w:rsidTr="00712779">
        <w:trPr>
          <w:trHeight w:val="397"/>
        </w:trPr>
        <w:tc>
          <w:tcPr>
            <w:tcW w:w="1101" w:type="dxa"/>
            <w:vAlign w:val="center"/>
          </w:tcPr>
          <w:p w:rsidR="00BB0F89" w:rsidRPr="00712779" w:rsidRDefault="00BB0F89" w:rsidP="00A92201">
            <w:pPr>
              <w:rPr>
                <w:sz w:val="18"/>
                <w:szCs w:val="18"/>
              </w:rPr>
            </w:pPr>
          </w:p>
        </w:tc>
        <w:tc>
          <w:tcPr>
            <w:tcW w:w="1275" w:type="dxa"/>
            <w:vAlign w:val="center"/>
          </w:tcPr>
          <w:p w:rsidR="00BB0F89" w:rsidRPr="00712779" w:rsidRDefault="00BB0F89" w:rsidP="00A92201">
            <w:pPr>
              <w:rPr>
                <w:sz w:val="18"/>
                <w:szCs w:val="18"/>
              </w:rPr>
            </w:pPr>
          </w:p>
        </w:tc>
        <w:tc>
          <w:tcPr>
            <w:tcW w:w="1276" w:type="dxa"/>
            <w:vAlign w:val="center"/>
          </w:tcPr>
          <w:p w:rsidR="00BB0F89" w:rsidRPr="00712779" w:rsidRDefault="00BB0F89" w:rsidP="00A92201">
            <w:pPr>
              <w:rPr>
                <w:sz w:val="18"/>
                <w:szCs w:val="18"/>
              </w:rPr>
            </w:pPr>
          </w:p>
        </w:tc>
        <w:tc>
          <w:tcPr>
            <w:tcW w:w="4870" w:type="dxa"/>
            <w:vAlign w:val="center"/>
          </w:tcPr>
          <w:p w:rsidR="00BB0F89" w:rsidRPr="00712779" w:rsidRDefault="00BB0F89" w:rsidP="00A92201">
            <w:pPr>
              <w:rPr>
                <w:sz w:val="18"/>
                <w:szCs w:val="18"/>
              </w:rPr>
            </w:pPr>
          </w:p>
        </w:tc>
      </w:tr>
      <w:tr w:rsidR="002A6E19" w:rsidTr="00712779">
        <w:trPr>
          <w:trHeight w:val="397"/>
        </w:trPr>
        <w:tc>
          <w:tcPr>
            <w:tcW w:w="1101" w:type="dxa"/>
            <w:vAlign w:val="center"/>
          </w:tcPr>
          <w:p w:rsidR="00BB0F89" w:rsidRPr="00712779" w:rsidRDefault="00BB0F89" w:rsidP="00A92201">
            <w:pPr>
              <w:rPr>
                <w:sz w:val="18"/>
                <w:szCs w:val="18"/>
              </w:rPr>
            </w:pPr>
          </w:p>
        </w:tc>
        <w:tc>
          <w:tcPr>
            <w:tcW w:w="1275" w:type="dxa"/>
            <w:vAlign w:val="center"/>
          </w:tcPr>
          <w:p w:rsidR="00BB0F89" w:rsidRPr="00712779" w:rsidRDefault="00BB0F89" w:rsidP="00A92201">
            <w:pPr>
              <w:rPr>
                <w:sz w:val="18"/>
                <w:szCs w:val="18"/>
              </w:rPr>
            </w:pPr>
          </w:p>
        </w:tc>
        <w:tc>
          <w:tcPr>
            <w:tcW w:w="1276" w:type="dxa"/>
            <w:vAlign w:val="center"/>
          </w:tcPr>
          <w:p w:rsidR="00BB0F89" w:rsidRPr="00712779" w:rsidRDefault="00BB0F89" w:rsidP="00A92201">
            <w:pPr>
              <w:rPr>
                <w:sz w:val="18"/>
                <w:szCs w:val="18"/>
              </w:rPr>
            </w:pPr>
          </w:p>
        </w:tc>
        <w:tc>
          <w:tcPr>
            <w:tcW w:w="4870" w:type="dxa"/>
            <w:vAlign w:val="center"/>
          </w:tcPr>
          <w:p w:rsidR="00BB0F89" w:rsidRPr="00712779" w:rsidRDefault="00BB0F89" w:rsidP="00A92201">
            <w:pPr>
              <w:rPr>
                <w:sz w:val="18"/>
                <w:szCs w:val="18"/>
              </w:rPr>
            </w:pPr>
          </w:p>
        </w:tc>
      </w:tr>
      <w:tr w:rsidR="002A6E19" w:rsidTr="00712779">
        <w:trPr>
          <w:trHeight w:val="397"/>
        </w:trPr>
        <w:tc>
          <w:tcPr>
            <w:tcW w:w="1101" w:type="dxa"/>
            <w:vAlign w:val="center"/>
          </w:tcPr>
          <w:p w:rsidR="00BB0F89" w:rsidRPr="00712779" w:rsidRDefault="00BB0F89" w:rsidP="00A92201">
            <w:pPr>
              <w:rPr>
                <w:sz w:val="18"/>
                <w:szCs w:val="18"/>
              </w:rPr>
            </w:pPr>
          </w:p>
        </w:tc>
        <w:tc>
          <w:tcPr>
            <w:tcW w:w="1275" w:type="dxa"/>
            <w:vAlign w:val="center"/>
          </w:tcPr>
          <w:p w:rsidR="00BB0F89" w:rsidRPr="00712779" w:rsidRDefault="00BB0F89" w:rsidP="00A92201">
            <w:pPr>
              <w:rPr>
                <w:sz w:val="18"/>
                <w:szCs w:val="18"/>
              </w:rPr>
            </w:pPr>
          </w:p>
        </w:tc>
        <w:tc>
          <w:tcPr>
            <w:tcW w:w="1276" w:type="dxa"/>
            <w:vAlign w:val="center"/>
          </w:tcPr>
          <w:p w:rsidR="00BB0F89" w:rsidRPr="00712779" w:rsidRDefault="00BB0F89" w:rsidP="00A92201">
            <w:pPr>
              <w:rPr>
                <w:sz w:val="18"/>
                <w:szCs w:val="18"/>
              </w:rPr>
            </w:pPr>
          </w:p>
        </w:tc>
        <w:tc>
          <w:tcPr>
            <w:tcW w:w="4870" w:type="dxa"/>
            <w:vAlign w:val="center"/>
          </w:tcPr>
          <w:p w:rsidR="00BB0F89" w:rsidRPr="00712779" w:rsidRDefault="00BB0F89" w:rsidP="00A92201">
            <w:pPr>
              <w:rPr>
                <w:sz w:val="18"/>
                <w:szCs w:val="18"/>
              </w:rPr>
            </w:pPr>
          </w:p>
        </w:tc>
      </w:tr>
    </w:tbl>
    <w:p w:rsidR="00BB0F89" w:rsidRDefault="00BB0F89" w:rsidP="00BB0F89"/>
    <w:p w:rsidR="00BB0F89" w:rsidRDefault="00BB0F89" w:rsidP="00BB0F89"/>
    <w:p w:rsidR="00CB00CD" w:rsidRDefault="00CB00CD">
      <w:pPr>
        <w:sectPr w:rsidR="00CB00CD">
          <w:headerReference w:type="default" r:id="rId14"/>
          <w:pgSz w:w="11906" w:h="16838"/>
          <w:pgMar w:top="1440" w:right="1800" w:bottom="1440" w:left="1800" w:header="851" w:footer="992" w:gutter="0"/>
          <w:cols w:space="425"/>
          <w:docGrid w:type="lines" w:linePitch="312"/>
        </w:sectPr>
      </w:pPr>
    </w:p>
    <w:p w:rsidR="00CB00CD" w:rsidRDefault="00CB00CD">
      <w:pPr>
        <w:pStyle w:val="ac"/>
        <w:spacing w:before="156" w:after="156"/>
        <w:outlineLvl w:val="0"/>
      </w:pPr>
      <w:r>
        <w:rPr>
          <w:rFonts w:hint="eastAsia"/>
        </w:rPr>
        <w:lastRenderedPageBreak/>
        <w:t>目</w:t>
      </w:r>
      <w:r>
        <w:rPr>
          <w:rFonts w:hint="eastAsia"/>
        </w:rPr>
        <w:t xml:space="preserve">  </w:t>
      </w:r>
      <w:r>
        <w:rPr>
          <w:rFonts w:hint="eastAsia"/>
        </w:rPr>
        <w:t>录</w:t>
      </w:r>
    </w:p>
    <w:p w:rsidR="00CB00CD" w:rsidRDefault="00CB00CD"/>
    <w:p w:rsidR="00EC2230" w:rsidRDefault="00E935B6">
      <w:pPr>
        <w:pStyle w:val="TOC1"/>
        <w:rPr>
          <w:rFonts w:asciiTheme="minorHAnsi" w:eastAsiaTheme="minorEastAsia" w:hAnsiTheme="minorHAnsi" w:cstheme="minorBidi"/>
          <w:b w:val="0"/>
          <w:bCs w:val="0"/>
          <w:caps w:val="0"/>
          <w:kern w:val="2"/>
          <w:sz w:val="21"/>
          <w:szCs w:val="24"/>
        </w:rPr>
      </w:pPr>
      <w:r>
        <w:fldChar w:fldCharType="begin"/>
      </w:r>
      <w:r w:rsidR="00563417">
        <w:instrText xml:space="preserve"> </w:instrText>
      </w:r>
      <w:r w:rsidR="00563417">
        <w:rPr>
          <w:rFonts w:hint="eastAsia"/>
        </w:rPr>
        <w:instrText>TOC \h \z \u \t "</w:instrText>
      </w:r>
      <w:r w:rsidR="00563417">
        <w:rPr>
          <w:rFonts w:hint="eastAsia"/>
        </w:rPr>
        <w:instrText>标题</w:instrText>
      </w:r>
      <w:r w:rsidR="00563417">
        <w:rPr>
          <w:rFonts w:hint="eastAsia"/>
        </w:rPr>
        <w:instrText xml:space="preserve"> 1,1,</w:instrText>
      </w:r>
      <w:r w:rsidR="00563417">
        <w:rPr>
          <w:rFonts w:hint="eastAsia"/>
        </w:rPr>
        <w:instrText>标题</w:instrText>
      </w:r>
      <w:r w:rsidR="00563417">
        <w:rPr>
          <w:rFonts w:hint="eastAsia"/>
        </w:rPr>
        <w:instrText xml:space="preserve"> 2,2,</w:instrText>
      </w:r>
      <w:r w:rsidR="00563417">
        <w:rPr>
          <w:rFonts w:hint="eastAsia"/>
        </w:rPr>
        <w:instrText>标题</w:instrText>
      </w:r>
      <w:r w:rsidR="00563417">
        <w:rPr>
          <w:rFonts w:hint="eastAsia"/>
        </w:rPr>
        <w:instrText xml:space="preserve"> 3,3"</w:instrText>
      </w:r>
      <w:r w:rsidR="00563417">
        <w:instrText xml:space="preserve"> </w:instrText>
      </w:r>
      <w:r>
        <w:fldChar w:fldCharType="separate"/>
      </w:r>
      <w:hyperlink w:anchor="_Toc33870523" w:history="1">
        <w:r w:rsidR="00EC2230" w:rsidRPr="00363752">
          <w:rPr>
            <w:rStyle w:val="af1"/>
          </w:rPr>
          <w:t>1</w:t>
        </w:r>
        <w:r w:rsidR="00EC2230">
          <w:rPr>
            <w:rFonts w:asciiTheme="minorHAnsi" w:eastAsiaTheme="minorEastAsia" w:hAnsiTheme="minorHAnsi" w:cstheme="minorBidi"/>
            <w:b w:val="0"/>
            <w:bCs w:val="0"/>
            <w:caps w:val="0"/>
            <w:kern w:val="2"/>
            <w:sz w:val="21"/>
            <w:szCs w:val="24"/>
          </w:rPr>
          <w:tab/>
        </w:r>
        <w:r w:rsidR="00EC2230" w:rsidRPr="00363752">
          <w:rPr>
            <w:rStyle w:val="af1"/>
          </w:rPr>
          <w:t>需求概述</w:t>
        </w:r>
        <w:r w:rsidR="00EC2230">
          <w:rPr>
            <w:webHidden/>
          </w:rPr>
          <w:tab/>
        </w:r>
        <w:r w:rsidR="00EC2230">
          <w:rPr>
            <w:webHidden/>
          </w:rPr>
          <w:fldChar w:fldCharType="begin"/>
        </w:r>
        <w:r w:rsidR="00EC2230">
          <w:rPr>
            <w:webHidden/>
          </w:rPr>
          <w:instrText xml:space="preserve"> PAGEREF _Toc33870523 \h </w:instrText>
        </w:r>
        <w:r w:rsidR="00EC2230">
          <w:rPr>
            <w:webHidden/>
          </w:rPr>
        </w:r>
        <w:r w:rsidR="00EC2230">
          <w:rPr>
            <w:webHidden/>
          </w:rPr>
          <w:fldChar w:fldCharType="separate"/>
        </w:r>
        <w:r w:rsidR="00EC2230">
          <w:rPr>
            <w:webHidden/>
          </w:rPr>
          <w:t>1</w:t>
        </w:r>
        <w:r w:rsidR="00EC2230">
          <w:rPr>
            <w:webHidden/>
          </w:rPr>
          <w:fldChar w:fldCharType="end"/>
        </w:r>
      </w:hyperlink>
    </w:p>
    <w:p w:rsidR="00EC2230" w:rsidRDefault="00EC2230">
      <w:pPr>
        <w:pStyle w:val="TOC1"/>
        <w:rPr>
          <w:rFonts w:asciiTheme="minorHAnsi" w:eastAsiaTheme="minorEastAsia" w:hAnsiTheme="minorHAnsi" w:cstheme="minorBidi"/>
          <w:b w:val="0"/>
          <w:bCs w:val="0"/>
          <w:caps w:val="0"/>
          <w:kern w:val="2"/>
          <w:sz w:val="21"/>
          <w:szCs w:val="24"/>
        </w:rPr>
      </w:pPr>
      <w:hyperlink w:anchor="_Toc33870524" w:history="1">
        <w:r w:rsidRPr="00363752">
          <w:rPr>
            <w:rStyle w:val="af1"/>
          </w:rPr>
          <w:t>2</w:t>
        </w:r>
        <w:r>
          <w:rPr>
            <w:rFonts w:asciiTheme="minorHAnsi" w:eastAsiaTheme="minorEastAsia" w:hAnsiTheme="minorHAnsi" w:cstheme="minorBidi"/>
            <w:b w:val="0"/>
            <w:bCs w:val="0"/>
            <w:caps w:val="0"/>
            <w:kern w:val="2"/>
            <w:sz w:val="21"/>
            <w:szCs w:val="24"/>
          </w:rPr>
          <w:tab/>
        </w:r>
        <w:r w:rsidRPr="00363752">
          <w:rPr>
            <w:rStyle w:val="af1"/>
          </w:rPr>
          <w:t>黑色金属市场行情监控与经营分析</w:t>
        </w:r>
        <w:r>
          <w:rPr>
            <w:webHidden/>
          </w:rPr>
          <w:tab/>
        </w:r>
        <w:r>
          <w:rPr>
            <w:webHidden/>
          </w:rPr>
          <w:fldChar w:fldCharType="begin"/>
        </w:r>
        <w:r>
          <w:rPr>
            <w:webHidden/>
          </w:rPr>
          <w:instrText xml:space="preserve"> PAGEREF _Toc33870524 \h </w:instrText>
        </w:r>
        <w:r>
          <w:rPr>
            <w:webHidden/>
          </w:rPr>
        </w:r>
        <w:r>
          <w:rPr>
            <w:webHidden/>
          </w:rPr>
          <w:fldChar w:fldCharType="separate"/>
        </w:r>
        <w:r>
          <w:rPr>
            <w:webHidden/>
          </w:rPr>
          <w:t>2</w:t>
        </w:r>
        <w:r>
          <w:rPr>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25" w:history="1">
        <w:r w:rsidRPr="00363752">
          <w:rPr>
            <w:rStyle w:val="af1"/>
            <w:noProof/>
          </w:rPr>
          <w:t>2.1</w:t>
        </w:r>
        <w:r>
          <w:rPr>
            <w:rFonts w:asciiTheme="minorHAnsi" w:eastAsiaTheme="minorEastAsia" w:hAnsiTheme="minorHAnsi" w:cstheme="minorBidi"/>
            <w:noProof/>
            <w:kern w:val="2"/>
            <w:sz w:val="21"/>
            <w:szCs w:val="24"/>
          </w:rPr>
          <w:tab/>
        </w:r>
        <w:r w:rsidRPr="00363752">
          <w:rPr>
            <w:rStyle w:val="af1"/>
            <w:noProof/>
          </w:rPr>
          <w:t>需求简述</w:t>
        </w:r>
        <w:r>
          <w:rPr>
            <w:noProof/>
            <w:webHidden/>
          </w:rPr>
          <w:tab/>
        </w:r>
        <w:r>
          <w:rPr>
            <w:noProof/>
            <w:webHidden/>
          </w:rPr>
          <w:fldChar w:fldCharType="begin"/>
        </w:r>
        <w:r>
          <w:rPr>
            <w:noProof/>
            <w:webHidden/>
          </w:rPr>
          <w:instrText xml:space="preserve"> PAGEREF _Toc33870525 \h </w:instrText>
        </w:r>
        <w:r>
          <w:rPr>
            <w:noProof/>
            <w:webHidden/>
          </w:rPr>
        </w:r>
        <w:r>
          <w:rPr>
            <w:noProof/>
            <w:webHidden/>
          </w:rPr>
          <w:fldChar w:fldCharType="separate"/>
        </w:r>
        <w:r>
          <w:rPr>
            <w:noProof/>
            <w:webHidden/>
          </w:rPr>
          <w:t>2</w:t>
        </w:r>
        <w:r>
          <w:rPr>
            <w:noProof/>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26" w:history="1">
        <w:r w:rsidRPr="00363752">
          <w:rPr>
            <w:rStyle w:val="af1"/>
            <w:noProof/>
          </w:rPr>
          <w:t>2.2</w:t>
        </w:r>
        <w:r>
          <w:rPr>
            <w:rFonts w:asciiTheme="minorHAnsi" w:eastAsiaTheme="minorEastAsia" w:hAnsiTheme="minorHAnsi" w:cstheme="minorBidi"/>
            <w:noProof/>
            <w:kern w:val="2"/>
            <w:sz w:val="21"/>
            <w:szCs w:val="24"/>
          </w:rPr>
          <w:tab/>
        </w:r>
        <w:r w:rsidRPr="00363752">
          <w:rPr>
            <w:rStyle w:val="af1"/>
            <w:noProof/>
          </w:rPr>
          <w:t>业务逻辑</w:t>
        </w:r>
        <w:r>
          <w:rPr>
            <w:noProof/>
            <w:webHidden/>
          </w:rPr>
          <w:tab/>
        </w:r>
        <w:r>
          <w:rPr>
            <w:noProof/>
            <w:webHidden/>
          </w:rPr>
          <w:fldChar w:fldCharType="begin"/>
        </w:r>
        <w:r>
          <w:rPr>
            <w:noProof/>
            <w:webHidden/>
          </w:rPr>
          <w:instrText xml:space="preserve"> PAGEREF _Toc33870526 \h </w:instrText>
        </w:r>
        <w:r>
          <w:rPr>
            <w:noProof/>
            <w:webHidden/>
          </w:rPr>
        </w:r>
        <w:r>
          <w:rPr>
            <w:noProof/>
            <w:webHidden/>
          </w:rPr>
          <w:fldChar w:fldCharType="separate"/>
        </w:r>
        <w:r>
          <w:rPr>
            <w:noProof/>
            <w:webHidden/>
          </w:rPr>
          <w:t>3</w:t>
        </w:r>
        <w:r>
          <w:rPr>
            <w:noProof/>
            <w:webHidden/>
          </w:rPr>
          <w:fldChar w:fldCharType="end"/>
        </w:r>
      </w:hyperlink>
    </w:p>
    <w:p w:rsidR="00EC2230" w:rsidRDefault="00EC2230">
      <w:pPr>
        <w:pStyle w:val="TOC1"/>
        <w:rPr>
          <w:rFonts w:asciiTheme="minorHAnsi" w:eastAsiaTheme="minorEastAsia" w:hAnsiTheme="minorHAnsi" w:cstheme="minorBidi"/>
          <w:b w:val="0"/>
          <w:bCs w:val="0"/>
          <w:caps w:val="0"/>
          <w:kern w:val="2"/>
          <w:sz w:val="21"/>
          <w:szCs w:val="24"/>
        </w:rPr>
      </w:pPr>
      <w:hyperlink w:anchor="_Toc33870527" w:history="1">
        <w:r w:rsidRPr="00363752">
          <w:rPr>
            <w:rStyle w:val="af1"/>
          </w:rPr>
          <w:t>3</w:t>
        </w:r>
        <w:r>
          <w:rPr>
            <w:rFonts w:asciiTheme="minorHAnsi" w:eastAsiaTheme="minorEastAsia" w:hAnsiTheme="minorHAnsi" w:cstheme="minorBidi"/>
            <w:b w:val="0"/>
            <w:bCs w:val="0"/>
            <w:caps w:val="0"/>
            <w:kern w:val="2"/>
            <w:sz w:val="21"/>
            <w:szCs w:val="24"/>
          </w:rPr>
          <w:tab/>
        </w:r>
        <w:r w:rsidRPr="00363752">
          <w:rPr>
            <w:rStyle w:val="af1"/>
          </w:rPr>
          <w:t>有色金属市场行情监控与经营分析</w:t>
        </w:r>
        <w:r>
          <w:rPr>
            <w:webHidden/>
          </w:rPr>
          <w:tab/>
        </w:r>
        <w:r>
          <w:rPr>
            <w:webHidden/>
          </w:rPr>
          <w:fldChar w:fldCharType="begin"/>
        </w:r>
        <w:r>
          <w:rPr>
            <w:webHidden/>
          </w:rPr>
          <w:instrText xml:space="preserve"> PAGEREF _Toc33870527 \h </w:instrText>
        </w:r>
        <w:r>
          <w:rPr>
            <w:webHidden/>
          </w:rPr>
        </w:r>
        <w:r>
          <w:rPr>
            <w:webHidden/>
          </w:rPr>
          <w:fldChar w:fldCharType="separate"/>
        </w:r>
        <w:r>
          <w:rPr>
            <w:webHidden/>
          </w:rPr>
          <w:t>4</w:t>
        </w:r>
        <w:r>
          <w:rPr>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28" w:history="1">
        <w:r w:rsidRPr="00363752">
          <w:rPr>
            <w:rStyle w:val="af1"/>
            <w:noProof/>
          </w:rPr>
          <w:t>3.1</w:t>
        </w:r>
        <w:r>
          <w:rPr>
            <w:rFonts w:asciiTheme="minorHAnsi" w:eastAsiaTheme="minorEastAsia" w:hAnsiTheme="minorHAnsi" w:cstheme="minorBidi"/>
            <w:noProof/>
            <w:kern w:val="2"/>
            <w:sz w:val="21"/>
            <w:szCs w:val="24"/>
          </w:rPr>
          <w:tab/>
        </w:r>
        <w:r w:rsidRPr="00363752">
          <w:rPr>
            <w:rStyle w:val="af1"/>
            <w:noProof/>
          </w:rPr>
          <w:t>需求简述</w:t>
        </w:r>
        <w:r>
          <w:rPr>
            <w:noProof/>
            <w:webHidden/>
          </w:rPr>
          <w:tab/>
        </w:r>
        <w:r>
          <w:rPr>
            <w:noProof/>
            <w:webHidden/>
          </w:rPr>
          <w:fldChar w:fldCharType="begin"/>
        </w:r>
        <w:r>
          <w:rPr>
            <w:noProof/>
            <w:webHidden/>
          </w:rPr>
          <w:instrText xml:space="preserve"> PAGEREF _Toc33870528 \h </w:instrText>
        </w:r>
        <w:r>
          <w:rPr>
            <w:noProof/>
            <w:webHidden/>
          </w:rPr>
        </w:r>
        <w:r>
          <w:rPr>
            <w:noProof/>
            <w:webHidden/>
          </w:rPr>
          <w:fldChar w:fldCharType="separate"/>
        </w:r>
        <w:r>
          <w:rPr>
            <w:noProof/>
            <w:webHidden/>
          </w:rPr>
          <w:t>4</w:t>
        </w:r>
        <w:r>
          <w:rPr>
            <w:noProof/>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29" w:history="1">
        <w:r w:rsidRPr="00363752">
          <w:rPr>
            <w:rStyle w:val="af1"/>
            <w:noProof/>
          </w:rPr>
          <w:t>3.2</w:t>
        </w:r>
        <w:r>
          <w:rPr>
            <w:rFonts w:asciiTheme="minorHAnsi" w:eastAsiaTheme="minorEastAsia" w:hAnsiTheme="minorHAnsi" w:cstheme="minorBidi"/>
            <w:noProof/>
            <w:kern w:val="2"/>
            <w:sz w:val="21"/>
            <w:szCs w:val="24"/>
          </w:rPr>
          <w:tab/>
        </w:r>
        <w:r w:rsidRPr="00363752">
          <w:rPr>
            <w:rStyle w:val="af1"/>
            <w:noProof/>
          </w:rPr>
          <w:t>业务逻辑</w:t>
        </w:r>
        <w:r>
          <w:rPr>
            <w:noProof/>
            <w:webHidden/>
          </w:rPr>
          <w:tab/>
        </w:r>
        <w:r>
          <w:rPr>
            <w:noProof/>
            <w:webHidden/>
          </w:rPr>
          <w:fldChar w:fldCharType="begin"/>
        </w:r>
        <w:r>
          <w:rPr>
            <w:noProof/>
            <w:webHidden/>
          </w:rPr>
          <w:instrText xml:space="preserve"> PAGEREF _Toc33870529 \h </w:instrText>
        </w:r>
        <w:r>
          <w:rPr>
            <w:noProof/>
            <w:webHidden/>
          </w:rPr>
        </w:r>
        <w:r>
          <w:rPr>
            <w:noProof/>
            <w:webHidden/>
          </w:rPr>
          <w:fldChar w:fldCharType="separate"/>
        </w:r>
        <w:r>
          <w:rPr>
            <w:noProof/>
            <w:webHidden/>
          </w:rPr>
          <w:t>4</w:t>
        </w:r>
        <w:r>
          <w:rPr>
            <w:noProof/>
            <w:webHidden/>
          </w:rPr>
          <w:fldChar w:fldCharType="end"/>
        </w:r>
      </w:hyperlink>
    </w:p>
    <w:p w:rsidR="00EC2230" w:rsidRDefault="00EC2230">
      <w:pPr>
        <w:pStyle w:val="TOC1"/>
        <w:rPr>
          <w:rFonts w:asciiTheme="minorHAnsi" w:eastAsiaTheme="minorEastAsia" w:hAnsiTheme="minorHAnsi" w:cstheme="minorBidi"/>
          <w:b w:val="0"/>
          <w:bCs w:val="0"/>
          <w:caps w:val="0"/>
          <w:kern w:val="2"/>
          <w:sz w:val="21"/>
          <w:szCs w:val="24"/>
        </w:rPr>
      </w:pPr>
      <w:hyperlink w:anchor="_Toc33870530" w:history="1">
        <w:r w:rsidRPr="00363752">
          <w:rPr>
            <w:rStyle w:val="af1"/>
          </w:rPr>
          <w:t>4</w:t>
        </w:r>
        <w:r>
          <w:rPr>
            <w:rFonts w:asciiTheme="minorHAnsi" w:eastAsiaTheme="minorEastAsia" w:hAnsiTheme="minorHAnsi" w:cstheme="minorBidi"/>
            <w:b w:val="0"/>
            <w:bCs w:val="0"/>
            <w:caps w:val="0"/>
            <w:kern w:val="2"/>
            <w:sz w:val="21"/>
            <w:szCs w:val="24"/>
          </w:rPr>
          <w:tab/>
        </w:r>
        <w:r w:rsidRPr="00363752">
          <w:rPr>
            <w:rStyle w:val="af1"/>
          </w:rPr>
          <w:t>商业伙伴风险评估与控制</w:t>
        </w:r>
        <w:r>
          <w:rPr>
            <w:webHidden/>
          </w:rPr>
          <w:tab/>
        </w:r>
        <w:r>
          <w:rPr>
            <w:webHidden/>
          </w:rPr>
          <w:fldChar w:fldCharType="begin"/>
        </w:r>
        <w:r>
          <w:rPr>
            <w:webHidden/>
          </w:rPr>
          <w:instrText xml:space="preserve"> PAGEREF _Toc33870530 \h </w:instrText>
        </w:r>
        <w:r>
          <w:rPr>
            <w:webHidden/>
          </w:rPr>
        </w:r>
        <w:r>
          <w:rPr>
            <w:webHidden/>
          </w:rPr>
          <w:fldChar w:fldCharType="separate"/>
        </w:r>
        <w:r>
          <w:rPr>
            <w:webHidden/>
          </w:rPr>
          <w:t>15</w:t>
        </w:r>
        <w:r>
          <w:rPr>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31" w:history="1">
        <w:r w:rsidRPr="00363752">
          <w:rPr>
            <w:rStyle w:val="af1"/>
            <w:noProof/>
          </w:rPr>
          <w:t>4.1</w:t>
        </w:r>
        <w:r>
          <w:rPr>
            <w:rFonts w:asciiTheme="minorHAnsi" w:eastAsiaTheme="minorEastAsia" w:hAnsiTheme="minorHAnsi" w:cstheme="minorBidi"/>
            <w:noProof/>
            <w:kern w:val="2"/>
            <w:sz w:val="21"/>
            <w:szCs w:val="24"/>
          </w:rPr>
          <w:tab/>
        </w:r>
        <w:r w:rsidRPr="00363752">
          <w:rPr>
            <w:rStyle w:val="af1"/>
            <w:noProof/>
          </w:rPr>
          <w:t>需求简述</w:t>
        </w:r>
        <w:r>
          <w:rPr>
            <w:noProof/>
            <w:webHidden/>
          </w:rPr>
          <w:tab/>
        </w:r>
        <w:r>
          <w:rPr>
            <w:noProof/>
            <w:webHidden/>
          </w:rPr>
          <w:fldChar w:fldCharType="begin"/>
        </w:r>
        <w:r>
          <w:rPr>
            <w:noProof/>
            <w:webHidden/>
          </w:rPr>
          <w:instrText xml:space="preserve"> PAGEREF _Toc33870531 \h </w:instrText>
        </w:r>
        <w:r>
          <w:rPr>
            <w:noProof/>
            <w:webHidden/>
          </w:rPr>
        </w:r>
        <w:r>
          <w:rPr>
            <w:noProof/>
            <w:webHidden/>
          </w:rPr>
          <w:fldChar w:fldCharType="separate"/>
        </w:r>
        <w:r>
          <w:rPr>
            <w:noProof/>
            <w:webHidden/>
          </w:rPr>
          <w:t>15</w:t>
        </w:r>
        <w:r>
          <w:rPr>
            <w:noProof/>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32" w:history="1">
        <w:r w:rsidRPr="00363752">
          <w:rPr>
            <w:rStyle w:val="af1"/>
            <w:noProof/>
          </w:rPr>
          <w:t>4.2</w:t>
        </w:r>
        <w:r>
          <w:rPr>
            <w:rFonts w:asciiTheme="minorHAnsi" w:eastAsiaTheme="minorEastAsia" w:hAnsiTheme="minorHAnsi" w:cstheme="minorBidi"/>
            <w:noProof/>
            <w:kern w:val="2"/>
            <w:sz w:val="21"/>
            <w:szCs w:val="24"/>
          </w:rPr>
          <w:tab/>
        </w:r>
        <w:r w:rsidRPr="00363752">
          <w:rPr>
            <w:rStyle w:val="af1"/>
            <w:noProof/>
          </w:rPr>
          <w:t>业务逻辑</w:t>
        </w:r>
        <w:r>
          <w:rPr>
            <w:noProof/>
            <w:webHidden/>
          </w:rPr>
          <w:tab/>
        </w:r>
        <w:r>
          <w:rPr>
            <w:noProof/>
            <w:webHidden/>
          </w:rPr>
          <w:fldChar w:fldCharType="begin"/>
        </w:r>
        <w:r>
          <w:rPr>
            <w:noProof/>
            <w:webHidden/>
          </w:rPr>
          <w:instrText xml:space="preserve"> PAGEREF _Toc33870532 \h </w:instrText>
        </w:r>
        <w:r>
          <w:rPr>
            <w:noProof/>
            <w:webHidden/>
          </w:rPr>
        </w:r>
        <w:r>
          <w:rPr>
            <w:noProof/>
            <w:webHidden/>
          </w:rPr>
          <w:fldChar w:fldCharType="separate"/>
        </w:r>
        <w:r>
          <w:rPr>
            <w:noProof/>
            <w:webHidden/>
          </w:rPr>
          <w:t>16</w:t>
        </w:r>
        <w:r>
          <w:rPr>
            <w:noProof/>
            <w:webHidden/>
          </w:rPr>
          <w:fldChar w:fldCharType="end"/>
        </w:r>
      </w:hyperlink>
    </w:p>
    <w:p w:rsidR="00EC2230" w:rsidRDefault="00EC2230">
      <w:pPr>
        <w:pStyle w:val="TOC3"/>
        <w:tabs>
          <w:tab w:val="left" w:pos="1680"/>
          <w:tab w:val="right" w:leader="dot" w:pos="8296"/>
        </w:tabs>
        <w:ind w:left="960"/>
        <w:rPr>
          <w:rFonts w:asciiTheme="minorHAnsi" w:eastAsiaTheme="minorEastAsia" w:hAnsiTheme="minorHAnsi" w:cstheme="minorBidi"/>
          <w:noProof/>
          <w:kern w:val="2"/>
          <w:sz w:val="21"/>
          <w:szCs w:val="24"/>
        </w:rPr>
      </w:pPr>
      <w:hyperlink w:anchor="_Toc33870533" w:history="1">
        <w:r w:rsidRPr="00363752">
          <w:rPr>
            <w:rStyle w:val="af1"/>
            <w:noProof/>
          </w:rPr>
          <w:t>4.2.1</w:t>
        </w:r>
        <w:r>
          <w:rPr>
            <w:rFonts w:asciiTheme="minorHAnsi" w:eastAsiaTheme="minorEastAsia" w:hAnsiTheme="minorHAnsi" w:cstheme="minorBidi"/>
            <w:noProof/>
            <w:kern w:val="2"/>
            <w:sz w:val="21"/>
            <w:szCs w:val="24"/>
          </w:rPr>
          <w:tab/>
        </w:r>
        <w:r w:rsidRPr="00363752">
          <w:rPr>
            <w:rStyle w:val="af1"/>
            <w:noProof/>
          </w:rPr>
          <w:t>供应商风险评估与控制流程</w:t>
        </w:r>
        <w:r>
          <w:rPr>
            <w:noProof/>
            <w:webHidden/>
          </w:rPr>
          <w:tab/>
        </w:r>
        <w:r>
          <w:rPr>
            <w:noProof/>
            <w:webHidden/>
          </w:rPr>
          <w:fldChar w:fldCharType="begin"/>
        </w:r>
        <w:r>
          <w:rPr>
            <w:noProof/>
            <w:webHidden/>
          </w:rPr>
          <w:instrText xml:space="preserve"> PAGEREF _Toc33870533 \h </w:instrText>
        </w:r>
        <w:r>
          <w:rPr>
            <w:noProof/>
            <w:webHidden/>
          </w:rPr>
        </w:r>
        <w:r>
          <w:rPr>
            <w:noProof/>
            <w:webHidden/>
          </w:rPr>
          <w:fldChar w:fldCharType="separate"/>
        </w:r>
        <w:r>
          <w:rPr>
            <w:noProof/>
            <w:webHidden/>
          </w:rPr>
          <w:t>16</w:t>
        </w:r>
        <w:r>
          <w:rPr>
            <w:noProof/>
            <w:webHidden/>
          </w:rPr>
          <w:fldChar w:fldCharType="end"/>
        </w:r>
      </w:hyperlink>
    </w:p>
    <w:p w:rsidR="00EC2230" w:rsidRDefault="00EC2230">
      <w:pPr>
        <w:pStyle w:val="TOC3"/>
        <w:tabs>
          <w:tab w:val="left" w:pos="1680"/>
          <w:tab w:val="right" w:leader="dot" w:pos="8296"/>
        </w:tabs>
        <w:ind w:left="960"/>
        <w:rPr>
          <w:rFonts w:asciiTheme="minorHAnsi" w:eastAsiaTheme="minorEastAsia" w:hAnsiTheme="minorHAnsi" w:cstheme="minorBidi"/>
          <w:noProof/>
          <w:kern w:val="2"/>
          <w:sz w:val="21"/>
          <w:szCs w:val="24"/>
        </w:rPr>
      </w:pPr>
      <w:hyperlink w:anchor="_Toc33870534" w:history="1">
        <w:r w:rsidRPr="00363752">
          <w:rPr>
            <w:rStyle w:val="af1"/>
            <w:noProof/>
          </w:rPr>
          <w:t>4.2.2</w:t>
        </w:r>
        <w:r>
          <w:rPr>
            <w:rFonts w:asciiTheme="minorHAnsi" w:eastAsiaTheme="minorEastAsia" w:hAnsiTheme="minorHAnsi" w:cstheme="minorBidi"/>
            <w:noProof/>
            <w:kern w:val="2"/>
            <w:sz w:val="21"/>
            <w:szCs w:val="24"/>
          </w:rPr>
          <w:tab/>
        </w:r>
        <w:r w:rsidRPr="00363752">
          <w:rPr>
            <w:rStyle w:val="af1"/>
            <w:noProof/>
          </w:rPr>
          <w:t>客户风险评估控制流程</w:t>
        </w:r>
        <w:r>
          <w:rPr>
            <w:noProof/>
            <w:webHidden/>
          </w:rPr>
          <w:tab/>
        </w:r>
        <w:r>
          <w:rPr>
            <w:noProof/>
            <w:webHidden/>
          </w:rPr>
          <w:fldChar w:fldCharType="begin"/>
        </w:r>
        <w:r>
          <w:rPr>
            <w:noProof/>
            <w:webHidden/>
          </w:rPr>
          <w:instrText xml:space="preserve"> PAGEREF _Toc33870534 \h </w:instrText>
        </w:r>
        <w:r>
          <w:rPr>
            <w:noProof/>
            <w:webHidden/>
          </w:rPr>
        </w:r>
        <w:r>
          <w:rPr>
            <w:noProof/>
            <w:webHidden/>
          </w:rPr>
          <w:fldChar w:fldCharType="separate"/>
        </w:r>
        <w:r>
          <w:rPr>
            <w:noProof/>
            <w:webHidden/>
          </w:rPr>
          <w:t>17</w:t>
        </w:r>
        <w:r>
          <w:rPr>
            <w:noProof/>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35" w:history="1">
        <w:r w:rsidRPr="00363752">
          <w:rPr>
            <w:rStyle w:val="af1"/>
            <w:noProof/>
          </w:rPr>
          <w:t>4.3</w:t>
        </w:r>
        <w:r>
          <w:rPr>
            <w:rFonts w:asciiTheme="minorHAnsi" w:eastAsiaTheme="minorEastAsia" w:hAnsiTheme="minorHAnsi" w:cstheme="minorBidi"/>
            <w:noProof/>
            <w:kern w:val="2"/>
            <w:sz w:val="21"/>
            <w:szCs w:val="24"/>
          </w:rPr>
          <w:tab/>
        </w:r>
        <w:r w:rsidRPr="00363752">
          <w:rPr>
            <w:rStyle w:val="af1"/>
            <w:noProof/>
          </w:rPr>
          <w:t>钢材代理业务新供应商准入标准</w:t>
        </w:r>
        <w:r w:rsidRPr="00363752">
          <w:rPr>
            <w:rStyle w:val="af1"/>
            <w:noProof/>
          </w:rPr>
          <w:t>·</w:t>
        </w:r>
        <w:r w:rsidRPr="00363752">
          <w:rPr>
            <w:rStyle w:val="af1"/>
            <w:noProof/>
          </w:rPr>
          <w:t>经营情况评价</w:t>
        </w:r>
        <w:r>
          <w:rPr>
            <w:noProof/>
            <w:webHidden/>
          </w:rPr>
          <w:tab/>
        </w:r>
        <w:r>
          <w:rPr>
            <w:noProof/>
            <w:webHidden/>
          </w:rPr>
          <w:fldChar w:fldCharType="begin"/>
        </w:r>
        <w:r>
          <w:rPr>
            <w:noProof/>
            <w:webHidden/>
          </w:rPr>
          <w:instrText xml:space="preserve"> PAGEREF _Toc33870535 \h </w:instrText>
        </w:r>
        <w:r>
          <w:rPr>
            <w:noProof/>
            <w:webHidden/>
          </w:rPr>
        </w:r>
        <w:r>
          <w:rPr>
            <w:noProof/>
            <w:webHidden/>
          </w:rPr>
          <w:fldChar w:fldCharType="separate"/>
        </w:r>
        <w:r>
          <w:rPr>
            <w:noProof/>
            <w:webHidden/>
          </w:rPr>
          <w:t>17</w:t>
        </w:r>
        <w:r>
          <w:rPr>
            <w:noProof/>
            <w:webHidden/>
          </w:rPr>
          <w:fldChar w:fldCharType="end"/>
        </w:r>
      </w:hyperlink>
    </w:p>
    <w:p w:rsidR="00EC2230" w:rsidRDefault="00EC2230">
      <w:pPr>
        <w:pStyle w:val="TOC3"/>
        <w:tabs>
          <w:tab w:val="left" w:pos="1680"/>
          <w:tab w:val="right" w:leader="dot" w:pos="8296"/>
        </w:tabs>
        <w:ind w:left="960"/>
        <w:rPr>
          <w:rFonts w:asciiTheme="minorHAnsi" w:eastAsiaTheme="minorEastAsia" w:hAnsiTheme="minorHAnsi" w:cstheme="minorBidi"/>
          <w:noProof/>
          <w:kern w:val="2"/>
          <w:sz w:val="21"/>
          <w:szCs w:val="24"/>
        </w:rPr>
      </w:pPr>
      <w:hyperlink w:anchor="_Toc33870536" w:history="1">
        <w:r w:rsidRPr="00363752">
          <w:rPr>
            <w:rStyle w:val="af1"/>
            <w:noProof/>
          </w:rPr>
          <w:t>4.3.1</w:t>
        </w:r>
        <w:r>
          <w:rPr>
            <w:rFonts w:asciiTheme="minorHAnsi" w:eastAsiaTheme="minorEastAsia" w:hAnsiTheme="minorHAnsi" w:cstheme="minorBidi"/>
            <w:noProof/>
            <w:kern w:val="2"/>
            <w:sz w:val="21"/>
            <w:szCs w:val="24"/>
          </w:rPr>
          <w:tab/>
        </w:r>
        <w:r w:rsidRPr="00363752">
          <w:rPr>
            <w:rStyle w:val="af1"/>
            <w:noProof/>
          </w:rPr>
          <w:t>基本情况评估（</w:t>
        </w:r>
        <w:r w:rsidRPr="00363752">
          <w:rPr>
            <w:rStyle w:val="af1"/>
            <w:noProof/>
          </w:rPr>
          <w:t>10%</w:t>
        </w:r>
        <w:r w:rsidRPr="00363752">
          <w:rPr>
            <w:rStyle w:val="af1"/>
            <w:noProof/>
          </w:rPr>
          <w:t>）</w:t>
        </w:r>
        <w:r>
          <w:rPr>
            <w:noProof/>
            <w:webHidden/>
          </w:rPr>
          <w:tab/>
        </w:r>
        <w:r>
          <w:rPr>
            <w:noProof/>
            <w:webHidden/>
          </w:rPr>
          <w:fldChar w:fldCharType="begin"/>
        </w:r>
        <w:r>
          <w:rPr>
            <w:noProof/>
            <w:webHidden/>
          </w:rPr>
          <w:instrText xml:space="preserve"> PAGEREF _Toc33870536 \h </w:instrText>
        </w:r>
        <w:r>
          <w:rPr>
            <w:noProof/>
            <w:webHidden/>
          </w:rPr>
        </w:r>
        <w:r>
          <w:rPr>
            <w:noProof/>
            <w:webHidden/>
          </w:rPr>
          <w:fldChar w:fldCharType="separate"/>
        </w:r>
        <w:r>
          <w:rPr>
            <w:noProof/>
            <w:webHidden/>
          </w:rPr>
          <w:t>18</w:t>
        </w:r>
        <w:r>
          <w:rPr>
            <w:noProof/>
            <w:webHidden/>
          </w:rPr>
          <w:fldChar w:fldCharType="end"/>
        </w:r>
      </w:hyperlink>
    </w:p>
    <w:p w:rsidR="00EC2230" w:rsidRDefault="00EC2230">
      <w:pPr>
        <w:pStyle w:val="TOC3"/>
        <w:tabs>
          <w:tab w:val="left" w:pos="1680"/>
          <w:tab w:val="right" w:leader="dot" w:pos="8296"/>
        </w:tabs>
        <w:ind w:left="960"/>
        <w:rPr>
          <w:rFonts w:asciiTheme="minorHAnsi" w:eastAsiaTheme="minorEastAsia" w:hAnsiTheme="minorHAnsi" w:cstheme="minorBidi"/>
          <w:noProof/>
          <w:kern w:val="2"/>
          <w:sz w:val="21"/>
          <w:szCs w:val="24"/>
        </w:rPr>
      </w:pPr>
      <w:hyperlink w:anchor="_Toc33870537" w:history="1">
        <w:r w:rsidRPr="00363752">
          <w:rPr>
            <w:rStyle w:val="af1"/>
            <w:noProof/>
          </w:rPr>
          <w:t>4.3.2</w:t>
        </w:r>
        <w:r>
          <w:rPr>
            <w:rFonts w:asciiTheme="minorHAnsi" w:eastAsiaTheme="minorEastAsia" w:hAnsiTheme="minorHAnsi" w:cstheme="minorBidi"/>
            <w:noProof/>
            <w:kern w:val="2"/>
            <w:sz w:val="21"/>
            <w:szCs w:val="24"/>
          </w:rPr>
          <w:tab/>
        </w:r>
        <w:r w:rsidRPr="00363752">
          <w:rPr>
            <w:rStyle w:val="af1"/>
            <w:noProof/>
          </w:rPr>
          <w:t>竞争力评估（</w:t>
        </w:r>
        <w:r w:rsidRPr="00363752">
          <w:rPr>
            <w:rStyle w:val="af1"/>
            <w:noProof/>
          </w:rPr>
          <w:t>30%</w:t>
        </w:r>
        <w:r w:rsidRPr="00363752">
          <w:rPr>
            <w:rStyle w:val="af1"/>
            <w:noProof/>
          </w:rPr>
          <w:t>）</w:t>
        </w:r>
        <w:r>
          <w:rPr>
            <w:noProof/>
            <w:webHidden/>
          </w:rPr>
          <w:tab/>
        </w:r>
        <w:r>
          <w:rPr>
            <w:noProof/>
            <w:webHidden/>
          </w:rPr>
          <w:fldChar w:fldCharType="begin"/>
        </w:r>
        <w:r>
          <w:rPr>
            <w:noProof/>
            <w:webHidden/>
          </w:rPr>
          <w:instrText xml:space="preserve"> PAGEREF _Toc33870537 \h </w:instrText>
        </w:r>
        <w:r>
          <w:rPr>
            <w:noProof/>
            <w:webHidden/>
          </w:rPr>
        </w:r>
        <w:r>
          <w:rPr>
            <w:noProof/>
            <w:webHidden/>
          </w:rPr>
          <w:fldChar w:fldCharType="separate"/>
        </w:r>
        <w:r>
          <w:rPr>
            <w:noProof/>
            <w:webHidden/>
          </w:rPr>
          <w:t>20</w:t>
        </w:r>
        <w:r>
          <w:rPr>
            <w:noProof/>
            <w:webHidden/>
          </w:rPr>
          <w:fldChar w:fldCharType="end"/>
        </w:r>
      </w:hyperlink>
    </w:p>
    <w:p w:rsidR="00EC2230" w:rsidRDefault="00EC2230">
      <w:pPr>
        <w:pStyle w:val="TOC3"/>
        <w:tabs>
          <w:tab w:val="left" w:pos="1680"/>
          <w:tab w:val="right" w:leader="dot" w:pos="8296"/>
        </w:tabs>
        <w:ind w:left="960"/>
        <w:rPr>
          <w:rFonts w:asciiTheme="minorHAnsi" w:eastAsiaTheme="minorEastAsia" w:hAnsiTheme="minorHAnsi" w:cstheme="minorBidi"/>
          <w:noProof/>
          <w:kern w:val="2"/>
          <w:sz w:val="21"/>
          <w:szCs w:val="24"/>
        </w:rPr>
      </w:pPr>
      <w:hyperlink w:anchor="_Toc33870538" w:history="1">
        <w:r w:rsidRPr="00363752">
          <w:rPr>
            <w:rStyle w:val="af1"/>
            <w:noProof/>
          </w:rPr>
          <w:t>4.3.3</w:t>
        </w:r>
        <w:r>
          <w:rPr>
            <w:rFonts w:asciiTheme="minorHAnsi" w:eastAsiaTheme="minorEastAsia" w:hAnsiTheme="minorHAnsi" w:cstheme="minorBidi"/>
            <w:noProof/>
            <w:kern w:val="2"/>
            <w:sz w:val="21"/>
            <w:szCs w:val="24"/>
          </w:rPr>
          <w:tab/>
        </w:r>
        <w:r w:rsidRPr="00363752">
          <w:rPr>
            <w:rStyle w:val="af1"/>
            <w:noProof/>
          </w:rPr>
          <w:t>交货能力评估（</w:t>
        </w:r>
        <w:r w:rsidRPr="00363752">
          <w:rPr>
            <w:rStyle w:val="af1"/>
            <w:noProof/>
          </w:rPr>
          <w:t>30%</w:t>
        </w:r>
        <w:r w:rsidRPr="00363752">
          <w:rPr>
            <w:rStyle w:val="af1"/>
            <w:noProof/>
          </w:rPr>
          <w:t>）</w:t>
        </w:r>
        <w:r>
          <w:rPr>
            <w:noProof/>
            <w:webHidden/>
          </w:rPr>
          <w:tab/>
        </w:r>
        <w:r>
          <w:rPr>
            <w:noProof/>
            <w:webHidden/>
          </w:rPr>
          <w:fldChar w:fldCharType="begin"/>
        </w:r>
        <w:r>
          <w:rPr>
            <w:noProof/>
            <w:webHidden/>
          </w:rPr>
          <w:instrText xml:space="preserve"> PAGEREF _Toc33870538 \h </w:instrText>
        </w:r>
        <w:r>
          <w:rPr>
            <w:noProof/>
            <w:webHidden/>
          </w:rPr>
        </w:r>
        <w:r>
          <w:rPr>
            <w:noProof/>
            <w:webHidden/>
          </w:rPr>
          <w:fldChar w:fldCharType="separate"/>
        </w:r>
        <w:r>
          <w:rPr>
            <w:noProof/>
            <w:webHidden/>
          </w:rPr>
          <w:t>22</w:t>
        </w:r>
        <w:r>
          <w:rPr>
            <w:noProof/>
            <w:webHidden/>
          </w:rPr>
          <w:fldChar w:fldCharType="end"/>
        </w:r>
      </w:hyperlink>
    </w:p>
    <w:p w:rsidR="00EC2230" w:rsidRDefault="00EC2230">
      <w:pPr>
        <w:pStyle w:val="TOC3"/>
        <w:tabs>
          <w:tab w:val="left" w:pos="1680"/>
          <w:tab w:val="right" w:leader="dot" w:pos="8296"/>
        </w:tabs>
        <w:ind w:left="960"/>
        <w:rPr>
          <w:rFonts w:asciiTheme="minorHAnsi" w:eastAsiaTheme="minorEastAsia" w:hAnsiTheme="minorHAnsi" w:cstheme="minorBidi"/>
          <w:noProof/>
          <w:kern w:val="2"/>
          <w:sz w:val="21"/>
          <w:szCs w:val="24"/>
        </w:rPr>
      </w:pPr>
      <w:hyperlink w:anchor="_Toc33870539" w:history="1">
        <w:r w:rsidRPr="00363752">
          <w:rPr>
            <w:rStyle w:val="af1"/>
            <w:noProof/>
          </w:rPr>
          <w:t>4.3.4</w:t>
        </w:r>
        <w:r>
          <w:rPr>
            <w:rFonts w:asciiTheme="minorHAnsi" w:eastAsiaTheme="minorEastAsia" w:hAnsiTheme="minorHAnsi" w:cstheme="minorBidi"/>
            <w:noProof/>
            <w:kern w:val="2"/>
            <w:sz w:val="21"/>
            <w:szCs w:val="24"/>
          </w:rPr>
          <w:tab/>
        </w:r>
        <w:r w:rsidRPr="00363752">
          <w:rPr>
            <w:rStyle w:val="af1"/>
            <w:noProof/>
          </w:rPr>
          <w:t>信誉评估（</w:t>
        </w:r>
        <w:r w:rsidRPr="00363752">
          <w:rPr>
            <w:rStyle w:val="af1"/>
            <w:noProof/>
          </w:rPr>
          <w:t>30%</w:t>
        </w:r>
        <w:r w:rsidRPr="00363752">
          <w:rPr>
            <w:rStyle w:val="af1"/>
            <w:noProof/>
          </w:rPr>
          <w:t>）</w:t>
        </w:r>
        <w:r>
          <w:rPr>
            <w:noProof/>
            <w:webHidden/>
          </w:rPr>
          <w:tab/>
        </w:r>
        <w:r>
          <w:rPr>
            <w:noProof/>
            <w:webHidden/>
          </w:rPr>
          <w:fldChar w:fldCharType="begin"/>
        </w:r>
        <w:r>
          <w:rPr>
            <w:noProof/>
            <w:webHidden/>
          </w:rPr>
          <w:instrText xml:space="preserve"> PAGEREF _Toc33870539 \h </w:instrText>
        </w:r>
        <w:r>
          <w:rPr>
            <w:noProof/>
            <w:webHidden/>
          </w:rPr>
        </w:r>
        <w:r>
          <w:rPr>
            <w:noProof/>
            <w:webHidden/>
          </w:rPr>
          <w:fldChar w:fldCharType="separate"/>
        </w:r>
        <w:r>
          <w:rPr>
            <w:noProof/>
            <w:webHidden/>
          </w:rPr>
          <w:t>22</w:t>
        </w:r>
        <w:r>
          <w:rPr>
            <w:noProof/>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40" w:history="1">
        <w:r w:rsidRPr="00363752">
          <w:rPr>
            <w:rStyle w:val="af1"/>
            <w:noProof/>
          </w:rPr>
          <w:t>4.4</w:t>
        </w:r>
        <w:r>
          <w:rPr>
            <w:rFonts w:asciiTheme="minorHAnsi" w:eastAsiaTheme="minorEastAsia" w:hAnsiTheme="minorHAnsi" w:cstheme="minorBidi"/>
            <w:noProof/>
            <w:kern w:val="2"/>
            <w:sz w:val="21"/>
            <w:szCs w:val="24"/>
          </w:rPr>
          <w:tab/>
        </w:r>
        <w:r w:rsidRPr="00363752">
          <w:rPr>
            <w:rStyle w:val="af1"/>
            <w:noProof/>
          </w:rPr>
          <w:t>铁矿石业务新客户准入标准</w:t>
        </w:r>
        <w:r>
          <w:rPr>
            <w:noProof/>
            <w:webHidden/>
          </w:rPr>
          <w:tab/>
        </w:r>
        <w:r>
          <w:rPr>
            <w:noProof/>
            <w:webHidden/>
          </w:rPr>
          <w:fldChar w:fldCharType="begin"/>
        </w:r>
        <w:r>
          <w:rPr>
            <w:noProof/>
            <w:webHidden/>
          </w:rPr>
          <w:instrText xml:space="preserve"> PAGEREF _Toc33870540 \h </w:instrText>
        </w:r>
        <w:r>
          <w:rPr>
            <w:noProof/>
            <w:webHidden/>
          </w:rPr>
        </w:r>
        <w:r>
          <w:rPr>
            <w:noProof/>
            <w:webHidden/>
          </w:rPr>
          <w:fldChar w:fldCharType="separate"/>
        </w:r>
        <w:r>
          <w:rPr>
            <w:noProof/>
            <w:webHidden/>
          </w:rPr>
          <w:t>23</w:t>
        </w:r>
        <w:r>
          <w:rPr>
            <w:noProof/>
            <w:webHidden/>
          </w:rPr>
          <w:fldChar w:fldCharType="end"/>
        </w:r>
      </w:hyperlink>
    </w:p>
    <w:p w:rsidR="00EC2230" w:rsidRDefault="00EC2230">
      <w:pPr>
        <w:pStyle w:val="TOC3"/>
        <w:tabs>
          <w:tab w:val="left" w:pos="1680"/>
          <w:tab w:val="right" w:leader="dot" w:pos="8296"/>
        </w:tabs>
        <w:ind w:left="960"/>
        <w:rPr>
          <w:rFonts w:asciiTheme="minorHAnsi" w:eastAsiaTheme="minorEastAsia" w:hAnsiTheme="minorHAnsi" w:cstheme="minorBidi"/>
          <w:noProof/>
          <w:kern w:val="2"/>
          <w:sz w:val="21"/>
          <w:szCs w:val="24"/>
        </w:rPr>
      </w:pPr>
      <w:hyperlink w:anchor="_Toc33870541" w:history="1">
        <w:r w:rsidRPr="00363752">
          <w:rPr>
            <w:rStyle w:val="af1"/>
            <w:noProof/>
          </w:rPr>
          <w:t>4.4.1</w:t>
        </w:r>
        <w:r>
          <w:rPr>
            <w:rFonts w:asciiTheme="minorHAnsi" w:eastAsiaTheme="minorEastAsia" w:hAnsiTheme="minorHAnsi" w:cstheme="minorBidi"/>
            <w:noProof/>
            <w:kern w:val="2"/>
            <w:sz w:val="21"/>
            <w:szCs w:val="24"/>
          </w:rPr>
          <w:tab/>
        </w:r>
        <w:r w:rsidRPr="00363752">
          <w:rPr>
            <w:rStyle w:val="af1"/>
            <w:noProof/>
          </w:rPr>
          <w:t>经营现状评估（</w:t>
        </w:r>
        <w:r w:rsidRPr="00363752">
          <w:rPr>
            <w:rStyle w:val="af1"/>
            <w:noProof/>
          </w:rPr>
          <w:t>20%</w:t>
        </w:r>
        <w:r w:rsidRPr="00363752">
          <w:rPr>
            <w:rStyle w:val="af1"/>
            <w:noProof/>
          </w:rPr>
          <w:t>）</w:t>
        </w:r>
        <w:r>
          <w:rPr>
            <w:noProof/>
            <w:webHidden/>
          </w:rPr>
          <w:tab/>
        </w:r>
        <w:r>
          <w:rPr>
            <w:noProof/>
            <w:webHidden/>
          </w:rPr>
          <w:fldChar w:fldCharType="begin"/>
        </w:r>
        <w:r>
          <w:rPr>
            <w:noProof/>
            <w:webHidden/>
          </w:rPr>
          <w:instrText xml:space="preserve"> PAGEREF _Toc33870541 \h </w:instrText>
        </w:r>
        <w:r>
          <w:rPr>
            <w:noProof/>
            <w:webHidden/>
          </w:rPr>
        </w:r>
        <w:r>
          <w:rPr>
            <w:noProof/>
            <w:webHidden/>
          </w:rPr>
          <w:fldChar w:fldCharType="separate"/>
        </w:r>
        <w:r>
          <w:rPr>
            <w:noProof/>
            <w:webHidden/>
          </w:rPr>
          <w:t>24</w:t>
        </w:r>
        <w:r>
          <w:rPr>
            <w:noProof/>
            <w:webHidden/>
          </w:rPr>
          <w:fldChar w:fldCharType="end"/>
        </w:r>
      </w:hyperlink>
    </w:p>
    <w:p w:rsidR="00EC2230" w:rsidRDefault="00EC2230">
      <w:pPr>
        <w:pStyle w:val="TOC3"/>
        <w:tabs>
          <w:tab w:val="left" w:pos="1680"/>
          <w:tab w:val="right" w:leader="dot" w:pos="8296"/>
        </w:tabs>
        <w:ind w:left="960"/>
        <w:rPr>
          <w:rFonts w:asciiTheme="minorHAnsi" w:eastAsiaTheme="minorEastAsia" w:hAnsiTheme="minorHAnsi" w:cstheme="minorBidi"/>
          <w:noProof/>
          <w:kern w:val="2"/>
          <w:sz w:val="21"/>
          <w:szCs w:val="24"/>
        </w:rPr>
      </w:pPr>
      <w:hyperlink w:anchor="_Toc33870542" w:history="1">
        <w:r w:rsidRPr="00363752">
          <w:rPr>
            <w:rStyle w:val="af1"/>
            <w:noProof/>
          </w:rPr>
          <w:t>4.4.2</w:t>
        </w:r>
        <w:r>
          <w:rPr>
            <w:rFonts w:asciiTheme="minorHAnsi" w:eastAsiaTheme="minorEastAsia" w:hAnsiTheme="minorHAnsi" w:cstheme="minorBidi"/>
            <w:noProof/>
            <w:kern w:val="2"/>
            <w:sz w:val="21"/>
            <w:szCs w:val="24"/>
          </w:rPr>
          <w:tab/>
        </w:r>
        <w:r w:rsidRPr="00363752">
          <w:rPr>
            <w:rStyle w:val="af1"/>
            <w:noProof/>
          </w:rPr>
          <w:t>竞争力评估（</w:t>
        </w:r>
        <w:r w:rsidRPr="00363752">
          <w:rPr>
            <w:rStyle w:val="af1"/>
            <w:noProof/>
          </w:rPr>
          <w:t>40%</w:t>
        </w:r>
        <w:r w:rsidRPr="00363752">
          <w:rPr>
            <w:rStyle w:val="af1"/>
            <w:noProof/>
          </w:rPr>
          <w:t>）</w:t>
        </w:r>
        <w:r>
          <w:rPr>
            <w:noProof/>
            <w:webHidden/>
          </w:rPr>
          <w:tab/>
        </w:r>
        <w:r>
          <w:rPr>
            <w:noProof/>
            <w:webHidden/>
          </w:rPr>
          <w:fldChar w:fldCharType="begin"/>
        </w:r>
        <w:r>
          <w:rPr>
            <w:noProof/>
            <w:webHidden/>
          </w:rPr>
          <w:instrText xml:space="preserve"> PAGEREF _Toc33870542 \h </w:instrText>
        </w:r>
        <w:r>
          <w:rPr>
            <w:noProof/>
            <w:webHidden/>
          </w:rPr>
        </w:r>
        <w:r>
          <w:rPr>
            <w:noProof/>
            <w:webHidden/>
          </w:rPr>
          <w:fldChar w:fldCharType="separate"/>
        </w:r>
        <w:r>
          <w:rPr>
            <w:noProof/>
            <w:webHidden/>
          </w:rPr>
          <w:t>26</w:t>
        </w:r>
        <w:r>
          <w:rPr>
            <w:noProof/>
            <w:webHidden/>
          </w:rPr>
          <w:fldChar w:fldCharType="end"/>
        </w:r>
      </w:hyperlink>
    </w:p>
    <w:p w:rsidR="00EC2230" w:rsidRDefault="00EC2230">
      <w:pPr>
        <w:pStyle w:val="TOC3"/>
        <w:tabs>
          <w:tab w:val="left" w:pos="1680"/>
          <w:tab w:val="right" w:leader="dot" w:pos="8296"/>
        </w:tabs>
        <w:ind w:left="960"/>
        <w:rPr>
          <w:rFonts w:asciiTheme="minorHAnsi" w:eastAsiaTheme="minorEastAsia" w:hAnsiTheme="minorHAnsi" w:cstheme="minorBidi"/>
          <w:noProof/>
          <w:kern w:val="2"/>
          <w:sz w:val="21"/>
          <w:szCs w:val="24"/>
        </w:rPr>
      </w:pPr>
      <w:hyperlink w:anchor="_Toc33870543" w:history="1">
        <w:r w:rsidRPr="00363752">
          <w:rPr>
            <w:rStyle w:val="af1"/>
            <w:noProof/>
          </w:rPr>
          <w:t>4.4.3</w:t>
        </w:r>
        <w:r>
          <w:rPr>
            <w:rFonts w:asciiTheme="minorHAnsi" w:eastAsiaTheme="minorEastAsia" w:hAnsiTheme="minorHAnsi" w:cstheme="minorBidi"/>
            <w:noProof/>
            <w:kern w:val="2"/>
            <w:sz w:val="21"/>
            <w:szCs w:val="24"/>
          </w:rPr>
          <w:tab/>
        </w:r>
        <w:r w:rsidRPr="00363752">
          <w:rPr>
            <w:rStyle w:val="af1"/>
            <w:noProof/>
          </w:rPr>
          <w:t>信誉评估（</w:t>
        </w:r>
        <w:r w:rsidRPr="00363752">
          <w:rPr>
            <w:rStyle w:val="af1"/>
            <w:noProof/>
          </w:rPr>
          <w:t>40%</w:t>
        </w:r>
        <w:r w:rsidRPr="00363752">
          <w:rPr>
            <w:rStyle w:val="af1"/>
            <w:noProof/>
          </w:rPr>
          <w:t>）</w:t>
        </w:r>
        <w:r>
          <w:rPr>
            <w:noProof/>
            <w:webHidden/>
          </w:rPr>
          <w:tab/>
        </w:r>
        <w:r>
          <w:rPr>
            <w:noProof/>
            <w:webHidden/>
          </w:rPr>
          <w:fldChar w:fldCharType="begin"/>
        </w:r>
        <w:r>
          <w:rPr>
            <w:noProof/>
            <w:webHidden/>
          </w:rPr>
          <w:instrText xml:space="preserve"> PAGEREF _Toc33870543 \h </w:instrText>
        </w:r>
        <w:r>
          <w:rPr>
            <w:noProof/>
            <w:webHidden/>
          </w:rPr>
        </w:r>
        <w:r>
          <w:rPr>
            <w:noProof/>
            <w:webHidden/>
          </w:rPr>
          <w:fldChar w:fldCharType="separate"/>
        </w:r>
        <w:r>
          <w:rPr>
            <w:noProof/>
            <w:webHidden/>
          </w:rPr>
          <w:t>28</w:t>
        </w:r>
        <w:r>
          <w:rPr>
            <w:noProof/>
            <w:webHidden/>
          </w:rPr>
          <w:fldChar w:fldCharType="end"/>
        </w:r>
      </w:hyperlink>
    </w:p>
    <w:p w:rsidR="00EC2230" w:rsidRDefault="00EC2230">
      <w:pPr>
        <w:pStyle w:val="TOC1"/>
        <w:rPr>
          <w:rFonts w:asciiTheme="minorHAnsi" w:eastAsiaTheme="minorEastAsia" w:hAnsiTheme="minorHAnsi" w:cstheme="minorBidi"/>
          <w:b w:val="0"/>
          <w:bCs w:val="0"/>
          <w:caps w:val="0"/>
          <w:kern w:val="2"/>
          <w:sz w:val="21"/>
          <w:szCs w:val="24"/>
        </w:rPr>
      </w:pPr>
      <w:hyperlink w:anchor="_Toc33870544" w:history="1">
        <w:r w:rsidRPr="00363752">
          <w:rPr>
            <w:rStyle w:val="af1"/>
          </w:rPr>
          <w:t>5</w:t>
        </w:r>
        <w:r>
          <w:rPr>
            <w:rFonts w:asciiTheme="minorHAnsi" w:eastAsiaTheme="minorEastAsia" w:hAnsiTheme="minorHAnsi" w:cstheme="minorBidi"/>
            <w:b w:val="0"/>
            <w:bCs w:val="0"/>
            <w:caps w:val="0"/>
            <w:kern w:val="2"/>
            <w:sz w:val="21"/>
            <w:szCs w:val="24"/>
          </w:rPr>
          <w:tab/>
        </w:r>
        <w:r w:rsidRPr="00363752">
          <w:rPr>
            <w:rStyle w:val="af1"/>
          </w:rPr>
          <w:t>统计报表</w:t>
        </w:r>
        <w:r>
          <w:rPr>
            <w:webHidden/>
          </w:rPr>
          <w:tab/>
        </w:r>
        <w:r>
          <w:rPr>
            <w:webHidden/>
          </w:rPr>
          <w:fldChar w:fldCharType="begin"/>
        </w:r>
        <w:r>
          <w:rPr>
            <w:webHidden/>
          </w:rPr>
          <w:instrText xml:space="preserve"> PAGEREF _Toc33870544 \h </w:instrText>
        </w:r>
        <w:r>
          <w:rPr>
            <w:webHidden/>
          </w:rPr>
        </w:r>
        <w:r>
          <w:rPr>
            <w:webHidden/>
          </w:rPr>
          <w:fldChar w:fldCharType="separate"/>
        </w:r>
        <w:r>
          <w:rPr>
            <w:webHidden/>
          </w:rPr>
          <w:t>29</w:t>
        </w:r>
        <w:r>
          <w:rPr>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45" w:history="1">
        <w:r w:rsidRPr="00363752">
          <w:rPr>
            <w:rStyle w:val="af1"/>
            <w:noProof/>
          </w:rPr>
          <w:t>5.1</w:t>
        </w:r>
        <w:r>
          <w:rPr>
            <w:rFonts w:asciiTheme="minorHAnsi" w:eastAsiaTheme="minorEastAsia" w:hAnsiTheme="minorHAnsi" w:cstheme="minorBidi"/>
            <w:noProof/>
            <w:kern w:val="2"/>
            <w:sz w:val="21"/>
            <w:szCs w:val="24"/>
          </w:rPr>
          <w:tab/>
        </w:r>
        <w:r w:rsidRPr="00363752">
          <w:rPr>
            <w:rStyle w:val="af1"/>
            <w:noProof/>
          </w:rPr>
          <w:t>需求简述</w:t>
        </w:r>
        <w:r>
          <w:rPr>
            <w:noProof/>
            <w:webHidden/>
          </w:rPr>
          <w:tab/>
        </w:r>
        <w:r>
          <w:rPr>
            <w:noProof/>
            <w:webHidden/>
          </w:rPr>
          <w:fldChar w:fldCharType="begin"/>
        </w:r>
        <w:r>
          <w:rPr>
            <w:noProof/>
            <w:webHidden/>
          </w:rPr>
          <w:instrText xml:space="preserve"> PAGEREF _Toc33870545 \h </w:instrText>
        </w:r>
        <w:r>
          <w:rPr>
            <w:noProof/>
            <w:webHidden/>
          </w:rPr>
        </w:r>
        <w:r>
          <w:rPr>
            <w:noProof/>
            <w:webHidden/>
          </w:rPr>
          <w:fldChar w:fldCharType="separate"/>
        </w:r>
        <w:r>
          <w:rPr>
            <w:noProof/>
            <w:webHidden/>
          </w:rPr>
          <w:t>29</w:t>
        </w:r>
        <w:r>
          <w:rPr>
            <w:noProof/>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46" w:history="1">
        <w:r w:rsidRPr="00363752">
          <w:rPr>
            <w:rStyle w:val="af1"/>
            <w:noProof/>
          </w:rPr>
          <w:t>5.2</w:t>
        </w:r>
        <w:r>
          <w:rPr>
            <w:rFonts w:asciiTheme="minorHAnsi" w:eastAsiaTheme="minorEastAsia" w:hAnsiTheme="minorHAnsi" w:cstheme="minorBidi"/>
            <w:noProof/>
            <w:kern w:val="2"/>
            <w:sz w:val="21"/>
            <w:szCs w:val="24"/>
          </w:rPr>
          <w:tab/>
        </w:r>
        <w:r w:rsidRPr="00363752">
          <w:rPr>
            <w:rStyle w:val="af1"/>
            <w:noProof/>
          </w:rPr>
          <w:t>报表模板及其元素明细</w:t>
        </w:r>
        <w:r>
          <w:rPr>
            <w:noProof/>
            <w:webHidden/>
          </w:rPr>
          <w:tab/>
        </w:r>
        <w:r>
          <w:rPr>
            <w:noProof/>
            <w:webHidden/>
          </w:rPr>
          <w:fldChar w:fldCharType="begin"/>
        </w:r>
        <w:r>
          <w:rPr>
            <w:noProof/>
            <w:webHidden/>
          </w:rPr>
          <w:instrText xml:space="preserve"> PAGEREF _Toc33870546 \h </w:instrText>
        </w:r>
        <w:r>
          <w:rPr>
            <w:noProof/>
            <w:webHidden/>
          </w:rPr>
        </w:r>
        <w:r>
          <w:rPr>
            <w:noProof/>
            <w:webHidden/>
          </w:rPr>
          <w:fldChar w:fldCharType="separate"/>
        </w:r>
        <w:r>
          <w:rPr>
            <w:noProof/>
            <w:webHidden/>
          </w:rPr>
          <w:t>29</w:t>
        </w:r>
        <w:r>
          <w:rPr>
            <w:noProof/>
            <w:webHidden/>
          </w:rPr>
          <w:fldChar w:fldCharType="end"/>
        </w:r>
      </w:hyperlink>
    </w:p>
    <w:p w:rsidR="00EC2230" w:rsidRDefault="00EC2230">
      <w:pPr>
        <w:pStyle w:val="TOC1"/>
        <w:rPr>
          <w:rFonts w:asciiTheme="minorHAnsi" w:eastAsiaTheme="minorEastAsia" w:hAnsiTheme="minorHAnsi" w:cstheme="minorBidi"/>
          <w:b w:val="0"/>
          <w:bCs w:val="0"/>
          <w:caps w:val="0"/>
          <w:kern w:val="2"/>
          <w:sz w:val="21"/>
          <w:szCs w:val="24"/>
        </w:rPr>
      </w:pPr>
      <w:hyperlink w:anchor="_Toc33870547" w:history="1">
        <w:r w:rsidRPr="00363752">
          <w:rPr>
            <w:rStyle w:val="af1"/>
          </w:rPr>
          <w:t>6</w:t>
        </w:r>
        <w:r>
          <w:rPr>
            <w:rFonts w:asciiTheme="minorHAnsi" w:eastAsiaTheme="minorEastAsia" w:hAnsiTheme="minorHAnsi" w:cstheme="minorBidi"/>
            <w:b w:val="0"/>
            <w:bCs w:val="0"/>
            <w:caps w:val="0"/>
            <w:kern w:val="2"/>
            <w:sz w:val="21"/>
            <w:szCs w:val="24"/>
          </w:rPr>
          <w:tab/>
        </w:r>
        <w:r w:rsidRPr="00363752">
          <w:rPr>
            <w:rStyle w:val="af1"/>
          </w:rPr>
          <w:t>合同管理流程优化</w:t>
        </w:r>
        <w:r>
          <w:rPr>
            <w:webHidden/>
          </w:rPr>
          <w:tab/>
        </w:r>
        <w:r>
          <w:rPr>
            <w:webHidden/>
          </w:rPr>
          <w:fldChar w:fldCharType="begin"/>
        </w:r>
        <w:r>
          <w:rPr>
            <w:webHidden/>
          </w:rPr>
          <w:instrText xml:space="preserve"> PAGEREF _Toc33870547 \h </w:instrText>
        </w:r>
        <w:r>
          <w:rPr>
            <w:webHidden/>
          </w:rPr>
        </w:r>
        <w:r>
          <w:rPr>
            <w:webHidden/>
          </w:rPr>
          <w:fldChar w:fldCharType="separate"/>
        </w:r>
        <w:r>
          <w:rPr>
            <w:webHidden/>
          </w:rPr>
          <w:t>33</w:t>
        </w:r>
        <w:r>
          <w:rPr>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48" w:history="1">
        <w:r w:rsidRPr="00363752">
          <w:rPr>
            <w:rStyle w:val="af1"/>
            <w:noProof/>
          </w:rPr>
          <w:t>6.1</w:t>
        </w:r>
        <w:r>
          <w:rPr>
            <w:rFonts w:asciiTheme="minorHAnsi" w:eastAsiaTheme="minorEastAsia" w:hAnsiTheme="minorHAnsi" w:cstheme="minorBidi"/>
            <w:noProof/>
            <w:kern w:val="2"/>
            <w:sz w:val="21"/>
            <w:szCs w:val="24"/>
          </w:rPr>
          <w:tab/>
        </w:r>
        <w:r w:rsidRPr="00363752">
          <w:rPr>
            <w:rStyle w:val="af1"/>
            <w:noProof/>
          </w:rPr>
          <w:t>需求简述</w:t>
        </w:r>
        <w:r>
          <w:rPr>
            <w:noProof/>
            <w:webHidden/>
          </w:rPr>
          <w:tab/>
        </w:r>
        <w:r>
          <w:rPr>
            <w:noProof/>
            <w:webHidden/>
          </w:rPr>
          <w:fldChar w:fldCharType="begin"/>
        </w:r>
        <w:r>
          <w:rPr>
            <w:noProof/>
            <w:webHidden/>
          </w:rPr>
          <w:instrText xml:space="preserve"> PAGEREF _Toc33870548 \h </w:instrText>
        </w:r>
        <w:r>
          <w:rPr>
            <w:noProof/>
            <w:webHidden/>
          </w:rPr>
        </w:r>
        <w:r>
          <w:rPr>
            <w:noProof/>
            <w:webHidden/>
          </w:rPr>
          <w:fldChar w:fldCharType="separate"/>
        </w:r>
        <w:r>
          <w:rPr>
            <w:noProof/>
            <w:webHidden/>
          </w:rPr>
          <w:t>33</w:t>
        </w:r>
        <w:r>
          <w:rPr>
            <w:noProof/>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49" w:history="1">
        <w:r w:rsidRPr="00363752">
          <w:rPr>
            <w:rStyle w:val="af1"/>
            <w:noProof/>
          </w:rPr>
          <w:t>6.2</w:t>
        </w:r>
        <w:r>
          <w:rPr>
            <w:rFonts w:asciiTheme="minorHAnsi" w:eastAsiaTheme="minorEastAsia" w:hAnsiTheme="minorHAnsi" w:cstheme="minorBidi"/>
            <w:noProof/>
            <w:kern w:val="2"/>
            <w:sz w:val="21"/>
            <w:szCs w:val="24"/>
          </w:rPr>
          <w:tab/>
        </w:r>
        <w:r w:rsidRPr="00363752">
          <w:rPr>
            <w:rStyle w:val="af1"/>
            <w:noProof/>
          </w:rPr>
          <w:t>合同模板管理</w:t>
        </w:r>
        <w:r>
          <w:rPr>
            <w:noProof/>
            <w:webHidden/>
          </w:rPr>
          <w:tab/>
        </w:r>
        <w:r>
          <w:rPr>
            <w:noProof/>
            <w:webHidden/>
          </w:rPr>
          <w:fldChar w:fldCharType="begin"/>
        </w:r>
        <w:r>
          <w:rPr>
            <w:noProof/>
            <w:webHidden/>
          </w:rPr>
          <w:instrText xml:space="preserve"> PAGEREF _Toc33870549 \h </w:instrText>
        </w:r>
        <w:r>
          <w:rPr>
            <w:noProof/>
            <w:webHidden/>
          </w:rPr>
        </w:r>
        <w:r>
          <w:rPr>
            <w:noProof/>
            <w:webHidden/>
          </w:rPr>
          <w:fldChar w:fldCharType="separate"/>
        </w:r>
        <w:r>
          <w:rPr>
            <w:noProof/>
            <w:webHidden/>
          </w:rPr>
          <w:t>34</w:t>
        </w:r>
        <w:r>
          <w:rPr>
            <w:noProof/>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50" w:history="1">
        <w:r w:rsidRPr="00363752">
          <w:rPr>
            <w:rStyle w:val="af1"/>
            <w:noProof/>
          </w:rPr>
          <w:t>6.3</w:t>
        </w:r>
        <w:r>
          <w:rPr>
            <w:rFonts w:asciiTheme="minorHAnsi" w:eastAsiaTheme="minorEastAsia" w:hAnsiTheme="minorHAnsi" w:cstheme="minorBidi"/>
            <w:noProof/>
            <w:kern w:val="2"/>
            <w:sz w:val="21"/>
            <w:szCs w:val="24"/>
          </w:rPr>
          <w:tab/>
        </w:r>
        <w:r w:rsidRPr="00363752">
          <w:rPr>
            <w:rStyle w:val="af1"/>
            <w:noProof/>
          </w:rPr>
          <w:t>合同预警</w:t>
        </w:r>
        <w:r>
          <w:rPr>
            <w:noProof/>
            <w:webHidden/>
          </w:rPr>
          <w:tab/>
        </w:r>
        <w:r>
          <w:rPr>
            <w:noProof/>
            <w:webHidden/>
          </w:rPr>
          <w:fldChar w:fldCharType="begin"/>
        </w:r>
        <w:r>
          <w:rPr>
            <w:noProof/>
            <w:webHidden/>
          </w:rPr>
          <w:instrText xml:space="preserve"> PAGEREF _Toc33870550 \h </w:instrText>
        </w:r>
        <w:r>
          <w:rPr>
            <w:noProof/>
            <w:webHidden/>
          </w:rPr>
        </w:r>
        <w:r>
          <w:rPr>
            <w:noProof/>
            <w:webHidden/>
          </w:rPr>
          <w:fldChar w:fldCharType="separate"/>
        </w:r>
        <w:r>
          <w:rPr>
            <w:noProof/>
            <w:webHidden/>
          </w:rPr>
          <w:t>34</w:t>
        </w:r>
        <w:r>
          <w:rPr>
            <w:noProof/>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51" w:history="1">
        <w:r w:rsidRPr="00363752">
          <w:rPr>
            <w:rStyle w:val="af1"/>
            <w:noProof/>
          </w:rPr>
          <w:t>6.4</w:t>
        </w:r>
        <w:r>
          <w:rPr>
            <w:rFonts w:asciiTheme="minorHAnsi" w:eastAsiaTheme="minorEastAsia" w:hAnsiTheme="minorHAnsi" w:cstheme="minorBidi"/>
            <w:noProof/>
            <w:kern w:val="2"/>
            <w:sz w:val="21"/>
            <w:szCs w:val="24"/>
          </w:rPr>
          <w:tab/>
        </w:r>
        <w:r w:rsidRPr="00363752">
          <w:rPr>
            <w:rStyle w:val="af1"/>
            <w:noProof/>
          </w:rPr>
          <w:t>销售合同与采购合同的联动</w:t>
        </w:r>
        <w:r>
          <w:rPr>
            <w:noProof/>
            <w:webHidden/>
          </w:rPr>
          <w:tab/>
        </w:r>
        <w:r>
          <w:rPr>
            <w:noProof/>
            <w:webHidden/>
          </w:rPr>
          <w:fldChar w:fldCharType="begin"/>
        </w:r>
        <w:r>
          <w:rPr>
            <w:noProof/>
            <w:webHidden/>
          </w:rPr>
          <w:instrText xml:space="preserve"> PAGEREF _Toc33870551 \h </w:instrText>
        </w:r>
        <w:r>
          <w:rPr>
            <w:noProof/>
            <w:webHidden/>
          </w:rPr>
        </w:r>
        <w:r>
          <w:rPr>
            <w:noProof/>
            <w:webHidden/>
          </w:rPr>
          <w:fldChar w:fldCharType="separate"/>
        </w:r>
        <w:r>
          <w:rPr>
            <w:noProof/>
            <w:webHidden/>
          </w:rPr>
          <w:t>34</w:t>
        </w:r>
        <w:r>
          <w:rPr>
            <w:noProof/>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52" w:history="1">
        <w:r w:rsidRPr="00363752">
          <w:rPr>
            <w:rStyle w:val="af1"/>
            <w:noProof/>
          </w:rPr>
          <w:t>6.5</w:t>
        </w:r>
        <w:r>
          <w:rPr>
            <w:rFonts w:asciiTheme="minorHAnsi" w:eastAsiaTheme="minorEastAsia" w:hAnsiTheme="minorHAnsi" w:cstheme="minorBidi"/>
            <w:noProof/>
            <w:kern w:val="2"/>
            <w:sz w:val="21"/>
            <w:szCs w:val="24"/>
          </w:rPr>
          <w:tab/>
        </w:r>
        <w:r w:rsidRPr="00363752">
          <w:rPr>
            <w:rStyle w:val="af1"/>
            <w:noProof/>
          </w:rPr>
          <w:t>电子签章</w:t>
        </w:r>
        <w:r>
          <w:rPr>
            <w:noProof/>
            <w:webHidden/>
          </w:rPr>
          <w:tab/>
        </w:r>
        <w:r>
          <w:rPr>
            <w:noProof/>
            <w:webHidden/>
          </w:rPr>
          <w:fldChar w:fldCharType="begin"/>
        </w:r>
        <w:r>
          <w:rPr>
            <w:noProof/>
            <w:webHidden/>
          </w:rPr>
          <w:instrText xml:space="preserve"> PAGEREF _Toc33870552 \h </w:instrText>
        </w:r>
        <w:r>
          <w:rPr>
            <w:noProof/>
            <w:webHidden/>
          </w:rPr>
        </w:r>
        <w:r>
          <w:rPr>
            <w:noProof/>
            <w:webHidden/>
          </w:rPr>
          <w:fldChar w:fldCharType="separate"/>
        </w:r>
        <w:r>
          <w:rPr>
            <w:noProof/>
            <w:webHidden/>
          </w:rPr>
          <w:t>35</w:t>
        </w:r>
        <w:r>
          <w:rPr>
            <w:noProof/>
            <w:webHidden/>
          </w:rPr>
          <w:fldChar w:fldCharType="end"/>
        </w:r>
      </w:hyperlink>
    </w:p>
    <w:p w:rsidR="00EC2230" w:rsidRDefault="00EC2230">
      <w:pPr>
        <w:pStyle w:val="TOC1"/>
        <w:rPr>
          <w:rFonts w:asciiTheme="minorHAnsi" w:eastAsiaTheme="minorEastAsia" w:hAnsiTheme="minorHAnsi" w:cstheme="minorBidi"/>
          <w:b w:val="0"/>
          <w:bCs w:val="0"/>
          <w:caps w:val="0"/>
          <w:kern w:val="2"/>
          <w:sz w:val="21"/>
          <w:szCs w:val="24"/>
        </w:rPr>
      </w:pPr>
      <w:hyperlink w:anchor="_Toc33870553" w:history="1">
        <w:r w:rsidRPr="00363752">
          <w:rPr>
            <w:rStyle w:val="af1"/>
          </w:rPr>
          <w:t>7</w:t>
        </w:r>
        <w:r>
          <w:rPr>
            <w:rFonts w:asciiTheme="minorHAnsi" w:eastAsiaTheme="minorEastAsia" w:hAnsiTheme="minorHAnsi" w:cstheme="minorBidi"/>
            <w:b w:val="0"/>
            <w:bCs w:val="0"/>
            <w:caps w:val="0"/>
            <w:kern w:val="2"/>
            <w:sz w:val="21"/>
            <w:szCs w:val="24"/>
          </w:rPr>
          <w:tab/>
        </w:r>
        <w:r w:rsidRPr="00363752">
          <w:rPr>
            <w:rStyle w:val="af1"/>
          </w:rPr>
          <w:t>财务付款流程优化</w:t>
        </w:r>
        <w:r>
          <w:rPr>
            <w:webHidden/>
          </w:rPr>
          <w:tab/>
        </w:r>
        <w:r>
          <w:rPr>
            <w:webHidden/>
          </w:rPr>
          <w:fldChar w:fldCharType="begin"/>
        </w:r>
        <w:r>
          <w:rPr>
            <w:webHidden/>
          </w:rPr>
          <w:instrText xml:space="preserve"> PAGEREF _Toc33870553 \h </w:instrText>
        </w:r>
        <w:r>
          <w:rPr>
            <w:webHidden/>
          </w:rPr>
        </w:r>
        <w:r>
          <w:rPr>
            <w:webHidden/>
          </w:rPr>
          <w:fldChar w:fldCharType="separate"/>
        </w:r>
        <w:r>
          <w:rPr>
            <w:webHidden/>
          </w:rPr>
          <w:t>36</w:t>
        </w:r>
        <w:r>
          <w:rPr>
            <w:webHidden/>
          </w:rPr>
          <w:fldChar w:fldCharType="end"/>
        </w:r>
      </w:hyperlink>
    </w:p>
    <w:p w:rsidR="00EC2230" w:rsidRDefault="00EC2230">
      <w:pPr>
        <w:pStyle w:val="TOC1"/>
        <w:rPr>
          <w:rFonts w:asciiTheme="minorHAnsi" w:eastAsiaTheme="minorEastAsia" w:hAnsiTheme="minorHAnsi" w:cstheme="minorBidi"/>
          <w:b w:val="0"/>
          <w:bCs w:val="0"/>
          <w:caps w:val="0"/>
          <w:kern w:val="2"/>
          <w:sz w:val="21"/>
          <w:szCs w:val="24"/>
        </w:rPr>
      </w:pPr>
      <w:hyperlink w:anchor="_Toc33870554" w:history="1">
        <w:r w:rsidRPr="00363752">
          <w:rPr>
            <w:rStyle w:val="af1"/>
          </w:rPr>
          <w:t>8</w:t>
        </w:r>
        <w:r>
          <w:rPr>
            <w:rFonts w:asciiTheme="minorHAnsi" w:eastAsiaTheme="minorEastAsia" w:hAnsiTheme="minorHAnsi" w:cstheme="minorBidi"/>
            <w:b w:val="0"/>
            <w:bCs w:val="0"/>
            <w:caps w:val="0"/>
            <w:kern w:val="2"/>
            <w:sz w:val="21"/>
            <w:szCs w:val="24"/>
          </w:rPr>
          <w:tab/>
        </w:r>
        <w:r w:rsidRPr="00363752">
          <w:rPr>
            <w:rStyle w:val="af1"/>
          </w:rPr>
          <w:t>行政人事管理功能优化</w:t>
        </w:r>
        <w:r>
          <w:rPr>
            <w:webHidden/>
          </w:rPr>
          <w:tab/>
        </w:r>
        <w:r>
          <w:rPr>
            <w:webHidden/>
          </w:rPr>
          <w:fldChar w:fldCharType="begin"/>
        </w:r>
        <w:r>
          <w:rPr>
            <w:webHidden/>
          </w:rPr>
          <w:instrText xml:space="preserve"> PAGEREF _Toc33870554 \h </w:instrText>
        </w:r>
        <w:r>
          <w:rPr>
            <w:webHidden/>
          </w:rPr>
        </w:r>
        <w:r>
          <w:rPr>
            <w:webHidden/>
          </w:rPr>
          <w:fldChar w:fldCharType="separate"/>
        </w:r>
        <w:r>
          <w:rPr>
            <w:webHidden/>
          </w:rPr>
          <w:t>36</w:t>
        </w:r>
        <w:r>
          <w:rPr>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55" w:history="1">
        <w:r w:rsidRPr="00363752">
          <w:rPr>
            <w:rStyle w:val="af1"/>
            <w:noProof/>
          </w:rPr>
          <w:t>8.1</w:t>
        </w:r>
        <w:r>
          <w:rPr>
            <w:rFonts w:asciiTheme="minorHAnsi" w:eastAsiaTheme="minorEastAsia" w:hAnsiTheme="minorHAnsi" w:cstheme="minorBidi"/>
            <w:noProof/>
            <w:kern w:val="2"/>
            <w:sz w:val="21"/>
            <w:szCs w:val="24"/>
          </w:rPr>
          <w:tab/>
        </w:r>
        <w:r w:rsidRPr="00363752">
          <w:rPr>
            <w:rStyle w:val="af1"/>
            <w:noProof/>
          </w:rPr>
          <w:t>需求简述</w:t>
        </w:r>
        <w:r>
          <w:rPr>
            <w:noProof/>
            <w:webHidden/>
          </w:rPr>
          <w:tab/>
        </w:r>
        <w:r>
          <w:rPr>
            <w:noProof/>
            <w:webHidden/>
          </w:rPr>
          <w:fldChar w:fldCharType="begin"/>
        </w:r>
        <w:r>
          <w:rPr>
            <w:noProof/>
            <w:webHidden/>
          </w:rPr>
          <w:instrText xml:space="preserve"> PAGEREF _Toc33870555 \h </w:instrText>
        </w:r>
        <w:r>
          <w:rPr>
            <w:noProof/>
            <w:webHidden/>
          </w:rPr>
        </w:r>
        <w:r>
          <w:rPr>
            <w:noProof/>
            <w:webHidden/>
          </w:rPr>
          <w:fldChar w:fldCharType="separate"/>
        </w:r>
        <w:r>
          <w:rPr>
            <w:noProof/>
            <w:webHidden/>
          </w:rPr>
          <w:t>36</w:t>
        </w:r>
        <w:r>
          <w:rPr>
            <w:noProof/>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56" w:history="1">
        <w:r w:rsidRPr="00363752">
          <w:rPr>
            <w:rStyle w:val="af1"/>
            <w:noProof/>
          </w:rPr>
          <w:t>8.2</w:t>
        </w:r>
        <w:r>
          <w:rPr>
            <w:rFonts w:asciiTheme="minorHAnsi" w:eastAsiaTheme="minorEastAsia" w:hAnsiTheme="minorHAnsi" w:cstheme="minorBidi"/>
            <w:noProof/>
            <w:kern w:val="2"/>
            <w:sz w:val="21"/>
            <w:szCs w:val="24"/>
          </w:rPr>
          <w:tab/>
        </w:r>
        <w:r w:rsidRPr="00363752">
          <w:rPr>
            <w:rStyle w:val="af1"/>
            <w:noProof/>
          </w:rPr>
          <w:t>代理报销</w:t>
        </w:r>
        <w:r>
          <w:rPr>
            <w:noProof/>
            <w:webHidden/>
          </w:rPr>
          <w:tab/>
        </w:r>
        <w:r>
          <w:rPr>
            <w:noProof/>
            <w:webHidden/>
          </w:rPr>
          <w:fldChar w:fldCharType="begin"/>
        </w:r>
        <w:r>
          <w:rPr>
            <w:noProof/>
            <w:webHidden/>
          </w:rPr>
          <w:instrText xml:space="preserve"> PAGEREF _Toc33870556 \h </w:instrText>
        </w:r>
        <w:r>
          <w:rPr>
            <w:noProof/>
            <w:webHidden/>
          </w:rPr>
        </w:r>
        <w:r>
          <w:rPr>
            <w:noProof/>
            <w:webHidden/>
          </w:rPr>
          <w:fldChar w:fldCharType="separate"/>
        </w:r>
        <w:r>
          <w:rPr>
            <w:noProof/>
            <w:webHidden/>
          </w:rPr>
          <w:t>37</w:t>
        </w:r>
        <w:r>
          <w:rPr>
            <w:noProof/>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57" w:history="1">
        <w:r w:rsidRPr="00363752">
          <w:rPr>
            <w:rStyle w:val="af1"/>
            <w:noProof/>
          </w:rPr>
          <w:t>8.3</w:t>
        </w:r>
        <w:r>
          <w:rPr>
            <w:rFonts w:asciiTheme="minorHAnsi" w:eastAsiaTheme="minorEastAsia" w:hAnsiTheme="minorHAnsi" w:cstheme="minorBidi"/>
            <w:noProof/>
            <w:kern w:val="2"/>
            <w:sz w:val="21"/>
            <w:szCs w:val="24"/>
          </w:rPr>
          <w:tab/>
        </w:r>
        <w:r w:rsidRPr="00363752">
          <w:rPr>
            <w:rStyle w:val="af1"/>
            <w:noProof/>
          </w:rPr>
          <w:t>代理招待申请</w:t>
        </w:r>
        <w:r>
          <w:rPr>
            <w:noProof/>
            <w:webHidden/>
          </w:rPr>
          <w:tab/>
        </w:r>
        <w:r>
          <w:rPr>
            <w:noProof/>
            <w:webHidden/>
          </w:rPr>
          <w:fldChar w:fldCharType="begin"/>
        </w:r>
        <w:r>
          <w:rPr>
            <w:noProof/>
            <w:webHidden/>
          </w:rPr>
          <w:instrText xml:space="preserve"> PAGEREF _Toc33870557 \h </w:instrText>
        </w:r>
        <w:r>
          <w:rPr>
            <w:noProof/>
            <w:webHidden/>
          </w:rPr>
        </w:r>
        <w:r>
          <w:rPr>
            <w:noProof/>
            <w:webHidden/>
          </w:rPr>
          <w:fldChar w:fldCharType="separate"/>
        </w:r>
        <w:r>
          <w:rPr>
            <w:noProof/>
            <w:webHidden/>
          </w:rPr>
          <w:t>38</w:t>
        </w:r>
        <w:r>
          <w:rPr>
            <w:noProof/>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58" w:history="1">
        <w:r w:rsidRPr="00363752">
          <w:rPr>
            <w:rStyle w:val="af1"/>
            <w:noProof/>
          </w:rPr>
          <w:t>8.4</w:t>
        </w:r>
        <w:r>
          <w:rPr>
            <w:rFonts w:asciiTheme="minorHAnsi" w:eastAsiaTheme="minorEastAsia" w:hAnsiTheme="minorHAnsi" w:cstheme="minorBidi"/>
            <w:noProof/>
            <w:kern w:val="2"/>
            <w:sz w:val="21"/>
            <w:szCs w:val="24"/>
          </w:rPr>
          <w:tab/>
        </w:r>
        <w:r w:rsidRPr="00363752">
          <w:rPr>
            <w:rStyle w:val="af1"/>
            <w:noProof/>
          </w:rPr>
          <w:t>代理出差申请</w:t>
        </w:r>
        <w:r>
          <w:rPr>
            <w:noProof/>
            <w:webHidden/>
          </w:rPr>
          <w:tab/>
        </w:r>
        <w:r>
          <w:rPr>
            <w:noProof/>
            <w:webHidden/>
          </w:rPr>
          <w:fldChar w:fldCharType="begin"/>
        </w:r>
        <w:r>
          <w:rPr>
            <w:noProof/>
            <w:webHidden/>
          </w:rPr>
          <w:instrText xml:space="preserve"> PAGEREF _Toc33870558 \h </w:instrText>
        </w:r>
        <w:r>
          <w:rPr>
            <w:noProof/>
            <w:webHidden/>
          </w:rPr>
        </w:r>
        <w:r>
          <w:rPr>
            <w:noProof/>
            <w:webHidden/>
          </w:rPr>
          <w:fldChar w:fldCharType="separate"/>
        </w:r>
        <w:r>
          <w:rPr>
            <w:noProof/>
            <w:webHidden/>
          </w:rPr>
          <w:t>38</w:t>
        </w:r>
        <w:r>
          <w:rPr>
            <w:noProof/>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59" w:history="1">
        <w:r w:rsidRPr="00363752">
          <w:rPr>
            <w:rStyle w:val="af1"/>
            <w:noProof/>
          </w:rPr>
          <w:t>8.5</w:t>
        </w:r>
        <w:r>
          <w:rPr>
            <w:rFonts w:asciiTheme="minorHAnsi" w:eastAsiaTheme="minorEastAsia" w:hAnsiTheme="minorHAnsi" w:cstheme="minorBidi"/>
            <w:noProof/>
            <w:kern w:val="2"/>
            <w:sz w:val="21"/>
            <w:szCs w:val="24"/>
          </w:rPr>
          <w:tab/>
        </w:r>
        <w:r w:rsidRPr="00363752">
          <w:rPr>
            <w:rStyle w:val="af1"/>
            <w:noProof/>
          </w:rPr>
          <w:t>报销标准管理</w:t>
        </w:r>
        <w:r>
          <w:rPr>
            <w:noProof/>
            <w:webHidden/>
          </w:rPr>
          <w:tab/>
        </w:r>
        <w:r>
          <w:rPr>
            <w:noProof/>
            <w:webHidden/>
          </w:rPr>
          <w:fldChar w:fldCharType="begin"/>
        </w:r>
        <w:r>
          <w:rPr>
            <w:noProof/>
            <w:webHidden/>
          </w:rPr>
          <w:instrText xml:space="preserve"> PAGEREF _Toc33870559 \h </w:instrText>
        </w:r>
        <w:r>
          <w:rPr>
            <w:noProof/>
            <w:webHidden/>
          </w:rPr>
        </w:r>
        <w:r>
          <w:rPr>
            <w:noProof/>
            <w:webHidden/>
          </w:rPr>
          <w:fldChar w:fldCharType="separate"/>
        </w:r>
        <w:r>
          <w:rPr>
            <w:noProof/>
            <w:webHidden/>
          </w:rPr>
          <w:t>38</w:t>
        </w:r>
        <w:r>
          <w:rPr>
            <w:noProof/>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60" w:history="1">
        <w:r w:rsidRPr="00363752">
          <w:rPr>
            <w:rStyle w:val="af1"/>
            <w:noProof/>
          </w:rPr>
          <w:t>8.6</w:t>
        </w:r>
        <w:r>
          <w:rPr>
            <w:rFonts w:asciiTheme="minorHAnsi" w:eastAsiaTheme="minorEastAsia" w:hAnsiTheme="minorHAnsi" w:cstheme="minorBidi"/>
            <w:noProof/>
            <w:kern w:val="2"/>
            <w:sz w:val="21"/>
            <w:szCs w:val="24"/>
          </w:rPr>
          <w:tab/>
        </w:r>
        <w:r w:rsidRPr="00363752">
          <w:rPr>
            <w:rStyle w:val="af1"/>
            <w:noProof/>
          </w:rPr>
          <w:t>报销额度管理</w:t>
        </w:r>
        <w:r>
          <w:rPr>
            <w:noProof/>
            <w:webHidden/>
          </w:rPr>
          <w:tab/>
        </w:r>
        <w:r>
          <w:rPr>
            <w:noProof/>
            <w:webHidden/>
          </w:rPr>
          <w:fldChar w:fldCharType="begin"/>
        </w:r>
        <w:r>
          <w:rPr>
            <w:noProof/>
            <w:webHidden/>
          </w:rPr>
          <w:instrText xml:space="preserve"> PAGEREF _Toc33870560 \h </w:instrText>
        </w:r>
        <w:r>
          <w:rPr>
            <w:noProof/>
            <w:webHidden/>
          </w:rPr>
        </w:r>
        <w:r>
          <w:rPr>
            <w:noProof/>
            <w:webHidden/>
          </w:rPr>
          <w:fldChar w:fldCharType="separate"/>
        </w:r>
        <w:r>
          <w:rPr>
            <w:noProof/>
            <w:webHidden/>
          </w:rPr>
          <w:t>39</w:t>
        </w:r>
        <w:r>
          <w:rPr>
            <w:noProof/>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61" w:history="1">
        <w:r w:rsidRPr="00363752">
          <w:rPr>
            <w:rStyle w:val="af1"/>
            <w:noProof/>
          </w:rPr>
          <w:t>8.7</w:t>
        </w:r>
        <w:r>
          <w:rPr>
            <w:rFonts w:asciiTheme="minorHAnsi" w:eastAsiaTheme="minorEastAsia" w:hAnsiTheme="minorHAnsi" w:cstheme="minorBidi"/>
            <w:noProof/>
            <w:kern w:val="2"/>
            <w:sz w:val="21"/>
            <w:szCs w:val="24"/>
          </w:rPr>
          <w:tab/>
        </w:r>
        <w:r w:rsidRPr="00363752">
          <w:rPr>
            <w:rStyle w:val="af1"/>
            <w:noProof/>
          </w:rPr>
          <w:t>招待申请规范性</w:t>
        </w:r>
        <w:r>
          <w:rPr>
            <w:noProof/>
            <w:webHidden/>
          </w:rPr>
          <w:tab/>
        </w:r>
        <w:r>
          <w:rPr>
            <w:noProof/>
            <w:webHidden/>
          </w:rPr>
          <w:fldChar w:fldCharType="begin"/>
        </w:r>
        <w:r>
          <w:rPr>
            <w:noProof/>
            <w:webHidden/>
          </w:rPr>
          <w:instrText xml:space="preserve"> PAGEREF _Toc33870561 \h </w:instrText>
        </w:r>
        <w:r>
          <w:rPr>
            <w:noProof/>
            <w:webHidden/>
          </w:rPr>
        </w:r>
        <w:r>
          <w:rPr>
            <w:noProof/>
            <w:webHidden/>
          </w:rPr>
          <w:fldChar w:fldCharType="separate"/>
        </w:r>
        <w:r>
          <w:rPr>
            <w:noProof/>
            <w:webHidden/>
          </w:rPr>
          <w:t>39</w:t>
        </w:r>
        <w:r>
          <w:rPr>
            <w:noProof/>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62" w:history="1">
        <w:r w:rsidRPr="00363752">
          <w:rPr>
            <w:rStyle w:val="af1"/>
            <w:noProof/>
          </w:rPr>
          <w:t>8.8</w:t>
        </w:r>
        <w:r>
          <w:rPr>
            <w:rFonts w:asciiTheme="minorHAnsi" w:eastAsiaTheme="minorEastAsia" w:hAnsiTheme="minorHAnsi" w:cstheme="minorBidi"/>
            <w:noProof/>
            <w:kern w:val="2"/>
            <w:sz w:val="21"/>
            <w:szCs w:val="24"/>
          </w:rPr>
          <w:tab/>
        </w:r>
        <w:r w:rsidRPr="00363752">
          <w:rPr>
            <w:rStyle w:val="af1"/>
            <w:noProof/>
          </w:rPr>
          <w:t>费用报销报表</w:t>
        </w:r>
        <w:r>
          <w:rPr>
            <w:noProof/>
            <w:webHidden/>
          </w:rPr>
          <w:tab/>
        </w:r>
        <w:r>
          <w:rPr>
            <w:noProof/>
            <w:webHidden/>
          </w:rPr>
          <w:fldChar w:fldCharType="begin"/>
        </w:r>
        <w:r>
          <w:rPr>
            <w:noProof/>
            <w:webHidden/>
          </w:rPr>
          <w:instrText xml:space="preserve"> PAGEREF _Toc33870562 \h </w:instrText>
        </w:r>
        <w:r>
          <w:rPr>
            <w:noProof/>
            <w:webHidden/>
          </w:rPr>
        </w:r>
        <w:r>
          <w:rPr>
            <w:noProof/>
            <w:webHidden/>
          </w:rPr>
          <w:fldChar w:fldCharType="separate"/>
        </w:r>
        <w:r>
          <w:rPr>
            <w:noProof/>
            <w:webHidden/>
          </w:rPr>
          <w:t>40</w:t>
        </w:r>
        <w:r>
          <w:rPr>
            <w:noProof/>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63" w:history="1">
        <w:r w:rsidRPr="00363752">
          <w:rPr>
            <w:rStyle w:val="af1"/>
            <w:noProof/>
          </w:rPr>
          <w:t>8.9</w:t>
        </w:r>
        <w:r>
          <w:rPr>
            <w:rFonts w:asciiTheme="minorHAnsi" w:eastAsiaTheme="minorEastAsia" w:hAnsiTheme="minorHAnsi" w:cstheme="minorBidi"/>
            <w:noProof/>
            <w:kern w:val="2"/>
            <w:sz w:val="21"/>
            <w:szCs w:val="24"/>
          </w:rPr>
          <w:tab/>
        </w:r>
        <w:r w:rsidRPr="00363752">
          <w:rPr>
            <w:rStyle w:val="af1"/>
            <w:noProof/>
          </w:rPr>
          <w:t>审批流程简化</w:t>
        </w:r>
        <w:r>
          <w:rPr>
            <w:noProof/>
            <w:webHidden/>
          </w:rPr>
          <w:tab/>
        </w:r>
        <w:r>
          <w:rPr>
            <w:noProof/>
            <w:webHidden/>
          </w:rPr>
          <w:fldChar w:fldCharType="begin"/>
        </w:r>
        <w:r>
          <w:rPr>
            <w:noProof/>
            <w:webHidden/>
          </w:rPr>
          <w:instrText xml:space="preserve"> PAGEREF _Toc33870563 \h </w:instrText>
        </w:r>
        <w:r>
          <w:rPr>
            <w:noProof/>
            <w:webHidden/>
          </w:rPr>
        </w:r>
        <w:r>
          <w:rPr>
            <w:noProof/>
            <w:webHidden/>
          </w:rPr>
          <w:fldChar w:fldCharType="separate"/>
        </w:r>
        <w:r>
          <w:rPr>
            <w:noProof/>
            <w:webHidden/>
          </w:rPr>
          <w:t>42</w:t>
        </w:r>
        <w:r>
          <w:rPr>
            <w:noProof/>
            <w:webHidden/>
          </w:rPr>
          <w:fldChar w:fldCharType="end"/>
        </w:r>
      </w:hyperlink>
    </w:p>
    <w:p w:rsidR="00EC2230" w:rsidRDefault="00EC2230">
      <w:pPr>
        <w:pStyle w:val="TOC2"/>
        <w:ind w:left="480"/>
        <w:rPr>
          <w:rFonts w:asciiTheme="minorHAnsi" w:eastAsiaTheme="minorEastAsia" w:hAnsiTheme="minorHAnsi" w:cstheme="minorBidi"/>
          <w:noProof/>
          <w:kern w:val="2"/>
          <w:sz w:val="21"/>
          <w:szCs w:val="24"/>
        </w:rPr>
      </w:pPr>
      <w:hyperlink w:anchor="_Toc33870564" w:history="1">
        <w:r w:rsidRPr="00363752">
          <w:rPr>
            <w:rStyle w:val="af1"/>
            <w:noProof/>
          </w:rPr>
          <w:t>8.10</w:t>
        </w:r>
        <w:r>
          <w:rPr>
            <w:rFonts w:asciiTheme="minorHAnsi" w:eastAsiaTheme="minorEastAsia" w:hAnsiTheme="minorHAnsi" w:cstheme="minorBidi"/>
            <w:noProof/>
            <w:kern w:val="2"/>
            <w:sz w:val="21"/>
            <w:szCs w:val="24"/>
          </w:rPr>
          <w:tab/>
        </w:r>
        <w:r w:rsidRPr="00363752">
          <w:rPr>
            <w:rStyle w:val="af1"/>
            <w:noProof/>
          </w:rPr>
          <w:t>手机</w:t>
        </w:r>
        <w:r w:rsidRPr="00363752">
          <w:rPr>
            <w:rStyle w:val="af1"/>
            <w:noProof/>
          </w:rPr>
          <w:t>APP</w:t>
        </w:r>
        <w:r>
          <w:rPr>
            <w:noProof/>
            <w:webHidden/>
          </w:rPr>
          <w:tab/>
        </w:r>
        <w:r>
          <w:rPr>
            <w:noProof/>
            <w:webHidden/>
          </w:rPr>
          <w:fldChar w:fldCharType="begin"/>
        </w:r>
        <w:r>
          <w:rPr>
            <w:noProof/>
            <w:webHidden/>
          </w:rPr>
          <w:instrText xml:space="preserve"> PAGEREF _Toc33870564 \h </w:instrText>
        </w:r>
        <w:r>
          <w:rPr>
            <w:noProof/>
            <w:webHidden/>
          </w:rPr>
        </w:r>
        <w:r>
          <w:rPr>
            <w:noProof/>
            <w:webHidden/>
          </w:rPr>
          <w:fldChar w:fldCharType="separate"/>
        </w:r>
        <w:r>
          <w:rPr>
            <w:noProof/>
            <w:webHidden/>
          </w:rPr>
          <w:t>43</w:t>
        </w:r>
        <w:r>
          <w:rPr>
            <w:noProof/>
            <w:webHidden/>
          </w:rPr>
          <w:fldChar w:fldCharType="end"/>
        </w:r>
      </w:hyperlink>
    </w:p>
    <w:p w:rsidR="00BB0F89" w:rsidRDefault="00E935B6">
      <w:r>
        <w:fldChar w:fldCharType="end"/>
      </w:r>
    </w:p>
    <w:p w:rsidR="00BB0F89" w:rsidRDefault="00BB0F89"/>
    <w:p w:rsidR="00CB00CD" w:rsidRDefault="00CB00CD">
      <w:pPr>
        <w:sectPr w:rsidR="00CB00CD">
          <w:headerReference w:type="default" r:id="rId15"/>
          <w:footerReference w:type="default" r:id="rId16"/>
          <w:pgSz w:w="11906" w:h="16838"/>
          <w:pgMar w:top="1440" w:right="1800" w:bottom="1440" w:left="1800" w:header="851" w:footer="992" w:gutter="0"/>
          <w:pgNumType w:fmt="lowerRoman" w:start="1"/>
          <w:cols w:space="425"/>
          <w:docGrid w:type="lines" w:linePitch="312"/>
        </w:sectPr>
      </w:pPr>
    </w:p>
    <w:p w:rsidR="0048106F" w:rsidRDefault="007844CD" w:rsidP="000164A0">
      <w:pPr>
        <w:pStyle w:val="1"/>
      </w:pPr>
      <w:bookmarkStart w:id="1" w:name="_Toc33870523"/>
      <w:r>
        <w:rPr>
          <w:rFonts w:hint="eastAsia"/>
        </w:rPr>
        <w:lastRenderedPageBreak/>
        <w:t>需求</w:t>
      </w:r>
      <w:r w:rsidR="007B2E73">
        <w:rPr>
          <w:rFonts w:hint="eastAsia"/>
        </w:rPr>
        <w:t>概述</w:t>
      </w:r>
      <w:bookmarkEnd w:id="1"/>
    </w:p>
    <w:p w:rsidR="0046002B" w:rsidRDefault="007B2E73" w:rsidP="0048106F">
      <w:pPr>
        <w:pStyle w:val="a4"/>
        <w:ind w:firstLine="480"/>
      </w:pPr>
      <w:r>
        <w:rPr>
          <w:rFonts w:hint="eastAsia"/>
        </w:rPr>
        <w:t>二期项目需求</w:t>
      </w:r>
      <w:r w:rsidR="0048106F">
        <w:rPr>
          <w:rFonts w:hint="eastAsia"/>
        </w:rPr>
        <w:t>包括</w:t>
      </w:r>
      <w:r w:rsidR="00255272">
        <w:rPr>
          <w:rFonts w:hint="eastAsia"/>
        </w:rPr>
        <w:t>新增业务支撑能力和原有系统功能</w:t>
      </w:r>
      <w:r w:rsidR="0079136F">
        <w:rPr>
          <w:rFonts w:hint="eastAsia"/>
        </w:rPr>
        <w:t>优化提升</w:t>
      </w:r>
      <w:r w:rsidR="00255272">
        <w:rPr>
          <w:rFonts w:hint="eastAsia"/>
        </w:rPr>
        <w:t>两个方面的需求。</w:t>
      </w:r>
    </w:p>
    <w:tbl>
      <w:tblPr>
        <w:tblStyle w:val="afb"/>
        <w:tblW w:w="0" w:type="auto"/>
        <w:tblLook w:val="04A0" w:firstRow="1" w:lastRow="0" w:firstColumn="1" w:lastColumn="0" w:noHBand="0" w:noVBand="1"/>
      </w:tblPr>
      <w:tblGrid>
        <w:gridCol w:w="846"/>
        <w:gridCol w:w="709"/>
        <w:gridCol w:w="1984"/>
        <w:gridCol w:w="4757"/>
      </w:tblGrid>
      <w:tr w:rsidR="005D7E9A" w:rsidRPr="005D7E9A" w:rsidTr="00D4371E">
        <w:tc>
          <w:tcPr>
            <w:tcW w:w="3539" w:type="dxa"/>
            <w:gridSpan w:val="3"/>
          </w:tcPr>
          <w:p w:rsidR="005D7E9A" w:rsidRPr="005D7E9A" w:rsidRDefault="005D7E9A" w:rsidP="005D7E9A">
            <w:pPr>
              <w:pStyle w:val="a4"/>
              <w:spacing w:line="240" w:lineRule="auto"/>
              <w:ind w:firstLineChars="0" w:firstLine="0"/>
              <w:rPr>
                <w:sz w:val="21"/>
                <w:szCs w:val="21"/>
              </w:rPr>
            </w:pPr>
            <w:r w:rsidRPr="005D7E9A">
              <w:rPr>
                <w:rFonts w:hint="eastAsia"/>
                <w:sz w:val="21"/>
                <w:szCs w:val="21"/>
              </w:rPr>
              <w:t>需求领域</w:t>
            </w:r>
          </w:p>
        </w:tc>
        <w:tc>
          <w:tcPr>
            <w:tcW w:w="4757" w:type="dxa"/>
          </w:tcPr>
          <w:p w:rsidR="005D7E9A" w:rsidRPr="005D7E9A" w:rsidRDefault="005D7E9A" w:rsidP="005D7E9A">
            <w:pPr>
              <w:pStyle w:val="a4"/>
              <w:spacing w:line="240" w:lineRule="auto"/>
              <w:ind w:firstLineChars="0" w:firstLine="0"/>
              <w:rPr>
                <w:sz w:val="21"/>
                <w:szCs w:val="21"/>
              </w:rPr>
            </w:pPr>
            <w:r w:rsidRPr="005D7E9A">
              <w:rPr>
                <w:rFonts w:hint="eastAsia"/>
                <w:sz w:val="21"/>
                <w:szCs w:val="21"/>
              </w:rPr>
              <w:t>需求概述</w:t>
            </w:r>
          </w:p>
        </w:tc>
      </w:tr>
      <w:tr w:rsidR="005D7E9A" w:rsidRPr="005D7E9A" w:rsidTr="00D4371E">
        <w:tc>
          <w:tcPr>
            <w:tcW w:w="846" w:type="dxa"/>
            <w:vMerge w:val="restart"/>
          </w:tcPr>
          <w:p w:rsidR="005D7E9A" w:rsidRPr="005D7E9A" w:rsidRDefault="00AE108F" w:rsidP="005D7E9A">
            <w:pPr>
              <w:pStyle w:val="a4"/>
              <w:spacing w:line="240" w:lineRule="auto"/>
              <w:ind w:firstLineChars="0" w:firstLine="0"/>
              <w:rPr>
                <w:sz w:val="21"/>
                <w:szCs w:val="21"/>
              </w:rPr>
            </w:pPr>
            <w:r>
              <w:rPr>
                <w:rFonts w:hint="eastAsia"/>
                <w:sz w:val="21"/>
                <w:szCs w:val="21"/>
              </w:rPr>
              <w:t>1</w:t>
            </w:r>
            <w:r>
              <w:rPr>
                <w:sz w:val="21"/>
                <w:szCs w:val="21"/>
              </w:rPr>
              <w:t>.</w:t>
            </w:r>
            <w:r w:rsidR="005D7E9A" w:rsidRPr="005D7E9A">
              <w:rPr>
                <w:rFonts w:hint="eastAsia"/>
                <w:sz w:val="21"/>
                <w:szCs w:val="21"/>
              </w:rPr>
              <w:t>新增业务支撑能力</w:t>
            </w:r>
          </w:p>
        </w:tc>
        <w:tc>
          <w:tcPr>
            <w:tcW w:w="709" w:type="dxa"/>
          </w:tcPr>
          <w:p w:rsidR="005D7E9A" w:rsidRPr="005D7E9A" w:rsidRDefault="00AE108F" w:rsidP="005D7E9A">
            <w:pPr>
              <w:pStyle w:val="a4"/>
              <w:spacing w:line="240" w:lineRule="auto"/>
              <w:ind w:firstLineChars="0" w:firstLine="0"/>
              <w:jc w:val="center"/>
              <w:rPr>
                <w:sz w:val="21"/>
                <w:szCs w:val="21"/>
              </w:rPr>
            </w:pPr>
            <w:r>
              <w:rPr>
                <w:sz w:val="21"/>
                <w:szCs w:val="21"/>
              </w:rPr>
              <w:t>1.</w:t>
            </w:r>
            <w:r w:rsidR="005D7E9A">
              <w:rPr>
                <w:rFonts w:hint="eastAsia"/>
                <w:sz w:val="21"/>
                <w:szCs w:val="21"/>
              </w:rPr>
              <w:t>1</w:t>
            </w:r>
          </w:p>
        </w:tc>
        <w:tc>
          <w:tcPr>
            <w:tcW w:w="1984" w:type="dxa"/>
          </w:tcPr>
          <w:p w:rsidR="005D7E9A" w:rsidRPr="005D7E9A" w:rsidRDefault="005D7E9A" w:rsidP="005D7E9A">
            <w:pPr>
              <w:pStyle w:val="a4"/>
              <w:spacing w:line="240" w:lineRule="auto"/>
              <w:ind w:firstLineChars="0" w:firstLine="0"/>
              <w:rPr>
                <w:sz w:val="21"/>
                <w:szCs w:val="21"/>
              </w:rPr>
            </w:pPr>
            <w:r w:rsidRPr="005D7E9A">
              <w:rPr>
                <w:rFonts w:hint="eastAsia"/>
                <w:sz w:val="21"/>
                <w:szCs w:val="21"/>
              </w:rPr>
              <w:t>黑色金属市场行情监控与经营分析</w:t>
            </w:r>
          </w:p>
        </w:tc>
        <w:tc>
          <w:tcPr>
            <w:tcW w:w="4757" w:type="dxa"/>
          </w:tcPr>
          <w:p w:rsidR="00FF68CD" w:rsidRPr="00FF68CD" w:rsidRDefault="00FF68CD" w:rsidP="00FF68CD">
            <w:pPr>
              <w:pStyle w:val="a4"/>
              <w:numPr>
                <w:ilvl w:val="0"/>
                <w:numId w:val="29"/>
              </w:numPr>
              <w:spacing w:afterLines="30" w:after="93" w:line="240" w:lineRule="auto"/>
              <w:ind w:left="312" w:firstLineChars="0" w:hanging="284"/>
              <w:rPr>
                <w:sz w:val="21"/>
                <w:szCs w:val="21"/>
              </w:rPr>
            </w:pPr>
            <w:r w:rsidRPr="00FF68CD">
              <w:rPr>
                <w:rFonts w:hint="eastAsia"/>
                <w:sz w:val="21"/>
                <w:szCs w:val="21"/>
              </w:rPr>
              <w:t>主要业务方向：铁矿石、钢材、焦煤、焦炭</w:t>
            </w:r>
          </w:p>
          <w:p w:rsidR="00FF68CD" w:rsidRPr="00FF68CD" w:rsidRDefault="00FF68CD" w:rsidP="00FF68CD">
            <w:pPr>
              <w:pStyle w:val="a4"/>
              <w:numPr>
                <w:ilvl w:val="0"/>
                <w:numId w:val="29"/>
              </w:numPr>
              <w:spacing w:afterLines="30" w:after="93" w:line="240" w:lineRule="auto"/>
              <w:ind w:left="312" w:firstLineChars="0" w:hanging="284"/>
              <w:rPr>
                <w:sz w:val="21"/>
                <w:szCs w:val="21"/>
              </w:rPr>
            </w:pPr>
            <w:r w:rsidRPr="00FF68CD">
              <w:rPr>
                <w:rFonts w:hint="eastAsia"/>
                <w:sz w:val="21"/>
                <w:szCs w:val="21"/>
              </w:rPr>
              <w:t>行情监控：上述业务方向的重大市场信息、价格走势等。</w:t>
            </w:r>
          </w:p>
          <w:p w:rsidR="005D7E9A" w:rsidRPr="00FF68CD" w:rsidRDefault="00FF68CD" w:rsidP="00FF68CD">
            <w:pPr>
              <w:pStyle w:val="a4"/>
              <w:numPr>
                <w:ilvl w:val="0"/>
                <w:numId w:val="29"/>
              </w:numPr>
              <w:spacing w:afterLines="30" w:after="93" w:line="240" w:lineRule="auto"/>
              <w:ind w:left="312" w:firstLineChars="0" w:hanging="284"/>
              <w:rPr>
                <w:sz w:val="21"/>
                <w:szCs w:val="21"/>
              </w:rPr>
            </w:pPr>
            <w:r w:rsidRPr="00FF68CD">
              <w:rPr>
                <w:rFonts w:hint="eastAsia"/>
                <w:sz w:val="21"/>
                <w:szCs w:val="21"/>
              </w:rPr>
              <w:t>经营分析：本公司在上述业务上的经营数据查询、统计与分析，以及与行情的结合，对经营活动进行初步的决策支持</w:t>
            </w:r>
          </w:p>
        </w:tc>
      </w:tr>
      <w:tr w:rsidR="005D7E9A" w:rsidRPr="005D7E9A" w:rsidTr="00D4371E">
        <w:tc>
          <w:tcPr>
            <w:tcW w:w="846" w:type="dxa"/>
            <w:vMerge/>
          </w:tcPr>
          <w:p w:rsidR="005D7E9A" w:rsidRPr="005D7E9A" w:rsidRDefault="005D7E9A" w:rsidP="005D7E9A">
            <w:pPr>
              <w:pStyle w:val="a4"/>
              <w:spacing w:line="240" w:lineRule="auto"/>
              <w:ind w:firstLineChars="0" w:firstLine="0"/>
              <w:rPr>
                <w:sz w:val="21"/>
                <w:szCs w:val="21"/>
              </w:rPr>
            </w:pPr>
          </w:p>
        </w:tc>
        <w:tc>
          <w:tcPr>
            <w:tcW w:w="709" w:type="dxa"/>
          </w:tcPr>
          <w:p w:rsidR="005D7E9A" w:rsidRPr="005D7E9A" w:rsidRDefault="00AE108F" w:rsidP="005D7E9A">
            <w:pPr>
              <w:pStyle w:val="a4"/>
              <w:spacing w:line="240" w:lineRule="auto"/>
              <w:ind w:firstLineChars="0" w:firstLine="0"/>
              <w:jc w:val="center"/>
              <w:rPr>
                <w:sz w:val="21"/>
                <w:szCs w:val="21"/>
              </w:rPr>
            </w:pPr>
            <w:r>
              <w:rPr>
                <w:sz w:val="21"/>
                <w:szCs w:val="21"/>
              </w:rPr>
              <w:t>1.</w:t>
            </w:r>
            <w:r w:rsidR="005D7E9A">
              <w:rPr>
                <w:rFonts w:hint="eastAsia"/>
                <w:sz w:val="21"/>
                <w:szCs w:val="21"/>
              </w:rPr>
              <w:t>2</w:t>
            </w:r>
          </w:p>
        </w:tc>
        <w:tc>
          <w:tcPr>
            <w:tcW w:w="1984" w:type="dxa"/>
          </w:tcPr>
          <w:p w:rsidR="005D7E9A" w:rsidRPr="005D7E9A" w:rsidRDefault="005D7E9A" w:rsidP="005D7E9A">
            <w:pPr>
              <w:pStyle w:val="a4"/>
              <w:spacing w:line="240" w:lineRule="auto"/>
              <w:ind w:firstLineChars="0" w:firstLine="0"/>
              <w:rPr>
                <w:sz w:val="21"/>
                <w:szCs w:val="21"/>
              </w:rPr>
            </w:pPr>
            <w:r>
              <w:rPr>
                <w:rFonts w:hint="eastAsia"/>
                <w:sz w:val="21"/>
                <w:szCs w:val="21"/>
              </w:rPr>
              <w:t>有色金属市场行情监控与经营分析</w:t>
            </w:r>
          </w:p>
        </w:tc>
        <w:tc>
          <w:tcPr>
            <w:tcW w:w="4757" w:type="dxa"/>
          </w:tcPr>
          <w:p w:rsidR="00867019" w:rsidRPr="00867019" w:rsidRDefault="00867019" w:rsidP="00867019">
            <w:pPr>
              <w:pStyle w:val="a4"/>
              <w:numPr>
                <w:ilvl w:val="0"/>
                <w:numId w:val="29"/>
              </w:numPr>
              <w:spacing w:afterLines="30" w:after="93" w:line="240" w:lineRule="auto"/>
              <w:ind w:left="312" w:firstLineChars="0" w:hanging="284"/>
              <w:rPr>
                <w:sz w:val="21"/>
                <w:szCs w:val="21"/>
              </w:rPr>
            </w:pPr>
            <w:r w:rsidRPr="00867019">
              <w:rPr>
                <w:rFonts w:hint="eastAsia"/>
                <w:sz w:val="21"/>
                <w:szCs w:val="21"/>
              </w:rPr>
              <w:t>主要业务方向：电解铜</w:t>
            </w:r>
          </w:p>
          <w:p w:rsidR="00867019" w:rsidRPr="00867019" w:rsidRDefault="00867019" w:rsidP="00867019">
            <w:pPr>
              <w:pStyle w:val="a4"/>
              <w:numPr>
                <w:ilvl w:val="0"/>
                <w:numId w:val="29"/>
              </w:numPr>
              <w:spacing w:afterLines="30" w:after="93" w:line="240" w:lineRule="auto"/>
              <w:ind w:left="312" w:firstLineChars="0" w:hanging="284"/>
              <w:rPr>
                <w:sz w:val="21"/>
                <w:szCs w:val="21"/>
              </w:rPr>
            </w:pPr>
            <w:r w:rsidRPr="00867019">
              <w:rPr>
                <w:rFonts w:hint="eastAsia"/>
                <w:sz w:val="21"/>
                <w:szCs w:val="21"/>
              </w:rPr>
              <w:t>行情监控：电解铜相关的重大市场信息、价格走势等。</w:t>
            </w:r>
          </w:p>
          <w:p w:rsidR="005D7E9A" w:rsidRPr="005D7E9A" w:rsidRDefault="00867019" w:rsidP="00867019">
            <w:pPr>
              <w:pStyle w:val="a4"/>
              <w:numPr>
                <w:ilvl w:val="0"/>
                <w:numId w:val="29"/>
              </w:numPr>
              <w:spacing w:afterLines="30" w:after="93" w:line="240" w:lineRule="auto"/>
              <w:ind w:left="312" w:firstLineChars="0" w:hanging="284"/>
              <w:rPr>
                <w:sz w:val="21"/>
                <w:szCs w:val="21"/>
              </w:rPr>
            </w:pPr>
            <w:r w:rsidRPr="00867019">
              <w:rPr>
                <w:rFonts w:hint="eastAsia"/>
                <w:sz w:val="21"/>
                <w:szCs w:val="21"/>
              </w:rPr>
              <w:t>经营分析：本公司在电解铜业务上的经营数据查询、统计与分析，以及与行情的结合，对经营活动进行初步的决策支持</w:t>
            </w:r>
          </w:p>
        </w:tc>
      </w:tr>
      <w:tr w:rsidR="005D7E9A" w:rsidRPr="005D7E9A" w:rsidTr="00D4371E">
        <w:tc>
          <w:tcPr>
            <w:tcW w:w="846" w:type="dxa"/>
            <w:vMerge/>
          </w:tcPr>
          <w:p w:rsidR="005D7E9A" w:rsidRPr="005D7E9A" w:rsidRDefault="005D7E9A" w:rsidP="005D7E9A">
            <w:pPr>
              <w:pStyle w:val="a4"/>
              <w:spacing w:line="240" w:lineRule="auto"/>
              <w:ind w:firstLineChars="0" w:firstLine="0"/>
              <w:rPr>
                <w:sz w:val="21"/>
                <w:szCs w:val="21"/>
              </w:rPr>
            </w:pPr>
          </w:p>
        </w:tc>
        <w:tc>
          <w:tcPr>
            <w:tcW w:w="709" w:type="dxa"/>
          </w:tcPr>
          <w:p w:rsidR="005D7E9A" w:rsidRPr="005D7E9A" w:rsidRDefault="00AE108F" w:rsidP="005D7E9A">
            <w:pPr>
              <w:pStyle w:val="a4"/>
              <w:spacing w:line="240" w:lineRule="auto"/>
              <w:ind w:firstLineChars="0" w:firstLine="0"/>
              <w:jc w:val="center"/>
              <w:rPr>
                <w:sz w:val="21"/>
                <w:szCs w:val="21"/>
              </w:rPr>
            </w:pPr>
            <w:r>
              <w:rPr>
                <w:sz w:val="21"/>
                <w:szCs w:val="21"/>
              </w:rPr>
              <w:t>1.</w:t>
            </w:r>
            <w:r w:rsidR="005D7E9A">
              <w:rPr>
                <w:rFonts w:hint="eastAsia"/>
                <w:sz w:val="21"/>
                <w:szCs w:val="21"/>
              </w:rPr>
              <w:t>3</w:t>
            </w:r>
          </w:p>
        </w:tc>
        <w:tc>
          <w:tcPr>
            <w:tcW w:w="1984" w:type="dxa"/>
          </w:tcPr>
          <w:p w:rsidR="005D7E9A" w:rsidRPr="005D7E9A" w:rsidRDefault="005D7E9A" w:rsidP="005D7E9A">
            <w:pPr>
              <w:pStyle w:val="a4"/>
              <w:spacing w:line="240" w:lineRule="auto"/>
              <w:ind w:firstLineChars="0" w:firstLine="0"/>
              <w:rPr>
                <w:sz w:val="21"/>
                <w:szCs w:val="21"/>
              </w:rPr>
            </w:pPr>
            <w:r>
              <w:rPr>
                <w:rFonts w:hint="eastAsia"/>
                <w:sz w:val="21"/>
                <w:szCs w:val="21"/>
              </w:rPr>
              <w:t>商业伙伴风险评估与控制</w:t>
            </w:r>
          </w:p>
        </w:tc>
        <w:tc>
          <w:tcPr>
            <w:tcW w:w="4757" w:type="dxa"/>
          </w:tcPr>
          <w:p w:rsidR="00087E69" w:rsidRPr="00087E69" w:rsidRDefault="00087E69" w:rsidP="00087E69">
            <w:pPr>
              <w:pStyle w:val="a4"/>
              <w:numPr>
                <w:ilvl w:val="0"/>
                <w:numId w:val="29"/>
              </w:numPr>
              <w:spacing w:afterLines="30" w:after="93" w:line="240" w:lineRule="auto"/>
              <w:ind w:left="312" w:firstLineChars="0" w:hanging="284"/>
              <w:rPr>
                <w:sz w:val="21"/>
                <w:szCs w:val="21"/>
              </w:rPr>
            </w:pPr>
            <w:r w:rsidRPr="00087E69">
              <w:rPr>
                <w:rFonts w:hint="eastAsia"/>
                <w:sz w:val="21"/>
                <w:szCs w:val="21"/>
              </w:rPr>
              <w:t>能够对供应商（客户）的各项信息（营业执照、银行信息、信用等级、公司性质、公司规模、自身合作伙伴等）进行录入及信息补充，并提供线上信息审核，审核角色至少需要业务部负责人、风控部、总经理。</w:t>
            </w:r>
          </w:p>
          <w:p w:rsidR="00087E69" w:rsidRPr="00087E69" w:rsidRDefault="00087E69" w:rsidP="00087E69">
            <w:pPr>
              <w:pStyle w:val="a4"/>
              <w:numPr>
                <w:ilvl w:val="0"/>
                <w:numId w:val="29"/>
              </w:numPr>
              <w:spacing w:afterLines="30" w:after="93" w:line="240" w:lineRule="auto"/>
              <w:ind w:left="312" w:firstLineChars="0" w:hanging="284"/>
              <w:rPr>
                <w:sz w:val="21"/>
                <w:szCs w:val="21"/>
              </w:rPr>
            </w:pPr>
            <w:r w:rsidRPr="00087E69">
              <w:rPr>
                <w:rFonts w:hint="eastAsia"/>
                <w:sz w:val="21"/>
                <w:szCs w:val="21"/>
              </w:rPr>
              <w:t>提供对供应商（客户）资质进行定期周期性的复核及资质风险预警功能，可对正在合作的质量不高的客户进行休眠处理，若要再合作需要重新评估激活。</w:t>
            </w:r>
          </w:p>
          <w:p w:rsidR="00087E69" w:rsidRPr="00087E69" w:rsidRDefault="00087E69" w:rsidP="00087E69">
            <w:pPr>
              <w:pStyle w:val="a4"/>
              <w:numPr>
                <w:ilvl w:val="0"/>
                <w:numId w:val="29"/>
              </w:numPr>
              <w:spacing w:afterLines="30" w:after="93" w:line="240" w:lineRule="auto"/>
              <w:ind w:left="312" w:firstLineChars="0" w:hanging="284"/>
              <w:rPr>
                <w:sz w:val="21"/>
                <w:szCs w:val="21"/>
              </w:rPr>
            </w:pPr>
            <w:r w:rsidRPr="00087E69">
              <w:rPr>
                <w:rFonts w:hint="eastAsia"/>
                <w:sz w:val="21"/>
                <w:szCs w:val="21"/>
              </w:rPr>
              <w:t>评估标准会有调整，但不会频繁调整，将根据业务反馈的信息定期检查，对业务在近期内的经营状况、盈利情况、资金情况做补充。因此，希望能够对准入标准的指标项灵活配置，适应今后的管理要求。</w:t>
            </w:r>
          </w:p>
          <w:p w:rsidR="00087E69" w:rsidRPr="00087E69" w:rsidRDefault="00087E69" w:rsidP="00087E69">
            <w:pPr>
              <w:pStyle w:val="a4"/>
              <w:numPr>
                <w:ilvl w:val="0"/>
                <w:numId w:val="29"/>
              </w:numPr>
              <w:spacing w:afterLines="30" w:after="93" w:line="240" w:lineRule="auto"/>
              <w:ind w:left="312" w:firstLineChars="0" w:hanging="284"/>
              <w:rPr>
                <w:sz w:val="21"/>
                <w:szCs w:val="21"/>
              </w:rPr>
            </w:pPr>
            <w:r w:rsidRPr="00087E69">
              <w:rPr>
                <w:rFonts w:hint="eastAsia"/>
                <w:sz w:val="21"/>
                <w:szCs w:val="21"/>
              </w:rPr>
              <w:t>现阶段仅对上游供应商及下游客户进行风险评级管控，不排除后续会加入货代公司、仓储公司、船运公司等客户，需要考虑后续对客户及对应评级规则的扩展。</w:t>
            </w:r>
          </w:p>
          <w:p w:rsidR="00087E69" w:rsidRPr="00087E69" w:rsidRDefault="00087E69" w:rsidP="00087E69">
            <w:pPr>
              <w:pStyle w:val="a4"/>
              <w:numPr>
                <w:ilvl w:val="0"/>
                <w:numId w:val="29"/>
              </w:numPr>
              <w:spacing w:afterLines="30" w:after="93" w:line="240" w:lineRule="auto"/>
              <w:ind w:left="312" w:firstLineChars="0" w:hanging="284"/>
              <w:rPr>
                <w:sz w:val="21"/>
                <w:szCs w:val="21"/>
              </w:rPr>
            </w:pPr>
            <w:r w:rsidRPr="00087E69">
              <w:rPr>
                <w:rFonts w:hint="eastAsia"/>
                <w:sz w:val="21"/>
                <w:szCs w:val="21"/>
              </w:rPr>
              <w:t>需要根据准入标准严格限制客户的合作等级。</w:t>
            </w:r>
          </w:p>
          <w:p w:rsidR="005D7E9A" w:rsidRPr="005D7E9A" w:rsidRDefault="00087E69" w:rsidP="00087E69">
            <w:pPr>
              <w:pStyle w:val="a4"/>
              <w:numPr>
                <w:ilvl w:val="0"/>
                <w:numId w:val="29"/>
              </w:numPr>
              <w:spacing w:afterLines="30" w:after="93" w:line="240" w:lineRule="auto"/>
              <w:ind w:left="312" w:firstLineChars="0" w:hanging="284"/>
              <w:rPr>
                <w:sz w:val="21"/>
                <w:szCs w:val="21"/>
              </w:rPr>
            </w:pPr>
            <w:r w:rsidRPr="00087E69">
              <w:rPr>
                <w:rFonts w:hint="eastAsia"/>
                <w:sz w:val="21"/>
                <w:szCs w:val="21"/>
              </w:rPr>
              <w:t>允许风控部门根据风险等级，对相关业务活动进行“一票否决”。</w:t>
            </w:r>
          </w:p>
        </w:tc>
      </w:tr>
      <w:tr w:rsidR="005D7E9A" w:rsidRPr="005D7E9A" w:rsidTr="00D4371E">
        <w:tc>
          <w:tcPr>
            <w:tcW w:w="846" w:type="dxa"/>
            <w:vMerge w:val="restart"/>
          </w:tcPr>
          <w:p w:rsidR="005D7E9A" w:rsidRPr="005D7E9A" w:rsidRDefault="00AE108F" w:rsidP="005D7E9A">
            <w:pPr>
              <w:pStyle w:val="a4"/>
              <w:spacing w:line="240" w:lineRule="auto"/>
              <w:ind w:firstLineChars="0" w:firstLine="0"/>
              <w:rPr>
                <w:sz w:val="21"/>
                <w:szCs w:val="21"/>
              </w:rPr>
            </w:pPr>
            <w:r>
              <w:rPr>
                <w:rFonts w:hint="eastAsia"/>
                <w:sz w:val="21"/>
                <w:szCs w:val="21"/>
              </w:rPr>
              <w:t>2</w:t>
            </w:r>
            <w:r>
              <w:rPr>
                <w:sz w:val="21"/>
                <w:szCs w:val="21"/>
              </w:rPr>
              <w:t>.</w:t>
            </w:r>
            <w:r w:rsidR="005D7E9A">
              <w:rPr>
                <w:rFonts w:hint="eastAsia"/>
                <w:sz w:val="21"/>
                <w:szCs w:val="21"/>
              </w:rPr>
              <w:t>原有功能优化提升</w:t>
            </w:r>
          </w:p>
        </w:tc>
        <w:tc>
          <w:tcPr>
            <w:tcW w:w="709" w:type="dxa"/>
          </w:tcPr>
          <w:p w:rsidR="005D7E9A" w:rsidRPr="005D7E9A" w:rsidRDefault="00AE108F" w:rsidP="005D7E9A">
            <w:pPr>
              <w:pStyle w:val="a4"/>
              <w:spacing w:line="240" w:lineRule="auto"/>
              <w:ind w:firstLineChars="0" w:firstLine="0"/>
              <w:jc w:val="center"/>
              <w:rPr>
                <w:sz w:val="21"/>
                <w:szCs w:val="21"/>
              </w:rPr>
            </w:pPr>
            <w:r>
              <w:rPr>
                <w:sz w:val="21"/>
                <w:szCs w:val="21"/>
              </w:rPr>
              <w:t>2.</w:t>
            </w:r>
            <w:r w:rsidR="005D7E9A">
              <w:rPr>
                <w:rFonts w:hint="eastAsia"/>
                <w:sz w:val="21"/>
                <w:szCs w:val="21"/>
              </w:rPr>
              <w:t>1</w:t>
            </w:r>
          </w:p>
        </w:tc>
        <w:tc>
          <w:tcPr>
            <w:tcW w:w="1984" w:type="dxa"/>
          </w:tcPr>
          <w:p w:rsidR="005D7E9A" w:rsidRDefault="005D7E9A" w:rsidP="005D7E9A">
            <w:pPr>
              <w:pStyle w:val="a4"/>
              <w:spacing w:line="240" w:lineRule="auto"/>
              <w:ind w:firstLineChars="0" w:firstLine="0"/>
              <w:rPr>
                <w:sz w:val="21"/>
                <w:szCs w:val="21"/>
              </w:rPr>
            </w:pPr>
            <w:r>
              <w:rPr>
                <w:rFonts w:hint="eastAsia"/>
                <w:sz w:val="21"/>
                <w:szCs w:val="21"/>
              </w:rPr>
              <w:t>统计报表</w:t>
            </w:r>
          </w:p>
        </w:tc>
        <w:tc>
          <w:tcPr>
            <w:tcW w:w="4757" w:type="dxa"/>
          </w:tcPr>
          <w:p w:rsidR="005D7E9A" w:rsidRDefault="001F2BC0" w:rsidP="00FF68CD">
            <w:pPr>
              <w:pStyle w:val="a4"/>
              <w:numPr>
                <w:ilvl w:val="0"/>
                <w:numId w:val="29"/>
              </w:numPr>
              <w:spacing w:afterLines="30" w:after="93" w:line="240" w:lineRule="auto"/>
              <w:ind w:left="312" w:firstLineChars="0" w:hanging="284"/>
              <w:rPr>
                <w:sz w:val="21"/>
                <w:szCs w:val="21"/>
              </w:rPr>
            </w:pPr>
            <w:r>
              <w:rPr>
                <w:rFonts w:hint="eastAsia"/>
                <w:sz w:val="21"/>
                <w:szCs w:val="21"/>
              </w:rPr>
              <w:t>单船绩效统计表</w:t>
            </w:r>
          </w:p>
          <w:p w:rsidR="001F2BC0" w:rsidRDefault="001F2BC0" w:rsidP="00FF68CD">
            <w:pPr>
              <w:pStyle w:val="a4"/>
              <w:numPr>
                <w:ilvl w:val="0"/>
                <w:numId w:val="29"/>
              </w:numPr>
              <w:spacing w:afterLines="30" w:after="93" w:line="240" w:lineRule="auto"/>
              <w:ind w:left="312" w:firstLineChars="0" w:hanging="284"/>
              <w:rPr>
                <w:sz w:val="21"/>
                <w:szCs w:val="21"/>
              </w:rPr>
            </w:pPr>
            <w:r>
              <w:rPr>
                <w:rFonts w:hint="eastAsia"/>
                <w:sz w:val="21"/>
                <w:szCs w:val="21"/>
              </w:rPr>
              <w:t>未出港期货表</w:t>
            </w:r>
          </w:p>
          <w:p w:rsidR="001F2BC0" w:rsidRDefault="001F2BC0" w:rsidP="00FF68CD">
            <w:pPr>
              <w:pStyle w:val="a4"/>
              <w:numPr>
                <w:ilvl w:val="0"/>
                <w:numId w:val="29"/>
              </w:numPr>
              <w:spacing w:afterLines="30" w:after="93" w:line="240" w:lineRule="auto"/>
              <w:ind w:left="312" w:firstLineChars="0" w:hanging="284"/>
              <w:rPr>
                <w:sz w:val="21"/>
                <w:szCs w:val="21"/>
              </w:rPr>
            </w:pPr>
            <w:r>
              <w:rPr>
                <w:rFonts w:hint="eastAsia"/>
                <w:sz w:val="21"/>
                <w:szCs w:val="21"/>
              </w:rPr>
              <w:t>现货及出港</w:t>
            </w:r>
            <w:r>
              <w:rPr>
                <w:rFonts w:hint="eastAsia"/>
                <w:sz w:val="21"/>
                <w:szCs w:val="21"/>
              </w:rPr>
              <w:t>+</w:t>
            </w:r>
            <w:r>
              <w:rPr>
                <w:rFonts w:hint="eastAsia"/>
                <w:sz w:val="21"/>
                <w:szCs w:val="21"/>
              </w:rPr>
              <w:t>出港期货表</w:t>
            </w:r>
          </w:p>
          <w:p w:rsidR="001F2BC0" w:rsidRPr="005D7E9A" w:rsidRDefault="001F2BC0" w:rsidP="00FF68CD">
            <w:pPr>
              <w:pStyle w:val="a4"/>
              <w:numPr>
                <w:ilvl w:val="0"/>
                <w:numId w:val="29"/>
              </w:numPr>
              <w:spacing w:afterLines="30" w:after="93" w:line="240" w:lineRule="auto"/>
              <w:ind w:left="312" w:firstLineChars="0" w:hanging="284"/>
              <w:rPr>
                <w:sz w:val="21"/>
                <w:szCs w:val="21"/>
              </w:rPr>
            </w:pPr>
            <w:r>
              <w:rPr>
                <w:rFonts w:hint="eastAsia"/>
                <w:sz w:val="21"/>
                <w:szCs w:val="21"/>
              </w:rPr>
              <w:t>销售统计表</w:t>
            </w:r>
          </w:p>
        </w:tc>
      </w:tr>
      <w:tr w:rsidR="005D7E9A" w:rsidRPr="005D7E9A" w:rsidTr="00D4371E">
        <w:tc>
          <w:tcPr>
            <w:tcW w:w="846" w:type="dxa"/>
            <w:vMerge/>
          </w:tcPr>
          <w:p w:rsidR="005D7E9A" w:rsidRDefault="005D7E9A" w:rsidP="005D7E9A">
            <w:pPr>
              <w:pStyle w:val="a4"/>
              <w:spacing w:line="240" w:lineRule="auto"/>
              <w:ind w:firstLineChars="0" w:firstLine="0"/>
              <w:rPr>
                <w:sz w:val="21"/>
                <w:szCs w:val="21"/>
              </w:rPr>
            </w:pPr>
          </w:p>
        </w:tc>
        <w:tc>
          <w:tcPr>
            <w:tcW w:w="709" w:type="dxa"/>
          </w:tcPr>
          <w:p w:rsidR="005D7E9A" w:rsidRPr="005D7E9A" w:rsidRDefault="00AE108F" w:rsidP="005D7E9A">
            <w:pPr>
              <w:pStyle w:val="a4"/>
              <w:spacing w:line="240" w:lineRule="auto"/>
              <w:ind w:firstLineChars="0" w:firstLine="0"/>
              <w:jc w:val="center"/>
              <w:rPr>
                <w:sz w:val="21"/>
                <w:szCs w:val="21"/>
              </w:rPr>
            </w:pPr>
            <w:r>
              <w:rPr>
                <w:sz w:val="21"/>
                <w:szCs w:val="21"/>
              </w:rPr>
              <w:t>2.</w:t>
            </w:r>
            <w:r w:rsidR="005D7E9A">
              <w:rPr>
                <w:rFonts w:hint="eastAsia"/>
                <w:sz w:val="21"/>
                <w:szCs w:val="21"/>
              </w:rPr>
              <w:t>2</w:t>
            </w:r>
          </w:p>
        </w:tc>
        <w:tc>
          <w:tcPr>
            <w:tcW w:w="1984" w:type="dxa"/>
          </w:tcPr>
          <w:p w:rsidR="005D7E9A" w:rsidRDefault="005D7E9A" w:rsidP="005D7E9A">
            <w:pPr>
              <w:pStyle w:val="a4"/>
              <w:spacing w:line="240" w:lineRule="auto"/>
              <w:ind w:firstLineChars="0" w:firstLine="0"/>
              <w:rPr>
                <w:sz w:val="21"/>
                <w:szCs w:val="21"/>
              </w:rPr>
            </w:pPr>
            <w:r>
              <w:rPr>
                <w:rFonts w:hint="eastAsia"/>
                <w:sz w:val="21"/>
                <w:szCs w:val="21"/>
              </w:rPr>
              <w:t>合同管理</w:t>
            </w:r>
          </w:p>
        </w:tc>
        <w:tc>
          <w:tcPr>
            <w:tcW w:w="4757" w:type="dxa"/>
          </w:tcPr>
          <w:p w:rsidR="001F2BC0" w:rsidRPr="001F2BC0" w:rsidRDefault="001F2BC0" w:rsidP="001F2BC0">
            <w:pPr>
              <w:pStyle w:val="a4"/>
              <w:numPr>
                <w:ilvl w:val="0"/>
                <w:numId w:val="29"/>
              </w:numPr>
              <w:spacing w:afterLines="30" w:after="93" w:line="240" w:lineRule="auto"/>
              <w:ind w:left="312" w:firstLineChars="0" w:hanging="284"/>
              <w:rPr>
                <w:sz w:val="21"/>
                <w:szCs w:val="21"/>
              </w:rPr>
            </w:pPr>
            <w:r w:rsidRPr="001F2BC0">
              <w:rPr>
                <w:rFonts w:hint="eastAsia"/>
                <w:sz w:val="21"/>
                <w:szCs w:val="21"/>
              </w:rPr>
              <w:t>合同模板：销售合同管理，增加多个合同模板</w:t>
            </w:r>
          </w:p>
          <w:p w:rsidR="001F2BC0" w:rsidRPr="001F2BC0" w:rsidRDefault="001F2BC0" w:rsidP="001F2BC0">
            <w:pPr>
              <w:pStyle w:val="a4"/>
              <w:numPr>
                <w:ilvl w:val="0"/>
                <w:numId w:val="29"/>
              </w:numPr>
              <w:spacing w:afterLines="30" w:after="93" w:line="240" w:lineRule="auto"/>
              <w:ind w:left="312" w:firstLineChars="0" w:hanging="284"/>
              <w:rPr>
                <w:sz w:val="21"/>
                <w:szCs w:val="21"/>
              </w:rPr>
            </w:pPr>
            <w:r w:rsidRPr="001F2BC0">
              <w:rPr>
                <w:rFonts w:hint="eastAsia"/>
                <w:sz w:val="21"/>
                <w:szCs w:val="21"/>
              </w:rPr>
              <w:t>电子签章：可直接用于合同签署；</w:t>
            </w:r>
          </w:p>
          <w:p w:rsidR="001F2BC0" w:rsidRPr="001F2BC0" w:rsidRDefault="001F2BC0" w:rsidP="001F2BC0">
            <w:pPr>
              <w:pStyle w:val="a4"/>
              <w:numPr>
                <w:ilvl w:val="0"/>
                <w:numId w:val="29"/>
              </w:numPr>
              <w:spacing w:afterLines="30" w:after="93" w:line="240" w:lineRule="auto"/>
              <w:ind w:left="312" w:firstLineChars="0" w:hanging="284"/>
              <w:rPr>
                <w:sz w:val="21"/>
                <w:szCs w:val="21"/>
              </w:rPr>
            </w:pPr>
            <w:r w:rsidRPr="001F2BC0">
              <w:rPr>
                <w:rFonts w:hint="eastAsia"/>
                <w:sz w:val="21"/>
                <w:szCs w:val="21"/>
              </w:rPr>
              <w:t>销售合同与采购合同联动：销售合同的货物需要从库存货采购合同自动带出来；</w:t>
            </w:r>
          </w:p>
          <w:p w:rsidR="005D7E9A" w:rsidRPr="005D7E9A" w:rsidRDefault="001F2BC0" w:rsidP="001F2BC0">
            <w:pPr>
              <w:pStyle w:val="a4"/>
              <w:numPr>
                <w:ilvl w:val="0"/>
                <w:numId w:val="29"/>
              </w:numPr>
              <w:spacing w:afterLines="30" w:after="93" w:line="240" w:lineRule="auto"/>
              <w:ind w:left="312" w:firstLineChars="0" w:hanging="284"/>
              <w:rPr>
                <w:sz w:val="21"/>
                <w:szCs w:val="21"/>
              </w:rPr>
            </w:pPr>
            <w:r w:rsidRPr="001F2BC0">
              <w:rPr>
                <w:rFonts w:hint="eastAsia"/>
                <w:sz w:val="21"/>
                <w:szCs w:val="21"/>
              </w:rPr>
              <w:t>合同预警：按照收款、分阶段（执行进度，时间标准）进行预警。</w:t>
            </w:r>
          </w:p>
        </w:tc>
      </w:tr>
      <w:tr w:rsidR="005D7E9A" w:rsidRPr="005D7E9A" w:rsidTr="00D4371E">
        <w:tc>
          <w:tcPr>
            <w:tcW w:w="846" w:type="dxa"/>
            <w:vMerge/>
          </w:tcPr>
          <w:p w:rsidR="005D7E9A" w:rsidRDefault="005D7E9A" w:rsidP="005D7E9A">
            <w:pPr>
              <w:pStyle w:val="a4"/>
              <w:spacing w:line="240" w:lineRule="auto"/>
              <w:ind w:firstLineChars="0" w:firstLine="0"/>
              <w:rPr>
                <w:sz w:val="21"/>
                <w:szCs w:val="21"/>
              </w:rPr>
            </w:pPr>
          </w:p>
        </w:tc>
        <w:tc>
          <w:tcPr>
            <w:tcW w:w="709" w:type="dxa"/>
          </w:tcPr>
          <w:p w:rsidR="005D7E9A" w:rsidRPr="005D7E9A" w:rsidRDefault="00AE108F" w:rsidP="005D7E9A">
            <w:pPr>
              <w:pStyle w:val="a4"/>
              <w:spacing w:line="240" w:lineRule="auto"/>
              <w:ind w:firstLineChars="0" w:firstLine="0"/>
              <w:jc w:val="center"/>
              <w:rPr>
                <w:sz w:val="21"/>
                <w:szCs w:val="21"/>
              </w:rPr>
            </w:pPr>
            <w:r>
              <w:rPr>
                <w:sz w:val="21"/>
                <w:szCs w:val="21"/>
              </w:rPr>
              <w:t>2.</w:t>
            </w:r>
            <w:r w:rsidR="005D7E9A">
              <w:rPr>
                <w:rFonts w:hint="eastAsia"/>
                <w:sz w:val="21"/>
                <w:szCs w:val="21"/>
              </w:rPr>
              <w:t>3</w:t>
            </w:r>
          </w:p>
        </w:tc>
        <w:tc>
          <w:tcPr>
            <w:tcW w:w="1984" w:type="dxa"/>
          </w:tcPr>
          <w:p w:rsidR="005D7E9A" w:rsidRDefault="005D7E9A" w:rsidP="005D7E9A">
            <w:pPr>
              <w:pStyle w:val="a4"/>
              <w:spacing w:line="240" w:lineRule="auto"/>
              <w:ind w:firstLineChars="0" w:firstLine="0"/>
              <w:rPr>
                <w:sz w:val="21"/>
                <w:szCs w:val="21"/>
              </w:rPr>
            </w:pPr>
            <w:r>
              <w:rPr>
                <w:rFonts w:hint="eastAsia"/>
                <w:sz w:val="21"/>
                <w:szCs w:val="21"/>
              </w:rPr>
              <w:t>财务付款管理</w:t>
            </w:r>
          </w:p>
        </w:tc>
        <w:tc>
          <w:tcPr>
            <w:tcW w:w="4757" w:type="dxa"/>
          </w:tcPr>
          <w:p w:rsidR="005D7E9A" w:rsidRPr="005D7E9A" w:rsidRDefault="00567B80" w:rsidP="00567B80">
            <w:pPr>
              <w:pStyle w:val="a4"/>
              <w:numPr>
                <w:ilvl w:val="0"/>
                <w:numId w:val="29"/>
              </w:numPr>
              <w:spacing w:afterLines="30" w:after="93" w:line="240" w:lineRule="auto"/>
              <w:ind w:left="312" w:firstLineChars="0" w:hanging="284"/>
              <w:rPr>
                <w:sz w:val="21"/>
                <w:szCs w:val="21"/>
              </w:rPr>
            </w:pPr>
            <w:r w:rsidRPr="00567B80">
              <w:rPr>
                <w:rFonts w:hint="eastAsia"/>
                <w:sz w:val="21"/>
                <w:szCs w:val="21"/>
              </w:rPr>
              <w:t>考虑与“南北”财务系统的协同，简化财务人员操作、避免重复输入和工作。</w:t>
            </w:r>
          </w:p>
        </w:tc>
      </w:tr>
      <w:tr w:rsidR="005D7E9A" w:rsidRPr="005D7E9A" w:rsidTr="00D4371E">
        <w:tc>
          <w:tcPr>
            <w:tcW w:w="846" w:type="dxa"/>
            <w:vMerge/>
          </w:tcPr>
          <w:p w:rsidR="005D7E9A" w:rsidRDefault="005D7E9A" w:rsidP="005D7E9A">
            <w:pPr>
              <w:pStyle w:val="a4"/>
              <w:spacing w:line="240" w:lineRule="auto"/>
              <w:ind w:firstLineChars="0" w:firstLine="0"/>
              <w:rPr>
                <w:sz w:val="21"/>
                <w:szCs w:val="21"/>
              </w:rPr>
            </w:pPr>
          </w:p>
        </w:tc>
        <w:tc>
          <w:tcPr>
            <w:tcW w:w="709" w:type="dxa"/>
          </w:tcPr>
          <w:p w:rsidR="005D7E9A" w:rsidRPr="005D7E9A" w:rsidRDefault="00AE108F" w:rsidP="005D7E9A">
            <w:pPr>
              <w:pStyle w:val="a4"/>
              <w:spacing w:line="240" w:lineRule="auto"/>
              <w:ind w:firstLineChars="0" w:firstLine="0"/>
              <w:jc w:val="center"/>
              <w:rPr>
                <w:sz w:val="21"/>
                <w:szCs w:val="21"/>
              </w:rPr>
            </w:pPr>
            <w:r>
              <w:rPr>
                <w:sz w:val="21"/>
                <w:szCs w:val="21"/>
              </w:rPr>
              <w:t>2.</w:t>
            </w:r>
            <w:r w:rsidR="005D7E9A">
              <w:rPr>
                <w:rFonts w:hint="eastAsia"/>
                <w:sz w:val="21"/>
                <w:szCs w:val="21"/>
              </w:rPr>
              <w:t>4</w:t>
            </w:r>
          </w:p>
        </w:tc>
        <w:tc>
          <w:tcPr>
            <w:tcW w:w="1984" w:type="dxa"/>
          </w:tcPr>
          <w:p w:rsidR="005D7E9A" w:rsidRDefault="005D7E9A" w:rsidP="005D7E9A">
            <w:pPr>
              <w:pStyle w:val="a4"/>
              <w:spacing w:line="240" w:lineRule="auto"/>
              <w:ind w:firstLineChars="0" w:firstLine="0"/>
              <w:rPr>
                <w:sz w:val="21"/>
                <w:szCs w:val="21"/>
              </w:rPr>
            </w:pPr>
            <w:r>
              <w:rPr>
                <w:rFonts w:hint="eastAsia"/>
                <w:sz w:val="21"/>
                <w:szCs w:val="21"/>
              </w:rPr>
              <w:t>行政人事管理</w:t>
            </w:r>
          </w:p>
        </w:tc>
        <w:tc>
          <w:tcPr>
            <w:tcW w:w="4757" w:type="dxa"/>
          </w:tcPr>
          <w:p w:rsidR="00567B80" w:rsidRPr="00567B80" w:rsidRDefault="00567B80" w:rsidP="00567B80">
            <w:pPr>
              <w:pStyle w:val="a4"/>
              <w:numPr>
                <w:ilvl w:val="0"/>
                <w:numId w:val="29"/>
              </w:numPr>
              <w:spacing w:afterLines="30" w:after="93" w:line="240" w:lineRule="auto"/>
              <w:ind w:left="312" w:firstLineChars="0" w:hanging="284"/>
              <w:rPr>
                <w:sz w:val="21"/>
                <w:szCs w:val="21"/>
              </w:rPr>
            </w:pPr>
            <w:r w:rsidRPr="00567B80">
              <w:rPr>
                <w:rFonts w:hint="eastAsia"/>
                <w:sz w:val="21"/>
                <w:szCs w:val="21"/>
              </w:rPr>
              <w:t>代理报销：费用报销需要加代领导报销的情况，需要在系统中可选择代报销人员。审批流程按照代领导的流程执行。</w:t>
            </w:r>
          </w:p>
          <w:p w:rsidR="00567B80" w:rsidRPr="00567B80" w:rsidRDefault="00567B80" w:rsidP="00567B80">
            <w:pPr>
              <w:pStyle w:val="a4"/>
              <w:numPr>
                <w:ilvl w:val="0"/>
                <w:numId w:val="29"/>
              </w:numPr>
              <w:spacing w:afterLines="30" w:after="93" w:line="240" w:lineRule="auto"/>
              <w:ind w:left="312" w:firstLineChars="0" w:hanging="284"/>
              <w:rPr>
                <w:sz w:val="21"/>
                <w:szCs w:val="21"/>
              </w:rPr>
            </w:pPr>
            <w:r w:rsidRPr="00567B80">
              <w:rPr>
                <w:rFonts w:hint="eastAsia"/>
                <w:sz w:val="21"/>
                <w:szCs w:val="21"/>
              </w:rPr>
              <w:t>代理招待申请：类似于“代理报销”。</w:t>
            </w:r>
          </w:p>
          <w:p w:rsidR="00567B80" w:rsidRPr="00567B80" w:rsidRDefault="00567B80" w:rsidP="00567B80">
            <w:pPr>
              <w:pStyle w:val="a4"/>
              <w:numPr>
                <w:ilvl w:val="0"/>
                <w:numId w:val="29"/>
              </w:numPr>
              <w:spacing w:afterLines="30" w:after="93" w:line="240" w:lineRule="auto"/>
              <w:ind w:left="312" w:firstLineChars="0" w:hanging="284"/>
              <w:rPr>
                <w:sz w:val="21"/>
                <w:szCs w:val="21"/>
              </w:rPr>
            </w:pPr>
            <w:r w:rsidRPr="00567B80">
              <w:rPr>
                <w:rFonts w:hint="eastAsia"/>
                <w:sz w:val="21"/>
                <w:szCs w:val="21"/>
              </w:rPr>
              <w:t>代理出差申请：类似于“代理报销”。</w:t>
            </w:r>
          </w:p>
          <w:p w:rsidR="00567B80" w:rsidRPr="00567B80" w:rsidRDefault="00567B80" w:rsidP="00567B80">
            <w:pPr>
              <w:pStyle w:val="a4"/>
              <w:numPr>
                <w:ilvl w:val="0"/>
                <w:numId w:val="29"/>
              </w:numPr>
              <w:spacing w:afterLines="30" w:after="93" w:line="240" w:lineRule="auto"/>
              <w:ind w:left="312" w:firstLineChars="0" w:hanging="284"/>
              <w:rPr>
                <w:sz w:val="21"/>
                <w:szCs w:val="21"/>
              </w:rPr>
            </w:pPr>
            <w:r w:rsidRPr="00567B80">
              <w:rPr>
                <w:rFonts w:hint="eastAsia"/>
                <w:sz w:val="21"/>
                <w:szCs w:val="21"/>
              </w:rPr>
              <w:t>报销标准管理：按《差旅及业务招待管理办法》，将各类报销控制在标准范围内。</w:t>
            </w:r>
          </w:p>
          <w:p w:rsidR="00567B80" w:rsidRPr="00567B80" w:rsidRDefault="00567B80" w:rsidP="00567B80">
            <w:pPr>
              <w:pStyle w:val="a4"/>
              <w:numPr>
                <w:ilvl w:val="0"/>
                <w:numId w:val="29"/>
              </w:numPr>
              <w:spacing w:afterLines="30" w:after="93" w:line="240" w:lineRule="auto"/>
              <w:ind w:left="312" w:firstLineChars="0" w:hanging="284"/>
              <w:rPr>
                <w:sz w:val="21"/>
                <w:szCs w:val="21"/>
              </w:rPr>
            </w:pPr>
            <w:r w:rsidRPr="00567B80">
              <w:rPr>
                <w:rFonts w:hint="eastAsia"/>
                <w:sz w:val="21"/>
                <w:szCs w:val="21"/>
              </w:rPr>
              <w:t>报销额度管理：招待费、日常费用、培训费、差旅费、汽车费、交通费等按部门（按个人）进行年度总额控制。在个人自己额度内的申请、报销，不需要领导审批，直接到财务经理处审核。</w:t>
            </w:r>
          </w:p>
          <w:p w:rsidR="00567B80" w:rsidRPr="00567B80" w:rsidRDefault="00567B80" w:rsidP="00567B80">
            <w:pPr>
              <w:pStyle w:val="a4"/>
              <w:numPr>
                <w:ilvl w:val="0"/>
                <w:numId w:val="29"/>
              </w:numPr>
              <w:spacing w:afterLines="30" w:after="93" w:line="240" w:lineRule="auto"/>
              <w:ind w:left="312" w:firstLineChars="0" w:hanging="284"/>
              <w:rPr>
                <w:sz w:val="21"/>
                <w:szCs w:val="21"/>
              </w:rPr>
            </w:pPr>
            <w:r w:rsidRPr="00567B80">
              <w:rPr>
                <w:rFonts w:hint="eastAsia"/>
                <w:sz w:val="21"/>
                <w:szCs w:val="21"/>
              </w:rPr>
              <w:t>招待申请规范性：“客户名称”需要规范管理，不能任意填写，要取自“关联单位”（全部客户类型都有可能）。</w:t>
            </w:r>
          </w:p>
          <w:p w:rsidR="00567B80" w:rsidRPr="00567B80" w:rsidRDefault="00567B80" w:rsidP="00567B80">
            <w:pPr>
              <w:pStyle w:val="a4"/>
              <w:numPr>
                <w:ilvl w:val="0"/>
                <w:numId w:val="29"/>
              </w:numPr>
              <w:spacing w:afterLines="30" w:after="93" w:line="240" w:lineRule="auto"/>
              <w:ind w:left="312" w:firstLineChars="0" w:hanging="284"/>
              <w:rPr>
                <w:sz w:val="21"/>
                <w:szCs w:val="21"/>
              </w:rPr>
            </w:pPr>
            <w:r w:rsidRPr="00567B80">
              <w:rPr>
                <w:rFonts w:hint="eastAsia"/>
                <w:sz w:val="21"/>
                <w:szCs w:val="21"/>
              </w:rPr>
              <w:t>费用报销报表：统计维度，按照费用类型（差旅费、招待费、汽车费、日常费用、交通费、加班费、培训费）、按时间段（包含年度、季度、月度）、成本中心、个人。</w:t>
            </w:r>
          </w:p>
          <w:p w:rsidR="00567B80" w:rsidRPr="00567B80" w:rsidRDefault="00567B80" w:rsidP="00567B80">
            <w:pPr>
              <w:pStyle w:val="a4"/>
              <w:numPr>
                <w:ilvl w:val="0"/>
                <w:numId w:val="29"/>
              </w:numPr>
              <w:spacing w:afterLines="30" w:after="93" w:line="240" w:lineRule="auto"/>
              <w:ind w:left="312" w:firstLineChars="0" w:hanging="284"/>
              <w:rPr>
                <w:sz w:val="21"/>
                <w:szCs w:val="21"/>
              </w:rPr>
            </w:pPr>
            <w:r w:rsidRPr="00567B80">
              <w:rPr>
                <w:rFonts w:hint="eastAsia"/>
                <w:sz w:val="21"/>
                <w:szCs w:val="21"/>
              </w:rPr>
              <w:t>审批流程简化：下一流程环节与当前环节的审批人相同时，由系统在下个环节自动审批，流程直接转至下下个环节。</w:t>
            </w:r>
          </w:p>
          <w:p w:rsidR="005D7E9A" w:rsidRPr="005D7E9A" w:rsidRDefault="00567B80" w:rsidP="00567B80">
            <w:pPr>
              <w:pStyle w:val="a4"/>
              <w:numPr>
                <w:ilvl w:val="0"/>
                <w:numId w:val="29"/>
              </w:numPr>
              <w:spacing w:afterLines="30" w:after="93" w:line="240" w:lineRule="auto"/>
              <w:ind w:left="312" w:firstLineChars="0" w:hanging="284"/>
              <w:rPr>
                <w:sz w:val="21"/>
                <w:szCs w:val="21"/>
              </w:rPr>
            </w:pPr>
            <w:r w:rsidRPr="00567B80">
              <w:rPr>
                <w:rFonts w:hint="eastAsia"/>
                <w:sz w:val="21"/>
                <w:szCs w:val="21"/>
              </w:rPr>
              <w:t>手机</w:t>
            </w:r>
            <w:r w:rsidRPr="00567B80">
              <w:rPr>
                <w:sz w:val="21"/>
                <w:szCs w:val="21"/>
              </w:rPr>
              <w:t>APP</w:t>
            </w:r>
            <w:r w:rsidRPr="00567B80">
              <w:rPr>
                <w:rFonts w:hint="eastAsia"/>
                <w:sz w:val="21"/>
                <w:szCs w:val="21"/>
              </w:rPr>
              <w:t>：针对报销单据拍照上传的需求，开发手机</w:t>
            </w:r>
            <w:r w:rsidRPr="00567B80">
              <w:rPr>
                <w:sz w:val="21"/>
                <w:szCs w:val="21"/>
              </w:rPr>
              <w:t>APP</w:t>
            </w:r>
            <w:r w:rsidRPr="00567B80">
              <w:rPr>
                <w:rFonts w:hint="eastAsia"/>
                <w:sz w:val="21"/>
                <w:szCs w:val="21"/>
              </w:rPr>
              <w:t>，实现发票等报销单据拍照后直接上传。</w:t>
            </w:r>
          </w:p>
        </w:tc>
      </w:tr>
    </w:tbl>
    <w:p w:rsidR="00867C72" w:rsidRDefault="00867C72" w:rsidP="0048106F">
      <w:pPr>
        <w:pStyle w:val="a4"/>
        <w:ind w:firstLine="480"/>
      </w:pPr>
    </w:p>
    <w:p w:rsidR="0046002B" w:rsidRDefault="007B70FD" w:rsidP="00B760EC">
      <w:pPr>
        <w:pStyle w:val="1"/>
      </w:pPr>
      <w:bookmarkStart w:id="2" w:name="_Toc33870524"/>
      <w:r w:rsidRPr="007B70FD">
        <w:rPr>
          <w:rFonts w:hint="eastAsia"/>
        </w:rPr>
        <w:t>黑色金属市场行情监控与经营分析</w:t>
      </w:r>
      <w:bookmarkEnd w:id="2"/>
    </w:p>
    <w:p w:rsidR="00284C3C" w:rsidRPr="00284C3C" w:rsidRDefault="00284C3C" w:rsidP="00284C3C">
      <w:pPr>
        <w:pStyle w:val="2"/>
      </w:pPr>
      <w:bookmarkStart w:id="3" w:name="_Toc33870525"/>
      <w:r>
        <w:rPr>
          <w:rFonts w:hint="eastAsia"/>
        </w:rPr>
        <w:t>需求简述</w:t>
      </w:r>
      <w:bookmarkEnd w:id="3"/>
    </w:p>
    <w:p w:rsidR="001E66CE" w:rsidRDefault="001E66CE" w:rsidP="001E66CE">
      <w:pPr>
        <w:pStyle w:val="a4"/>
        <w:numPr>
          <w:ilvl w:val="0"/>
          <w:numId w:val="29"/>
        </w:numPr>
        <w:ind w:firstLineChars="0"/>
      </w:pPr>
      <w:r>
        <w:rPr>
          <w:rFonts w:hint="eastAsia"/>
        </w:rPr>
        <w:t>主要业务方向：铁矿石、钢材、焦煤、焦炭</w:t>
      </w:r>
    </w:p>
    <w:p w:rsidR="001E66CE" w:rsidRDefault="001E66CE" w:rsidP="001E66CE">
      <w:pPr>
        <w:pStyle w:val="a4"/>
        <w:numPr>
          <w:ilvl w:val="0"/>
          <w:numId w:val="29"/>
        </w:numPr>
        <w:ind w:firstLineChars="0"/>
      </w:pPr>
      <w:r>
        <w:rPr>
          <w:rFonts w:hint="eastAsia"/>
        </w:rPr>
        <w:t>行情监控：上述业务方向的重大市场信息、价格走势等。</w:t>
      </w:r>
    </w:p>
    <w:p w:rsidR="001E66CE" w:rsidRDefault="001E66CE" w:rsidP="001E66CE">
      <w:pPr>
        <w:pStyle w:val="a4"/>
        <w:numPr>
          <w:ilvl w:val="0"/>
          <w:numId w:val="29"/>
        </w:numPr>
        <w:ind w:firstLineChars="0"/>
      </w:pPr>
      <w:r>
        <w:rPr>
          <w:rFonts w:hint="eastAsia"/>
        </w:rPr>
        <w:lastRenderedPageBreak/>
        <w:t>经营分析：本公司在上述业务上的经营数据查询、统计与分析，以及与行情的结合，对经营活动进行初步的决策支持</w:t>
      </w:r>
    </w:p>
    <w:p w:rsidR="00284C3C" w:rsidRDefault="00284C3C" w:rsidP="00284C3C">
      <w:pPr>
        <w:pStyle w:val="2"/>
      </w:pPr>
      <w:bookmarkStart w:id="4" w:name="_Toc33870526"/>
      <w:r>
        <w:rPr>
          <w:rFonts w:hint="eastAsia"/>
        </w:rPr>
        <w:t>业务逻辑</w:t>
      </w:r>
      <w:bookmarkEnd w:id="4"/>
    </w:p>
    <w:p w:rsidR="00284C3C" w:rsidRDefault="000279B6" w:rsidP="00BA70EE">
      <w:pPr>
        <w:pStyle w:val="a4"/>
        <w:ind w:firstLineChars="0" w:firstLine="0"/>
      </w:pPr>
      <w:r w:rsidRPr="000279B6">
        <w:rPr>
          <w:noProof/>
        </w:rPr>
        <w:drawing>
          <wp:inline distT="0" distB="0" distL="0" distR="0" wp14:anchorId="5331EF5A" wp14:editId="32B83273">
            <wp:extent cx="5274310" cy="198691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986915"/>
                    </a:xfrm>
                    <a:prstGeom prst="rect">
                      <a:avLst/>
                    </a:prstGeom>
                  </pic:spPr>
                </pic:pic>
              </a:graphicData>
            </a:graphic>
          </wp:inline>
        </w:drawing>
      </w:r>
    </w:p>
    <w:p w:rsidR="00284C3C" w:rsidRPr="00D603A7" w:rsidRDefault="006715AB" w:rsidP="00D603A7">
      <w:pPr>
        <w:pStyle w:val="a4"/>
        <w:numPr>
          <w:ilvl w:val="0"/>
          <w:numId w:val="41"/>
        </w:numPr>
        <w:spacing w:beforeLines="50" w:before="156" w:afterLines="50" w:after="156"/>
        <w:ind w:left="902" w:firstLineChars="0"/>
        <w:rPr>
          <w:b/>
          <w:bCs/>
        </w:rPr>
      </w:pPr>
      <w:r w:rsidRPr="00D603A7">
        <w:rPr>
          <w:rFonts w:hint="eastAsia"/>
          <w:b/>
          <w:bCs/>
        </w:rPr>
        <w:t>初始化</w:t>
      </w:r>
    </w:p>
    <w:p w:rsidR="006715AB" w:rsidRDefault="006A6C54" w:rsidP="00D603A7">
      <w:pPr>
        <w:pStyle w:val="a4"/>
        <w:numPr>
          <w:ilvl w:val="0"/>
          <w:numId w:val="42"/>
        </w:numPr>
        <w:ind w:firstLineChars="0"/>
      </w:pPr>
      <w:r>
        <w:rPr>
          <w:rFonts w:hint="eastAsia"/>
        </w:rPr>
        <w:t>行情数据的初始化：收集需要关注和监控的</w:t>
      </w:r>
      <w:r w:rsidR="00C2514B">
        <w:rPr>
          <w:rFonts w:hint="eastAsia"/>
        </w:rPr>
        <w:t>产品的历史行情数据，按统一格式要求进行整理，并导入系统。</w:t>
      </w:r>
      <w:r w:rsidR="005B35D9">
        <w:rPr>
          <w:rFonts w:hint="eastAsia"/>
        </w:rPr>
        <w:t>历史行情数据是系统上线前从某个起始日期，截止到某个日期的所有行情数据。</w:t>
      </w:r>
      <w:r w:rsidR="00C2514B">
        <w:rPr>
          <w:rFonts w:hint="eastAsia"/>
        </w:rPr>
        <w:t>需要关注的主要内容</w:t>
      </w:r>
      <w:r w:rsidR="00320B3D">
        <w:rPr>
          <w:rFonts w:hint="eastAsia"/>
        </w:rPr>
        <w:t>（字段）</w:t>
      </w:r>
      <w:r w:rsidR="00C2514B">
        <w:rPr>
          <w:rFonts w:hint="eastAsia"/>
        </w:rPr>
        <w:t>包括：</w:t>
      </w:r>
    </w:p>
    <w:tbl>
      <w:tblPr>
        <w:tblStyle w:val="afb"/>
        <w:tblW w:w="0" w:type="auto"/>
        <w:tblInd w:w="480" w:type="dxa"/>
        <w:tblLook w:val="04A0" w:firstRow="1" w:lastRow="0" w:firstColumn="1" w:lastColumn="0" w:noHBand="0" w:noVBand="1"/>
      </w:tblPr>
      <w:tblGrid>
        <w:gridCol w:w="933"/>
        <w:gridCol w:w="2268"/>
        <w:gridCol w:w="4615"/>
      </w:tblGrid>
      <w:tr w:rsidR="00320B3D" w:rsidRPr="00320B3D" w:rsidTr="00692A97">
        <w:trPr>
          <w:trHeight w:val="397"/>
        </w:trPr>
        <w:tc>
          <w:tcPr>
            <w:tcW w:w="933" w:type="dxa"/>
            <w:shd w:val="clear" w:color="auto" w:fill="31849B" w:themeFill="accent5" w:themeFillShade="BF"/>
            <w:vAlign w:val="center"/>
          </w:tcPr>
          <w:p w:rsidR="00320B3D" w:rsidRPr="00320B3D" w:rsidRDefault="00320B3D" w:rsidP="00320B3D">
            <w:pPr>
              <w:pStyle w:val="a4"/>
              <w:spacing w:line="240" w:lineRule="auto"/>
              <w:ind w:firstLineChars="0" w:firstLine="0"/>
              <w:jc w:val="center"/>
              <w:rPr>
                <w:color w:val="FFFFFF" w:themeColor="background1"/>
                <w:sz w:val="21"/>
                <w:szCs w:val="21"/>
              </w:rPr>
            </w:pPr>
            <w:r w:rsidRPr="00320B3D">
              <w:rPr>
                <w:rFonts w:hint="eastAsia"/>
                <w:color w:val="FFFFFF" w:themeColor="background1"/>
                <w:sz w:val="21"/>
                <w:szCs w:val="21"/>
              </w:rPr>
              <w:t>序号</w:t>
            </w:r>
          </w:p>
        </w:tc>
        <w:tc>
          <w:tcPr>
            <w:tcW w:w="2268" w:type="dxa"/>
            <w:shd w:val="clear" w:color="auto" w:fill="31849B" w:themeFill="accent5" w:themeFillShade="BF"/>
            <w:vAlign w:val="center"/>
          </w:tcPr>
          <w:p w:rsidR="00320B3D" w:rsidRPr="00320B3D" w:rsidRDefault="00320B3D" w:rsidP="00320B3D">
            <w:pPr>
              <w:pStyle w:val="a4"/>
              <w:spacing w:line="240" w:lineRule="auto"/>
              <w:ind w:firstLineChars="0" w:firstLine="0"/>
              <w:jc w:val="center"/>
              <w:rPr>
                <w:color w:val="FFFFFF" w:themeColor="background1"/>
                <w:sz w:val="21"/>
                <w:szCs w:val="21"/>
              </w:rPr>
            </w:pPr>
            <w:r w:rsidRPr="00320B3D">
              <w:rPr>
                <w:rFonts w:hint="eastAsia"/>
                <w:color w:val="FFFFFF" w:themeColor="background1"/>
                <w:sz w:val="21"/>
                <w:szCs w:val="21"/>
              </w:rPr>
              <w:t>字段</w:t>
            </w:r>
          </w:p>
        </w:tc>
        <w:tc>
          <w:tcPr>
            <w:tcW w:w="4615" w:type="dxa"/>
            <w:shd w:val="clear" w:color="auto" w:fill="31849B" w:themeFill="accent5" w:themeFillShade="BF"/>
            <w:vAlign w:val="center"/>
          </w:tcPr>
          <w:p w:rsidR="00320B3D" w:rsidRPr="00320B3D" w:rsidRDefault="00320B3D" w:rsidP="00320B3D">
            <w:pPr>
              <w:pStyle w:val="a4"/>
              <w:spacing w:line="240" w:lineRule="auto"/>
              <w:ind w:firstLineChars="0" w:firstLine="0"/>
              <w:jc w:val="center"/>
              <w:rPr>
                <w:color w:val="FFFFFF" w:themeColor="background1"/>
                <w:sz w:val="21"/>
                <w:szCs w:val="21"/>
              </w:rPr>
            </w:pPr>
            <w:r w:rsidRPr="00320B3D">
              <w:rPr>
                <w:rFonts w:hint="eastAsia"/>
                <w:color w:val="FFFFFF" w:themeColor="background1"/>
                <w:sz w:val="21"/>
                <w:szCs w:val="21"/>
              </w:rPr>
              <w:t>说明</w:t>
            </w:r>
          </w:p>
        </w:tc>
      </w:tr>
      <w:tr w:rsidR="00320B3D" w:rsidRPr="00320B3D" w:rsidTr="00692A97">
        <w:trPr>
          <w:trHeight w:val="397"/>
        </w:trPr>
        <w:tc>
          <w:tcPr>
            <w:tcW w:w="933" w:type="dxa"/>
            <w:vAlign w:val="center"/>
          </w:tcPr>
          <w:p w:rsidR="00320B3D" w:rsidRPr="00320B3D" w:rsidRDefault="000C6FDE" w:rsidP="00320B3D">
            <w:pPr>
              <w:pStyle w:val="a4"/>
              <w:spacing w:line="240" w:lineRule="auto"/>
              <w:ind w:firstLineChars="0" w:firstLine="0"/>
              <w:jc w:val="center"/>
              <w:rPr>
                <w:sz w:val="21"/>
                <w:szCs w:val="21"/>
              </w:rPr>
            </w:pPr>
            <w:r>
              <w:rPr>
                <w:rFonts w:hint="eastAsia"/>
                <w:sz w:val="21"/>
                <w:szCs w:val="21"/>
              </w:rPr>
              <w:t>1</w:t>
            </w:r>
          </w:p>
        </w:tc>
        <w:tc>
          <w:tcPr>
            <w:tcW w:w="2268" w:type="dxa"/>
            <w:vAlign w:val="center"/>
          </w:tcPr>
          <w:p w:rsidR="00320B3D" w:rsidRPr="00320B3D" w:rsidRDefault="00C36BB1" w:rsidP="00320B3D">
            <w:pPr>
              <w:pStyle w:val="a4"/>
              <w:spacing w:line="240" w:lineRule="auto"/>
              <w:ind w:firstLineChars="0" w:firstLine="0"/>
              <w:jc w:val="both"/>
              <w:rPr>
                <w:sz w:val="21"/>
                <w:szCs w:val="21"/>
              </w:rPr>
            </w:pPr>
            <w:r>
              <w:rPr>
                <w:rFonts w:hint="eastAsia"/>
                <w:sz w:val="21"/>
                <w:szCs w:val="21"/>
              </w:rPr>
              <w:t>一级</w:t>
            </w:r>
            <w:r w:rsidR="00320B3D">
              <w:rPr>
                <w:rFonts w:hint="eastAsia"/>
                <w:sz w:val="21"/>
                <w:szCs w:val="21"/>
              </w:rPr>
              <w:t>产品类目</w:t>
            </w:r>
          </w:p>
        </w:tc>
        <w:tc>
          <w:tcPr>
            <w:tcW w:w="4615" w:type="dxa"/>
            <w:vAlign w:val="center"/>
          </w:tcPr>
          <w:p w:rsidR="00320B3D" w:rsidRPr="00320B3D" w:rsidRDefault="00320B3D" w:rsidP="00320B3D">
            <w:pPr>
              <w:pStyle w:val="a4"/>
              <w:spacing w:line="240" w:lineRule="auto"/>
              <w:ind w:firstLineChars="0" w:firstLine="0"/>
              <w:jc w:val="both"/>
              <w:rPr>
                <w:sz w:val="21"/>
                <w:szCs w:val="21"/>
              </w:rPr>
            </w:pPr>
            <w:r>
              <w:rPr>
                <w:rFonts w:hint="eastAsia"/>
                <w:sz w:val="21"/>
                <w:szCs w:val="21"/>
              </w:rPr>
              <w:t>煤焦矿、钢铁等</w:t>
            </w:r>
          </w:p>
        </w:tc>
      </w:tr>
      <w:tr w:rsidR="00153043" w:rsidRPr="00320B3D" w:rsidTr="00692A97">
        <w:trPr>
          <w:trHeight w:val="397"/>
        </w:trPr>
        <w:tc>
          <w:tcPr>
            <w:tcW w:w="933" w:type="dxa"/>
            <w:vAlign w:val="center"/>
          </w:tcPr>
          <w:p w:rsidR="00153043" w:rsidRPr="00320B3D" w:rsidRDefault="000C6FDE" w:rsidP="00320B3D">
            <w:pPr>
              <w:pStyle w:val="a4"/>
              <w:spacing w:line="240" w:lineRule="auto"/>
              <w:ind w:firstLineChars="0" w:firstLine="0"/>
              <w:jc w:val="center"/>
              <w:rPr>
                <w:sz w:val="21"/>
                <w:szCs w:val="21"/>
              </w:rPr>
            </w:pPr>
            <w:r>
              <w:rPr>
                <w:rFonts w:hint="eastAsia"/>
                <w:sz w:val="21"/>
                <w:szCs w:val="21"/>
              </w:rPr>
              <w:t>2</w:t>
            </w:r>
          </w:p>
        </w:tc>
        <w:tc>
          <w:tcPr>
            <w:tcW w:w="2268" w:type="dxa"/>
            <w:vAlign w:val="center"/>
          </w:tcPr>
          <w:p w:rsidR="00153043" w:rsidRDefault="00153043" w:rsidP="00320B3D">
            <w:pPr>
              <w:pStyle w:val="a4"/>
              <w:spacing w:line="240" w:lineRule="auto"/>
              <w:ind w:firstLineChars="0" w:firstLine="0"/>
              <w:jc w:val="both"/>
              <w:rPr>
                <w:sz w:val="21"/>
                <w:szCs w:val="21"/>
              </w:rPr>
            </w:pPr>
            <w:r>
              <w:rPr>
                <w:rFonts w:hint="eastAsia"/>
                <w:sz w:val="21"/>
                <w:szCs w:val="21"/>
              </w:rPr>
              <w:t>一级产品类目代码</w:t>
            </w:r>
          </w:p>
        </w:tc>
        <w:tc>
          <w:tcPr>
            <w:tcW w:w="4615" w:type="dxa"/>
            <w:vAlign w:val="center"/>
          </w:tcPr>
          <w:p w:rsidR="00153043" w:rsidRDefault="00153043" w:rsidP="00320B3D">
            <w:pPr>
              <w:pStyle w:val="a4"/>
              <w:spacing w:line="240" w:lineRule="auto"/>
              <w:ind w:firstLineChars="0" w:firstLine="0"/>
              <w:jc w:val="both"/>
              <w:rPr>
                <w:sz w:val="21"/>
                <w:szCs w:val="21"/>
              </w:rPr>
            </w:pPr>
            <w:r>
              <w:rPr>
                <w:rFonts w:hint="eastAsia"/>
                <w:sz w:val="21"/>
                <w:szCs w:val="21"/>
              </w:rPr>
              <w:t>按一定规则定义的一级产品类目对应的指标代码</w:t>
            </w:r>
          </w:p>
        </w:tc>
      </w:tr>
      <w:tr w:rsidR="00320B3D" w:rsidRPr="00320B3D" w:rsidTr="00692A97">
        <w:trPr>
          <w:trHeight w:val="397"/>
        </w:trPr>
        <w:tc>
          <w:tcPr>
            <w:tcW w:w="933" w:type="dxa"/>
            <w:vAlign w:val="center"/>
          </w:tcPr>
          <w:p w:rsidR="00320B3D" w:rsidRPr="00320B3D" w:rsidRDefault="000C6FDE" w:rsidP="00320B3D">
            <w:pPr>
              <w:pStyle w:val="a4"/>
              <w:spacing w:line="240" w:lineRule="auto"/>
              <w:ind w:firstLineChars="0" w:firstLine="0"/>
              <w:jc w:val="center"/>
              <w:rPr>
                <w:sz w:val="21"/>
                <w:szCs w:val="21"/>
              </w:rPr>
            </w:pPr>
            <w:r>
              <w:rPr>
                <w:rFonts w:hint="eastAsia"/>
                <w:sz w:val="21"/>
                <w:szCs w:val="21"/>
              </w:rPr>
              <w:t>3</w:t>
            </w:r>
          </w:p>
        </w:tc>
        <w:tc>
          <w:tcPr>
            <w:tcW w:w="2268" w:type="dxa"/>
            <w:vAlign w:val="center"/>
          </w:tcPr>
          <w:p w:rsidR="00320B3D" w:rsidRPr="00320B3D" w:rsidRDefault="00C36BB1" w:rsidP="00320B3D">
            <w:pPr>
              <w:pStyle w:val="a4"/>
              <w:spacing w:line="240" w:lineRule="auto"/>
              <w:ind w:firstLineChars="0" w:firstLine="0"/>
              <w:jc w:val="both"/>
              <w:rPr>
                <w:sz w:val="21"/>
                <w:szCs w:val="21"/>
              </w:rPr>
            </w:pPr>
            <w:r>
              <w:rPr>
                <w:rFonts w:hint="eastAsia"/>
                <w:sz w:val="21"/>
                <w:szCs w:val="21"/>
              </w:rPr>
              <w:t>二级产品类目</w:t>
            </w:r>
          </w:p>
        </w:tc>
        <w:tc>
          <w:tcPr>
            <w:tcW w:w="4615" w:type="dxa"/>
            <w:vAlign w:val="center"/>
          </w:tcPr>
          <w:p w:rsidR="00320B3D" w:rsidRDefault="00C36BB1" w:rsidP="00320B3D">
            <w:pPr>
              <w:pStyle w:val="a4"/>
              <w:spacing w:line="240" w:lineRule="auto"/>
              <w:ind w:firstLineChars="0" w:firstLine="0"/>
              <w:jc w:val="both"/>
              <w:rPr>
                <w:sz w:val="21"/>
                <w:szCs w:val="21"/>
              </w:rPr>
            </w:pPr>
            <w:r>
              <w:rPr>
                <w:rFonts w:hint="eastAsia"/>
                <w:sz w:val="21"/>
                <w:szCs w:val="21"/>
              </w:rPr>
              <w:t>煤焦矿：铁矿石、硅锰、硅铁、焦炭、煤炭</w:t>
            </w:r>
          </w:p>
          <w:p w:rsidR="00A23E83" w:rsidRPr="00320B3D" w:rsidRDefault="00A23E83" w:rsidP="00320B3D">
            <w:pPr>
              <w:pStyle w:val="a4"/>
              <w:spacing w:line="240" w:lineRule="auto"/>
              <w:ind w:firstLineChars="0" w:firstLine="0"/>
              <w:jc w:val="both"/>
              <w:rPr>
                <w:sz w:val="21"/>
                <w:szCs w:val="21"/>
              </w:rPr>
            </w:pPr>
            <w:r>
              <w:rPr>
                <w:rFonts w:hint="eastAsia"/>
                <w:sz w:val="21"/>
                <w:szCs w:val="21"/>
              </w:rPr>
              <w:t>钢铁：螺纹、线材、热卷</w:t>
            </w:r>
          </w:p>
        </w:tc>
      </w:tr>
      <w:tr w:rsidR="00320B3D" w:rsidRPr="00320B3D" w:rsidTr="00692A97">
        <w:trPr>
          <w:trHeight w:val="397"/>
        </w:trPr>
        <w:tc>
          <w:tcPr>
            <w:tcW w:w="933" w:type="dxa"/>
            <w:vAlign w:val="center"/>
          </w:tcPr>
          <w:p w:rsidR="00320B3D" w:rsidRPr="00320B3D" w:rsidRDefault="000C6FDE" w:rsidP="00320B3D">
            <w:pPr>
              <w:pStyle w:val="a4"/>
              <w:spacing w:line="240" w:lineRule="auto"/>
              <w:ind w:firstLineChars="0" w:firstLine="0"/>
              <w:jc w:val="center"/>
              <w:rPr>
                <w:sz w:val="21"/>
                <w:szCs w:val="21"/>
              </w:rPr>
            </w:pPr>
            <w:r>
              <w:rPr>
                <w:rFonts w:hint="eastAsia"/>
                <w:sz w:val="21"/>
                <w:szCs w:val="21"/>
              </w:rPr>
              <w:t>4</w:t>
            </w:r>
          </w:p>
        </w:tc>
        <w:tc>
          <w:tcPr>
            <w:tcW w:w="2268" w:type="dxa"/>
            <w:vAlign w:val="center"/>
          </w:tcPr>
          <w:p w:rsidR="00320B3D" w:rsidRPr="00320B3D" w:rsidRDefault="00153043" w:rsidP="00320B3D">
            <w:pPr>
              <w:pStyle w:val="a4"/>
              <w:spacing w:line="240" w:lineRule="auto"/>
              <w:ind w:firstLineChars="0" w:firstLine="0"/>
              <w:jc w:val="both"/>
              <w:rPr>
                <w:sz w:val="21"/>
                <w:szCs w:val="21"/>
              </w:rPr>
            </w:pPr>
            <w:r>
              <w:rPr>
                <w:rFonts w:hint="eastAsia"/>
                <w:sz w:val="21"/>
                <w:szCs w:val="21"/>
              </w:rPr>
              <w:t>二级产品类目代码</w:t>
            </w:r>
          </w:p>
        </w:tc>
        <w:tc>
          <w:tcPr>
            <w:tcW w:w="4615" w:type="dxa"/>
            <w:vAlign w:val="center"/>
          </w:tcPr>
          <w:p w:rsidR="00320B3D" w:rsidRPr="00320B3D" w:rsidRDefault="00153043" w:rsidP="00320B3D">
            <w:pPr>
              <w:pStyle w:val="a4"/>
              <w:spacing w:line="240" w:lineRule="auto"/>
              <w:ind w:firstLineChars="0" w:firstLine="0"/>
              <w:jc w:val="both"/>
              <w:rPr>
                <w:sz w:val="21"/>
                <w:szCs w:val="21"/>
              </w:rPr>
            </w:pPr>
            <w:r>
              <w:rPr>
                <w:rFonts w:hint="eastAsia"/>
                <w:sz w:val="21"/>
                <w:szCs w:val="21"/>
              </w:rPr>
              <w:t>按一定规则定义的二级产品类目对应的指标代码</w:t>
            </w:r>
          </w:p>
        </w:tc>
      </w:tr>
      <w:tr w:rsidR="004A7DEE" w:rsidRPr="00320B3D" w:rsidTr="00692A97">
        <w:trPr>
          <w:trHeight w:val="397"/>
        </w:trPr>
        <w:tc>
          <w:tcPr>
            <w:tcW w:w="933" w:type="dxa"/>
            <w:vAlign w:val="center"/>
          </w:tcPr>
          <w:p w:rsidR="004A7DEE" w:rsidRPr="00320B3D" w:rsidRDefault="000C6FDE" w:rsidP="00320B3D">
            <w:pPr>
              <w:pStyle w:val="a4"/>
              <w:spacing w:line="240" w:lineRule="auto"/>
              <w:ind w:firstLineChars="0" w:firstLine="0"/>
              <w:jc w:val="center"/>
              <w:rPr>
                <w:sz w:val="21"/>
                <w:szCs w:val="21"/>
              </w:rPr>
            </w:pPr>
            <w:r>
              <w:rPr>
                <w:rFonts w:hint="eastAsia"/>
                <w:sz w:val="21"/>
                <w:szCs w:val="21"/>
              </w:rPr>
              <w:t>5</w:t>
            </w:r>
          </w:p>
        </w:tc>
        <w:tc>
          <w:tcPr>
            <w:tcW w:w="2268" w:type="dxa"/>
            <w:vAlign w:val="center"/>
          </w:tcPr>
          <w:p w:rsidR="004A7DEE" w:rsidRDefault="004A7DEE" w:rsidP="00320B3D">
            <w:pPr>
              <w:pStyle w:val="a4"/>
              <w:spacing w:line="240" w:lineRule="auto"/>
              <w:ind w:firstLineChars="0" w:firstLine="0"/>
              <w:jc w:val="both"/>
              <w:rPr>
                <w:sz w:val="21"/>
                <w:szCs w:val="21"/>
              </w:rPr>
            </w:pPr>
            <w:r>
              <w:rPr>
                <w:rFonts w:hint="eastAsia"/>
                <w:sz w:val="21"/>
                <w:szCs w:val="21"/>
              </w:rPr>
              <w:t>指标名称</w:t>
            </w:r>
          </w:p>
        </w:tc>
        <w:tc>
          <w:tcPr>
            <w:tcW w:w="4615" w:type="dxa"/>
            <w:vAlign w:val="center"/>
          </w:tcPr>
          <w:p w:rsidR="004A7DEE" w:rsidRDefault="004A7DEE" w:rsidP="00320B3D">
            <w:pPr>
              <w:pStyle w:val="a4"/>
              <w:spacing w:line="240" w:lineRule="auto"/>
              <w:ind w:firstLineChars="0" w:firstLine="0"/>
              <w:jc w:val="both"/>
              <w:rPr>
                <w:sz w:val="21"/>
                <w:szCs w:val="21"/>
              </w:rPr>
            </w:pPr>
            <w:r>
              <w:rPr>
                <w:rFonts w:hint="eastAsia"/>
                <w:sz w:val="21"/>
                <w:szCs w:val="21"/>
              </w:rPr>
              <w:t>例如：球团矿市场价格：迁安（</w:t>
            </w:r>
            <w:r>
              <w:rPr>
                <w:rFonts w:hint="eastAsia"/>
                <w:sz w:val="21"/>
                <w:szCs w:val="21"/>
              </w:rPr>
              <w:t>6</w:t>
            </w:r>
            <w:r>
              <w:rPr>
                <w:sz w:val="21"/>
                <w:szCs w:val="21"/>
              </w:rPr>
              <w:t>2%</w:t>
            </w:r>
            <w:r>
              <w:rPr>
                <w:rFonts w:hint="eastAsia"/>
                <w:sz w:val="21"/>
                <w:szCs w:val="21"/>
              </w:rPr>
              <w:t>）（日）</w:t>
            </w:r>
          </w:p>
        </w:tc>
      </w:tr>
      <w:tr w:rsidR="004A7DEE" w:rsidRPr="00320B3D" w:rsidTr="00692A97">
        <w:trPr>
          <w:trHeight w:val="397"/>
        </w:trPr>
        <w:tc>
          <w:tcPr>
            <w:tcW w:w="933" w:type="dxa"/>
            <w:vAlign w:val="center"/>
          </w:tcPr>
          <w:p w:rsidR="004A7DEE" w:rsidRPr="00320B3D" w:rsidRDefault="000C6FDE" w:rsidP="00320B3D">
            <w:pPr>
              <w:pStyle w:val="a4"/>
              <w:spacing w:line="240" w:lineRule="auto"/>
              <w:ind w:firstLineChars="0" w:firstLine="0"/>
              <w:jc w:val="center"/>
              <w:rPr>
                <w:sz w:val="21"/>
                <w:szCs w:val="21"/>
              </w:rPr>
            </w:pPr>
            <w:r>
              <w:rPr>
                <w:rFonts w:hint="eastAsia"/>
                <w:sz w:val="21"/>
                <w:szCs w:val="21"/>
              </w:rPr>
              <w:t>6</w:t>
            </w:r>
          </w:p>
        </w:tc>
        <w:tc>
          <w:tcPr>
            <w:tcW w:w="2268" w:type="dxa"/>
            <w:vAlign w:val="center"/>
          </w:tcPr>
          <w:p w:rsidR="004A7DEE" w:rsidRDefault="004A7DEE" w:rsidP="00320B3D">
            <w:pPr>
              <w:pStyle w:val="a4"/>
              <w:spacing w:line="240" w:lineRule="auto"/>
              <w:ind w:firstLineChars="0" w:firstLine="0"/>
              <w:jc w:val="both"/>
              <w:rPr>
                <w:sz w:val="21"/>
                <w:szCs w:val="21"/>
              </w:rPr>
            </w:pPr>
            <w:r>
              <w:rPr>
                <w:rFonts w:hint="eastAsia"/>
                <w:sz w:val="21"/>
                <w:szCs w:val="21"/>
              </w:rPr>
              <w:t>指标编码</w:t>
            </w:r>
          </w:p>
        </w:tc>
        <w:tc>
          <w:tcPr>
            <w:tcW w:w="4615" w:type="dxa"/>
            <w:vAlign w:val="center"/>
          </w:tcPr>
          <w:p w:rsidR="004A7DEE" w:rsidRDefault="004A7DEE" w:rsidP="00320B3D">
            <w:pPr>
              <w:pStyle w:val="a4"/>
              <w:spacing w:line="240" w:lineRule="auto"/>
              <w:ind w:firstLineChars="0" w:firstLine="0"/>
              <w:jc w:val="both"/>
              <w:rPr>
                <w:sz w:val="21"/>
                <w:szCs w:val="21"/>
              </w:rPr>
            </w:pPr>
            <w:r>
              <w:rPr>
                <w:rFonts w:hint="eastAsia"/>
                <w:sz w:val="21"/>
                <w:szCs w:val="21"/>
              </w:rPr>
              <w:t>例如：</w:t>
            </w:r>
            <w:r>
              <w:rPr>
                <w:rFonts w:hint="eastAsia"/>
                <w:sz w:val="21"/>
                <w:szCs w:val="21"/>
              </w:rPr>
              <w:t>ST</w:t>
            </w:r>
            <w:r>
              <w:rPr>
                <w:sz w:val="21"/>
                <w:szCs w:val="21"/>
              </w:rPr>
              <w:t>_0000030550</w:t>
            </w:r>
          </w:p>
        </w:tc>
      </w:tr>
      <w:tr w:rsidR="004A7DEE" w:rsidRPr="00320B3D" w:rsidTr="00692A97">
        <w:trPr>
          <w:trHeight w:val="397"/>
        </w:trPr>
        <w:tc>
          <w:tcPr>
            <w:tcW w:w="933" w:type="dxa"/>
            <w:vAlign w:val="center"/>
          </w:tcPr>
          <w:p w:rsidR="004A7DEE" w:rsidRPr="00320B3D" w:rsidRDefault="000C6FDE" w:rsidP="00320B3D">
            <w:pPr>
              <w:pStyle w:val="a4"/>
              <w:spacing w:line="240" w:lineRule="auto"/>
              <w:ind w:firstLineChars="0" w:firstLine="0"/>
              <w:jc w:val="center"/>
              <w:rPr>
                <w:sz w:val="21"/>
                <w:szCs w:val="21"/>
              </w:rPr>
            </w:pPr>
            <w:r>
              <w:rPr>
                <w:rFonts w:hint="eastAsia"/>
                <w:sz w:val="21"/>
                <w:szCs w:val="21"/>
              </w:rPr>
              <w:t>7</w:t>
            </w:r>
          </w:p>
        </w:tc>
        <w:tc>
          <w:tcPr>
            <w:tcW w:w="2268" w:type="dxa"/>
            <w:vAlign w:val="center"/>
          </w:tcPr>
          <w:p w:rsidR="004A7DEE" w:rsidRDefault="004A7DEE" w:rsidP="00320B3D">
            <w:pPr>
              <w:pStyle w:val="a4"/>
              <w:spacing w:line="240" w:lineRule="auto"/>
              <w:ind w:firstLineChars="0" w:firstLine="0"/>
              <w:jc w:val="both"/>
              <w:rPr>
                <w:sz w:val="21"/>
                <w:szCs w:val="21"/>
              </w:rPr>
            </w:pPr>
            <w:r>
              <w:rPr>
                <w:rFonts w:hint="eastAsia"/>
                <w:sz w:val="21"/>
                <w:szCs w:val="21"/>
              </w:rPr>
              <w:t>数据来源</w:t>
            </w:r>
          </w:p>
        </w:tc>
        <w:tc>
          <w:tcPr>
            <w:tcW w:w="4615" w:type="dxa"/>
            <w:vAlign w:val="center"/>
          </w:tcPr>
          <w:p w:rsidR="004A7DEE" w:rsidRDefault="004A7DEE" w:rsidP="00320B3D">
            <w:pPr>
              <w:pStyle w:val="a4"/>
              <w:spacing w:line="240" w:lineRule="auto"/>
              <w:ind w:firstLineChars="0" w:firstLine="0"/>
              <w:jc w:val="both"/>
              <w:rPr>
                <w:sz w:val="21"/>
                <w:szCs w:val="21"/>
              </w:rPr>
            </w:pPr>
            <w:r>
              <w:rPr>
                <w:rFonts w:hint="eastAsia"/>
                <w:sz w:val="21"/>
                <w:szCs w:val="21"/>
              </w:rPr>
              <w:t>例如：我的钢铁网</w:t>
            </w:r>
          </w:p>
        </w:tc>
      </w:tr>
      <w:tr w:rsidR="004A7DEE" w:rsidRPr="00320B3D" w:rsidTr="00692A97">
        <w:trPr>
          <w:trHeight w:val="397"/>
        </w:trPr>
        <w:tc>
          <w:tcPr>
            <w:tcW w:w="933" w:type="dxa"/>
            <w:vAlign w:val="center"/>
          </w:tcPr>
          <w:p w:rsidR="004A7DEE" w:rsidRPr="00320B3D" w:rsidRDefault="000C6FDE" w:rsidP="00320B3D">
            <w:pPr>
              <w:pStyle w:val="a4"/>
              <w:spacing w:line="240" w:lineRule="auto"/>
              <w:ind w:firstLineChars="0" w:firstLine="0"/>
              <w:jc w:val="center"/>
              <w:rPr>
                <w:sz w:val="21"/>
                <w:szCs w:val="21"/>
              </w:rPr>
            </w:pPr>
            <w:r>
              <w:rPr>
                <w:rFonts w:hint="eastAsia"/>
                <w:sz w:val="21"/>
                <w:szCs w:val="21"/>
              </w:rPr>
              <w:t>8</w:t>
            </w:r>
          </w:p>
        </w:tc>
        <w:tc>
          <w:tcPr>
            <w:tcW w:w="2268" w:type="dxa"/>
            <w:vAlign w:val="center"/>
          </w:tcPr>
          <w:p w:rsidR="004A7DEE" w:rsidRDefault="004A7DEE" w:rsidP="00320B3D">
            <w:pPr>
              <w:pStyle w:val="a4"/>
              <w:spacing w:line="240" w:lineRule="auto"/>
              <w:ind w:firstLineChars="0" w:firstLine="0"/>
              <w:jc w:val="both"/>
              <w:rPr>
                <w:sz w:val="21"/>
                <w:szCs w:val="21"/>
              </w:rPr>
            </w:pPr>
            <w:r>
              <w:rPr>
                <w:rFonts w:hint="eastAsia"/>
                <w:sz w:val="21"/>
                <w:szCs w:val="21"/>
              </w:rPr>
              <w:t>起始时间</w:t>
            </w:r>
          </w:p>
        </w:tc>
        <w:tc>
          <w:tcPr>
            <w:tcW w:w="4615" w:type="dxa"/>
            <w:vAlign w:val="center"/>
          </w:tcPr>
          <w:p w:rsidR="004A7DEE" w:rsidRDefault="004A7DEE" w:rsidP="00320B3D">
            <w:pPr>
              <w:pStyle w:val="a4"/>
              <w:spacing w:line="240" w:lineRule="auto"/>
              <w:ind w:firstLineChars="0" w:firstLine="0"/>
              <w:jc w:val="both"/>
              <w:rPr>
                <w:sz w:val="21"/>
                <w:szCs w:val="21"/>
              </w:rPr>
            </w:pPr>
            <w:r>
              <w:rPr>
                <w:rFonts w:hint="eastAsia"/>
                <w:sz w:val="21"/>
                <w:szCs w:val="21"/>
              </w:rPr>
              <w:t>例如：</w:t>
            </w:r>
            <w:r>
              <w:rPr>
                <w:rFonts w:hint="eastAsia"/>
                <w:sz w:val="21"/>
                <w:szCs w:val="21"/>
              </w:rPr>
              <w:t>2</w:t>
            </w:r>
            <w:r>
              <w:rPr>
                <w:sz w:val="21"/>
                <w:szCs w:val="21"/>
              </w:rPr>
              <w:t>009-08-27</w:t>
            </w:r>
          </w:p>
        </w:tc>
      </w:tr>
      <w:tr w:rsidR="004A7DEE" w:rsidRPr="00320B3D" w:rsidTr="00692A97">
        <w:trPr>
          <w:trHeight w:val="397"/>
        </w:trPr>
        <w:tc>
          <w:tcPr>
            <w:tcW w:w="933" w:type="dxa"/>
            <w:vAlign w:val="center"/>
          </w:tcPr>
          <w:p w:rsidR="004A7DEE" w:rsidRPr="00320B3D" w:rsidRDefault="000C6FDE" w:rsidP="00320B3D">
            <w:pPr>
              <w:pStyle w:val="a4"/>
              <w:spacing w:line="240" w:lineRule="auto"/>
              <w:ind w:firstLineChars="0" w:firstLine="0"/>
              <w:jc w:val="center"/>
              <w:rPr>
                <w:sz w:val="21"/>
                <w:szCs w:val="21"/>
              </w:rPr>
            </w:pPr>
            <w:r>
              <w:rPr>
                <w:rFonts w:hint="eastAsia"/>
                <w:sz w:val="21"/>
                <w:szCs w:val="21"/>
              </w:rPr>
              <w:t>9</w:t>
            </w:r>
          </w:p>
        </w:tc>
        <w:tc>
          <w:tcPr>
            <w:tcW w:w="2268" w:type="dxa"/>
            <w:vAlign w:val="center"/>
          </w:tcPr>
          <w:p w:rsidR="004A7DEE" w:rsidRDefault="004A7DEE" w:rsidP="00320B3D">
            <w:pPr>
              <w:pStyle w:val="a4"/>
              <w:spacing w:line="240" w:lineRule="auto"/>
              <w:ind w:firstLineChars="0" w:firstLine="0"/>
              <w:jc w:val="both"/>
              <w:rPr>
                <w:sz w:val="21"/>
                <w:szCs w:val="21"/>
              </w:rPr>
            </w:pPr>
            <w:r>
              <w:rPr>
                <w:rFonts w:hint="eastAsia"/>
                <w:sz w:val="21"/>
                <w:szCs w:val="21"/>
              </w:rPr>
              <w:t>结束时间</w:t>
            </w:r>
          </w:p>
        </w:tc>
        <w:tc>
          <w:tcPr>
            <w:tcW w:w="4615" w:type="dxa"/>
            <w:vAlign w:val="center"/>
          </w:tcPr>
          <w:p w:rsidR="004A7DEE" w:rsidRDefault="004A7DEE" w:rsidP="00320B3D">
            <w:pPr>
              <w:pStyle w:val="a4"/>
              <w:spacing w:line="240" w:lineRule="auto"/>
              <w:ind w:firstLineChars="0" w:firstLine="0"/>
              <w:jc w:val="both"/>
              <w:rPr>
                <w:sz w:val="21"/>
                <w:szCs w:val="21"/>
              </w:rPr>
            </w:pPr>
            <w:r>
              <w:rPr>
                <w:rFonts w:hint="eastAsia"/>
                <w:sz w:val="21"/>
                <w:szCs w:val="21"/>
              </w:rPr>
              <w:t>例如：</w:t>
            </w:r>
            <w:r>
              <w:rPr>
                <w:rFonts w:hint="eastAsia"/>
                <w:sz w:val="21"/>
                <w:szCs w:val="21"/>
              </w:rPr>
              <w:t>2</w:t>
            </w:r>
            <w:r>
              <w:rPr>
                <w:sz w:val="21"/>
                <w:szCs w:val="21"/>
              </w:rPr>
              <w:t>020-02-28</w:t>
            </w:r>
          </w:p>
        </w:tc>
      </w:tr>
      <w:tr w:rsidR="004A7DEE" w:rsidRPr="00320B3D" w:rsidTr="00692A97">
        <w:trPr>
          <w:trHeight w:val="397"/>
        </w:trPr>
        <w:tc>
          <w:tcPr>
            <w:tcW w:w="933" w:type="dxa"/>
            <w:vAlign w:val="center"/>
          </w:tcPr>
          <w:p w:rsidR="004A7DEE" w:rsidRPr="00320B3D" w:rsidRDefault="000C6FDE" w:rsidP="00320B3D">
            <w:pPr>
              <w:pStyle w:val="a4"/>
              <w:spacing w:line="240" w:lineRule="auto"/>
              <w:ind w:firstLineChars="0" w:firstLine="0"/>
              <w:jc w:val="center"/>
              <w:rPr>
                <w:sz w:val="21"/>
                <w:szCs w:val="21"/>
              </w:rPr>
            </w:pPr>
            <w:r>
              <w:rPr>
                <w:rFonts w:hint="eastAsia"/>
                <w:sz w:val="21"/>
                <w:szCs w:val="21"/>
              </w:rPr>
              <w:t>1</w:t>
            </w:r>
            <w:r>
              <w:rPr>
                <w:sz w:val="21"/>
                <w:szCs w:val="21"/>
              </w:rPr>
              <w:t>0</w:t>
            </w:r>
          </w:p>
        </w:tc>
        <w:tc>
          <w:tcPr>
            <w:tcW w:w="2268" w:type="dxa"/>
            <w:vAlign w:val="center"/>
          </w:tcPr>
          <w:p w:rsidR="004A7DEE" w:rsidRDefault="004A7DEE" w:rsidP="00320B3D">
            <w:pPr>
              <w:pStyle w:val="a4"/>
              <w:spacing w:line="240" w:lineRule="auto"/>
              <w:ind w:firstLineChars="0" w:firstLine="0"/>
              <w:jc w:val="both"/>
              <w:rPr>
                <w:sz w:val="21"/>
                <w:szCs w:val="21"/>
              </w:rPr>
            </w:pPr>
            <w:r>
              <w:rPr>
                <w:rFonts w:hint="eastAsia"/>
                <w:sz w:val="21"/>
                <w:szCs w:val="21"/>
              </w:rPr>
              <w:t>指标描述</w:t>
            </w:r>
          </w:p>
        </w:tc>
        <w:tc>
          <w:tcPr>
            <w:tcW w:w="4615" w:type="dxa"/>
            <w:vAlign w:val="center"/>
          </w:tcPr>
          <w:p w:rsidR="004A7DEE" w:rsidRDefault="004A7DEE" w:rsidP="00320B3D">
            <w:pPr>
              <w:pStyle w:val="a4"/>
              <w:spacing w:line="240" w:lineRule="auto"/>
              <w:ind w:firstLineChars="0" w:firstLine="0"/>
              <w:jc w:val="both"/>
              <w:rPr>
                <w:sz w:val="21"/>
                <w:szCs w:val="21"/>
              </w:rPr>
            </w:pPr>
            <w:r>
              <w:rPr>
                <w:rFonts w:hint="eastAsia"/>
                <w:sz w:val="21"/>
                <w:szCs w:val="21"/>
              </w:rPr>
              <w:t>例如：品位</w:t>
            </w:r>
            <w:r>
              <w:rPr>
                <w:rFonts w:hint="eastAsia"/>
                <w:sz w:val="21"/>
                <w:szCs w:val="21"/>
              </w:rPr>
              <w:t>6</w:t>
            </w:r>
            <w:r>
              <w:rPr>
                <w:sz w:val="21"/>
                <w:szCs w:val="21"/>
              </w:rPr>
              <w:t>2%</w:t>
            </w:r>
            <w:r>
              <w:rPr>
                <w:rFonts w:hint="eastAsia"/>
                <w:sz w:val="21"/>
                <w:szCs w:val="21"/>
              </w:rPr>
              <w:t>；迁安产；含税现汇出厂价（</w:t>
            </w:r>
            <w:r>
              <w:rPr>
                <w:rFonts w:hint="eastAsia"/>
                <w:sz w:val="21"/>
                <w:szCs w:val="21"/>
              </w:rPr>
              <w:t>2</w:t>
            </w:r>
            <w:r>
              <w:rPr>
                <w:sz w:val="21"/>
                <w:szCs w:val="21"/>
              </w:rPr>
              <w:t>014-1-17</w:t>
            </w:r>
            <w:r>
              <w:rPr>
                <w:rFonts w:hint="eastAsia"/>
                <w:sz w:val="21"/>
                <w:szCs w:val="21"/>
              </w:rPr>
              <w:t>前为不含税出厂价）</w:t>
            </w:r>
          </w:p>
        </w:tc>
      </w:tr>
    </w:tbl>
    <w:p w:rsidR="00D603A7" w:rsidRDefault="00D603A7" w:rsidP="00D05AF5">
      <w:pPr>
        <w:pStyle w:val="a4"/>
        <w:numPr>
          <w:ilvl w:val="0"/>
          <w:numId w:val="42"/>
        </w:numPr>
        <w:ind w:firstLineChars="0"/>
      </w:pPr>
      <w:r>
        <w:rPr>
          <w:rFonts w:hint="eastAsia"/>
        </w:rPr>
        <w:lastRenderedPageBreak/>
        <w:t>经营数据的初始化：</w:t>
      </w:r>
      <w:r w:rsidR="001F0E21">
        <w:rPr>
          <w:rFonts w:hint="eastAsia"/>
        </w:rPr>
        <w:t>收集需要</w:t>
      </w:r>
      <w:r w:rsidR="00E00D7F">
        <w:rPr>
          <w:rFonts w:hint="eastAsia"/>
        </w:rPr>
        <w:t>参与经营分析</w:t>
      </w:r>
      <w:r w:rsidR="001F0E21">
        <w:rPr>
          <w:rFonts w:hint="eastAsia"/>
        </w:rPr>
        <w:t>的历史经营数据，按统一格式要求进行整理，并导入系统。</w:t>
      </w:r>
      <w:r w:rsidR="005B35D9">
        <w:rPr>
          <w:rFonts w:hint="eastAsia"/>
        </w:rPr>
        <w:t>历史经营数据是系统上线前从某个起始日期，截止到某个日期的所有经营数据。</w:t>
      </w:r>
      <w:r w:rsidR="001F0E21">
        <w:rPr>
          <w:rFonts w:hint="eastAsia"/>
        </w:rPr>
        <w:t>需要关注的主要内容（字段）包括：</w:t>
      </w:r>
      <w:r w:rsidR="001F0E21" w:rsidRPr="001F0E21">
        <w:rPr>
          <w:rFonts w:hint="eastAsia"/>
          <w:color w:val="FF0000"/>
        </w:rPr>
        <w:t>（字段待提供）</w:t>
      </w:r>
    </w:p>
    <w:tbl>
      <w:tblPr>
        <w:tblStyle w:val="afb"/>
        <w:tblW w:w="0" w:type="auto"/>
        <w:tblInd w:w="480" w:type="dxa"/>
        <w:tblLook w:val="04A0" w:firstRow="1" w:lastRow="0" w:firstColumn="1" w:lastColumn="0" w:noHBand="0" w:noVBand="1"/>
      </w:tblPr>
      <w:tblGrid>
        <w:gridCol w:w="933"/>
        <w:gridCol w:w="2268"/>
        <w:gridCol w:w="4615"/>
      </w:tblGrid>
      <w:tr w:rsidR="001F0E21" w:rsidRPr="00320B3D" w:rsidTr="00D05AF5">
        <w:trPr>
          <w:trHeight w:val="397"/>
        </w:trPr>
        <w:tc>
          <w:tcPr>
            <w:tcW w:w="933" w:type="dxa"/>
            <w:shd w:val="clear" w:color="auto" w:fill="31849B" w:themeFill="accent5" w:themeFillShade="BF"/>
            <w:vAlign w:val="center"/>
          </w:tcPr>
          <w:p w:rsidR="001F0E21" w:rsidRPr="00320B3D" w:rsidRDefault="001F0E21" w:rsidP="00D05AF5">
            <w:pPr>
              <w:pStyle w:val="a4"/>
              <w:spacing w:line="240" w:lineRule="auto"/>
              <w:ind w:firstLineChars="0" w:firstLine="0"/>
              <w:jc w:val="center"/>
              <w:rPr>
                <w:color w:val="FFFFFF" w:themeColor="background1"/>
                <w:sz w:val="21"/>
                <w:szCs w:val="21"/>
              </w:rPr>
            </w:pPr>
            <w:r w:rsidRPr="00320B3D">
              <w:rPr>
                <w:rFonts w:hint="eastAsia"/>
                <w:color w:val="FFFFFF" w:themeColor="background1"/>
                <w:sz w:val="21"/>
                <w:szCs w:val="21"/>
              </w:rPr>
              <w:t>序号</w:t>
            </w:r>
          </w:p>
        </w:tc>
        <w:tc>
          <w:tcPr>
            <w:tcW w:w="2268" w:type="dxa"/>
            <w:shd w:val="clear" w:color="auto" w:fill="31849B" w:themeFill="accent5" w:themeFillShade="BF"/>
            <w:vAlign w:val="center"/>
          </w:tcPr>
          <w:p w:rsidR="001F0E21" w:rsidRPr="00320B3D" w:rsidRDefault="001F0E21" w:rsidP="00D05AF5">
            <w:pPr>
              <w:pStyle w:val="a4"/>
              <w:spacing w:line="240" w:lineRule="auto"/>
              <w:ind w:firstLineChars="0" w:firstLine="0"/>
              <w:jc w:val="center"/>
              <w:rPr>
                <w:color w:val="FFFFFF" w:themeColor="background1"/>
                <w:sz w:val="21"/>
                <w:szCs w:val="21"/>
              </w:rPr>
            </w:pPr>
            <w:r w:rsidRPr="00320B3D">
              <w:rPr>
                <w:rFonts w:hint="eastAsia"/>
                <w:color w:val="FFFFFF" w:themeColor="background1"/>
                <w:sz w:val="21"/>
                <w:szCs w:val="21"/>
              </w:rPr>
              <w:t>字段</w:t>
            </w:r>
          </w:p>
        </w:tc>
        <w:tc>
          <w:tcPr>
            <w:tcW w:w="4615" w:type="dxa"/>
            <w:shd w:val="clear" w:color="auto" w:fill="31849B" w:themeFill="accent5" w:themeFillShade="BF"/>
            <w:vAlign w:val="center"/>
          </w:tcPr>
          <w:p w:rsidR="001F0E21" w:rsidRPr="00320B3D" w:rsidRDefault="001F0E21" w:rsidP="00D05AF5">
            <w:pPr>
              <w:pStyle w:val="a4"/>
              <w:spacing w:line="240" w:lineRule="auto"/>
              <w:ind w:firstLineChars="0" w:firstLine="0"/>
              <w:jc w:val="center"/>
              <w:rPr>
                <w:color w:val="FFFFFF" w:themeColor="background1"/>
                <w:sz w:val="21"/>
                <w:szCs w:val="21"/>
              </w:rPr>
            </w:pPr>
            <w:r w:rsidRPr="00320B3D">
              <w:rPr>
                <w:rFonts w:hint="eastAsia"/>
                <w:color w:val="FFFFFF" w:themeColor="background1"/>
                <w:sz w:val="21"/>
                <w:szCs w:val="21"/>
              </w:rPr>
              <w:t>说明</w:t>
            </w:r>
          </w:p>
        </w:tc>
      </w:tr>
      <w:tr w:rsidR="001F0E21" w:rsidRPr="00320B3D" w:rsidTr="00D05AF5">
        <w:trPr>
          <w:trHeight w:val="397"/>
        </w:trPr>
        <w:tc>
          <w:tcPr>
            <w:tcW w:w="933" w:type="dxa"/>
            <w:vAlign w:val="center"/>
          </w:tcPr>
          <w:p w:rsidR="001F0E21" w:rsidRPr="00320B3D" w:rsidRDefault="001F0E21" w:rsidP="00D05AF5">
            <w:pPr>
              <w:pStyle w:val="a4"/>
              <w:spacing w:line="240" w:lineRule="auto"/>
              <w:ind w:firstLineChars="0" w:firstLine="0"/>
              <w:jc w:val="center"/>
              <w:rPr>
                <w:sz w:val="21"/>
                <w:szCs w:val="21"/>
              </w:rPr>
            </w:pPr>
            <w:r>
              <w:rPr>
                <w:rFonts w:hint="eastAsia"/>
                <w:sz w:val="21"/>
                <w:szCs w:val="21"/>
              </w:rPr>
              <w:t>1</w:t>
            </w:r>
          </w:p>
        </w:tc>
        <w:tc>
          <w:tcPr>
            <w:tcW w:w="2268" w:type="dxa"/>
            <w:vAlign w:val="center"/>
          </w:tcPr>
          <w:p w:rsidR="001F0E21" w:rsidRPr="00320B3D" w:rsidRDefault="001F0E21" w:rsidP="00D05AF5">
            <w:pPr>
              <w:pStyle w:val="a4"/>
              <w:spacing w:line="240" w:lineRule="auto"/>
              <w:ind w:firstLineChars="0" w:firstLine="0"/>
              <w:jc w:val="both"/>
              <w:rPr>
                <w:sz w:val="21"/>
                <w:szCs w:val="21"/>
              </w:rPr>
            </w:pPr>
          </w:p>
        </w:tc>
        <w:tc>
          <w:tcPr>
            <w:tcW w:w="4615" w:type="dxa"/>
            <w:vAlign w:val="center"/>
          </w:tcPr>
          <w:p w:rsidR="001F0E21" w:rsidRPr="00320B3D" w:rsidRDefault="001F0E21" w:rsidP="00D05AF5">
            <w:pPr>
              <w:pStyle w:val="a4"/>
              <w:spacing w:line="240" w:lineRule="auto"/>
              <w:ind w:firstLineChars="0" w:firstLine="0"/>
              <w:jc w:val="both"/>
              <w:rPr>
                <w:sz w:val="21"/>
                <w:szCs w:val="21"/>
              </w:rPr>
            </w:pPr>
          </w:p>
        </w:tc>
      </w:tr>
      <w:tr w:rsidR="001F0E21" w:rsidRPr="00320B3D" w:rsidTr="00D05AF5">
        <w:trPr>
          <w:trHeight w:val="397"/>
        </w:trPr>
        <w:tc>
          <w:tcPr>
            <w:tcW w:w="933" w:type="dxa"/>
            <w:vAlign w:val="center"/>
          </w:tcPr>
          <w:p w:rsidR="001F0E21" w:rsidRPr="00320B3D" w:rsidRDefault="001F0E21" w:rsidP="00D05AF5">
            <w:pPr>
              <w:pStyle w:val="a4"/>
              <w:spacing w:line="240" w:lineRule="auto"/>
              <w:ind w:firstLineChars="0" w:firstLine="0"/>
              <w:jc w:val="center"/>
              <w:rPr>
                <w:sz w:val="21"/>
                <w:szCs w:val="21"/>
              </w:rPr>
            </w:pPr>
            <w:r>
              <w:rPr>
                <w:rFonts w:hint="eastAsia"/>
                <w:sz w:val="21"/>
                <w:szCs w:val="21"/>
              </w:rPr>
              <w:t>2</w:t>
            </w:r>
          </w:p>
        </w:tc>
        <w:tc>
          <w:tcPr>
            <w:tcW w:w="2268" w:type="dxa"/>
            <w:vAlign w:val="center"/>
          </w:tcPr>
          <w:p w:rsidR="001F0E21" w:rsidRDefault="001F0E21" w:rsidP="00D05AF5">
            <w:pPr>
              <w:pStyle w:val="a4"/>
              <w:spacing w:line="240" w:lineRule="auto"/>
              <w:ind w:firstLineChars="0" w:firstLine="0"/>
              <w:jc w:val="both"/>
              <w:rPr>
                <w:sz w:val="21"/>
                <w:szCs w:val="21"/>
              </w:rPr>
            </w:pPr>
          </w:p>
        </w:tc>
        <w:tc>
          <w:tcPr>
            <w:tcW w:w="4615" w:type="dxa"/>
            <w:vAlign w:val="center"/>
          </w:tcPr>
          <w:p w:rsidR="001F0E21" w:rsidRDefault="001F0E21" w:rsidP="00D05AF5">
            <w:pPr>
              <w:pStyle w:val="a4"/>
              <w:spacing w:line="240" w:lineRule="auto"/>
              <w:ind w:firstLineChars="0" w:firstLine="0"/>
              <w:jc w:val="both"/>
              <w:rPr>
                <w:sz w:val="21"/>
                <w:szCs w:val="21"/>
              </w:rPr>
            </w:pPr>
          </w:p>
        </w:tc>
      </w:tr>
      <w:tr w:rsidR="001F0E21" w:rsidRPr="00320B3D" w:rsidTr="00D05AF5">
        <w:trPr>
          <w:trHeight w:val="397"/>
        </w:trPr>
        <w:tc>
          <w:tcPr>
            <w:tcW w:w="933" w:type="dxa"/>
            <w:vAlign w:val="center"/>
          </w:tcPr>
          <w:p w:rsidR="001F0E21" w:rsidRPr="00320B3D" w:rsidRDefault="001F0E21" w:rsidP="00D05AF5">
            <w:pPr>
              <w:pStyle w:val="a4"/>
              <w:spacing w:line="240" w:lineRule="auto"/>
              <w:ind w:firstLineChars="0" w:firstLine="0"/>
              <w:jc w:val="center"/>
              <w:rPr>
                <w:sz w:val="21"/>
                <w:szCs w:val="21"/>
              </w:rPr>
            </w:pPr>
            <w:r>
              <w:rPr>
                <w:rFonts w:hint="eastAsia"/>
                <w:sz w:val="21"/>
                <w:szCs w:val="21"/>
              </w:rPr>
              <w:t>3</w:t>
            </w:r>
          </w:p>
        </w:tc>
        <w:tc>
          <w:tcPr>
            <w:tcW w:w="2268" w:type="dxa"/>
            <w:vAlign w:val="center"/>
          </w:tcPr>
          <w:p w:rsidR="001F0E21" w:rsidRPr="00320B3D" w:rsidRDefault="001F0E21" w:rsidP="00D05AF5">
            <w:pPr>
              <w:pStyle w:val="a4"/>
              <w:spacing w:line="240" w:lineRule="auto"/>
              <w:ind w:firstLineChars="0" w:firstLine="0"/>
              <w:jc w:val="both"/>
              <w:rPr>
                <w:sz w:val="21"/>
                <w:szCs w:val="21"/>
              </w:rPr>
            </w:pPr>
          </w:p>
        </w:tc>
        <w:tc>
          <w:tcPr>
            <w:tcW w:w="4615" w:type="dxa"/>
            <w:vAlign w:val="center"/>
          </w:tcPr>
          <w:p w:rsidR="001F0E21" w:rsidRPr="00320B3D" w:rsidRDefault="001F0E21" w:rsidP="00D05AF5">
            <w:pPr>
              <w:pStyle w:val="a4"/>
              <w:spacing w:line="240" w:lineRule="auto"/>
              <w:ind w:firstLineChars="0" w:firstLine="0"/>
              <w:jc w:val="both"/>
              <w:rPr>
                <w:sz w:val="21"/>
                <w:szCs w:val="21"/>
              </w:rPr>
            </w:pPr>
          </w:p>
        </w:tc>
      </w:tr>
    </w:tbl>
    <w:p w:rsidR="001F0E21" w:rsidRPr="001F0E21" w:rsidRDefault="001F0E21" w:rsidP="006715AB">
      <w:pPr>
        <w:pStyle w:val="a4"/>
        <w:ind w:left="480" w:firstLineChars="0" w:firstLine="0"/>
      </w:pPr>
    </w:p>
    <w:p w:rsidR="006715AB" w:rsidRPr="00D603A7" w:rsidRDefault="006715AB" w:rsidP="00D603A7">
      <w:pPr>
        <w:pStyle w:val="a4"/>
        <w:numPr>
          <w:ilvl w:val="0"/>
          <w:numId w:val="41"/>
        </w:numPr>
        <w:spacing w:beforeLines="50" w:before="156" w:afterLines="50" w:after="156"/>
        <w:ind w:left="902" w:firstLineChars="0"/>
        <w:rPr>
          <w:b/>
          <w:bCs/>
        </w:rPr>
      </w:pPr>
      <w:r w:rsidRPr="00D603A7">
        <w:rPr>
          <w:rFonts w:hint="eastAsia"/>
          <w:b/>
          <w:bCs/>
        </w:rPr>
        <w:t>日常数据维护</w:t>
      </w:r>
    </w:p>
    <w:p w:rsidR="006715AB" w:rsidRDefault="00D603A7" w:rsidP="006715AB">
      <w:pPr>
        <w:pStyle w:val="a4"/>
        <w:ind w:left="480" w:firstLineChars="0" w:firstLine="0"/>
      </w:pPr>
      <w:r>
        <w:rPr>
          <w:rFonts w:hint="eastAsia"/>
        </w:rPr>
        <w:t>系统上线后，根据监控要求，按照一定的时间周期，将本周期内的行情数据导入系统。指标与历史行情数据相同。</w:t>
      </w:r>
    </w:p>
    <w:p w:rsidR="006715AB" w:rsidRPr="00D603A7" w:rsidRDefault="006715AB" w:rsidP="00D603A7">
      <w:pPr>
        <w:pStyle w:val="a4"/>
        <w:numPr>
          <w:ilvl w:val="0"/>
          <w:numId w:val="41"/>
        </w:numPr>
        <w:spacing w:beforeLines="50" w:before="156" w:afterLines="50" w:after="156"/>
        <w:ind w:left="902" w:firstLineChars="0"/>
        <w:rPr>
          <w:b/>
          <w:bCs/>
        </w:rPr>
      </w:pPr>
      <w:r w:rsidRPr="00D603A7">
        <w:rPr>
          <w:rFonts w:hint="eastAsia"/>
          <w:b/>
          <w:bCs/>
        </w:rPr>
        <w:t>统计分析</w:t>
      </w:r>
    </w:p>
    <w:p w:rsidR="006715AB" w:rsidRDefault="007614C7" w:rsidP="006715AB">
      <w:pPr>
        <w:pStyle w:val="a4"/>
        <w:ind w:left="480" w:firstLineChars="0" w:firstLine="0"/>
      </w:pPr>
      <w:r>
        <w:rPr>
          <w:rFonts w:hint="eastAsia"/>
        </w:rPr>
        <w:t>提供单指标查询统计分析、多指标联合查询与统计分析。</w:t>
      </w:r>
    </w:p>
    <w:p w:rsidR="007614C7" w:rsidRPr="007614C7" w:rsidRDefault="007614C7" w:rsidP="006715AB">
      <w:pPr>
        <w:pStyle w:val="a4"/>
        <w:ind w:left="480" w:firstLineChars="0" w:firstLine="0"/>
        <w:rPr>
          <w:color w:val="FF0000"/>
        </w:rPr>
      </w:pPr>
      <w:r w:rsidRPr="007614C7">
        <w:rPr>
          <w:rFonts w:hint="eastAsia"/>
          <w:color w:val="FF0000"/>
        </w:rPr>
        <w:t>指标、查询和统计分析具体需求，有待提供。</w:t>
      </w:r>
    </w:p>
    <w:p w:rsidR="007B70FD" w:rsidRDefault="007B70FD" w:rsidP="00B760EC">
      <w:pPr>
        <w:pStyle w:val="1"/>
      </w:pPr>
      <w:bookmarkStart w:id="5" w:name="_Toc33870527"/>
      <w:r>
        <w:rPr>
          <w:rFonts w:hint="eastAsia"/>
        </w:rPr>
        <w:t>有色金属市场行情监控与经营分析</w:t>
      </w:r>
      <w:bookmarkEnd w:id="5"/>
    </w:p>
    <w:p w:rsidR="00284C3C" w:rsidRPr="00284C3C" w:rsidRDefault="005160C7" w:rsidP="005160C7">
      <w:pPr>
        <w:pStyle w:val="2"/>
      </w:pPr>
      <w:bookmarkStart w:id="6" w:name="_Toc33870528"/>
      <w:r>
        <w:rPr>
          <w:rFonts w:hint="eastAsia"/>
        </w:rPr>
        <w:t>需求简述</w:t>
      </w:r>
      <w:bookmarkEnd w:id="6"/>
    </w:p>
    <w:p w:rsidR="00663215" w:rsidRDefault="00663215" w:rsidP="00663215">
      <w:pPr>
        <w:pStyle w:val="a4"/>
        <w:numPr>
          <w:ilvl w:val="0"/>
          <w:numId w:val="29"/>
        </w:numPr>
        <w:ind w:firstLineChars="0"/>
      </w:pPr>
      <w:r>
        <w:rPr>
          <w:rFonts w:hint="eastAsia"/>
        </w:rPr>
        <w:t>主要业务方向：电解铜</w:t>
      </w:r>
    </w:p>
    <w:p w:rsidR="00663215" w:rsidRDefault="00663215" w:rsidP="00663215">
      <w:pPr>
        <w:pStyle w:val="a4"/>
        <w:numPr>
          <w:ilvl w:val="0"/>
          <w:numId w:val="29"/>
        </w:numPr>
        <w:ind w:firstLineChars="0"/>
      </w:pPr>
      <w:r>
        <w:rPr>
          <w:rFonts w:hint="eastAsia"/>
        </w:rPr>
        <w:t>行情监控：电解铜相关的重大市场信息、价格走势等。</w:t>
      </w:r>
    </w:p>
    <w:p w:rsidR="00663215" w:rsidRDefault="00663215" w:rsidP="00663215">
      <w:pPr>
        <w:pStyle w:val="a4"/>
        <w:numPr>
          <w:ilvl w:val="0"/>
          <w:numId w:val="29"/>
        </w:numPr>
        <w:ind w:firstLineChars="0"/>
      </w:pPr>
      <w:r>
        <w:rPr>
          <w:rFonts w:hint="eastAsia"/>
        </w:rPr>
        <w:t>经营分析：本公司在电解铜业务上的经营数据查询、统计与分析，以及与行情的结合，对经营活动进行初步的决策支持</w:t>
      </w:r>
    </w:p>
    <w:p w:rsidR="005160C7" w:rsidRDefault="005160C7" w:rsidP="005160C7">
      <w:pPr>
        <w:pStyle w:val="2"/>
      </w:pPr>
      <w:bookmarkStart w:id="7" w:name="_Toc33870529"/>
      <w:r>
        <w:rPr>
          <w:rFonts w:hint="eastAsia"/>
        </w:rPr>
        <w:t>业务逻辑</w:t>
      </w:r>
      <w:bookmarkEnd w:id="7"/>
    </w:p>
    <w:p w:rsidR="005160C7" w:rsidRDefault="00A85B03" w:rsidP="005160C7">
      <w:pPr>
        <w:pStyle w:val="a4"/>
        <w:ind w:firstLine="480"/>
      </w:pPr>
      <w:r>
        <w:rPr>
          <w:rFonts w:hint="eastAsia"/>
        </w:rPr>
        <w:t>有色金属的市场行情监控与经营分析，整体逻辑与黑色金属非常相似：</w:t>
      </w:r>
    </w:p>
    <w:p w:rsidR="00A85B03" w:rsidRDefault="00A85B03" w:rsidP="00BA70EE">
      <w:pPr>
        <w:pStyle w:val="a4"/>
        <w:ind w:firstLineChars="0" w:firstLine="0"/>
      </w:pPr>
      <w:r w:rsidRPr="000279B6">
        <w:rPr>
          <w:noProof/>
        </w:rPr>
        <w:lastRenderedPageBreak/>
        <w:drawing>
          <wp:inline distT="0" distB="0" distL="0" distR="0" wp14:anchorId="72D11780" wp14:editId="5A7F84C1">
            <wp:extent cx="5274310" cy="198691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986915"/>
                    </a:xfrm>
                    <a:prstGeom prst="rect">
                      <a:avLst/>
                    </a:prstGeom>
                  </pic:spPr>
                </pic:pic>
              </a:graphicData>
            </a:graphic>
          </wp:inline>
        </w:drawing>
      </w:r>
    </w:p>
    <w:p w:rsidR="00A85B03" w:rsidRPr="00D603A7" w:rsidRDefault="00A85B03" w:rsidP="00A85B03">
      <w:pPr>
        <w:pStyle w:val="a4"/>
        <w:numPr>
          <w:ilvl w:val="0"/>
          <w:numId w:val="41"/>
        </w:numPr>
        <w:spacing w:beforeLines="50" w:before="156" w:afterLines="50" w:after="156"/>
        <w:ind w:left="902" w:firstLineChars="0"/>
        <w:rPr>
          <w:b/>
          <w:bCs/>
        </w:rPr>
      </w:pPr>
      <w:r w:rsidRPr="00D603A7">
        <w:rPr>
          <w:rFonts w:hint="eastAsia"/>
          <w:b/>
          <w:bCs/>
        </w:rPr>
        <w:t>初始化</w:t>
      </w:r>
    </w:p>
    <w:p w:rsidR="00A85B03" w:rsidRDefault="00A85B03" w:rsidP="00A85B03">
      <w:pPr>
        <w:pStyle w:val="a4"/>
        <w:numPr>
          <w:ilvl w:val="0"/>
          <w:numId w:val="42"/>
        </w:numPr>
        <w:ind w:firstLineChars="0"/>
      </w:pPr>
      <w:r>
        <w:rPr>
          <w:rFonts w:hint="eastAsia"/>
        </w:rPr>
        <w:t>行情数据的初始化：收集需要关注和监控的产品的历史行情数据，按统一格式要求进行整理，并导入系统。历史行情数据是系统上线前从某个起始日期，截止到某个日期的所有行情数据。需要关注的主要内容（字段）包括：</w:t>
      </w:r>
    </w:p>
    <w:tbl>
      <w:tblPr>
        <w:tblStyle w:val="afb"/>
        <w:tblW w:w="0" w:type="auto"/>
        <w:tblInd w:w="480" w:type="dxa"/>
        <w:tblLook w:val="04A0" w:firstRow="1" w:lastRow="0" w:firstColumn="1" w:lastColumn="0" w:noHBand="0" w:noVBand="1"/>
      </w:tblPr>
      <w:tblGrid>
        <w:gridCol w:w="933"/>
        <w:gridCol w:w="2268"/>
        <w:gridCol w:w="4615"/>
      </w:tblGrid>
      <w:tr w:rsidR="00A85B03" w:rsidRPr="00320B3D" w:rsidTr="00D05AF5">
        <w:trPr>
          <w:trHeight w:val="397"/>
        </w:trPr>
        <w:tc>
          <w:tcPr>
            <w:tcW w:w="933" w:type="dxa"/>
            <w:shd w:val="clear" w:color="auto" w:fill="31849B" w:themeFill="accent5" w:themeFillShade="BF"/>
            <w:vAlign w:val="center"/>
          </w:tcPr>
          <w:p w:rsidR="00A85B03" w:rsidRPr="00320B3D" w:rsidRDefault="00A85B03" w:rsidP="00D05AF5">
            <w:pPr>
              <w:pStyle w:val="a4"/>
              <w:spacing w:line="240" w:lineRule="auto"/>
              <w:ind w:firstLineChars="0" w:firstLine="0"/>
              <w:jc w:val="center"/>
              <w:rPr>
                <w:color w:val="FFFFFF" w:themeColor="background1"/>
                <w:sz w:val="21"/>
                <w:szCs w:val="21"/>
              </w:rPr>
            </w:pPr>
            <w:r w:rsidRPr="00320B3D">
              <w:rPr>
                <w:rFonts w:hint="eastAsia"/>
                <w:color w:val="FFFFFF" w:themeColor="background1"/>
                <w:sz w:val="21"/>
                <w:szCs w:val="21"/>
              </w:rPr>
              <w:t>序号</w:t>
            </w:r>
          </w:p>
        </w:tc>
        <w:tc>
          <w:tcPr>
            <w:tcW w:w="2268" w:type="dxa"/>
            <w:shd w:val="clear" w:color="auto" w:fill="31849B" w:themeFill="accent5" w:themeFillShade="BF"/>
            <w:vAlign w:val="center"/>
          </w:tcPr>
          <w:p w:rsidR="00A85B03" w:rsidRPr="00320B3D" w:rsidRDefault="00A85B03" w:rsidP="00D05AF5">
            <w:pPr>
              <w:pStyle w:val="a4"/>
              <w:spacing w:line="240" w:lineRule="auto"/>
              <w:ind w:firstLineChars="0" w:firstLine="0"/>
              <w:jc w:val="center"/>
              <w:rPr>
                <w:color w:val="FFFFFF" w:themeColor="background1"/>
                <w:sz w:val="21"/>
                <w:szCs w:val="21"/>
              </w:rPr>
            </w:pPr>
            <w:r w:rsidRPr="00320B3D">
              <w:rPr>
                <w:rFonts w:hint="eastAsia"/>
                <w:color w:val="FFFFFF" w:themeColor="background1"/>
                <w:sz w:val="21"/>
                <w:szCs w:val="21"/>
              </w:rPr>
              <w:t>字段</w:t>
            </w:r>
          </w:p>
        </w:tc>
        <w:tc>
          <w:tcPr>
            <w:tcW w:w="4615" w:type="dxa"/>
            <w:shd w:val="clear" w:color="auto" w:fill="31849B" w:themeFill="accent5" w:themeFillShade="BF"/>
            <w:vAlign w:val="center"/>
          </w:tcPr>
          <w:p w:rsidR="00A85B03" w:rsidRPr="00320B3D" w:rsidRDefault="00A85B03" w:rsidP="00D05AF5">
            <w:pPr>
              <w:pStyle w:val="a4"/>
              <w:spacing w:line="240" w:lineRule="auto"/>
              <w:ind w:firstLineChars="0" w:firstLine="0"/>
              <w:jc w:val="center"/>
              <w:rPr>
                <w:color w:val="FFFFFF" w:themeColor="background1"/>
                <w:sz w:val="21"/>
                <w:szCs w:val="21"/>
              </w:rPr>
            </w:pPr>
            <w:r w:rsidRPr="00320B3D">
              <w:rPr>
                <w:rFonts w:hint="eastAsia"/>
                <w:color w:val="FFFFFF" w:themeColor="background1"/>
                <w:sz w:val="21"/>
                <w:szCs w:val="21"/>
              </w:rPr>
              <w:t>说明</w:t>
            </w:r>
          </w:p>
        </w:tc>
      </w:tr>
      <w:tr w:rsidR="00A85B03" w:rsidRPr="00320B3D" w:rsidTr="00D05AF5">
        <w:trPr>
          <w:trHeight w:val="397"/>
        </w:trPr>
        <w:tc>
          <w:tcPr>
            <w:tcW w:w="933" w:type="dxa"/>
            <w:vAlign w:val="center"/>
          </w:tcPr>
          <w:p w:rsidR="00A85B03" w:rsidRPr="00320B3D" w:rsidRDefault="00A85B03" w:rsidP="00D05AF5">
            <w:pPr>
              <w:pStyle w:val="a4"/>
              <w:spacing w:line="240" w:lineRule="auto"/>
              <w:ind w:firstLineChars="0" w:firstLine="0"/>
              <w:jc w:val="center"/>
              <w:rPr>
                <w:sz w:val="21"/>
                <w:szCs w:val="21"/>
              </w:rPr>
            </w:pPr>
            <w:r>
              <w:rPr>
                <w:rFonts w:hint="eastAsia"/>
                <w:sz w:val="21"/>
                <w:szCs w:val="21"/>
              </w:rPr>
              <w:t>1</w:t>
            </w:r>
          </w:p>
        </w:tc>
        <w:tc>
          <w:tcPr>
            <w:tcW w:w="2268" w:type="dxa"/>
            <w:vAlign w:val="center"/>
          </w:tcPr>
          <w:p w:rsidR="00A85B03" w:rsidRPr="00320B3D" w:rsidRDefault="00A85B03" w:rsidP="00D05AF5">
            <w:pPr>
              <w:pStyle w:val="a4"/>
              <w:spacing w:line="240" w:lineRule="auto"/>
              <w:ind w:firstLineChars="0" w:firstLine="0"/>
              <w:jc w:val="both"/>
              <w:rPr>
                <w:sz w:val="21"/>
                <w:szCs w:val="21"/>
              </w:rPr>
            </w:pPr>
            <w:r>
              <w:rPr>
                <w:rFonts w:hint="eastAsia"/>
                <w:sz w:val="21"/>
                <w:szCs w:val="21"/>
              </w:rPr>
              <w:t>一级产品类目</w:t>
            </w:r>
          </w:p>
        </w:tc>
        <w:tc>
          <w:tcPr>
            <w:tcW w:w="4615" w:type="dxa"/>
            <w:vAlign w:val="center"/>
          </w:tcPr>
          <w:p w:rsidR="00A85B03" w:rsidRPr="00320B3D" w:rsidRDefault="002D1C4F" w:rsidP="00D05AF5">
            <w:pPr>
              <w:pStyle w:val="a4"/>
              <w:spacing w:line="240" w:lineRule="auto"/>
              <w:ind w:firstLineChars="0" w:firstLine="0"/>
              <w:jc w:val="both"/>
              <w:rPr>
                <w:sz w:val="21"/>
                <w:szCs w:val="21"/>
              </w:rPr>
            </w:pPr>
            <w:r>
              <w:rPr>
                <w:rFonts w:hint="eastAsia"/>
                <w:sz w:val="21"/>
                <w:szCs w:val="21"/>
              </w:rPr>
              <w:t>有色</w:t>
            </w:r>
          </w:p>
        </w:tc>
      </w:tr>
      <w:tr w:rsidR="002D1C4F" w:rsidRPr="00320B3D" w:rsidTr="00D05AF5">
        <w:trPr>
          <w:trHeight w:val="397"/>
        </w:trPr>
        <w:tc>
          <w:tcPr>
            <w:tcW w:w="933" w:type="dxa"/>
            <w:vAlign w:val="center"/>
          </w:tcPr>
          <w:p w:rsidR="002D1C4F" w:rsidRPr="00320B3D" w:rsidRDefault="002D1C4F" w:rsidP="002D1C4F">
            <w:pPr>
              <w:pStyle w:val="a4"/>
              <w:spacing w:line="240" w:lineRule="auto"/>
              <w:ind w:firstLineChars="0" w:firstLine="0"/>
              <w:jc w:val="center"/>
              <w:rPr>
                <w:sz w:val="21"/>
                <w:szCs w:val="21"/>
              </w:rPr>
            </w:pPr>
            <w:r>
              <w:rPr>
                <w:rFonts w:hint="eastAsia"/>
                <w:sz w:val="21"/>
                <w:szCs w:val="21"/>
              </w:rPr>
              <w:t>2</w:t>
            </w:r>
          </w:p>
        </w:tc>
        <w:tc>
          <w:tcPr>
            <w:tcW w:w="2268" w:type="dxa"/>
            <w:vAlign w:val="center"/>
          </w:tcPr>
          <w:p w:rsidR="002D1C4F" w:rsidRDefault="002D1C4F" w:rsidP="002D1C4F">
            <w:pPr>
              <w:pStyle w:val="a4"/>
              <w:spacing w:line="240" w:lineRule="auto"/>
              <w:ind w:firstLineChars="0" w:firstLine="0"/>
              <w:jc w:val="both"/>
              <w:rPr>
                <w:sz w:val="21"/>
                <w:szCs w:val="21"/>
              </w:rPr>
            </w:pPr>
            <w:r>
              <w:rPr>
                <w:rFonts w:hint="eastAsia"/>
                <w:sz w:val="21"/>
                <w:szCs w:val="21"/>
              </w:rPr>
              <w:t>一级产品类目代码</w:t>
            </w:r>
          </w:p>
        </w:tc>
        <w:tc>
          <w:tcPr>
            <w:tcW w:w="4615" w:type="dxa"/>
            <w:vAlign w:val="center"/>
          </w:tcPr>
          <w:p w:rsidR="002D1C4F" w:rsidRDefault="002D1C4F" w:rsidP="002D1C4F">
            <w:pPr>
              <w:pStyle w:val="a4"/>
              <w:spacing w:line="240" w:lineRule="auto"/>
              <w:ind w:firstLineChars="0" w:firstLine="0"/>
              <w:jc w:val="both"/>
              <w:rPr>
                <w:sz w:val="21"/>
                <w:szCs w:val="21"/>
              </w:rPr>
            </w:pPr>
            <w:r>
              <w:rPr>
                <w:rFonts w:hint="eastAsia"/>
                <w:sz w:val="21"/>
                <w:szCs w:val="21"/>
              </w:rPr>
              <w:t>按一定规则定义的一级产品类目对应的指标代码</w:t>
            </w:r>
          </w:p>
        </w:tc>
      </w:tr>
      <w:tr w:rsidR="002D1C4F" w:rsidRPr="00320B3D" w:rsidTr="00D05AF5">
        <w:trPr>
          <w:trHeight w:val="397"/>
        </w:trPr>
        <w:tc>
          <w:tcPr>
            <w:tcW w:w="933" w:type="dxa"/>
            <w:vAlign w:val="center"/>
          </w:tcPr>
          <w:p w:rsidR="002D1C4F" w:rsidRPr="00320B3D" w:rsidRDefault="002D1C4F" w:rsidP="002D1C4F">
            <w:pPr>
              <w:pStyle w:val="a4"/>
              <w:spacing w:line="240" w:lineRule="auto"/>
              <w:ind w:firstLineChars="0" w:firstLine="0"/>
              <w:jc w:val="center"/>
              <w:rPr>
                <w:sz w:val="21"/>
                <w:szCs w:val="21"/>
              </w:rPr>
            </w:pPr>
            <w:r>
              <w:rPr>
                <w:rFonts w:hint="eastAsia"/>
                <w:sz w:val="21"/>
                <w:szCs w:val="21"/>
              </w:rPr>
              <w:t>3</w:t>
            </w:r>
          </w:p>
        </w:tc>
        <w:tc>
          <w:tcPr>
            <w:tcW w:w="2268" w:type="dxa"/>
            <w:vAlign w:val="center"/>
          </w:tcPr>
          <w:p w:rsidR="002D1C4F" w:rsidRPr="00320B3D" w:rsidRDefault="002D1C4F" w:rsidP="002D1C4F">
            <w:pPr>
              <w:pStyle w:val="a4"/>
              <w:spacing w:line="240" w:lineRule="auto"/>
              <w:ind w:firstLineChars="0" w:firstLine="0"/>
              <w:jc w:val="both"/>
              <w:rPr>
                <w:sz w:val="21"/>
                <w:szCs w:val="21"/>
              </w:rPr>
            </w:pPr>
            <w:r>
              <w:rPr>
                <w:rFonts w:hint="eastAsia"/>
                <w:sz w:val="21"/>
                <w:szCs w:val="21"/>
              </w:rPr>
              <w:t>二级产品类目</w:t>
            </w:r>
          </w:p>
        </w:tc>
        <w:tc>
          <w:tcPr>
            <w:tcW w:w="4615" w:type="dxa"/>
            <w:vAlign w:val="center"/>
          </w:tcPr>
          <w:p w:rsidR="002D1C4F" w:rsidRPr="00320B3D" w:rsidRDefault="002D1C4F" w:rsidP="002D1C4F">
            <w:pPr>
              <w:pStyle w:val="a4"/>
              <w:spacing w:line="240" w:lineRule="auto"/>
              <w:ind w:firstLineChars="0" w:firstLine="0"/>
              <w:jc w:val="both"/>
              <w:rPr>
                <w:sz w:val="21"/>
                <w:szCs w:val="21"/>
              </w:rPr>
            </w:pPr>
            <w:r>
              <w:rPr>
                <w:rFonts w:hint="eastAsia"/>
                <w:sz w:val="21"/>
                <w:szCs w:val="21"/>
              </w:rPr>
              <w:t>铜、铝、锌、铅、镍、锡等</w:t>
            </w:r>
          </w:p>
        </w:tc>
      </w:tr>
      <w:tr w:rsidR="002D1C4F" w:rsidRPr="00320B3D" w:rsidTr="00D05AF5">
        <w:trPr>
          <w:trHeight w:val="397"/>
        </w:trPr>
        <w:tc>
          <w:tcPr>
            <w:tcW w:w="933" w:type="dxa"/>
            <w:vAlign w:val="center"/>
          </w:tcPr>
          <w:p w:rsidR="002D1C4F" w:rsidRPr="00320B3D" w:rsidRDefault="002D1C4F" w:rsidP="002D1C4F">
            <w:pPr>
              <w:pStyle w:val="a4"/>
              <w:spacing w:line="240" w:lineRule="auto"/>
              <w:ind w:firstLineChars="0" w:firstLine="0"/>
              <w:jc w:val="center"/>
              <w:rPr>
                <w:sz w:val="21"/>
                <w:szCs w:val="21"/>
              </w:rPr>
            </w:pPr>
            <w:r>
              <w:rPr>
                <w:rFonts w:hint="eastAsia"/>
                <w:sz w:val="21"/>
                <w:szCs w:val="21"/>
              </w:rPr>
              <w:t>4</w:t>
            </w:r>
          </w:p>
        </w:tc>
        <w:tc>
          <w:tcPr>
            <w:tcW w:w="2268" w:type="dxa"/>
            <w:vAlign w:val="center"/>
          </w:tcPr>
          <w:p w:rsidR="002D1C4F" w:rsidRPr="00320B3D" w:rsidRDefault="002D1C4F" w:rsidP="002D1C4F">
            <w:pPr>
              <w:pStyle w:val="a4"/>
              <w:spacing w:line="240" w:lineRule="auto"/>
              <w:ind w:firstLineChars="0" w:firstLine="0"/>
              <w:jc w:val="both"/>
              <w:rPr>
                <w:sz w:val="21"/>
                <w:szCs w:val="21"/>
              </w:rPr>
            </w:pPr>
            <w:r>
              <w:rPr>
                <w:rFonts w:hint="eastAsia"/>
                <w:sz w:val="21"/>
                <w:szCs w:val="21"/>
              </w:rPr>
              <w:t>二级产品类目代码</w:t>
            </w:r>
          </w:p>
        </w:tc>
        <w:tc>
          <w:tcPr>
            <w:tcW w:w="4615" w:type="dxa"/>
            <w:vAlign w:val="center"/>
          </w:tcPr>
          <w:p w:rsidR="002D1C4F" w:rsidRPr="00320B3D" w:rsidRDefault="002D1C4F" w:rsidP="002D1C4F">
            <w:pPr>
              <w:pStyle w:val="a4"/>
              <w:spacing w:line="240" w:lineRule="auto"/>
              <w:ind w:firstLineChars="0" w:firstLine="0"/>
              <w:jc w:val="both"/>
              <w:rPr>
                <w:sz w:val="21"/>
                <w:szCs w:val="21"/>
              </w:rPr>
            </w:pPr>
            <w:r>
              <w:rPr>
                <w:rFonts w:hint="eastAsia"/>
                <w:sz w:val="21"/>
                <w:szCs w:val="21"/>
              </w:rPr>
              <w:t>按一定规则定义的二级产品类目对应的指标代码</w:t>
            </w:r>
          </w:p>
        </w:tc>
      </w:tr>
      <w:tr w:rsidR="002D1C4F" w:rsidRPr="00320B3D" w:rsidTr="00D05AF5">
        <w:trPr>
          <w:trHeight w:val="397"/>
        </w:trPr>
        <w:tc>
          <w:tcPr>
            <w:tcW w:w="933" w:type="dxa"/>
            <w:vAlign w:val="center"/>
          </w:tcPr>
          <w:p w:rsidR="002D1C4F" w:rsidRPr="00320B3D" w:rsidRDefault="002D1C4F" w:rsidP="002D1C4F">
            <w:pPr>
              <w:pStyle w:val="a4"/>
              <w:spacing w:line="240" w:lineRule="auto"/>
              <w:ind w:firstLineChars="0" w:firstLine="0"/>
              <w:jc w:val="center"/>
              <w:rPr>
                <w:sz w:val="21"/>
                <w:szCs w:val="21"/>
              </w:rPr>
            </w:pPr>
            <w:r>
              <w:rPr>
                <w:rFonts w:hint="eastAsia"/>
                <w:sz w:val="21"/>
                <w:szCs w:val="21"/>
              </w:rPr>
              <w:t>5</w:t>
            </w:r>
          </w:p>
        </w:tc>
        <w:tc>
          <w:tcPr>
            <w:tcW w:w="2268" w:type="dxa"/>
            <w:vAlign w:val="center"/>
          </w:tcPr>
          <w:p w:rsidR="002D1C4F" w:rsidRDefault="002D1C4F" w:rsidP="002D1C4F">
            <w:pPr>
              <w:pStyle w:val="a4"/>
              <w:spacing w:line="240" w:lineRule="auto"/>
              <w:ind w:firstLineChars="0" w:firstLine="0"/>
              <w:jc w:val="both"/>
              <w:rPr>
                <w:sz w:val="21"/>
                <w:szCs w:val="21"/>
              </w:rPr>
            </w:pPr>
            <w:r>
              <w:rPr>
                <w:rFonts w:hint="eastAsia"/>
                <w:sz w:val="21"/>
                <w:szCs w:val="21"/>
              </w:rPr>
              <w:t>指标名称</w:t>
            </w:r>
          </w:p>
        </w:tc>
        <w:tc>
          <w:tcPr>
            <w:tcW w:w="4615" w:type="dxa"/>
            <w:vAlign w:val="center"/>
          </w:tcPr>
          <w:p w:rsidR="002D1C4F" w:rsidRDefault="00786DC5" w:rsidP="002D1C4F">
            <w:pPr>
              <w:pStyle w:val="a4"/>
              <w:spacing w:line="240" w:lineRule="auto"/>
              <w:ind w:firstLineChars="0" w:firstLine="0"/>
              <w:jc w:val="both"/>
              <w:rPr>
                <w:sz w:val="21"/>
                <w:szCs w:val="21"/>
              </w:rPr>
            </w:pPr>
            <w:r>
              <w:rPr>
                <w:rFonts w:hint="eastAsia"/>
                <w:sz w:val="21"/>
                <w:szCs w:val="21"/>
              </w:rPr>
              <w:t>例如：国产铜精矿行情价格：</w:t>
            </w:r>
            <w:r>
              <w:rPr>
                <w:rFonts w:hint="eastAsia"/>
                <w:sz w:val="21"/>
                <w:szCs w:val="21"/>
              </w:rPr>
              <w:t>1</w:t>
            </w:r>
            <w:r>
              <w:rPr>
                <w:sz w:val="21"/>
                <w:szCs w:val="21"/>
              </w:rPr>
              <w:t>8%</w:t>
            </w:r>
            <w:r>
              <w:rPr>
                <w:rFonts w:hint="eastAsia"/>
                <w:sz w:val="21"/>
                <w:szCs w:val="21"/>
              </w:rPr>
              <w:t>：天津（日）</w:t>
            </w:r>
          </w:p>
        </w:tc>
      </w:tr>
      <w:tr w:rsidR="002D1C4F" w:rsidRPr="00320B3D" w:rsidTr="00D05AF5">
        <w:trPr>
          <w:trHeight w:val="397"/>
        </w:trPr>
        <w:tc>
          <w:tcPr>
            <w:tcW w:w="933" w:type="dxa"/>
            <w:vAlign w:val="center"/>
          </w:tcPr>
          <w:p w:rsidR="002D1C4F" w:rsidRPr="00320B3D" w:rsidRDefault="002D1C4F" w:rsidP="002D1C4F">
            <w:pPr>
              <w:pStyle w:val="a4"/>
              <w:spacing w:line="240" w:lineRule="auto"/>
              <w:ind w:firstLineChars="0" w:firstLine="0"/>
              <w:jc w:val="center"/>
              <w:rPr>
                <w:sz w:val="21"/>
                <w:szCs w:val="21"/>
              </w:rPr>
            </w:pPr>
            <w:r>
              <w:rPr>
                <w:rFonts w:hint="eastAsia"/>
                <w:sz w:val="21"/>
                <w:szCs w:val="21"/>
              </w:rPr>
              <w:t>6</w:t>
            </w:r>
          </w:p>
        </w:tc>
        <w:tc>
          <w:tcPr>
            <w:tcW w:w="2268" w:type="dxa"/>
            <w:vAlign w:val="center"/>
          </w:tcPr>
          <w:p w:rsidR="002D1C4F" w:rsidRDefault="002D1C4F" w:rsidP="002D1C4F">
            <w:pPr>
              <w:pStyle w:val="a4"/>
              <w:spacing w:line="240" w:lineRule="auto"/>
              <w:ind w:firstLineChars="0" w:firstLine="0"/>
              <w:jc w:val="both"/>
              <w:rPr>
                <w:sz w:val="21"/>
                <w:szCs w:val="21"/>
              </w:rPr>
            </w:pPr>
            <w:r>
              <w:rPr>
                <w:rFonts w:hint="eastAsia"/>
                <w:sz w:val="21"/>
                <w:szCs w:val="21"/>
              </w:rPr>
              <w:t>指标编码</w:t>
            </w:r>
          </w:p>
        </w:tc>
        <w:tc>
          <w:tcPr>
            <w:tcW w:w="4615" w:type="dxa"/>
            <w:vAlign w:val="center"/>
          </w:tcPr>
          <w:p w:rsidR="002D1C4F" w:rsidRDefault="00786DC5" w:rsidP="002D1C4F">
            <w:pPr>
              <w:pStyle w:val="a4"/>
              <w:spacing w:line="240" w:lineRule="auto"/>
              <w:ind w:firstLineChars="0" w:firstLine="0"/>
              <w:jc w:val="both"/>
              <w:rPr>
                <w:sz w:val="21"/>
                <w:szCs w:val="21"/>
              </w:rPr>
            </w:pPr>
            <w:r>
              <w:rPr>
                <w:rFonts w:hint="eastAsia"/>
                <w:sz w:val="21"/>
                <w:szCs w:val="21"/>
              </w:rPr>
              <w:t>YS</w:t>
            </w:r>
            <w:r>
              <w:rPr>
                <w:sz w:val="21"/>
                <w:szCs w:val="21"/>
              </w:rPr>
              <w:t>_0000180172</w:t>
            </w:r>
          </w:p>
        </w:tc>
      </w:tr>
      <w:tr w:rsidR="002D1C4F" w:rsidRPr="00320B3D" w:rsidTr="00D05AF5">
        <w:trPr>
          <w:trHeight w:val="397"/>
        </w:trPr>
        <w:tc>
          <w:tcPr>
            <w:tcW w:w="933" w:type="dxa"/>
            <w:vAlign w:val="center"/>
          </w:tcPr>
          <w:p w:rsidR="002D1C4F" w:rsidRPr="00320B3D" w:rsidRDefault="002D1C4F" w:rsidP="002D1C4F">
            <w:pPr>
              <w:pStyle w:val="a4"/>
              <w:spacing w:line="240" w:lineRule="auto"/>
              <w:ind w:firstLineChars="0" w:firstLine="0"/>
              <w:jc w:val="center"/>
              <w:rPr>
                <w:sz w:val="21"/>
                <w:szCs w:val="21"/>
              </w:rPr>
            </w:pPr>
            <w:r>
              <w:rPr>
                <w:rFonts w:hint="eastAsia"/>
                <w:sz w:val="21"/>
                <w:szCs w:val="21"/>
              </w:rPr>
              <w:t>7</w:t>
            </w:r>
          </w:p>
        </w:tc>
        <w:tc>
          <w:tcPr>
            <w:tcW w:w="2268" w:type="dxa"/>
            <w:vAlign w:val="center"/>
          </w:tcPr>
          <w:p w:rsidR="002D1C4F" w:rsidRDefault="002D1C4F" w:rsidP="002D1C4F">
            <w:pPr>
              <w:pStyle w:val="a4"/>
              <w:spacing w:line="240" w:lineRule="auto"/>
              <w:ind w:firstLineChars="0" w:firstLine="0"/>
              <w:jc w:val="both"/>
              <w:rPr>
                <w:sz w:val="21"/>
                <w:szCs w:val="21"/>
              </w:rPr>
            </w:pPr>
            <w:r>
              <w:rPr>
                <w:rFonts w:hint="eastAsia"/>
                <w:sz w:val="21"/>
                <w:szCs w:val="21"/>
              </w:rPr>
              <w:t>数据来源</w:t>
            </w:r>
          </w:p>
        </w:tc>
        <w:tc>
          <w:tcPr>
            <w:tcW w:w="4615" w:type="dxa"/>
            <w:vAlign w:val="center"/>
          </w:tcPr>
          <w:p w:rsidR="002D1C4F" w:rsidRDefault="00786DC5" w:rsidP="002D1C4F">
            <w:pPr>
              <w:pStyle w:val="a4"/>
              <w:spacing w:line="240" w:lineRule="auto"/>
              <w:ind w:firstLineChars="0" w:firstLine="0"/>
              <w:jc w:val="both"/>
              <w:rPr>
                <w:sz w:val="21"/>
                <w:szCs w:val="21"/>
              </w:rPr>
            </w:pPr>
            <w:r>
              <w:rPr>
                <w:rFonts w:hint="eastAsia"/>
                <w:sz w:val="21"/>
                <w:szCs w:val="21"/>
              </w:rPr>
              <w:t>我的有色网</w:t>
            </w:r>
          </w:p>
        </w:tc>
      </w:tr>
      <w:tr w:rsidR="002D1C4F" w:rsidRPr="00320B3D" w:rsidTr="00D05AF5">
        <w:trPr>
          <w:trHeight w:val="397"/>
        </w:trPr>
        <w:tc>
          <w:tcPr>
            <w:tcW w:w="933" w:type="dxa"/>
            <w:vAlign w:val="center"/>
          </w:tcPr>
          <w:p w:rsidR="002D1C4F" w:rsidRPr="00320B3D" w:rsidRDefault="002D1C4F" w:rsidP="002D1C4F">
            <w:pPr>
              <w:pStyle w:val="a4"/>
              <w:spacing w:line="240" w:lineRule="auto"/>
              <w:ind w:firstLineChars="0" w:firstLine="0"/>
              <w:jc w:val="center"/>
              <w:rPr>
                <w:sz w:val="21"/>
                <w:szCs w:val="21"/>
              </w:rPr>
            </w:pPr>
            <w:r>
              <w:rPr>
                <w:rFonts w:hint="eastAsia"/>
                <w:sz w:val="21"/>
                <w:szCs w:val="21"/>
              </w:rPr>
              <w:t>8</w:t>
            </w:r>
          </w:p>
        </w:tc>
        <w:tc>
          <w:tcPr>
            <w:tcW w:w="2268" w:type="dxa"/>
            <w:vAlign w:val="center"/>
          </w:tcPr>
          <w:p w:rsidR="002D1C4F" w:rsidRDefault="002D1C4F" w:rsidP="002D1C4F">
            <w:pPr>
              <w:pStyle w:val="a4"/>
              <w:spacing w:line="240" w:lineRule="auto"/>
              <w:ind w:firstLineChars="0" w:firstLine="0"/>
              <w:jc w:val="both"/>
              <w:rPr>
                <w:sz w:val="21"/>
                <w:szCs w:val="21"/>
              </w:rPr>
            </w:pPr>
            <w:r>
              <w:rPr>
                <w:rFonts w:hint="eastAsia"/>
                <w:sz w:val="21"/>
                <w:szCs w:val="21"/>
              </w:rPr>
              <w:t>起始时间</w:t>
            </w:r>
          </w:p>
        </w:tc>
        <w:tc>
          <w:tcPr>
            <w:tcW w:w="4615" w:type="dxa"/>
            <w:vAlign w:val="center"/>
          </w:tcPr>
          <w:p w:rsidR="002D1C4F" w:rsidRDefault="00786DC5" w:rsidP="002D1C4F">
            <w:pPr>
              <w:pStyle w:val="a4"/>
              <w:spacing w:line="240" w:lineRule="auto"/>
              <w:ind w:firstLineChars="0" w:firstLine="0"/>
              <w:jc w:val="both"/>
              <w:rPr>
                <w:sz w:val="21"/>
                <w:szCs w:val="21"/>
              </w:rPr>
            </w:pPr>
            <w:r>
              <w:rPr>
                <w:rFonts w:hint="eastAsia"/>
                <w:sz w:val="21"/>
                <w:szCs w:val="21"/>
              </w:rPr>
              <w:t>2</w:t>
            </w:r>
            <w:r>
              <w:rPr>
                <w:sz w:val="21"/>
                <w:szCs w:val="21"/>
              </w:rPr>
              <w:t>010-01-04</w:t>
            </w:r>
          </w:p>
        </w:tc>
      </w:tr>
      <w:tr w:rsidR="002D1C4F" w:rsidRPr="00320B3D" w:rsidTr="00D05AF5">
        <w:trPr>
          <w:trHeight w:val="397"/>
        </w:trPr>
        <w:tc>
          <w:tcPr>
            <w:tcW w:w="933" w:type="dxa"/>
            <w:vAlign w:val="center"/>
          </w:tcPr>
          <w:p w:rsidR="002D1C4F" w:rsidRPr="00320B3D" w:rsidRDefault="002D1C4F" w:rsidP="002D1C4F">
            <w:pPr>
              <w:pStyle w:val="a4"/>
              <w:spacing w:line="240" w:lineRule="auto"/>
              <w:ind w:firstLineChars="0" w:firstLine="0"/>
              <w:jc w:val="center"/>
              <w:rPr>
                <w:sz w:val="21"/>
                <w:szCs w:val="21"/>
              </w:rPr>
            </w:pPr>
            <w:r>
              <w:rPr>
                <w:rFonts w:hint="eastAsia"/>
                <w:sz w:val="21"/>
                <w:szCs w:val="21"/>
              </w:rPr>
              <w:t>9</w:t>
            </w:r>
          </w:p>
        </w:tc>
        <w:tc>
          <w:tcPr>
            <w:tcW w:w="2268" w:type="dxa"/>
            <w:vAlign w:val="center"/>
          </w:tcPr>
          <w:p w:rsidR="002D1C4F" w:rsidRDefault="002D1C4F" w:rsidP="002D1C4F">
            <w:pPr>
              <w:pStyle w:val="a4"/>
              <w:spacing w:line="240" w:lineRule="auto"/>
              <w:ind w:firstLineChars="0" w:firstLine="0"/>
              <w:jc w:val="both"/>
              <w:rPr>
                <w:sz w:val="21"/>
                <w:szCs w:val="21"/>
              </w:rPr>
            </w:pPr>
            <w:r>
              <w:rPr>
                <w:rFonts w:hint="eastAsia"/>
                <w:sz w:val="21"/>
                <w:szCs w:val="21"/>
              </w:rPr>
              <w:t>结束时间</w:t>
            </w:r>
          </w:p>
        </w:tc>
        <w:tc>
          <w:tcPr>
            <w:tcW w:w="4615" w:type="dxa"/>
            <w:vAlign w:val="center"/>
          </w:tcPr>
          <w:p w:rsidR="002D1C4F" w:rsidRDefault="00786DC5" w:rsidP="002D1C4F">
            <w:pPr>
              <w:pStyle w:val="a4"/>
              <w:spacing w:line="240" w:lineRule="auto"/>
              <w:ind w:firstLineChars="0" w:firstLine="0"/>
              <w:jc w:val="both"/>
              <w:rPr>
                <w:sz w:val="21"/>
                <w:szCs w:val="21"/>
              </w:rPr>
            </w:pPr>
            <w:r>
              <w:rPr>
                <w:rFonts w:hint="eastAsia"/>
                <w:sz w:val="21"/>
                <w:szCs w:val="21"/>
              </w:rPr>
              <w:t>2</w:t>
            </w:r>
            <w:r>
              <w:rPr>
                <w:sz w:val="21"/>
                <w:szCs w:val="21"/>
              </w:rPr>
              <w:t>020-02-27</w:t>
            </w:r>
          </w:p>
        </w:tc>
      </w:tr>
      <w:tr w:rsidR="002D1C4F" w:rsidRPr="00320B3D" w:rsidTr="00D05AF5">
        <w:trPr>
          <w:trHeight w:val="397"/>
        </w:trPr>
        <w:tc>
          <w:tcPr>
            <w:tcW w:w="933" w:type="dxa"/>
            <w:vAlign w:val="center"/>
          </w:tcPr>
          <w:p w:rsidR="002D1C4F" w:rsidRPr="00320B3D" w:rsidRDefault="002D1C4F" w:rsidP="002D1C4F">
            <w:pPr>
              <w:pStyle w:val="a4"/>
              <w:spacing w:line="240" w:lineRule="auto"/>
              <w:ind w:firstLineChars="0" w:firstLine="0"/>
              <w:jc w:val="center"/>
              <w:rPr>
                <w:sz w:val="21"/>
                <w:szCs w:val="21"/>
              </w:rPr>
            </w:pPr>
            <w:r>
              <w:rPr>
                <w:rFonts w:hint="eastAsia"/>
                <w:sz w:val="21"/>
                <w:szCs w:val="21"/>
              </w:rPr>
              <w:t>1</w:t>
            </w:r>
            <w:r>
              <w:rPr>
                <w:sz w:val="21"/>
                <w:szCs w:val="21"/>
              </w:rPr>
              <w:t>0</w:t>
            </w:r>
          </w:p>
        </w:tc>
        <w:tc>
          <w:tcPr>
            <w:tcW w:w="2268" w:type="dxa"/>
            <w:vAlign w:val="center"/>
          </w:tcPr>
          <w:p w:rsidR="002D1C4F" w:rsidRDefault="002D1C4F" w:rsidP="002D1C4F">
            <w:pPr>
              <w:pStyle w:val="a4"/>
              <w:spacing w:line="240" w:lineRule="auto"/>
              <w:ind w:firstLineChars="0" w:firstLine="0"/>
              <w:jc w:val="both"/>
              <w:rPr>
                <w:sz w:val="21"/>
                <w:szCs w:val="21"/>
              </w:rPr>
            </w:pPr>
            <w:r>
              <w:rPr>
                <w:rFonts w:hint="eastAsia"/>
                <w:sz w:val="21"/>
                <w:szCs w:val="21"/>
              </w:rPr>
              <w:t>指标描述</w:t>
            </w:r>
          </w:p>
        </w:tc>
        <w:tc>
          <w:tcPr>
            <w:tcW w:w="4615" w:type="dxa"/>
            <w:vAlign w:val="center"/>
          </w:tcPr>
          <w:p w:rsidR="002D1C4F" w:rsidRDefault="00786DC5" w:rsidP="002D1C4F">
            <w:pPr>
              <w:pStyle w:val="a4"/>
              <w:spacing w:line="240" w:lineRule="auto"/>
              <w:ind w:firstLineChars="0" w:firstLine="0"/>
              <w:jc w:val="both"/>
              <w:rPr>
                <w:sz w:val="21"/>
                <w:szCs w:val="21"/>
              </w:rPr>
            </w:pPr>
            <w:r>
              <w:rPr>
                <w:rFonts w:hint="eastAsia"/>
                <w:sz w:val="21"/>
                <w:szCs w:val="21"/>
              </w:rPr>
              <w:t>以</w:t>
            </w:r>
            <w:r>
              <w:rPr>
                <w:rFonts w:hint="eastAsia"/>
                <w:sz w:val="21"/>
                <w:szCs w:val="21"/>
              </w:rPr>
              <w:t>Cu</w:t>
            </w:r>
            <w:r>
              <w:rPr>
                <w:sz w:val="21"/>
                <w:szCs w:val="21"/>
              </w:rPr>
              <w:t>=18%</w:t>
            </w:r>
            <w:r>
              <w:rPr>
                <w:rFonts w:hint="eastAsia"/>
                <w:sz w:val="21"/>
                <w:szCs w:val="21"/>
              </w:rPr>
              <w:t>为基准价；</w:t>
            </w:r>
            <w:r>
              <w:rPr>
                <w:rFonts w:hint="eastAsia"/>
                <w:sz w:val="21"/>
                <w:szCs w:val="21"/>
              </w:rPr>
              <w:t>2</w:t>
            </w:r>
            <w:r>
              <w:rPr>
                <w:sz w:val="21"/>
                <w:szCs w:val="21"/>
              </w:rPr>
              <w:t>017-02-06</w:t>
            </w:r>
            <w:r>
              <w:rPr>
                <w:rFonts w:hint="eastAsia"/>
                <w:sz w:val="21"/>
                <w:szCs w:val="21"/>
              </w:rPr>
              <w:t>之前，规格为</w:t>
            </w:r>
            <w:r>
              <w:rPr>
                <w:rFonts w:hint="eastAsia"/>
                <w:sz w:val="21"/>
                <w:szCs w:val="21"/>
              </w:rPr>
              <w:t>1</w:t>
            </w:r>
            <w:r>
              <w:rPr>
                <w:sz w:val="21"/>
                <w:szCs w:val="21"/>
              </w:rPr>
              <w:t>5%</w:t>
            </w:r>
            <w:r>
              <w:rPr>
                <w:rFonts w:hint="eastAsia"/>
                <w:sz w:val="21"/>
                <w:szCs w:val="21"/>
              </w:rPr>
              <w:t>～</w:t>
            </w:r>
            <w:r>
              <w:rPr>
                <w:rFonts w:hint="eastAsia"/>
                <w:sz w:val="21"/>
                <w:szCs w:val="21"/>
              </w:rPr>
              <w:t>1</w:t>
            </w:r>
            <w:r>
              <w:rPr>
                <w:sz w:val="21"/>
                <w:szCs w:val="21"/>
              </w:rPr>
              <w:t>8%</w:t>
            </w:r>
          </w:p>
        </w:tc>
      </w:tr>
    </w:tbl>
    <w:p w:rsidR="00A85B03" w:rsidRDefault="00A85B03" w:rsidP="00A85B03">
      <w:pPr>
        <w:pStyle w:val="a4"/>
        <w:numPr>
          <w:ilvl w:val="0"/>
          <w:numId w:val="42"/>
        </w:numPr>
        <w:ind w:firstLineChars="0"/>
      </w:pPr>
      <w:r>
        <w:rPr>
          <w:rFonts w:hint="eastAsia"/>
        </w:rPr>
        <w:t>经营数据的初始化：收集需要参与经营分析的历史经营数据，按统一格式要求进行整理，并导入系统。历史经营数据是系统上线前从某个起始日期，截止到某个日期的所有经营数据。需要关注的主要内容（字段）包括：</w:t>
      </w:r>
      <w:r w:rsidRPr="001F0E21">
        <w:rPr>
          <w:rFonts w:hint="eastAsia"/>
          <w:color w:val="FF0000"/>
        </w:rPr>
        <w:t>（字段待提供）</w:t>
      </w:r>
    </w:p>
    <w:tbl>
      <w:tblPr>
        <w:tblStyle w:val="afb"/>
        <w:tblW w:w="0" w:type="auto"/>
        <w:tblInd w:w="480" w:type="dxa"/>
        <w:tblLook w:val="04A0" w:firstRow="1" w:lastRow="0" w:firstColumn="1" w:lastColumn="0" w:noHBand="0" w:noVBand="1"/>
      </w:tblPr>
      <w:tblGrid>
        <w:gridCol w:w="933"/>
        <w:gridCol w:w="2268"/>
        <w:gridCol w:w="4615"/>
      </w:tblGrid>
      <w:tr w:rsidR="00A85B03" w:rsidRPr="00320B3D" w:rsidTr="00D05AF5">
        <w:trPr>
          <w:trHeight w:val="397"/>
        </w:trPr>
        <w:tc>
          <w:tcPr>
            <w:tcW w:w="933" w:type="dxa"/>
            <w:shd w:val="clear" w:color="auto" w:fill="31849B" w:themeFill="accent5" w:themeFillShade="BF"/>
            <w:vAlign w:val="center"/>
          </w:tcPr>
          <w:p w:rsidR="00A85B03" w:rsidRPr="00320B3D" w:rsidRDefault="00A85B03" w:rsidP="00D05AF5">
            <w:pPr>
              <w:pStyle w:val="a4"/>
              <w:spacing w:line="240" w:lineRule="auto"/>
              <w:ind w:firstLineChars="0" w:firstLine="0"/>
              <w:jc w:val="center"/>
              <w:rPr>
                <w:color w:val="FFFFFF" w:themeColor="background1"/>
                <w:sz w:val="21"/>
                <w:szCs w:val="21"/>
              </w:rPr>
            </w:pPr>
            <w:r w:rsidRPr="00320B3D">
              <w:rPr>
                <w:rFonts w:hint="eastAsia"/>
                <w:color w:val="FFFFFF" w:themeColor="background1"/>
                <w:sz w:val="21"/>
                <w:szCs w:val="21"/>
              </w:rPr>
              <w:t>序号</w:t>
            </w:r>
          </w:p>
        </w:tc>
        <w:tc>
          <w:tcPr>
            <w:tcW w:w="2268" w:type="dxa"/>
            <w:shd w:val="clear" w:color="auto" w:fill="31849B" w:themeFill="accent5" w:themeFillShade="BF"/>
            <w:vAlign w:val="center"/>
          </w:tcPr>
          <w:p w:rsidR="00A85B03" w:rsidRPr="00320B3D" w:rsidRDefault="00A85B03" w:rsidP="00D05AF5">
            <w:pPr>
              <w:pStyle w:val="a4"/>
              <w:spacing w:line="240" w:lineRule="auto"/>
              <w:ind w:firstLineChars="0" w:firstLine="0"/>
              <w:jc w:val="center"/>
              <w:rPr>
                <w:color w:val="FFFFFF" w:themeColor="background1"/>
                <w:sz w:val="21"/>
                <w:szCs w:val="21"/>
              </w:rPr>
            </w:pPr>
            <w:r w:rsidRPr="00320B3D">
              <w:rPr>
                <w:rFonts w:hint="eastAsia"/>
                <w:color w:val="FFFFFF" w:themeColor="background1"/>
                <w:sz w:val="21"/>
                <w:szCs w:val="21"/>
              </w:rPr>
              <w:t>字段</w:t>
            </w:r>
          </w:p>
        </w:tc>
        <w:tc>
          <w:tcPr>
            <w:tcW w:w="4615" w:type="dxa"/>
            <w:shd w:val="clear" w:color="auto" w:fill="31849B" w:themeFill="accent5" w:themeFillShade="BF"/>
            <w:vAlign w:val="center"/>
          </w:tcPr>
          <w:p w:rsidR="00A85B03" w:rsidRPr="00320B3D" w:rsidRDefault="00A85B03" w:rsidP="00D05AF5">
            <w:pPr>
              <w:pStyle w:val="a4"/>
              <w:spacing w:line="240" w:lineRule="auto"/>
              <w:ind w:firstLineChars="0" w:firstLine="0"/>
              <w:jc w:val="center"/>
              <w:rPr>
                <w:color w:val="FFFFFF" w:themeColor="background1"/>
                <w:sz w:val="21"/>
                <w:szCs w:val="21"/>
              </w:rPr>
            </w:pPr>
            <w:r w:rsidRPr="00320B3D">
              <w:rPr>
                <w:rFonts w:hint="eastAsia"/>
                <w:color w:val="FFFFFF" w:themeColor="background1"/>
                <w:sz w:val="21"/>
                <w:szCs w:val="21"/>
              </w:rPr>
              <w:t>说明</w:t>
            </w:r>
          </w:p>
        </w:tc>
      </w:tr>
      <w:tr w:rsidR="00A85B03" w:rsidRPr="00320B3D" w:rsidTr="00D05AF5">
        <w:trPr>
          <w:trHeight w:val="397"/>
        </w:trPr>
        <w:tc>
          <w:tcPr>
            <w:tcW w:w="933" w:type="dxa"/>
            <w:vAlign w:val="center"/>
          </w:tcPr>
          <w:p w:rsidR="00A85B03" w:rsidRPr="00320B3D" w:rsidRDefault="00A85B03" w:rsidP="00D05AF5">
            <w:pPr>
              <w:pStyle w:val="a4"/>
              <w:spacing w:line="240" w:lineRule="auto"/>
              <w:ind w:firstLineChars="0" w:firstLine="0"/>
              <w:jc w:val="center"/>
              <w:rPr>
                <w:sz w:val="21"/>
                <w:szCs w:val="21"/>
              </w:rPr>
            </w:pPr>
            <w:r>
              <w:rPr>
                <w:rFonts w:hint="eastAsia"/>
                <w:sz w:val="21"/>
                <w:szCs w:val="21"/>
              </w:rPr>
              <w:t>1</w:t>
            </w:r>
          </w:p>
        </w:tc>
        <w:tc>
          <w:tcPr>
            <w:tcW w:w="2268" w:type="dxa"/>
            <w:vAlign w:val="center"/>
          </w:tcPr>
          <w:p w:rsidR="00A85B03" w:rsidRPr="00320B3D" w:rsidRDefault="00A85B03" w:rsidP="00D05AF5">
            <w:pPr>
              <w:pStyle w:val="a4"/>
              <w:spacing w:line="240" w:lineRule="auto"/>
              <w:ind w:firstLineChars="0" w:firstLine="0"/>
              <w:jc w:val="both"/>
              <w:rPr>
                <w:sz w:val="21"/>
                <w:szCs w:val="21"/>
              </w:rPr>
            </w:pPr>
          </w:p>
        </w:tc>
        <w:tc>
          <w:tcPr>
            <w:tcW w:w="4615" w:type="dxa"/>
            <w:vAlign w:val="center"/>
          </w:tcPr>
          <w:p w:rsidR="00A85B03" w:rsidRPr="00320B3D" w:rsidRDefault="00A85B03" w:rsidP="00D05AF5">
            <w:pPr>
              <w:pStyle w:val="a4"/>
              <w:spacing w:line="240" w:lineRule="auto"/>
              <w:ind w:firstLineChars="0" w:firstLine="0"/>
              <w:jc w:val="both"/>
              <w:rPr>
                <w:sz w:val="21"/>
                <w:szCs w:val="21"/>
              </w:rPr>
            </w:pPr>
          </w:p>
        </w:tc>
      </w:tr>
      <w:tr w:rsidR="00A85B03" w:rsidRPr="00320B3D" w:rsidTr="00D05AF5">
        <w:trPr>
          <w:trHeight w:val="397"/>
        </w:trPr>
        <w:tc>
          <w:tcPr>
            <w:tcW w:w="933" w:type="dxa"/>
            <w:vAlign w:val="center"/>
          </w:tcPr>
          <w:p w:rsidR="00A85B03" w:rsidRPr="00320B3D" w:rsidRDefault="00A85B03" w:rsidP="00D05AF5">
            <w:pPr>
              <w:pStyle w:val="a4"/>
              <w:spacing w:line="240" w:lineRule="auto"/>
              <w:ind w:firstLineChars="0" w:firstLine="0"/>
              <w:jc w:val="center"/>
              <w:rPr>
                <w:sz w:val="21"/>
                <w:szCs w:val="21"/>
              </w:rPr>
            </w:pPr>
            <w:r>
              <w:rPr>
                <w:rFonts w:hint="eastAsia"/>
                <w:sz w:val="21"/>
                <w:szCs w:val="21"/>
              </w:rPr>
              <w:lastRenderedPageBreak/>
              <w:t>2</w:t>
            </w:r>
          </w:p>
        </w:tc>
        <w:tc>
          <w:tcPr>
            <w:tcW w:w="2268" w:type="dxa"/>
            <w:vAlign w:val="center"/>
          </w:tcPr>
          <w:p w:rsidR="00A85B03" w:rsidRDefault="00A85B03" w:rsidP="00D05AF5">
            <w:pPr>
              <w:pStyle w:val="a4"/>
              <w:spacing w:line="240" w:lineRule="auto"/>
              <w:ind w:firstLineChars="0" w:firstLine="0"/>
              <w:jc w:val="both"/>
              <w:rPr>
                <w:sz w:val="21"/>
                <w:szCs w:val="21"/>
              </w:rPr>
            </w:pPr>
          </w:p>
        </w:tc>
        <w:tc>
          <w:tcPr>
            <w:tcW w:w="4615" w:type="dxa"/>
            <w:vAlign w:val="center"/>
          </w:tcPr>
          <w:p w:rsidR="00A85B03" w:rsidRDefault="00A85B03" w:rsidP="00D05AF5">
            <w:pPr>
              <w:pStyle w:val="a4"/>
              <w:spacing w:line="240" w:lineRule="auto"/>
              <w:ind w:firstLineChars="0" w:firstLine="0"/>
              <w:jc w:val="both"/>
              <w:rPr>
                <w:sz w:val="21"/>
                <w:szCs w:val="21"/>
              </w:rPr>
            </w:pPr>
          </w:p>
        </w:tc>
      </w:tr>
      <w:tr w:rsidR="00A85B03" w:rsidRPr="00320B3D" w:rsidTr="00D05AF5">
        <w:trPr>
          <w:trHeight w:val="397"/>
        </w:trPr>
        <w:tc>
          <w:tcPr>
            <w:tcW w:w="933" w:type="dxa"/>
            <w:vAlign w:val="center"/>
          </w:tcPr>
          <w:p w:rsidR="00A85B03" w:rsidRPr="00320B3D" w:rsidRDefault="00A85B03" w:rsidP="00D05AF5">
            <w:pPr>
              <w:pStyle w:val="a4"/>
              <w:spacing w:line="240" w:lineRule="auto"/>
              <w:ind w:firstLineChars="0" w:firstLine="0"/>
              <w:jc w:val="center"/>
              <w:rPr>
                <w:sz w:val="21"/>
                <w:szCs w:val="21"/>
              </w:rPr>
            </w:pPr>
            <w:r>
              <w:rPr>
                <w:rFonts w:hint="eastAsia"/>
                <w:sz w:val="21"/>
                <w:szCs w:val="21"/>
              </w:rPr>
              <w:t>3</w:t>
            </w:r>
          </w:p>
        </w:tc>
        <w:tc>
          <w:tcPr>
            <w:tcW w:w="2268" w:type="dxa"/>
            <w:vAlign w:val="center"/>
          </w:tcPr>
          <w:p w:rsidR="00A85B03" w:rsidRPr="00320B3D" w:rsidRDefault="00A85B03" w:rsidP="00D05AF5">
            <w:pPr>
              <w:pStyle w:val="a4"/>
              <w:spacing w:line="240" w:lineRule="auto"/>
              <w:ind w:firstLineChars="0" w:firstLine="0"/>
              <w:jc w:val="both"/>
              <w:rPr>
                <w:sz w:val="21"/>
                <w:szCs w:val="21"/>
              </w:rPr>
            </w:pPr>
          </w:p>
        </w:tc>
        <w:tc>
          <w:tcPr>
            <w:tcW w:w="4615" w:type="dxa"/>
            <w:vAlign w:val="center"/>
          </w:tcPr>
          <w:p w:rsidR="00A85B03" w:rsidRPr="00320B3D" w:rsidRDefault="00A85B03" w:rsidP="00D05AF5">
            <w:pPr>
              <w:pStyle w:val="a4"/>
              <w:spacing w:line="240" w:lineRule="auto"/>
              <w:ind w:firstLineChars="0" w:firstLine="0"/>
              <w:jc w:val="both"/>
              <w:rPr>
                <w:sz w:val="21"/>
                <w:szCs w:val="21"/>
              </w:rPr>
            </w:pPr>
          </w:p>
        </w:tc>
      </w:tr>
    </w:tbl>
    <w:p w:rsidR="00A85B03" w:rsidRPr="001F0E21" w:rsidRDefault="00A85B03" w:rsidP="00A85B03">
      <w:pPr>
        <w:pStyle w:val="a4"/>
        <w:ind w:left="480" w:firstLineChars="0" w:firstLine="0"/>
      </w:pPr>
    </w:p>
    <w:p w:rsidR="00A85B03" w:rsidRPr="00D603A7" w:rsidRDefault="00A85B03" w:rsidP="00A85B03">
      <w:pPr>
        <w:pStyle w:val="a4"/>
        <w:numPr>
          <w:ilvl w:val="0"/>
          <w:numId w:val="41"/>
        </w:numPr>
        <w:spacing w:beforeLines="50" w:before="156" w:afterLines="50" w:after="156"/>
        <w:ind w:left="902" w:firstLineChars="0"/>
        <w:rPr>
          <w:b/>
          <w:bCs/>
        </w:rPr>
      </w:pPr>
      <w:r w:rsidRPr="00D603A7">
        <w:rPr>
          <w:rFonts w:hint="eastAsia"/>
          <w:b/>
          <w:bCs/>
        </w:rPr>
        <w:t>日常数据维护</w:t>
      </w:r>
    </w:p>
    <w:p w:rsidR="00A85B03" w:rsidRDefault="00A85B03" w:rsidP="00A85B03">
      <w:pPr>
        <w:pStyle w:val="a4"/>
        <w:ind w:left="480" w:firstLineChars="0" w:firstLine="0"/>
      </w:pPr>
      <w:r>
        <w:rPr>
          <w:rFonts w:hint="eastAsia"/>
        </w:rPr>
        <w:t>系统上线后，根据监控要求，按照一定的时间周期，将本周期内的行情数据导入系统。指标与历史行情数据相同。</w:t>
      </w:r>
    </w:p>
    <w:p w:rsidR="00A85B03" w:rsidRPr="00D603A7" w:rsidRDefault="00A85B03" w:rsidP="00A85B03">
      <w:pPr>
        <w:pStyle w:val="a4"/>
        <w:numPr>
          <w:ilvl w:val="0"/>
          <w:numId w:val="41"/>
        </w:numPr>
        <w:spacing w:beforeLines="50" w:before="156" w:afterLines="50" w:after="156"/>
        <w:ind w:left="902" w:firstLineChars="0"/>
        <w:rPr>
          <w:b/>
          <w:bCs/>
        </w:rPr>
      </w:pPr>
      <w:r w:rsidRPr="00D603A7">
        <w:rPr>
          <w:rFonts w:hint="eastAsia"/>
          <w:b/>
          <w:bCs/>
        </w:rPr>
        <w:t>统计分析</w:t>
      </w:r>
    </w:p>
    <w:p w:rsidR="00A85B03" w:rsidRDefault="00A85B03" w:rsidP="00A85B03">
      <w:pPr>
        <w:pStyle w:val="a4"/>
        <w:ind w:left="480" w:firstLineChars="0" w:firstLine="0"/>
      </w:pPr>
      <w:r>
        <w:rPr>
          <w:rFonts w:hint="eastAsia"/>
        </w:rPr>
        <w:t>提供单指标查询统计分析、多指标联合查询与统计分析。</w:t>
      </w:r>
    </w:p>
    <w:p w:rsidR="00E56C46" w:rsidRDefault="00E56C46" w:rsidP="00E56C46">
      <w:pPr>
        <w:widowControl w:val="0"/>
        <w:numPr>
          <w:ilvl w:val="0"/>
          <w:numId w:val="47"/>
        </w:numPr>
        <w:jc w:val="both"/>
        <w:outlineLvl w:val="2"/>
        <w:rPr>
          <w:rFonts w:ascii="微软雅黑" w:eastAsia="微软雅黑" w:hAnsi="微软雅黑" w:cs="微软雅黑"/>
          <w:b/>
          <w:bCs/>
        </w:rPr>
      </w:pPr>
      <w:r>
        <w:rPr>
          <w:rFonts w:ascii="微软雅黑" w:eastAsia="微软雅黑" w:hAnsi="微软雅黑" w:cs="微软雅黑" w:hint="eastAsia"/>
          <w:b/>
          <w:bCs/>
        </w:rPr>
        <w:t>库存分析</w:t>
      </w:r>
    </w:p>
    <w:tbl>
      <w:tblPr>
        <w:tblW w:w="0" w:type="auto"/>
        <w:tblLayout w:type="fixed"/>
        <w:tblCellMar>
          <w:left w:w="0" w:type="dxa"/>
          <w:right w:w="0" w:type="dxa"/>
        </w:tblCellMar>
        <w:tblLook w:val="0000" w:firstRow="0" w:lastRow="0" w:firstColumn="0" w:lastColumn="0" w:noHBand="0" w:noVBand="0"/>
      </w:tblPr>
      <w:tblGrid>
        <w:gridCol w:w="1209"/>
        <w:gridCol w:w="1494"/>
        <w:gridCol w:w="1837"/>
        <w:gridCol w:w="1201"/>
        <w:gridCol w:w="1343"/>
        <w:gridCol w:w="1343"/>
      </w:tblGrid>
      <w:tr w:rsidR="00E56C46" w:rsidTr="00D05AF5">
        <w:trPr>
          <w:trHeight w:val="255"/>
        </w:trPr>
        <w:tc>
          <w:tcPr>
            <w:tcW w:w="1209" w:type="dxa"/>
            <w:tcBorders>
              <w:top w:val="nil"/>
              <w:left w:val="nil"/>
              <w:bottom w:val="nil"/>
              <w:right w:val="nil"/>
            </w:tcBorders>
            <w:shd w:val="clear" w:color="auto" w:fill="B8CCE4"/>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20"/>
                <w:szCs w:val="20"/>
              </w:rPr>
            </w:pPr>
            <w:r>
              <w:rPr>
                <w:rFonts w:ascii="DengXian" w:eastAsia="DengXian" w:hAnsi="DengXian" w:cs="DengXian" w:hint="eastAsia"/>
                <w:b/>
                <w:bCs/>
                <w:color w:val="000000"/>
                <w:sz w:val="20"/>
                <w:szCs w:val="20"/>
                <w:lang w:bidi="ar"/>
              </w:rPr>
              <w:t>库存</w:t>
            </w:r>
          </w:p>
        </w:tc>
        <w:tc>
          <w:tcPr>
            <w:tcW w:w="1494" w:type="dxa"/>
            <w:tcBorders>
              <w:top w:val="nil"/>
              <w:left w:val="nil"/>
              <w:bottom w:val="nil"/>
              <w:right w:val="nil"/>
            </w:tcBorders>
            <w:shd w:val="clear" w:color="auto" w:fill="B8CCE4"/>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20"/>
                <w:szCs w:val="20"/>
              </w:rPr>
            </w:pPr>
            <w:r>
              <w:rPr>
                <w:rFonts w:ascii="DengXian" w:eastAsia="DengXian" w:hAnsi="DengXian" w:cs="DengXian" w:hint="eastAsia"/>
                <w:color w:val="000000"/>
                <w:sz w:val="20"/>
                <w:szCs w:val="20"/>
                <w:lang w:bidi="ar"/>
              </w:rPr>
              <w:t>上海保税区</w:t>
            </w:r>
          </w:p>
        </w:tc>
        <w:tc>
          <w:tcPr>
            <w:tcW w:w="1837" w:type="dxa"/>
            <w:tcBorders>
              <w:top w:val="nil"/>
              <w:left w:val="nil"/>
              <w:bottom w:val="nil"/>
              <w:right w:val="nil"/>
            </w:tcBorders>
            <w:shd w:val="clear" w:color="auto" w:fill="B8CCE4"/>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20"/>
                <w:szCs w:val="20"/>
              </w:rPr>
            </w:pPr>
            <w:r>
              <w:rPr>
                <w:rFonts w:ascii="DengXian" w:eastAsia="DengXian" w:hAnsi="DengXian" w:cs="DengXian" w:hint="eastAsia"/>
                <w:color w:val="000000"/>
                <w:sz w:val="20"/>
                <w:szCs w:val="20"/>
                <w:lang w:bidi="ar"/>
              </w:rPr>
              <w:t>上期所</w:t>
            </w:r>
          </w:p>
        </w:tc>
        <w:tc>
          <w:tcPr>
            <w:tcW w:w="1201" w:type="dxa"/>
            <w:tcBorders>
              <w:top w:val="nil"/>
              <w:left w:val="nil"/>
              <w:bottom w:val="nil"/>
              <w:right w:val="nil"/>
            </w:tcBorders>
            <w:shd w:val="clear" w:color="auto" w:fill="B8CCE4"/>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20"/>
                <w:szCs w:val="20"/>
              </w:rPr>
            </w:pPr>
            <w:r>
              <w:rPr>
                <w:rFonts w:ascii="DengXian" w:eastAsia="DengXian" w:hAnsi="DengXian" w:cs="DengXian" w:hint="eastAsia"/>
                <w:color w:val="000000"/>
                <w:sz w:val="20"/>
                <w:szCs w:val="20"/>
                <w:lang w:bidi="ar"/>
              </w:rPr>
              <w:t>LME铜</w:t>
            </w:r>
          </w:p>
        </w:tc>
        <w:tc>
          <w:tcPr>
            <w:tcW w:w="1343" w:type="dxa"/>
            <w:tcBorders>
              <w:top w:val="nil"/>
              <w:left w:val="nil"/>
              <w:bottom w:val="nil"/>
              <w:right w:val="nil"/>
            </w:tcBorders>
            <w:shd w:val="clear" w:color="auto" w:fill="B8CCE4"/>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20"/>
                <w:szCs w:val="20"/>
              </w:rPr>
            </w:pPr>
            <w:r>
              <w:rPr>
                <w:rFonts w:ascii="DengXian" w:eastAsia="DengXian" w:hAnsi="DengXian" w:cs="DengXian" w:hint="eastAsia"/>
                <w:color w:val="000000"/>
                <w:sz w:val="20"/>
                <w:szCs w:val="20"/>
                <w:lang w:bidi="ar"/>
              </w:rPr>
              <w:t>COMEX</w:t>
            </w:r>
          </w:p>
        </w:tc>
        <w:tc>
          <w:tcPr>
            <w:tcW w:w="1343" w:type="dxa"/>
            <w:tcBorders>
              <w:top w:val="nil"/>
              <w:left w:val="nil"/>
              <w:bottom w:val="nil"/>
              <w:right w:val="nil"/>
            </w:tcBorders>
            <w:shd w:val="clear" w:color="auto" w:fill="B8CCE4"/>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FF"/>
                <w:sz w:val="20"/>
                <w:szCs w:val="20"/>
                <w:lang w:bidi="ar"/>
              </w:rPr>
            </w:pPr>
            <w:r>
              <w:rPr>
                <w:rFonts w:ascii="DengXian" w:eastAsia="DengXian" w:hAnsi="DengXian" w:cs="DengXian"/>
                <w:color w:val="0000FF"/>
                <w:sz w:val="20"/>
                <w:szCs w:val="20"/>
                <w:lang w:bidi="ar"/>
              </w:rPr>
              <w:t>合</w:t>
            </w:r>
            <w:r>
              <w:rPr>
                <w:rFonts w:ascii="DengXian" w:eastAsia="DengXian" w:hAnsi="DengXian" w:cs="DengXian" w:hint="eastAsia"/>
                <w:color w:val="0000FF"/>
                <w:sz w:val="20"/>
                <w:szCs w:val="20"/>
                <w:lang w:bidi="ar"/>
              </w:rPr>
              <w:t>计</w:t>
            </w:r>
          </w:p>
        </w:tc>
      </w:tr>
      <w:tr w:rsidR="00E56C46" w:rsidTr="00D05AF5">
        <w:trPr>
          <w:trHeight w:val="356"/>
        </w:trPr>
        <w:tc>
          <w:tcPr>
            <w:tcW w:w="120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lang w:bidi="ar"/>
              </w:rPr>
            </w:pPr>
            <w:r>
              <w:rPr>
                <w:rFonts w:ascii="DengXian" w:eastAsia="DengXian" w:hAnsi="DengXian" w:cs="DengXian" w:hint="eastAsia"/>
                <w:color w:val="000000"/>
                <w:sz w:val="18"/>
                <w:szCs w:val="18"/>
                <w:lang w:bidi="ar"/>
              </w:rPr>
              <w:t>2019-08-30</w:t>
            </w:r>
          </w:p>
        </w:tc>
        <w:tc>
          <w:tcPr>
            <w:tcW w:w="149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lang w:bidi="ar"/>
              </w:rPr>
            </w:pPr>
            <w:r>
              <w:rPr>
                <w:rFonts w:ascii="DengXian" w:eastAsia="DengXian" w:hAnsi="DengXian" w:cs="DengXian" w:hint="eastAsia"/>
                <w:color w:val="000000"/>
                <w:sz w:val="18"/>
                <w:szCs w:val="18"/>
                <w:lang w:bidi="ar"/>
              </w:rPr>
              <w:t>359000</w:t>
            </w:r>
          </w:p>
        </w:tc>
        <w:tc>
          <w:tcPr>
            <w:tcW w:w="1837"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lang w:bidi="ar"/>
              </w:rPr>
            </w:pPr>
            <w:r>
              <w:rPr>
                <w:rFonts w:ascii="DengXian" w:eastAsia="DengXian" w:hAnsi="DengXian" w:cs="DengXian" w:hint="eastAsia"/>
                <w:color w:val="000000"/>
                <w:sz w:val="18"/>
                <w:szCs w:val="18"/>
                <w:lang w:bidi="ar"/>
              </w:rPr>
              <w:t>143876</w:t>
            </w:r>
          </w:p>
        </w:tc>
        <w:tc>
          <w:tcPr>
            <w:tcW w:w="1201"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lang w:bidi="ar"/>
              </w:rPr>
            </w:pPr>
            <w:r>
              <w:rPr>
                <w:rFonts w:ascii="DengXian" w:eastAsia="DengXian" w:hAnsi="DengXian" w:cs="DengXian" w:hint="eastAsia"/>
                <w:color w:val="000000"/>
                <w:sz w:val="18"/>
                <w:szCs w:val="18"/>
                <w:lang w:bidi="ar"/>
              </w:rPr>
              <w:t>336575</w:t>
            </w:r>
          </w:p>
        </w:tc>
        <w:tc>
          <w:tcPr>
            <w:tcW w:w="134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lang w:bidi="ar"/>
              </w:rPr>
            </w:pPr>
            <w:r>
              <w:rPr>
                <w:rFonts w:ascii="DengXian" w:eastAsia="DengXian" w:hAnsi="DengXian" w:cs="DengXian" w:hint="eastAsia"/>
                <w:color w:val="000000"/>
                <w:sz w:val="18"/>
                <w:szCs w:val="18"/>
                <w:lang w:bidi="ar"/>
              </w:rPr>
              <w:t>43519</w:t>
            </w:r>
          </w:p>
        </w:tc>
        <w:tc>
          <w:tcPr>
            <w:tcW w:w="134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lang w:bidi="ar"/>
              </w:rPr>
            </w:pPr>
            <w:r>
              <w:rPr>
                <w:rFonts w:ascii="DengXian" w:eastAsia="DengXian" w:hAnsi="DengXian" w:cs="DengXian" w:hint="eastAsia"/>
                <w:color w:val="000000"/>
                <w:sz w:val="18"/>
                <w:szCs w:val="18"/>
                <w:lang w:bidi="ar"/>
              </w:rPr>
              <w:t>882970</w:t>
            </w:r>
          </w:p>
        </w:tc>
      </w:tr>
      <w:tr w:rsidR="00E56C46" w:rsidTr="00D05AF5">
        <w:trPr>
          <w:trHeight w:val="356"/>
        </w:trPr>
        <w:tc>
          <w:tcPr>
            <w:tcW w:w="120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hint="eastAsia"/>
                <w:color w:val="000000"/>
                <w:sz w:val="18"/>
                <w:szCs w:val="18"/>
                <w:lang w:bidi="ar"/>
              </w:rPr>
              <w:t>2019-09-27</w:t>
            </w:r>
          </w:p>
        </w:tc>
        <w:tc>
          <w:tcPr>
            <w:tcW w:w="149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hint="eastAsia"/>
                <w:color w:val="000000"/>
                <w:sz w:val="18"/>
                <w:szCs w:val="18"/>
                <w:lang w:bidi="ar"/>
              </w:rPr>
              <w:t>294000</w:t>
            </w:r>
          </w:p>
        </w:tc>
        <w:tc>
          <w:tcPr>
            <w:tcW w:w="1837"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hint="eastAsia"/>
                <w:color w:val="000000"/>
                <w:sz w:val="18"/>
                <w:szCs w:val="18"/>
                <w:lang w:bidi="ar"/>
              </w:rPr>
              <w:t>117455</w:t>
            </w:r>
          </w:p>
        </w:tc>
        <w:tc>
          <w:tcPr>
            <w:tcW w:w="1201"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hint="eastAsia"/>
                <w:color w:val="000000"/>
                <w:sz w:val="18"/>
                <w:szCs w:val="18"/>
                <w:lang w:bidi="ar"/>
              </w:rPr>
              <w:t>266225</w:t>
            </w:r>
          </w:p>
        </w:tc>
        <w:tc>
          <w:tcPr>
            <w:tcW w:w="134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hint="eastAsia"/>
                <w:color w:val="000000"/>
                <w:sz w:val="18"/>
                <w:szCs w:val="18"/>
                <w:lang w:bidi="ar"/>
              </w:rPr>
              <w:t>39997</w:t>
            </w:r>
          </w:p>
        </w:tc>
        <w:tc>
          <w:tcPr>
            <w:tcW w:w="134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lang w:bidi="ar"/>
              </w:rPr>
            </w:pPr>
            <w:r>
              <w:rPr>
                <w:rFonts w:ascii="DengXian" w:eastAsia="DengXian" w:hAnsi="DengXian" w:cs="DengXian" w:hint="eastAsia"/>
                <w:color w:val="000000"/>
                <w:sz w:val="18"/>
                <w:szCs w:val="18"/>
                <w:lang w:bidi="ar"/>
              </w:rPr>
              <w:t>814789</w:t>
            </w:r>
          </w:p>
        </w:tc>
      </w:tr>
      <w:tr w:rsidR="00E56C46" w:rsidTr="00D05AF5">
        <w:trPr>
          <w:trHeight w:val="255"/>
        </w:trPr>
        <w:tc>
          <w:tcPr>
            <w:tcW w:w="120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hint="eastAsia"/>
                <w:color w:val="000000"/>
                <w:sz w:val="18"/>
                <w:szCs w:val="18"/>
                <w:lang w:bidi="ar"/>
              </w:rPr>
              <w:t>2019-11-1</w:t>
            </w:r>
          </w:p>
        </w:tc>
        <w:tc>
          <w:tcPr>
            <w:tcW w:w="149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hint="eastAsia"/>
                <w:color w:val="000000"/>
                <w:sz w:val="18"/>
                <w:szCs w:val="18"/>
                <w:lang w:bidi="ar"/>
              </w:rPr>
              <w:t>247000</w:t>
            </w:r>
          </w:p>
        </w:tc>
        <w:tc>
          <w:tcPr>
            <w:tcW w:w="1837"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hint="eastAsia"/>
                <w:color w:val="000000"/>
                <w:sz w:val="18"/>
                <w:szCs w:val="18"/>
                <w:lang w:bidi="ar"/>
              </w:rPr>
              <w:t>149911</w:t>
            </w:r>
          </w:p>
        </w:tc>
        <w:tc>
          <w:tcPr>
            <w:tcW w:w="1201"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hint="eastAsia"/>
                <w:color w:val="000000"/>
                <w:sz w:val="18"/>
                <w:szCs w:val="18"/>
                <w:lang w:bidi="ar"/>
              </w:rPr>
              <w:t>255025</w:t>
            </w:r>
          </w:p>
        </w:tc>
        <w:tc>
          <w:tcPr>
            <w:tcW w:w="134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hint="eastAsia"/>
                <w:color w:val="000000"/>
                <w:sz w:val="18"/>
                <w:szCs w:val="18"/>
                <w:lang w:bidi="ar"/>
              </w:rPr>
              <w:t>36549</w:t>
            </w:r>
          </w:p>
        </w:tc>
        <w:tc>
          <w:tcPr>
            <w:tcW w:w="134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lang w:bidi="ar"/>
              </w:rPr>
            </w:pPr>
            <w:r>
              <w:rPr>
                <w:rFonts w:ascii="DengXian" w:eastAsia="DengXian" w:hAnsi="DengXian" w:cs="DengXian" w:hint="eastAsia"/>
                <w:color w:val="000000"/>
                <w:sz w:val="18"/>
                <w:szCs w:val="18"/>
                <w:lang w:bidi="ar"/>
              </w:rPr>
              <w:t>688485</w:t>
            </w:r>
          </w:p>
        </w:tc>
      </w:tr>
      <w:tr w:rsidR="00E56C46" w:rsidTr="00D05AF5">
        <w:trPr>
          <w:trHeight w:val="255"/>
        </w:trPr>
        <w:tc>
          <w:tcPr>
            <w:tcW w:w="120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color w:val="000000"/>
                <w:sz w:val="18"/>
                <w:szCs w:val="18"/>
              </w:rPr>
              <w:t>2019-11-29</w:t>
            </w:r>
          </w:p>
        </w:tc>
        <w:tc>
          <w:tcPr>
            <w:tcW w:w="149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color w:val="000000"/>
                <w:sz w:val="18"/>
                <w:szCs w:val="18"/>
              </w:rPr>
              <w:t>222000</w:t>
            </w:r>
          </w:p>
        </w:tc>
        <w:tc>
          <w:tcPr>
            <w:tcW w:w="1837"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color w:val="000000"/>
                <w:sz w:val="18"/>
                <w:szCs w:val="18"/>
              </w:rPr>
              <w:t>120192</w:t>
            </w:r>
          </w:p>
        </w:tc>
        <w:tc>
          <w:tcPr>
            <w:tcW w:w="1201"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color w:val="000000"/>
                <w:sz w:val="18"/>
                <w:szCs w:val="18"/>
              </w:rPr>
              <w:t>208625</w:t>
            </w:r>
          </w:p>
        </w:tc>
        <w:tc>
          <w:tcPr>
            <w:tcW w:w="134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color w:val="000000"/>
                <w:sz w:val="18"/>
                <w:szCs w:val="18"/>
              </w:rPr>
              <w:t>40097</w:t>
            </w:r>
          </w:p>
        </w:tc>
        <w:tc>
          <w:tcPr>
            <w:tcW w:w="134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color w:val="000000"/>
                <w:sz w:val="18"/>
                <w:szCs w:val="18"/>
              </w:rPr>
              <w:t>590914</w:t>
            </w:r>
          </w:p>
        </w:tc>
      </w:tr>
      <w:tr w:rsidR="00E56C46" w:rsidTr="00D05AF5">
        <w:trPr>
          <w:trHeight w:val="255"/>
        </w:trPr>
        <w:tc>
          <w:tcPr>
            <w:tcW w:w="120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hint="eastAsia"/>
                <w:color w:val="000000"/>
                <w:sz w:val="18"/>
                <w:szCs w:val="18"/>
              </w:rPr>
              <w:t>2019-12-7</w:t>
            </w:r>
          </w:p>
        </w:tc>
        <w:tc>
          <w:tcPr>
            <w:tcW w:w="149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hint="eastAsia"/>
                <w:color w:val="000000"/>
                <w:sz w:val="18"/>
                <w:szCs w:val="18"/>
              </w:rPr>
              <w:t>225500</w:t>
            </w:r>
          </w:p>
        </w:tc>
        <w:tc>
          <w:tcPr>
            <w:tcW w:w="1837"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hint="eastAsia"/>
                <w:color w:val="000000"/>
                <w:sz w:val="18"/>
                <w:szCs w:val="18"/>
              </w:rPr>
              <w:t>112667</w:t>
            </w:r>
          </w:p>
        </w:tc>
        <w:tc>
          <w:tcPr>
            <w:tcW w:w="1201"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hint="eastAsia"/>
                <w:color w:val="000000"/>
                <w:sz w:val="18"/>
                <w:szCs w:val="18"/>
              </w:rPr>
              <w:t>193800</w:t>
            </w:r>
          </w:p>
        </w:tc>
        <w:tc>
          <w:tcPr>
            <w:tcW w:w="134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hint="eastAsia"/>
                <w:color w:val="000000"/>
                <w:sz w:val="18"/>
                <w:szCs w:val="18"/>
              </w:rPr>
              <w:t>40186</w:t>
            </w:r>
          </w:p>
        </w:tc>
        <w:tc>
          <w:tcPr>
            <w:tcW w:w="134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hint="eastAsia"/>
                <w:color w:val="000000"/>
                <w:sz w:val="18"/>
                <w:szCs w:val="18"/>
              </w:rPr>
              <w:t>572153</w:t>
            </w:r>
          </w:p>
        </w:tc>
      </w:tr>
      <w:tr w:rsidR="00E56C46" w:rsidTr="00D05AF5">
        <w:trPr>
          <w:trHeight w:val="255"/>
        </w:trPr>
        <w:tc>
          <w:tcPr>
            <w:tcW w:w="120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color w:val="000000"/>
                <w:sz w:val="18"/>
                <w:szCs w:val="18"/>
              </w:rPr>
              <w:t>2019-12-13</w:t>
            </w:r>
          </w:p>
        </w:tc>
        <w:tc>
          <w:tcPr>
            <w:tcW w:w="149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color w:val="000000"/>
                <w:sz w:val="18"/>
                <w:szCs w:val="18"/>
              </w:rPr>
              <w:t>222500</w:t>
            </w:r>
          </w:p>
        </w:tc>
        <w:tc>
          <w:tcPr>
            <w:tcW w:w="1837"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color w:val="000000"/>
                <w:sz w:val="18"/>
                <w:szCs w:val="18"/>
              </w:rPr>
              <w:t>117245</w:t>
            </w:r>
          </w:p>
        </w:tc>
        <w:tc>
          <w:tcPr>
            <w:tcW w:w="1201"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color w:val="000000"/>
                <w:sz w:val="18"/>
                <w:szCs w:val="18"/>
              </w:rPr>
              <w:t>171800</w:t>
            </w:r>
          </w:p>
        </w:tc>
        <w:tc>
          <w:tcPr>
            <w:tcW w:w="134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hint="eastAsia"/>
                <w:color w:val="000000"/>
                <w:sz w:val="18"/>
                <w:szCs w:val="18"/>
              </w:rPr>
              <w:t>40111</w:t>
            </w:r>
          </w:p>
        </w:tc>
        <w:tc>
          <w:tcPr>
            <w:tcW w:w="134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FF"/>
                <w:sz w:val="18"/>
                <w:szCs w:val="18"/>
              </w:rPr>
            </w:pPr>
            <w:r>
              <w:rPr>
                <w:rFonts w:ascii="DengXian" w:eastAsia="DengXian" w:hAnsi="DengXian" w:cs="DengXian"/>
                <w:color w:val="000000"/>
                <w:sz w:val="18"/>
                <w:szCs w:val="18"/>
              </w:rPr>
              <w:t>551611</w:t>
            </w:r>
          </w:p>
        </w:tc>
      </w:tr>
      <w:tr w:rsidR="00E56C46" w:rsidTr="00D05AF5">
        <w:trPr>
          <w:trHeight w:val="255"/>
        </w:trPr>
        <w:tc>
          <w:tcPr>
            <w:tcW w:w="120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color w:val="000000"/>
                <w:sz w:val="18"/>
                <w:szCs w:val="18"/>
              </w:rPr>
              <w:t>2019-12-20</w:t>
            </w:r>
          </w:p>
        </w:tc>
        <w:tc>
          <w:tcPr>
            <w:tcW w:w="149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color w:val="000000"/>
                <w:sz w:val="18"/>
                <w:szCs w:val="18"/>
              </w:rPr>
              <w:t>219500</w:t>
            </w:r>
          </w:p>
        </w:tc>
        <w:tc>
          <w:tcPr>
            <w:tcW w:w="1837"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color w:val="000000"/>
                <w:sz w:val="18"/>
                <w:szCs w:val="18"/>
              </w:rPr>
              <w:t>129069</w:t>
            </w:r>
          </w:p>
        </w:tc>
        <w:tc>
          <w:tcPr>
            <w:tcW w:w="1201"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color w:val="000000"/>
                <w:sz w:val="18"/>
                <w:szCs w:val="18"/>
              </w:rPr>
              <w:t>154450</w:t>
            </w:r>
          </w:p>
        </w:tc>
        <w:tc>
          <w:tcPr>
            <w:tcW w:w="134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00"/>
                <w:sz w:val="18"/>
                <w:szCs w:val="18"/>
              </w:rPr>
            </w:pPr>
            <w:r>
              <w:rPr>
                <w:rFonts w:ascii="DengXian" w:eastAsia="DengXian" w:hAnsi="DengXian" w:cs="DengXian"/>
                <w:color w:val="000000"/>
                <w:sz w:val="18"/>
                <w:szCs w:val="18"/>
              </w:rPr>
              <w:t>39958</w:t>
            </w:r>
          </w:p>
        </w:tc>
        <w:tc>
          <w:tcPr>
            <w:tcW w:w="134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DengXian" w:eastAsia="DengXian" w:hAnsi="DengXian" w:cs="DengXian"/>
                <w:color w:val="0000FF"/>
                <w:sz w:val="18"/>
                <w:szCs w:val="18"/>
              </w:rPr>
            </w:pPr>
            <w:r>
              <w:rPr>
                <w:rFonts w:ascii="DengXian" w:eastAsia="DengXian" w:hAnsi="DengXian" w:cs="DengXian"/>
                <w:color w:val="0000FF"/>
                <w:sz w:val="18"/>
                <w:szCs w:val="18"/>
              </w:rPr>
              <w:t>542977</w:t>
            </w:r>
          </w:p>
        </w:tc>
      </w:tr>
    </w:tbl>
    <w:p w:rsidR="00E56C46" w:rsidRDefault="00E56C46" w:rsidP="00E4254D">
      <w:pPr>
        <w:pStyle w:val="a4"/>
        <w:ind w:firstLine="480"/>
      </w:pPr>
      <w:r>
        <w:rPr>
          <w:rFonts w:hint="eastAsia"/>
        </w:rPr>
        <w:t>本周保税区库存</w:t>
      </w:r>
      <w:r>
        <w:t>回落</w:t>
      </w:r>
      <w:r>
        <w:rPr>
          <w:rFonts w:hint="eastAsia"/>
        </w:rPr>
        <w:t>；</w:t>
      </w:r>
    </w:p>
    <w:p w:rsidR="00E56C46" w:rsidRDefault="00E56C46" w:rsidP="00E4254D">
      <w:pPr>
        <w:pStyle w:val="a4"/>
        <w:ind w:firstLine="480"/>
      </w:pPr>
      <w:r>
        <w:rPr>
          <w:rFonts w:hint="eastAsia"/>
        </w:rPr>
        <w:t>上期所库存</w:t>
      </w:r>
      <w:r>
        <w:t>上涨</w:t>
      </w:r>
      <w:r>
        <w:t>12000</w:t>
      </w:r>
      <w:r>
        <w:t>吨，接近年末，国内开始走弱，导致期货结构近低远高</w:t>
      </w:r>
      <w:r>
        <w:rPr>
          <w:rFonts w:hint="eastAsia"/>
        </w:rPr>
        <w:t>；</w:t>
      </w:r>
    </w:p>
    <w:p w:rsidR="00E56C46" w:rsidRDefault="00E56C46" w:rsidP="00E4254D">
      <w:pPr>
        <w:pStyle w:val="a4"/>
        <w:ind w:firstLine="480"/>
      </w:pPr>
      <w:r>
        <w:rPr>
          <w:rFonts w:hint="eastAsia"/>
        </w:rPr>
        <w:t>LME</w:t>
      </w:r>
      <w:r>
        <w:rPr>
          <w:rFonts w:hint="eastAsia"/>
        </w:rPr>
        <w:t>库存</w:t>
      </w:r>
      <w:r>
        <w:t>降幅最明显，</w:t>
      </w:r>
      <w:r>
        <w:rPr>
          <w:rFonts w:hint="eastAsia"/>
        </w:rPr>
        <w:t>整体下降了将近</w:t>
      </w:r>
      <w:r>
        <w:t>17400</w:t>
      </w:r>
      <w:r>
        <w:rPr>
          <w:rFonts w:hint="eastAsia"/>
        </w:rPr>
        <w:t>吨。</w:t>
      </w:r>
    </w:p>
    <w:p w:rsidR="00E56C46" w:rsidRDefault="00E56C46" w:rsidP="00E4254D">
      <w:pPr>
        <w:pStyle w:val="a4"/>
        <w:ind w:firstLine="480"/>
      </w:pPr>
      <w:r w:rsidRPr="00E4254D">
        <w:t>因十一月中下旬欧洲最大冶炼商</w:t>
      </w:r>
      <w:proofErr w:type="spellStart"/>
      <w:r w:rsidRPr="00E4254D">
        <w:t>Aurubis</w:t>
      </w:r>
      <w:proofErr w:type="spellEnd"/>
      <w:r w:rsidRPr="00E4254D">
        <w:t xml:space="preserve"> AG</w:t>
      </w:r>
      <w:r w:rsidRPr="00E4254D">
        <w:t>旗下的</w:t>
      </w:r>
      <w:r w:rsidRPr="00E4254D">
        <w:t>Olen</w:t>
      </w:r>
      <w:r w:rsidRPr="00E4254D">
        <w:t>冶炼厂因事故中断。随着欧洲地区持续去库，</w:t>
      </w:r>
      <w:r w:rsidRPr="00E4254D">
        <w:t>LME</w:t>
      </w:r>
      <w:r w:rsidRPr="00E4254D">
        <w:t>欧洲注销仓单率降至</w:t>
      </w:r>
      <w:r w:rsidRPr="00E4254D">
        <w:t>12%</w:t>
      </w:r>
      <w:r w:rsidRPr="00E4254D">
        <w:t>的低位。</w:t>
      </w:r>
    </w:p>
    <w:p w:rsidR="00E56C46" w:rsidRDefault="00E56C46" w:rsidP="00E4254D">
      <w:pPr>
        <w:pStyle w:val="a4"/>
        <w:ind w:firstLine="480"/>
      </w:pPr>
      <w:r>
        <w:rPr>
          <w:rFonts w:hint="eastAsia"/>
        </w:rPr>
        <w:t>国外缺，国内弱，未来将看到铜的出口。可以跟着一起做反套！</w:t>
      </w:r>
    </w:p>
    <w:p w:rsidR="00E56C46" w:rsidRDefault="00E56C46" w:rsidP="00E56C46">
      <w:r>
        <w:rPr>
          <w:noProof/>
        </w:rPr>
        <w:lastRenderedPageBreak/>
        <w:drawing>
          <wp:inline distT="0" distB="0" distL="0" distR="0" wp14:anchorId="03D80D4F" wp14:editId="12833744">
            <wp:extent cx="4451985" cy="3275330"/>
            <wp:effectExtent l="0" t="0" r="0" b="0"/>
            <wp:docPr id="1" name="图片 4" descr="地图的截图&#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1985" cy="3275330"/>
                    </a:xfrm>
                    <a:prstGeom prst="rect">
                      <a:avLst/>
                    </a:prstGeom>
                    <a:noFill/>
                    <a:ln>
                      <a:noFill/>
                    </a:ln>
                  </pic:spPr>
                </pic:pic>
              </a:graphicData>
            </a:graphic>
          </wp:inline>
        </w:drawing>
      </w:r>
    </w:p>
    <w:p w:rsidR="00E56C46" w:rsidRDefault="00E56C46" w:rsidP="00E56C46">
      <w:r>
        <w:rPr>
          <w:noProof/>
        </w:rPr>
        <w:drawing>
          <wp:inline distT="0" distB="0" distL="0" distR="0" wp14:anchorId="4EEBDB95" wp14:editId="4953BF97">
            <wp:extent cx="4459605" cy="3237865"/>
            <wp:effectExtent l="0" t="0" r="0" b="0"/>
            <wp:docPr id="12" name="图片 5" descr="地图的截图&#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9605" cy="3237865"/>
                    </a:xfrm>
                    <a:prstGeom prst="rect">
                      <a:avLst/>
                    </a:prstGeom>
                    <a:noFill/>
                    <a:ln>
                      <a:noFill/>
                    </a:ln>
                  </pic:spPr>
                </pic:pic>
              </a:graphicData>
            </a:graphic>
          </wp:inline>
        </w:drawing>
      </w:r>
    </w:p>
    <w:p w:rsidR="00E56C46" w:rsidRDefault="00E56C46" w:rsidP="00E56C46">
      <w:pPr>
        <w:widowControl w:val="0"/>
        <w:numPr>
          <w:ilvl w:val="0"/>
          <w:numId w:val="47"/>
        </w:numPr>
        <w:jc w:val="both"/>
        <w:outlineLvl w:val="2"/>
        <w:rPr>
          <w:rFonts w:ascii="微软雅黑" w:eastAsia="微软雅黑" w:hAnsi="微软雅黑" w:cs="微软雅黑"/>
          <w:b/>
          <w:bCs/>
        </w:rPr>
      </w:pPr>
      <w:r>
        <w:rPr>
          <w:rFonts w:ascii="微软雅黑" w:eastAsia="微软雅黑" w:hAnsi="微软雅黑" w:cs="微软雅黑" w:hint="eastAsia"/>
          <w:b/>
          <w:bCs/>
        </w:rPr>
        <w:t>铜精矿加工费</w:t>
      </w:r>
    </w:p>
    <w:tbl>
      <w:tblPr>
        <w:tblW w:w="0" w:type="auto"/>
        <w:jc w:val="center"/>
        <w:tblLayout w:type="fixed"/>
        <w:tblCellMar>
          <w:left w:w="0" w:type="dxa"/>
          <w:right w:w="0" w:type="dxa"/>
        </w:tblCellMar>
        <w:tblLook w:val="0000" w:firstRow="0" w:lastRow="0" w:firstColumn="0" w:lastColumn="0" w:noHBand="0" w:noVBand="0"/>
      </w:tblPr>
      <w:tblGrid>
        <w:gridCol w:w="2065"/>
        <w:gridCol w:w="3235"/>
      </w:tblGrid>
      <w:tr w:rsidR="00E56C46" w:rsidTr="00D05AF5">
        <w:trPr>
          <w:trHeight w:val="255"/>
          <w:jc w:val="center"/>
        </w:trPr>
        <w:tc>
          <w:tcPr>
            <w:tcW w:w="2065" w:type="dxa"/>
            <w:tcBorders>
              <w:top w:val="nil"/>
              <w:left w:val="nil"/>
              <w:bottom w:val="nil"/>
              <w:right w:val="nil"/>
            </w:tcBorders>
            <w:shd w:val="clear" w:color="auto" w:fill="BEBEBE"/>
            <w:tcMar>
              <w:top w:w="8" w:type="dxa"/>
              <w:left w:w="8" w:type="dxa"/>
              <w:right w:w="8" w:type="dxa"/>
            </w:tcMar>
            <w:vAlign w:val="center"/>
          </w:tcPr>
          <w:p w:rsidR="00E56C46" w:rsidRDefault="00E56C46" w:rsidP="00D05AF5">
            <w:pPr>
              <w:jc w:val="center"/>
              <w:textAlignment w:val="center"/>
              <w:rPr>
                <w:color w:val="000000"/>
                <w:szCs w:val="21"/>
              </w:rPr>
            </w:pPr>
          </w:p>
        </w:tc>
        <w:tc>
          <w:tcPr>
            <w:tcW w:w="3235" w:type="dxa"/>
            <w:tcBorders>
              <w:top w:val="nil"/>
              <w:left w:val="nil"/>
              <w:bottom w:val="nil"/>
              <w:right w:val="nil"/>
            </w:tcBorders>
            <w:shd w:val="clear" w:color="auto" w:fill="BEBEBE"/>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中国铜冶炼厂:粗炼费(TC)</w:t>
            </w:r>
          </w:p>
        </w:tc>
      </w:tr>
      <w:tr w:rsidR="00E56C46" w:rsidTr="00D05AF5">
        <w:trPr>
          <w:trHeight w:val="255"/>
          <w:jc w:val="center"/>
        </w:trPr>
        <w:tc>
          <w:tcPr>
            <w:tcW w:w="206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bookmarkStart w:id="8" w:name="RANGE!A3:C13"/>
            <w:r>
              <w:rPr>
                <w:rFonts w:hint="eastAsia"/>
                <w:color w:val="000000"/>
                <w:szCs w:val="21"/>
                <w:lang w:bidi="ar"/>
              </w:rPr>
              <w:t>2019-01</w:t>
            </w:r>
            <w:bookmarkEnd w:id="8"/>
          </w:p>
        </w:tc>
        <w:tc>
          <w:tcPr>
            <w:tcW w:w="323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88.50</w:t>
            </w:r>
          </w:p>
        </w:tc>
      </w:tr>
      <w:tr w:rsidR="00E56C46" w:rsidTr="00D05AF5">
        <w:trPr>
          <w:trHeight w:val="255"/>
          <w:jc w:val="center"/>
        </w:trPr>
        <w:tc>
          <w:tcPr>
            <w:tcW w:w="206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2019-02</w:t>
            </w:r>
          </w:p>
        </w:tc>
        <w:tc>
          <w:tcPr>
            <w:tcW w:w="323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79.50</w:t>
            </w:r>
          </w:p>
        </w:tc>
      </w:tr>
      <w:tr w:rsidR="00E56C46" w:rsidTr="00D05AF5">
        <w:trPr>
          <w:trHeight w:val="255"/>
          <w:jc w:val="center"/>
        </w:trPr>
        <w:tc>
          <w:tcPr>
            <w:tcW w:w="206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2019-03</w:t>
            </w:r>
          </w:p>
        </w:tc>
        <w:tc>
          <w:tcPr>
            <w:tcW w:w="323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74.50</w:t>
            </w:r>
          </w:p>
        </w:tc>
      </w:tr>
      <w:tr w:rsidR="00E56C46" w:rsidTr="00D05AF5">
        <w:trPr>
          <w:trHeight w:val="255"/>
          <w:jc w:val="center"/>
        </w:trPr>
        <w:tc>
          <w:tcPr>
            <w:tcW w:w="206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2019-04</w:t>
            </w:r>
          </w:p>
        </w:tc>
        <w:tc>
          <w:tcPr>
            <w:tcW w:w="323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68.00</w:t>
            </w:r>
          </w:p>
        </w:tc>
      </w:tr>
      <w:tr w:rsidR="00E56C46" w:rsidTr="00D05AF5">
        <w:trPr>
          <w:trHeight w:val="255"/>
          <w:jc w:val="center"/>
        </w:trPr>
        <w:tc>
          <w:tcPr>
            <w:tcW w:w="206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2019-05</w:t>
            </w:r>
          </w:p>
        </w:tc>
        <w:tc>
          <w:tcPr>
            <w:tcW w:w="323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65.25</w:t>
            </w:r>
          </w:p>
        </w:tc>
      </w:tr>
      <w:tr w:rsidR="00E56C46" w:rsidTr="00D05AF5">
        <w:trPr>
          <w:trHeight w:val="255"/>
          <w:jc w:val="center"/>
        </w:trPr>
        <w:tc>
          <w:tcPr>
            <w:tcW w:w="206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2019-06</w:t>
            </w:r>
          </w:p>
        </w:tc>
        <w:tc>
          <w:tcPr>
            <w:tcW w:w="323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62.50</w:t>
            </w:r>
          </w:p>
        </w:tc>
      </w:tr>
      <w:tr w:rsidR="00E56C46" w:rsidTr="00D05AF5">
        <w:trPr>
          <w:trHeight w:val="255"/>
          <w:jc w:val="center"/>
        </w:trPr>
        <w:tc>
          <w:tcPr>
            <w:tcW w:w="206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2019-07</w:t>
            </w:r>
          </w:p>
        </w:tc>
        <w:tc>
          <w:tcPr>
            <w:tcW w:w="323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56.50</w:t>
            </w:r>
          </w:p>
        </w:tc>
      </w:tr>
      <w:tr w:rsidR="00E56C46" w:rsidTr="00D05AF5">
        <w:trPr>
          <w:trHeight w:val="255"/>
          <w:jc w:val="center"/>
        </w:trPr>
        <w:tc>
          <w:tcPr>
            <w:tcW w:w="206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lastRenderedPageBreak/>
              <w:t>2019-08</w:t>
            </w:r>
          </w:p>
        </w:tc>
        <w:tc>
          <w:tcPr>
            <w:tcW w:w="323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54.00</w:t>
            </w:r>
          </w:p>
        </w:tc>
      </w:tr>
      <w:tr w:rsidR="00E56C46" w:rsidTr="00D05AF5">
        <w:trPr>
          <w:trHeight w:val="370"/>
          <w:jc w:val="center"/>
        </w:trPr>
        <w:tc>
          <w:tcPr>
            <w:tcW w:w="206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2019-09</w:t>
            </w:r>
          </w:p>
        </w:tc>
        <w:tc>
          <w:tcPr>
            <w:tcW w:w="323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53.50</w:t>
            </w:r>
          </w:p>
        </w:tc>
      </w:tr>
      <w:tr w:rsidR="00E56C46" w:rsidTr="00D05AF5">
        <w:trPr>
          <w:trHeight w:val="328"/>
          <w:jc w:val="center"/>
        </w:trPr>
        <w:tc>
          <w:tcPr>
            <w:tcW w:w="206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2019-10</w:t>
            </w:r>
          </w:p>
        </w:tc>
        <w:tc>
          <w:tcPr>
            <w:tcW w:w="323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59.00</w:t>
            </w:r>
          </w:p>
        </w:tc>
      </w:tr>
      <w:tr w:rsidR="00E56C46" w:rsidTr="00D05AF5">
        <w:trPr>
          <w:trHeight w:val="255"/>
          <w:jc w:val="center"/>
        </w:trPr>
        <w:tc>
          <w:tcPr>
            <w:tcW w:w="206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2019-11</w:t>
            </w:r>
          </w:p>
        </w:tc>
        <w:tc>
          <w:tcPr>
            <w:tcW w:w="323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58.50</w:t>
            </w:r>
          </w:p>
        </w:tc>
      </w:tr>
      <w:tr w:rsidR="00E56C46" w:rsidTr="00D05AF5">
        <w:trPr>
          <w:trHeight w:val="255"/>
          <w:jc w:val="center"/>
        </w:trPr>
        <w:tc>
          <w:tcPr>
            <w:tcW w:w="206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rFonts w:hint="eastAsia"/>
                <w:color w:val="000000"/>
                <w:szCs w:val="21"/>
                <w:lang w:bidi="ar"/>
              </w:rPr>
              <w:t>2019-12-6</w:t>
            </w:r>
          </w:p>
        </w:tc>
        <w:tc>
          <w:tcPr>
            <w:tcW w:w="323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rFonts w:hint="eastAsia"/>
                <w:color w:val="000000"/>
                <w:szCs w:val="21"/>
                <w:lang w:bidi="ar"/>
              </w:rPr>
              <w:t>55.5</w:t>
            </w:r>
          </w:p>
        </w:tc>
      </w:tr>
      <w:tr w:rsidR="00E56C46" w:rsidTr="00D05AF5">
        <w:trPr>
          <w:trHeight w:val="255"/>
          <w:jc w:val="center"/>
        </w:trPr>
        <w:tc>
          <w:tcPr>
            <w:tcW w:w="206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color w:val="000000"/>
                <w:szCs w:val="21"/>
                <w:lang w:bidi="ar"/>
              </w:rPr>
              <w:t>2019-12-13</w:t>
            </w:r>
          </w:p>
        </w:tc>
        <w:tc>
          <w:tcPr>
            <w:tcW w:w="323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color w:val="000000"/>
                <w:szCs w:val="21"/>
                <w:lang w:bidi="ar"/>
              </w:rPr>
              <w:t>55.5</w:t>
            </w:r>
          </w:p>
        </w:tc>
      </w:tr>
      <w:tr w:rsidR="00E56C46" w:rsidTr="00D05AF5">
        <w:trPr>
          <w:trHeight w:val="255"/>
          <w:jc w:val="center"/>
        </w:trPr>
        <w:tc>
          <w:tcPr>
            <w:tcW w:w="206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color w:val="000000"/>
                <w:szCs w:val="21"/>
                <w:lang w:bidi="ar"/>
              </w:rPr>
              <w:t>2019-12-20</w:t>
            </w:r>
          </w:p>
        </w:tc>
        <w:tc>
          <w:tcPr>
            <w:tcW w:w="323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color w:val="000000"/>
                <w:szCs w:val="21"/>
                <w:lang w:bidi="ar"/>
              </w:rPr>
              <w:t>58</w:t>
            </w:r>
          </w:p>
        </w:tc>
      </w:tr>
    </w:tbl>
    <w:p w:rsidR="00E56C46" w:rsidRPr="00E4254D" w:rsidRDefault="00E56C46" w:rsidP="00E4254D">
      <w:pPr>
        <w:pStyle w:val="a4"/>
        <w:ind w:firstLine="480"/>
      </w:pPr>
      <w:r w:rsidRPr="00E4254D">
        <w:t>加工费方面，本周进口铜精矿标准干净矿</w:t>
      </w:r>
      <w:r w:rsidRPr="00E4254D">
        <w:t xml:space="preserve"> TC </w:t>
      </w:r>
      <w:r w:rsidRPr="00E4254D">
        <w:t>在</w:t>
      </w:r>
      <w:r w:rsidRPr="00E4254D">
        <w:t xml:space="preserve"> 58 </w:t>
      </w:r>
      <w:r w:rsidRPr="00E4254D">
        <w:t>美元</w:t>
      </w:r>
      <w:r w:rsidRPr="00E4254D">
        <w:t>/</w:t>
      </w:r>
      <w:r w:rsidRPr="00E4254D">
        <w:t>吨左右，较上周上调</w:t>
      </w:r>
      <w:r w:rsidRPr="00E4254D">
        <w:t xml:space="preserve"> 2.5 </w:t>
      </w:r>
      <w:r w:rsidRPr="00E4254D">
        <w:t>美元</w:t>
      </w:r>
      <w:r w:rsidRPr="00E4254D">
        <w:t xml:space="preserve">/ </w:t>
      </w:r>
      <w:r w:rsidRPr="00E4254D">
        <w:t>吨，下行趋势暂缓。受某大型冶炼厂半停产影响，流向市场的货源增加，带动一季度铜精矿</w:t>
      </w:r>
      <w:r w:rsidRPr="00E4254D">
        <w:t xml:space="preserve"> TC </w:t>
      </w:r>
      <w:r w:rsidRPr="00E4254D">
        <w:t>开始上行。若冶炼厂全停后，可能有更多货源流出。</w:t>
      </w:r>
      <w:r w:rsidRPr="00E4254D">
        <w:t xml:space="preserve"> </w:t>
      </w:r>
    </w:p>
    <w:p w:rsidR="00E56C46" w:rsidRPr="00E4254D" w:rsidRDefault="00E56C46" w:rsidP="00E4254D">
      <w:pPr>
        <w:pStyle w:val="a4"/>
        <w:ind w:firstLine="480"/>
      </w:pPr>
      <w:r w:rsidRPr="00E4254D">
        <w:t xml:space="preserve">Pumpkin Hollow </w:t>
      </w:r>
      <w:r w:rsidRPr="00E4254D">
        <w:t>铜矿的地下矿投产，预计</w:t>
      </w:r>
      <w:r w:rsidRPr="00E4254D">
        <w:t xml:space="preserve"> 2020 </w:t>
      </w:r>
      <w:r w:rsidRPr="00E4254D">
        <w:t>年上半年，实现全面商业化生产。预计地下矿每年将生产</w:t>
      </w:r>
      <w:r w:rsidRPr="00E4254D">
        <w:t xml:space="preserve"> 3 </w:t>
      </w:r>
      <w:r w:rsidRPr="00E4254D">
        <w:t>万吨，前</w:t>
      </w:r>
      <w:r w:rsidRPr="00E4254D">
        <w:t xml:space="preserve"> 5 </w:t>
      </w:r>
      <w:r w:rsidRPr="00E4254D">
        <w:t>年</w:t>
      </w:r>
      <w:r w:rsidRPr="00E4254D">
        <w:t xml:space="preserve"> C1 </w:t>
      </w:r>
      <w:r w:rsidRPr="00E4254D">
        <w:t>现金成本</w:t>
      </w:r>
      <w:r w:rsidRPr="00E4254D">
        <w:t xml:space="preserve"> 1.68 </w:t>
      </w:r>
      <w:r w:rsidRPr="00E4254D">
        <w:t>美元</w:t>
      </w:r>
      <w:r w:rsidRPr="00E4254D">
        <w:t>/</w:t>
      </w:r>
      <w:r w:rsidRPr="00E4254D">
        <w:t>磅（约</w:t>
      </w:r>
      <w:r w:rsidRPr="00E4254D">
        <w:t>3768</w:t>
      </w:r>
      <w:r w:rsidRPr="00E4254D">
        <w:t>美元</w:t>
      </w:r>
      <w:r w:rsidRPr="00E4254D">
        <w:t>/</w:t>
      </w:r>
      <w:r w:rsidRPr="00E4254D">
        <w:t>吨），</w:t>
      </w:r>
      <w:r w:rsidRPr="00E4254D">
        <w:t xml:space="preserve">AISC </w:t>
      </w:r>
      <w:r w:rsidRPr="00E4254D">
        <w:t>维持成本</w:t>
      </w:r>
      <w:r w:rsidRPr="00E4254D">
        <w:t xml:space="preserve"> 1.86 </w:t>
      </w:r>
      <w:r w:rsidRPr="00E4254D">
        <w:t>美元</w:t>
      </w:r>
      <w:r w:rsidRPr="00E4254D">
        <w:t>/</w:t>
      </w:r>
      <w:r w:rsidRPr="00E4254D">
        <w:t>磅，</w:t>
      </w:r>
      <w:r w:rsidRPr="00E4254D">
        <w:t xml:space="preserve"> </w:t>
      </w:r>
      <w:r w:rsidRPr="00E4254D">
        <w:t>初始开采寿命</w:t>
      </w:r>
      <w:r w:rsidRPr="00E4254D">
        <w:t>13.5</w:t>
      </w:r>
      <w:r w:rsidRPr="00E4254D">
        <w:t>年。该矿山地下矿已证实储量</w:t>
      </w:r>
      <w:r w:rsidRPr="00E4254D">
        <w:t>740</w:t>
      </w:r>
      <w:r w:rsidRPr="00E4254D">
        <w:t>万吨</w:t>
      </w:r>
      <w:r w:rsidRPr="00E4254D">
        <w:t>(</w:t>
      </w:r>
      <w:r w:rsidRPr="00E4254D">
        <w:t>铜品位</w:t>
      </w:r>
      <w:r w:rsidRPr="00E4254D">
        <w:t>1.85%)</w:t>
      </w:r>
      <w:r w:rsidRPr="00E4254D">
        <w:t>，可能储量</w:t>
      </w:r>
      <w:r w:rsidRPr="00E4254D">
        <w:t xml:space="preserve">1650 </w:t>
      </w:r>
      <w:r w:rsidRPr="00E4254D">
        <w:t>万吨</w:t>
      </w:r>
      <w:r w:rsidRPr="00E4254D">
        <w:t>(</w:t>
      </w:r>
      <w:r w:rsidRPr="00E4254D">
        <w:t>铜品位</w:t>
      </w:r>
      <w:r w:rsidRPr="00E4254D">
        <w:t>1.47%)</w:t>
      </w:r>
      <w:r w:rsidRPr="00E4254D">
        <w:t>，总储量</w:t>
      </w:r>
      <w:r w:rsidRPr="00E4254D">
        <w:t>2390</w:t>
      </w:r>
      <w:r w:rsidRPr="00E4254D">
        <w:t>万吨</w:t>
      </w:r>
      <w:r w:rsidRPr="00E4254D">
        <w:t>(</w:t>
      </w:r>
      <w:r w:rsidRPr="00E4254D">
        <w:t>铜品位</w:t>
      </w:r>
      <w:r w:rsidRPr="00E4254D">
        <w:t>1.59%)</w:t>
      </w:r>
      <w:r w:rsidRPr="00E4254D">
        <w:t>。</w:t>
      </w:r>
      <w:r w:rsidRPr="00E4254D">
        <w:t>2020</w:t>
      </w:r>
      <w:r w:rsidRPr="00E4254D">
        <w:t>年年底前计划完成</w:t>
      </w:r>
      <w:r w:rsidRPr="00E4254D">
        <w:t xml:space="preserve">Pumpkin Hollow </w:t>
      </w:r>
      <w:r w:rsidRPr="00E4254D">
        <w:t>露天矿的可行性研究。</w:t>
      </w:r>
      <w:r w:rsidRPr="00E4254D">
        <w:t xml:space="preserve"> </w:t>
      </w:r>
    </w:p>
    <w:p w:rsidR="00E56C46" w:rsidRDefault="00E56C46" w:rsidP="00E4254D">
      <w:pPr>
        <w:pStyle w:val="a4"/>
        <w:ind w:firstLine="480"/>
      </w:pPr>
    </w:p>
    <w:p w:rsidR="00E56C46" w:rsidRDefault="00E56C46" w:rsidP="00E56C46">
      <w:pPr>
        <w:widowControl w:val="0"/>
        <w:numPr>
          <w:ilvl w:val="0"/>
          <w:numId w:val="47"/>
        </w:numPr>
        <w:jc w:val="both"/>
        <w:outlineLvl w:val="2"/>
        <w:rPr>
          <w:rFonts w:ascii="微软雅黑" w:eastAsia="微软雅黑" w:hAnsi="微软雅黑" w:cs="微软雅黑"/>
          <w:b/>
          <w:bCs/>
        </w:rPr>
      </w:pPr>
      <w:r>
        <w:rPr>
          <w:rFonts w:ascii="微软雅黑" w:eastAsia="微软雅黑" w:hAnsi="微软雅黑" w:cs="微软雅黑" w:hint="eastAsia"/>
          <w:b/>
          <w:bCs/>
        </w:rPr>
        <w:t>CFTC非商业持仓分析</w:t>
      </w:r>
    </w:p>
    <w:tbl>
      <w:tblPr>
        <w:tblW w:w="0" w:type="auto"/>
        <w:jc w:val="center"/>
        <w:tblLayout w:type="fixed"/>
        <w:tblCellMar>
          <w:left w:w="0" w:type="dxa"/>
          <w:right w:w="0" w:type="dxa"/>
        </w:tblCellMar>
        <w:tblLook w:val="0000" w:firstRow="0" w:lastRow="0" w:firstColumn="0" w:lastColumn="0" w:noHBand="0" w:noVBand="0"/>
      </w:tblPr>
      <w:tblGrid>
        <w:gridCol w:w="1329"/>
        <w:gridCol w:w="1283"/>
        <w:gridCol w:w="1267"/>
        <w:gridCol w:w="2016"/>
      </w:tblGrid>
      <w:tr w:rsidR="00E56C46" w:rsidTr="00D05AF5">
        <w:trPr>
          <w:trHeight w:val="270"/>
          <w:jc w:val="center"/>
        </w:trPr>
        <w:tc>
          <w:tcPr>
            <w:tcW w:w="1329" w:type="dxa"/>
            <w:tcBorders>
              <w:top w:val="nil"/>
              <w:left w:val="nil"/>
              <w:bottom w:val="nil"/>
              <w:right w:val="nil"/>
            </w:tcBorders>
            <w:shd w:val="clear" w:color="auto" w:fill="CCC0D9"/>
            <w:tcMar>
              <w:top w:w="8" w:type="dxa"/>
              <w:left w:w="8" w:type="dxa"/>
              <w:right w:w="8" w:type="dxa"/>
            </w:tcMar>
            <w:vAlign w:val="center"/>
          </w:tcPr>
          <w:p w:rsidR="00E56C46" w:rsidRDefault="00E56C46" w:rsidP="00D05AF5">
            <w:pPr>
              <w:jc w:val="center"/>
              <w:textAlignment w:val="center"/>
              <w:rPr>
                <w:color w:val="000000"/>
                <w:sz w:val="20"/>
                <w:szCs w:val="20"/>
              </w:rPr>
            </w:pPr>
          </w:p>
        </w:tc>
        <w:tc>
          <w:tcPr>
            <w:tcW w:w="1283" w:type="dxa"/>
            <w:tcBorders>
              <w:top w:val="nil"/>
              <w:left w:val="nil"/>
              <w:bottom w:val="nil"/>
              <w:right w:val="nil"/>
            </w:tcBorders>
            <w:shd w:val="clear" w:color="auto" w:fill="CCC0D9"/>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b/>
                <w:color w:val="000000"/>
                <w:sz w:val="20"/>
                <w:szCs w:val="20"/>
                <w:lang w:bidi="ar"/>
              </w:rPr>
              <w:t>多头</w:t>
            </w:r>
          </w:p>
        </w:tc>
        <w:tc>
          <w:tcPr>
            <w:tcW w:w="1267" w:type="dxa"/>
            <w:tcBorders>
              <w:top w:val="nil"/>
              <w:left w:val="nil"/>
              <w:bottom w:val="nil"/>
              <w:right w:val="nil"/>
            </w:tcBorders>
            <w:shd w:val="clear" w:color="auto" w:fill="CCC0D9"/>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b/>
                <w:color w:val="000000"/>
                <w:sz w:val="20"/>
                <w:szCs w:val="20"/>
                <w:lang w:bidi="ar"/>
              </w:rPr>
              <w:t>空头</w:t>
            </w:r>
          </w:p>
        </w:tc>
        <w:tc>
          <w:tcPr>
            <w:tcW w:w="2016" w:type="dxa"/>
            <w:tcBorders>
              <w:top w:val="nil"/>
              <w:left w:val="nil"/>
              <w:bottom w:val="nil"/>
              <w:right w:val="nil"/>
            </w:tcBorders>
            <w:shd w:val="clear" w:color="auto" w:fill="CCC0D9"/>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b/>
                <w:color w:val="000000"/>
                <w:sz w:val="20"/>
                <w:szCs w:val="20"/>
                <w:lang w:bidi="ar"/>
              </w:rPr>
              <w:t>净持仓</w:t>
            </w:r>
          </w:p>
        </w:tc>
      </w:tr>
      <w:tr w:rsidR="00E56C46" w:rsidTr="00D05AF5">
        <w:trPr>
          <w:trHeight w:val="449"/>
          <w:jc w:val="center"/>
        </w:trPr>
        <w:tc>
          <w:tcPr>
            <w:tcW w:w="132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20190917</w:t>
            </w:r>
          </w:p>
        </w:tc>
        <w:tc>
          <w:tcPr>
            <w:tcW w:w="128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75,083</w:t>
            </w:r>
          </w:p>
        </w:tc>
        <w:tc>
          <w:tcPr>
            <w:tcW w:w="1267"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112,033</w:t>
            </w:r>
          </w:p>
        </w:tc>
        <w:tc>
          <w:tcPr>
            <w:tcW w:w="201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-36,950</w:t>
            </w:r>
          </w:p>
        </w:tc>
      </w:tr>
      <w:tr w:rsidR="00E56C46" w:rsidTr="00D05AF5">
        <w:trPr>
          <w:trHeight w:val="270"/>
          <w:jc w:val="center"/>
        </w:trPr>
        <w:tc>
          <w:tcPr>
            <w:tcW w:w="132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20191001</w:t>
            </w:r>
          </w:p>
        </w:tc>
        <w:tc>
          <w:tcPr>
            <w:tcW w:w="128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71,271</w:t>
            </w:r>
          </w:p>
        </w:tc>
        <w:tc>
          <w:tcPr>
            <w:tcW w:w="1267"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118,044</w:t>
            </w:r>
          </w:p>
        </w:tc>
        <w:tc>
          <w:tcPr>
            <w:tcW w:w="201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-46,773</w:t>
            </w:r>
          </w:p>
        </w:tc>
      </w:tr>
      <w:tr w:rsidR="00E56C46" w:rsidTr="00D05AF5">
        <w:trPr>
          <w:trHeight w:val="270"/>
          <w:jc w:val="center"/>
        </w:trPr>
        <w:tc>
          <w:tcPr>
            <w:tcW w:w="132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20191029</w:t>
            </w:r>
          </w:p>
        </w:tc>
        <w:tc>
          <w:tcPr>
            <w:tcW w:w="128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76,814</w:t>
            </w:r>
          </w:p>
        </w:tc>
        <w:tc>
          <w:tcPr>
            <w:tcW w:w="1267"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102,039</w:t>
            </w:r>
          </w:p>
        </w:tc>
        <w:tc>
          <w:tcPr>
            <w:tcW w:w="201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-25,225</w:t>
            </w:r>
          </w:p>
        </w:tc>
      </w:tr>
      <w:tr w:rsidR="00E56C46" w:rsidTr="00D05AF5">
        <w:trPr>
          <w:trHeight w:val="270"/>
          <w:jc w:val="center"/>
        </w:trPr>
        <w:tc>
          <w:tcPr>
            <w:tcW w:w="132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20191105</w:t>
            </w:r>
          </w:p>
        </w:tc>
        <w:tc>
          <w:tcPr>
            <w:tcW w:w="128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81,652</w:t>
            </w:r>
          </w:p>
        </w:tc>
        <w:tc>
          <w:tcPr>
            <w:tcW w:w="1267"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104,963</w:t>
            </w:r>
          </w:p>
        </w:tc>
        <w:tc>
          <w:tcPr>
            <w:tcW w:w="201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-23,311</w:t>
            </w:r>
          </w:p>
        </w:tc>
      </w:tr>
      <w:tr w:rsidR="00E56C46" w:rsidTr="00D05AF5">
        <w:trPr>
          <w:trHeight w:val="90"/>
          <w:jc w:val="center"/>
        </w:trPr>
        <w:tc>
          <w:tcPr>
            <w:tcW w:w="132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20191119</w:t>
            </w:r>
          </w:p>
        </w:tc>
        <w:tc>
          <w:tcPr>
            <w:tcW w:w="128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63,747</w:t>
            </w:r>
          </w:p>
        </w:tc>
        <w:tc>
          <w:tcPr>
            <w:tcW w:w="1267"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98,853</w:t>
            </w:r>
          </w:p>
        </w:tc>
        <w:tc>
          <w:tcPr>
            <w:tcW w:w="201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-35,106</w:t>
            </w:r>
          </w:p>
        </w:tc>
      </w:tr>
      <w:tr w:rsidR="00E56C46" w:rsidTr="00D05AF5">
        <w:trPr>
          <w:trHeight w:val="270"/>
          <w:jc w:val="center"/>
        </w:trPr>
        <w:tc>
          <w:tcPr>
            <w:tcW w:w="132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lang w:bidi="ar"/>
              </w:rPr>
            </w:pPr>
            <w:r>
              <w:rPr>
                <w:rFonts w:hint="eastAsia"/>
                <w:color w:val="000000"/>
                <w:sz w:val="20"/>
                <w:szCs w:val="20"/>
                <w:lang w:bidi="ar"/>
              </w:rPr>
              <w:t>20191126</w:t>
            </w:r>
          </w:p>
        </w:tc>
        <w:tc>
          <w:tcPr>
            <w:tcW w:w="128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lang w:bidi="ar"/>
              </w:rPr>
            </w:pPr>
            <w:r>
              <w:rPr>
                <w:rFonts w:hint="eastAsia"/>
                <w:color w:val="000000"/>
                <w:sz w:val="20"/>
                <w:szCs w:val="20"/>
                <w:lang w:bidi="ar"/>
              </w:rPr>
              <w:t>61166</w:t>
            </w:r>
          </w:p>
        </w:tc>
        <w:tc>
          <w:tcPr>
            <w:tcW w:w="1267"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lang w:bidi="ar"/>
              </w:rPr>
            </w:pPr>
            <w:r>
              <w:rPr>
                <w:rFonts w:hint="eastAsia"/>
                <w:color w:val="000000"/>
                <w:sz w:val="20"/>
                <w:szCs w:val="20"/>
                <w:lang w:bidi="ar"/>
              </w:rPr>
              <w:t>99728</w:t>
            </w:r>
          </w:p>
        </w:tc>
        <w:tc>
          <w:tcPr>
            <w:tcW w:w="201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lang w:bidi="ar"/>
              </w:rPr>
            </w:pPr>
            <w:r>
              <w:rPr>
                <w:rFonts w:hint="eastAsia"/>
                <w:color w:val="000000"/>
                <w:sz w:val="20"/>
                <w:szCs w:val="20"/>
                <w:lang w:bidi="ar"/>
              </w:rPr>
              <w:t>-38562</w:t>
            </w:r>
          </w:p>
        </w:tc>
      </w:tr>
      <w:tr w:rsidR="00E56C46" w:rsidTr="00D05AF5">
        <w:trPr>
          <w:trHeight w:val="270"/>
          <w:jc w:val="center"/>
        </w:trPr>
        <w:tc>
          <w:tcPr>
            <w:tcW w:w="132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lang w:bidi="ar"/>
              </w:rPr>
            </w:pPr>
            <w:r>
              <w:rPr>
                <w:color w:val="000000"/>
                <w:sz w:val="20"/>
                <w:szCs w:val="20"/>
                <w:lang w:bidi="ar"/>
              </w:rPr>
              <w:t>20191210</w:t>
            </w:r>
          </w:p>
        </w:tc>
        <w:tc>
          <w:tcPr>
            <w:tcW w:w="128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lang w:bidi="ar"/>
              </w:rPr>
            </w:pPr>
            <w:r>
              <w:rPr>
                <w:color w:val="000000"/>
                <w:sz w:val="20"/>
                <w:szCs w:val="20"/>
                <w:lang w:bidi="ar"/>
              </w:rPr>
              <w:t>79231</w:t>
            </w:r>
          </w:p>
        </w:tc>
        <w:tc>
          <w:tcPr>
            <w:tcW w:w="1267"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lang w:bidi="ar"/>
              </w:rPr>
            </w:pPr>
            <w:r>
              <w:rPr>
                <w:color w:val="000000"/>
                <w:sz w:val="20"/>
                <w:szCs w:val="20"/>
                <w:lang w:bidi="ar"/>
              </w:rPr>
              <w:t>96379</w:t>
            </w:r>
          </w:p>
        </w:tc>
        <w:tc>
          <w:tcPr>
            <w:tcW w:w="201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lang w:bidi="ar"/>
              </w:rPr>
            </w:pPr>
            <w:r>
              <w:rPr>
                <w:color w:val="000000"/>
                <w:sz w:val="20"/>
                <w:szCs w:val="20"/>
                <w:lang w:bidi="ar"/>
              </w:rPr>
              <w:t>-17148</w:t>
            </w:r>
          </w:p>
        </w:tc>
      </w:tr>
      <w:tr w:rsidR="00E56C46" w:rsidTr="00D05AF5">
        <w:trPr>
          <w:trHeight w:val="270"/>
          <w:jc w:val="center"/>
        </w:trPr>
        <w:tc>
          <w:tcPr>
            <w:tcW w:w="132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lang w:bidi="ar"/>
              </w:rPr>
            </w:pPr>
            <w:r>
              <w:rPr>
                <w:color w:val="000000"/>
                <w:sz w:val="20"/>
                <w:szCs w:val="20"/>
                <w:lang w:bidi="ar"/>
              </w:rPr>
              <w:t>20191217</w:t>
            </w:r>
          </w:p>
        </w:tc>
        <w:tc>
          <w:tcPr>
            <w:tcW w:w="128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lang w:bidi="ar"/>
              </w:rPr>
            </w:pPr>
            <w:r>
              <w:rPr>
                <w:color w:val="000000"/>
                <w:sz w:val="20"/>
                <w:szCs w:val="20"/>
                <w:lang w:bidi="ar"/>
              </w:rPr>
              <w:t>95804</w:t>
            </w:r>
          </w:p>
        </w:tc>
        <w:tc>
          <w:tcPr>
            <w:tcW w:w="1267"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lang w:bidi="ar"/>
              </w:rPr>
            </w:pPr>
            <w:r>
              <w:rPr>
                <w:color w:val="000000"/>
                <w:sz w:val="20"/>
                <w:szCs w:val="20"/>
                <w:lang w:bidi="ar"/>
              </w:rPr>
              <w:t>95635</w:t>
            </w:r>
          </w:p>
        </w:tc>
        <w:tc>
          <w:tcPr>
            <w:tcW w:w="201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lang w:bidi="ar"/>
              </w:rPr>
            </w:pPr>
            <w:r>
              <w:rPr>
                <w:color w:val="000000"/>
                <w:sz w:val="20"/>
                <w:szCs w:val="20"/>
                <w:lang w:bidi="ar"/>
              </w:rPr>
              <w:t>169</w:t>
            </w:r>
          </w:p>
        </w:tc>
      </w:tr>
    </w:tbl>
    <w:p w:rsidR="00E56C46" w:rsidRDefault="00E56C46" w:rsidP="00E4254D">
      <w:pPr>
        <w:pStyle w:val="a4"/>
        <w:ind w:firstLine="480"/>
      </w:pPr>
      <w:r>
        <w:t>截止至</w:t>
      </w:r>
      <w:r>
        <w:t>2019</w:t>
      </w:r>
      <w:r>
        <w:t>年</w:t>
      </w:r>
      <w:r>
        <w:t>12</w:t>
      </w:r>
      <w:r>
        <w:t>月</w:t>
      </w:r>
      <w:r>
        <w:t>17</w:t>
      </w:r>
      <w:r>
        <w:t>日当周，非商业多头为</w:t>
      </w:r>
      <w:r>
        <w:t>95,804</w:t>
      </w:r>
      <w:r>
        <w:t>张，空头为</w:t>
      </w:r>
      <w:r>
        <w:t>95,635</w:t>
      </w:r>
      <w:r>
        <w:t>张，净持仓为</w:t>
      </w:r>
      <w:r>
        <w:t>169</w:t>
      </w:r>
      <w:r>
        <w:t>张，较上一周增加</w:t>
      </w:r>
      <w:r>
        <w:t>17,317</w:t>
      </w:r>
      <w:r>
        <w:t>张；</w:t>
      </w:r>
    </w:p>
    <w:p w:rsidR="00E56C46" w:rsidRDefault="00E56C46" w:rsidP="00E4254D">
      <w:pPr>
        <w:pStyle w:val="a4"/>
        <w:ind w:firstLine="480"/>
      </w:pPr>
      <w:r w:rsidRPr="00E4254D">
        <w:t>持仓由负转正，意义比较大。说明多头重新找回信心。</w:t>
      </w:r>
    </w:p>
    <w:p w:rsidR="00E56C46" w:rsidRDefault="00E56C46" w:rsidP="00E56C46">
      <w:r>
        <w:rPr>
          <w:noProof/>
        </w:rPr>
        <w:lastRenderedPageBreak/>
        <w:drawing>
          <wp:inline distT="0" distB="0" distL="0" distR="0" wp14:anchorId="2CE9E33E" wp14:editId="23BF7DC5">
            <wp:extent cx="4737100" cy="3335020"/>
            <wp:effectExtent l="0" t="0" r="0" b="0"/>
            <wp:docPr id="13" name="图片 6" descr="地图的截图&#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37100" cy="3335020"/>
                    </a:xfrm>
                    <a:prstGeom prst="rect">
                      <a:avLst/>
                    </a:prstGeom>
                    <a:noFill/>
                    <a:ln>
                      <a:noFill/>
                    </a:ln>
                  </pic:spPr>
                </pic:pic>
              </a:graphicData>
            </a:graphic>
          </wp:inline>
        </w:drawing>
      </w:r>
    </w:p>
    <w:p w:rsidR="00E56C46" w:rsidRDefault="00E56C46" w:rsidP="00E56C46"/>
    <w:p w:rsidR="00E56C46" w:rsidRDefault="00E56C46" w:rsidP="00E56C46">
      <w:pPr>
        <w:widowControl w:val="0"/>
        <w:numPr>
          <w:ilvl w:val="0"/>
          <w:numId w:val="47"/>
        </w:numPr>
        <w:jc w:val="both"/>
        <w:outlineLvl w:val="2"/>
        <w:rPr>
          <w:rFonts w:ascii="微软雅黑" w:eastAsia="微软雅黑" w:hAnsi="微软雅黑" w:cs="微软雅黑"/>
          <w:b/>
          <w:bCs/>
        </w:rPr>
      </w:pPr>
      <w:r>
        <w:rPr>
          <w:rFonts w:ascii="微软雅黑" w:eastAsia="微软雅黑" w:hAnsi="微软雅黑" w:cs="微软雅黑" w:hint="eastAsia"/>
          <w:b/>
          <w:bCs/>
        </w:rPr>
        <w:t xml:space="preserve">进口铜盈亏情况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6"/>
        <w:gridCol w:w="926"/>
        <w:gridCol w:w="936"/>
        <w:gridCol w:w="915"/>
        <w:gridCol w:w="931"/>
        <w:gridCol w:w="926"/>
        <w:gridCol w:w="921"/>
      </w:tblGrid>
      <w:tr w:rsidR="00E56C46" w:rsidRPr="009072D3" w:rsidTr="00D05AF5">
        <w:tc>
          <w:tcPr>
            <w:tcW w:w="1116" w:type="dxa"/>
            <w:shd w:val="clear" w:color="auto" w:fill="FBD4B4"/>
          </w:tcPr>
          <w:p w:rsidR="00E56C46" w:rsidRPr="009072D3" w:rsidRDefault="00E56C46" w:rsidP="00D05AF5">
            <w:pPr>
              <w:jc w:val="center"/>
              <w:rPr>
                <w:color w:val="0000FF"/>
                <w:sz w:val="18"/>
                <w:szCs w:val="18"/>
                <w:lang w:bidi="ar"/>
              </w:rPr>
            </w:pPr>
            <w:r w:rsidRPr="009072D3">
              <w:rPr>
                <w:rFonts w:hint="eastAsia"/>
                <w:color w:val="0000FF"/>
                <w:sz w:val="18"/>
                <w:szCs w:val="18"/>
                <w:lang w:bidi="ar"/>
              </w:rPr>
              <w:t>日期</w:t>
            </w:r>
          </w:p>
        </w:tc>
        <w:tc>
          <w:tcPr>
            <w:tcW w:w="926" w:type="dxa"/>
            <w:shd w:val="clear" w:color="auto" w:fill="FBD4B4"/>
          </w:tcPr>
          <w:p w:rsidR="00E56C46" w:rsidRPr="009072D3" w:rsidRDefault="00E56C46" w:rsidP="00D05AF5">
            <w:pPr>
              <w:jc w:val="center"/>
              <w:rPr>
                <w:color w:val="0000FF"/>
                <w:sz w:val="18"/>
                <w:szCs w:val="18"/>
                <w:lang w:bidi="ar"/>
              </w:rPr>
            </w:pPr>
            <w:r w:rsidRPr="009072D3">
              <w:rPr>
                <w:rFonts w:hint="eastAsia"/>
                <w:color w:val="0000FF"/>
                <w:sz w:val="18"/>
                <w:szCs w:val="18"/>
                <w:lang w:bidi="ar"/>
              </w:rPr>
              <w:t>LME</w:t>
            </w:r>
          </w:p>
          <w:p w:rsidR="00E56C46" w:rsidRPr="009072D3" w:rsidRDefault="00E56C46" w:rsidP="00D05AF5">
            <w:pPr>
              <w:jc w:val="center"/>
              <w:rPr>
                <w:color w:val="0000FF"/>
                <w:sz w:val="18"/>
                <w:szCs w:val="18"/>
                <w:lang w:bidi="ar"/>
              </w:rPr>
            </w:pPr>
            <w:r w:rsidRPr="009072D3">
              <w:rPr>
                <w:rFonts w:hint="eastAsia"/>
                <w:color w:val="0000FF"/>
                <w:sz w:val="18"/>
                <w:szCs w:val="18"/>
                <w:lang w:bidi="ar"/>
              </w:rPr>
              <w:t>15：00</w:t>
            </w:r>
          </w:p>
        </w:tc>
        <w:tc>
          <w:tcPr>
            <w:tcW w:w="936" w:type="dxa"/>
            <w:shd w:val="clear" w:color="auto" w:fill="FBD4B4"/>
          </w:tcPr>
          <w:p w:rsidR="00E56C46" w:rsidRPr="009072D3" w:rsidRDefault="00E56C46" w:rsidP="00D05AF5">
            <w:pPr>
              <w:jc w:val="center"/>
              <w:rPr>
                <w:color w:val="0000FF"/>
                <w:sz w:val="18"/>
                <w:szCs w:val="18"/>
                <w:lang w:bidi="ar"/>
              </w:rPr>
            </w:pPr>
            <w:r w:rsidRPr="009072D3">
              <w:rPr>
                <w:rFonts w:hint="eastAsia"/>
                <w:color w:val="0000FF"/>
                <w:sz w:val="18"/>
                <w:szCs w:val="18"/>
                <w:lang w:bidi="ar"/>
              </w:rPr>
              <w:t>调期</w:t>
            </w:r>
          </w:p>
        </w:tc>
        <w:tc>
          <w:tcPr>
            <w:tcW w:w="915" w:type="dxa"/>
            <w:shd w:val="clear" w:color="auto" w:fill="FBD4B4"/>
          </w:tcPr>
          <w:p w:rsidR="00E56C46" w:rsidRPr="009072D3" w:rsidRDefault="00E56C46" w:rsidP="00D05AF5">
            <w:pPr>
              <w:jc w:val="center"/>
              <w:rPr>
                <w:color w:val="0000FF"/>
                <w:sz w:val="18"/>
                <w:szCs w:val="18"/>
                <w:lang w:bidi="ar"/>
              </w:rPr>
            </w:pPr>
            <w:r w:rsidRPr="009072D3">
              <w:rPr>
                <w:rFonts w:hint="eastAsia"/>
                <w:color w:val="0000FF"/>
                <w:sz w:val="18"/>
                <w:szCs w:val="18"/>
                <w:lang w:bidi="ar"/>
              </w:rPr>
              <w:t>CIF升水</w:t>
            </w:r>
          </w:p>
        </w:tc>
        <w:tc>
          <w:tcPr>
            <w:tcW w:w="931" w:type="dxa"/>
            <w:shd w:val="clear" w:color="auto" w:fill="FBD4B4"/>
          </w:tcPr>
          <w:p w:rsidR="00E56C46" w:rsidRPr="009072D3" w:rsidRDefault="00E56C46" w:rsidP="00D05AF5">
            <w:pPr>
              <w:jc w:val="center"/>
              <w:rPr>
                <w:color w:val="0000FF"/>
                <w:sz w:val="18"/>
                <w:szCs w:val="18"/>
                <w:lang w:bidi="ar"/>
              </w:rPr>
            </w:pPr>
            <w:r w:rsidRPr="009072D3">
              <w:rPr>
                <w:rFonts w:hint="eastAsia"/>
                <w:color w:val="0000FF"/>
                <w:sz w:val="18"/>
                <w:szCs w:val="18"/>
                <w:lang w:bidi="ar"/>
              </w:rPr>
              <w:t>铜现货价15：00</w:t>
            </w:r>
          </w:p>
        </w:tc>
        <w:tc>
          <w:tcPr>
            <w:tcW w:w="926" w:type="dxa"/>
            <w:shd w:val="clear" w:color="auto" w:fill="FBD4B4"/>
          </w:tcPr>
          <w:p w:rsidR="00E56C46" w:rsidRPr="009072D3" w:rsidRDefault="00E56C46" w:rsidP="00D05AF5">
            <w:pPr>
              <w:jc w:val="center"/>
              <w:rPr>
                <w:color w:val="0000FF"/>
                <w:sz w:val="18"/>
                <w:szCs w:val="18"/>
                <w:lang w:bidi="ar"/>
              </w:rPr>
            </w:pPr>
            <w:r w:rsidRPr="009072D3">
              <w:rPr>
                <w:color w:val="0000FF"/>
                <w:sz w:val="18"/>
                <w:szCs w:val="18"/>
                <w:lang w:bidi="ar"/>
              </w:rPr>
              <w:t>汇率</w:t>
            </w:r>
          </w:p>
        </w:tc>
        <w:tc>
          <w:tcPr>
            <w:tcW w:w="921" w:type="dxa"/>
            <w:shd w:val="clear" w:color="auto" w:fill="FBD4B4"/>
          </w:tcPr>
          <w:p w:rsidR="00E56C46" w:rsidRPr="009072D3" w:rsidRDefault="00E56C46" w:rsidP="00D05AF5">
            <w:pPr>
              <w:jc w:val="center"/>
              <w:rPr>
                <w:color w:val="0000FF"/>
                <w:sz w:val="18"/>
                <w:szCs w:val="18"/>
                <w:lang w:bidi="ar"/>
              </w:rPr>
            </w:pPr>
            <w:r w:rsidRPr="009072D3">
              <w:rPr>
                <w:rFonts w:hint="eastAsia"/>
                <w:color w:val="0000FF"/>
                <w:sz w:val="18"/>
                <w:szCs w:val="18"/>
                <w:lang w:bidi="ar"/>
              </w:rPr>
              <w:t>进口盈亏</w:t>
            </w:r>
          </w:p>
        </w:tc>
      </w:tr>
      <w:tr w:rsidR="00E56C46" w:rsidRPr="009072D3" w:rsidTr="00D05AF5">
        <w:tc>
          <w:tcPr>
            <w:tcW w:w="1116" w:type="dxa"/>
            <w:shd w:val="clear" w:color="auto" w:fill="auto"/>
          </w:tcPr>
          <w:p w:rsidR="00E56C46" w:rsidRPr="009072D3" w:rsidRDefault="00E56C46" w:rsidP="00D05AF5">
            <w:pPr>
              <w:jc w:val="center"/>
              <w:rPr>
                <w:color w:val="FFFFFF"/>
                <w:sz w:val="18"/>
                <w:szCs w:val="18"/>
                <w:lang w:bidi="ar"/>
              </w:rPr>
            </w:pPr>
            <w:r w:rsidRPr="009072D3">
              <w:rPr>
                <w:rFonts w:hint="eastAsia"/>
                <w:color w:val="000000"/>
                <w:sz w:val="18"/>
                <w:szCs w:val="18"/>
                <w:lang w:bidi="ar"/>
              </w:rPr>
              <w:t>2019/11/18</w:t>
            </w:r>
          </w:p>
        </w:tc>
        <w:tc>
          <w:tcPr>
            <w:tcW w:w="926" w:type="dxa"/>
            <w:shd w:val="clear" w:color="auto" w:fill="auto"/>
          </w:tcPr>
          <w:p w:rsidR="00E56C46" w:rsidRPr="009072D3" w:rsidRDefault="00E56C46" w:rsidP="00D05AF5">
            <w:pPr>
              <w:jc w:val="center"/>
              <w:rPr>
                <w:color w:val="FFFFFF"/>
                <w:sz w:val="18"/>
                <w:szCs w:val="18"/>
                <w:lang w:bidi="ar"/>
              </w:rPr>
            </w:pPr>
            <w:r w:rsidRPr="009072D3">
              <w:rPr>
                <w:rFonts w:hint="eastAsia"/>
                <w:color w:val="000000"/>
                <w:sz w:val="18"/>
                <w:szCs w:val="18"/>
                <w:lang w:bidi="ar"/>
              </w:rPr>
              <w:t>5818</w:t>
            </w:r>
          </w:p>
        </w:tc>
        <w:tc>
          <w:tcPr>
            <w:tcW w:w="936" w:type="dxa"/>
            <w:shd w:val="clear" w:color="auto" w:fill="auto"/>
          </w:tcPr>
          <w:p w:rsidR="00E56C46" w:rsidRPr="009072D3" w:rsidRDefault="00E56C46" w:rsidP="00D05AF5">
            <w:pPr>
              <w:jc w:val="center"/>
              <w:rPr>
                <w:color w:val="FFFFFF"/>
                <w:sz w:val="18"/>
                <w:szCs w:val="18"/>
                <w:lang w:bidi="ar"/>
              </w:rPr>
            </w:pPr>
            <w:r w:rsidRPr="009072D3">
              <w:rPr>
                <w:rFonts w:hint="eastAsia"/>
                <w:color w:val="000000"/>
                <w:sz w:val="18"/>
                <w:szCs w:val="18"/>
                <w:lang w:bidi="ar"/>
              </w:rPr>
              <w:t>-15</w:t>
            </w:r>
          </w:p>
        </w:tc>
        <w:tc>
          <w:tcPr>
            <w:tcW w:w="915" w:type="dxa"/>
            <w:shd w:val="clear" w:color="auto" w:fill="auto"/>
          </w:tcPr>
          <w:p w:rsidR="00E56C46" w:rsidRPr="009072D3" w:rsidRDefault="00E56C46" w:rsidP="00D05AF5">
            <w:pPr>
              <w:jc w:val="center"/>
              <w:rPr>
                <w:color w:val="FFFFFF"/>
                <w:sz w:val="18"/>
                <w:szCs w:val="18"/>
                <w:lang w:bidi="ar"/>
              </w:rPr>
            </w:pPr>
            <w:r w:rsidRPr="009072D3">
              <w:rPr>
                <w:rFonts w:hint="eastAsia"/>
                <w:color w:val="000000"/>
                <w:sz w:val="18"/>
                <w:szCs w:val="18"/>
                <w:lang w:bidi="ar"/>
              </w:rPr>
              <w:t>67</w:t>
            </w:r>
          </w:p>
        </w:tc>
        <w:tc>
          <w:tcPr>
            <w:tcW w:w="931" w:type="dxa"/>
            <w:shd w:val="clear" w:color="auto" w:fill="auto"/>
          </w:tcPr>
          <w:p w:rsidR="00E56C46" w:rsidRPr="009072D3" w:rsidRDefault="00E56C46" w:rsidP="00D05AF5">
            <w:pPr>
              <w:jc w:val="center"/>
              <w:rPr>
                <w:color w:val="FFFFFF"/>
                <w:sz w:val="18"/>
                <w:szCs w:val="18"/>
                <w:lang w:bidi="ar"/>
              </w:rPr>
            </w:pPr>
            <w:r w:rsidRPr="009072D3">
              <w:rPr>
                <w:rFonts w:hint="eastAsia"/>
                <w:color w:val="000000"/>
                <w:sz w:val="18"/>
                <w:szCs w:val="18"/>
                <w:lang w:bidi="ar"/>
              </w:rPr>
              <w:t>46995</w:t>
            </w:r>
          </w:p>
        </w:tc>
        <w:tc>
          <w:tcPr>
            <w:tcW w:w="926" w:type="dxa"/>
            <w:shd w:val="clear" w:color="auto" w:fill="auto"/>
          </w:tcPr>
          <w:p w:rsidR="00E56C46" w:rsidRPr="009072D3" w:rsidRDefault="00E56C46" w:rsidP="00D05AF5">
            <w:pPr>
              <w:jc w:val="center"/>
              <w:rPr>
                <w:color w:val="FFFFFF"/>
                <w:sz w:val="18"/>
                <w:szCs w:val="18"/>
                <w:lang w:bidi="ar"/>
              </w:rPr>
            </w:pPr>
            <w:r w:rsidRPr="009072D3">
              <w:rPr>
                <w:color w:val="000000"/>
                <w:sz w:val="18"/>
                <w:szCs w:val="18"/>
                <w:lang w:bidi="ar"/>
              </w:rPr>
              <w:t>7</w:t>
            </w:r>
          </w:p>
        </w:tc>
        <w:tc>
          <w:tcPr>
            <w:tcW w:w="921" w:type="dxa"/>
            <w:shd w:val="clear" w:color="auto" w:fill="auto"/>
          </w:tcPr>
          <w:p w:rsidR="00E56C46" w:rsidRPr="009072D3" w:rsidRDefault="00E56C46" w:rsidP="00D05AF5">
            <w:pPr>
              <w:jc w:val="center"/>
              <w:rPr>
                <w:color w:val="FFFFFF"/>
                <w:sz w:val="18"/>
                <w:szCs w:val="18"/>
                <w:lang w:bidi="ar"/>
              </w:rPr>
            </w:pPr>
            <w:r w:rsidRPr="009072D3">
              <w:rPr>
                <w:rFonts w:hint="eastAsia"/>
                <w:color w:val="000000"/>
                <w:sz w:val="18"/>
                <w:szCs w:val="18"/>
                <w:lang w:bidi="ar"/>
              </w:rPr>
              <w:t>144</w:t>
            </w:r>
          </w:p>
        </w:tc>
      </w:tr>
      <w:tr w:rsidR="00E56C46" w:rsidRPr="009072D3" w:rsidTr="00D05AF5">
        <w:tc>
          <w:tcPr>
            <w:tcW w:w="1116" w:type="dxa"/>
            <w:shd w:val="clear" w:color="auto" w:fill="auto"/>
          </w:tcPr>
          <w:p w:rsidR="00E56C46" w:rsidRPr="009072D3" w:rsidRDefault="00E56C46" w:rsidP="00D05AF5">
            <w:pPr>
              <w:jc w:val="center"/>
              <w:rPr>
                <w:color w:val="FFFFFF"/>
                <w:sz w:val="18"/>
                <w:szCs w:val="18"/>
                <w:lang w:bidi="ar"/>
              </w:rPr>
            </w:pPr>
            <w:r w:rsidRPr="009072D3">
              <w:rPr>
                <w:rFonts w:hint="eastAsia"/>
                <w:color w:val="000000"/>
                <w:sz w:val="18"/>
                <w:szCs w:val="18"/>
                <w:lang w:bidi="ar"/>
              </w:rPr>
              <w:t>2019/11/22</w:t>
            </w:r>
          </w:p>
        </w:tc>
        <w:tc>
          <w:tcPr>
            <w:tcW w:w="926" w:type="dxa"/>
            <w:shd w:val="clear" w:color="auto" w:fill="auto"/>
          </w:tcPr>
          <w:p w:rsidR="00E56C46" w:rsidRPr="009072D3" w:rsidRDefault="00E56C46" w:rsidP="00D05AF5">
            <w:pPr>
              <w:jc w:val="center"/>
              <w:rPr>
                <w:color w:val="FFFFFF"/>
                <w:sz w:val="18"/>
                <w:szCs w:val="18"/>
                <w:lang w:bidi="ar"/>
              </w:rPr>
            </w:pPr>
            <w:r w:rsidRPr="009072D3">
              <w:rPr>
                <w:rFonts w:hint="eastAsia"/>
                <w:color w:val="000000"/>
                <w:sz w:val="18"/>
                <w:szCs w:val="18"/>
                <w:lang w:bidi="ar"/>
              </w:rPr>
              <w:t>5823</w:t>
            </w:r>
          </w:p>
        </w:tc>
        <w:tc>
          <w:tcPr>
            <w:tcW w:w="936" w:type="dxa"/>
            <w:shd w:val="clear" w:color="auto" w:fill="auto"/>
          </w:tcPr>
          <w:p w:rsidR="00E56C46" w:rsidRPr="009072D3" w:rsidRDefault="00E56C46" w:rsidP="00D05AF5">
            <w:pPr>
              <w:jc w:val="center"/>
              <w:rPr>
                <w:color w:val="FFFFFF"/>
                <w:sz w:val="18"/>
                <w:szCs w:val="18"/>
                <w:lang w:bidi="ar"/>
              </w:rPr>
            </w:pPr>
            <w:r w:rsidRPr="009072D3">
              <w:rPr>
                <w:rFonts w:hint="eastAsia"/>
                <w:color w:val="000000"/>
                <w:sz w:val="18"/>
                <w:szCs w:val="18"/>
                <w:lang w:bidi="ar"/>
              </w:rPr>
              <w:t>-19.25</w:t>
            </w:r>
          </w:p>
        </w:tc>
        <w:tc>
          <w:tcPr>
            <w:tcW w:w="915" w:type="dxa"/>
            <w:shd w:val="clear" w:color="auto" w:fill="auto"/>
          </w:tcPr>
          <w:p w:rsidR="00E56C46" w:rsidRPr="009072D3" w:rsidRDefault="00E56C46" w:rsidP="00D05AF5">
            <w:pPr>
              <w:jc w:val="center"/>
              <w:rPr>
                <w:color w:val="FFFFFF"/>
                <w:sz w:val="18"/>
                <w:szCs w:val="18"/>
                <w:lang w:bidi="ar"/>
              </w:rPr>
            </w:pPr>
            <w:r w:rsidRPr="009072D3">
              <w:rPr>
                <w:rFonts w:hint="eastAsia"/>
                <w:color w:val="000000"/>
                <w:sz w:val="18"/>
                <w:szCs w:val="18"/>
                <w:lang w:bidi="ar"/>
              </w:rPr>
              <w:t>66</w:t>
            </w:r>
          </w:p>
        </w:tc>
        <w:tc>
          <w:tcPr>
            <w:tcW w:w="931" w:type="dxa"/>
            <w:shd w:val="clear" w:color="auto" w:fill="auto"/>
          </w:tcPr>
          <w:p w:rsidR="00E56C46" w:rsidRPr="009072D3" w:rsidRDefault="00E56C46" w:rsidP="00D05AF5">
            <w:pPr>
              <w:jc w:val="center"/>
              <w:rPr>
                <w:color w:val="FFFFFF"/>
                <w:sz w:val="18"/>
                <w:szCs w:val="18"/>
                <w:lang w:bidi="ar"/>
              </w:rPr>
            </w:pPr>
            <w:r w:rsidRPr="009072D3">
              <w:rPr>
                <w:rFonts w:hint="eastAsia"/>
                <w:color w:val="000000"/>
                <w:sz w:val="18"/>
                <w:szCs w:val="18"/>
                <w:lang w:bidi="ar"/>
              </w:rPr>
              <w:t>46910</w:t>
            </w:r>
          </w:p>
        </w:tc>
        <w:tc>
          <w:tcPr>
            <w:tcW w:w="926" w:type="dxa"/>
            <w:shd w:val="clear" w:color="auto" w:fill="auto"/>
          </w:tcPr>
          <w:p w:rsidR="00E56C46" w:rsidRPr="009072D3" w:rsidRDefault="00E56C46" w:rsidP="00D05AF5">
            <w:pPr>
              <w:jc w:val="center"/>
              <w:rPr>
                <w:color w:val="FFFFFF"/>
                <w:sz w:val="18"/>
                <w:szCs w:val="18"/>
                <w:lang w:bidi="ar"/>
              </w:rPr>
            </w:pPr>
            <w:r w:rsidRPr="009072D3">
              <w:rPr>
                <w:color w:val="000000"/>
                <w:sz w:val="18"/>
                <w:szCs w:val="18"/>
                <w:lang w:bidi="ar"/>
              </w:rPr>
              <w:t>7</w:t>
            </w:r>
          </w:p>
        </w:tc>
        <w:tc>
          <w:tcPr>
            <w:tcW w:w="921" w:type="dxa"/>
            <w:shd w:val="clear" w:color="auto" w:fill="auto"/>
          </w:tcPr>
          <w:p w:rsidR="00E56C46" w:rsidRPr="009072D3" w:rsidRDefault="00E56C46" w:rsidP="00D05AF5">
            <w:pPr>
              <w:jc w:val="center"/>
              <w:rPr>
                <w:color w:val="FFFFFF"/>
                <w:sz w:val="18"/>
                <w:szCs w:val="18"/>
                <w:lang w:bidi="ar"/>
              </w:rPr>
            </w:pPr>
            <w:r w:rsidRPr="009072D3">
              <w:rPr>
                <w:rFonts w:hint="eastAsia"/>
                <w:color w:val="000000"/>
                <w:sz w:val="18"/>
                <w:szCs w:val="18"/>
                <w:lang w:bidi="ar"/>
              </w:rPr>
              <w:t>26</w:t>
            </w:r>
          </w:p>
        </w:tc>
      </w:tr>
      <w:tr w:rsidR="00E56C46" w:rsidRPr="009072D3" w:rsidTr="00D05AF5">
        <w:tc>
          <w:tcPr>
            <w:tcW w:w="1116"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2019/11/29</w:t>
            </w:r>
          </w:p>
        </w:tc>
        <w:tc>
          <w:tcPr>
            <w:tcW w:w="926"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5879</w:t>
            </w:r>
          </w:p>
        </w:tc>
        <w:tc>
          <w:tcPr>
            <w:tcW w:w="936"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-22.75</w:t>
            </w:r>
          </w:p>
        </w:tc>
        <w:tc>
          <w:tcPr>
            <w:tcW w:w="915"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73</w:t>
            </w:r>
          </w:p>
        </w:tc>
        <w:tc>
          <w:tcPr>
            <w:tcW w:w="931"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47300</w:t>
            </w:r>
          </w:p>
        </w:tc>
        <w:tc>
          <w:tcPr>
            <w:tcW w:w="926"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7.03</w:t>
            </w:r>
          </w:p>
        </w:tc>
        <w:tc>
          <w:tcPr>
            <w:tcW w:w="921"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-157</w:t>
            </w:r>
          </w:p>
        </w:tc>
      </w:tr>
      <w:tr w:rsidR="00E56C46" w:rsidRPr="009072D3" w:rsidTr="00D05AF5">
        <w:tc>
          <w:tcPr>
            <w:tcW w:w="1116" w:type="dxa"/>
            <w:shd w:val="clear" w:color="auto" w:fill="auto"/>
          </w:tcPr>
          <w:p w:rsidR="00E56C46" w:rsidRPr="009072D3" w:rsidRDefault="00E56C46" w:rsidP="00D05AF5">
            <w:pPr>
              <w:jc w:val="center"/>
              <w:rPr>
                <w:color w:val="000000"/>
                <w:sz w:val="18"/>
                <w:szCs w:val="18"/>
                <w:lang w:bidi="ar"/>
              </w:rPr>
            </w:pPr>
            <w:r w:rsidRPr="009072D3">
              <w:rPr>
                <w:rFonts w:hint="eastAsia"/>
                <w:color w:val="000000"/>
                <w:sz w:val="18"/>
                <w:szCs w:val="18"/>
                <w:lang w:bidi="ar"/>
              </w:rPr>
              <w:t>2019/12/6</w:t>
            </w:r>
          </w:p>
        </w:tc>
        <w:tc>
          <w:tcPr>
            <w:tcW w:w="926" w:type="dxa"/>
            <w:shd w:val="clear" w:color="auto" w:fill="auto"/>
          </w:tcPr>
          <w:p w:rsidR="00E56C46" w:rsidRPr="009072D3" w:rsidRDefault="00E56C46" w:rsidP="00D05AF5">
            <w:pPr>
              <w:jc w:val="center"/>
              <w:rPr>
                <w:color w:val="000000"/>
                <w:sz w:val="18"/>
                <w:szCs w:val="18"/>
                <w:lang w:bidi="ar"/>
              </w:rPr>
            </w:pPr>
            <w:r w:rsidRPr="009072D3">
              <w:rPr>
                <w:rFonts w:hint="eastAsia"/>
                <w:color w:val="000000"/>
                <w:sz w:val="18"/>
                <w:szCs w:val="18"/>
                <w:lang w:bidi="ar"/>
              </w:rPr>
              <w:t>5892</w:t>
            </w:r>
          </w:p>
        </w:tc>
        <w:tc>
          <w:tcPr>
            <w:tcW w:w="936" w:type="dxa"/>
            <w:shd w:val="clear" w:color="auto" w:fill="auto"/>
          </w:tcPr>
          <w:p w:rsidR="00E56C46" w:rsidRPr="009072D3" w:rsidRDefault="00E56C46" w:rsidP="00D05AF5">
            <w:pPr>
              <w:jc w:val="center"/>
              <w:rPr>
                <w:color w:val="000000"/>
                <w:sz w:val="18"/>
                <w:szCs w:val="18"/>
                <w:lang w:bidi="ar"/>
              </w:rPr>
            </w:pPr>
            <w:r w:rsidRPr="009072D3">
              <w:rPr>
                <w:rFonts w:hint="eastAsia"/>
                <w:color w:val="000000"/>
                <w:sz w:val="18"/>
                <w:szCs w:val="18"/>
                <w:lang w:bidi="ar"/>
              </w:rPr>
              <w:t>-29</w:t>
            </w:r>
          </w:p>
        </w:tc>
        <w:tc>
          <w:tcPr>
            <w:tcW w:w="915" w:type="dxa"/>
            <w:shd w:val="clear" w:color="auto" w:fill="auto"/>
          </w:tcPr>
          <w:p w:rsidR="00E56C46" w:rsidRPr="009072D3" w:rsidRDefault="00E56C46" w:rsidP="00D05AF5">
            <w:pPr>
              <w:jc w:val="center"/>
              <w:rPr>
                <w:color w:val="000000"/>
                <w:sz w:val="18"/>
                <w:szCs w:val="18"/>
                <w:lang w:bidi="ar"/>
              </w:rPr>
            </w:pPr>
            <w:r w:rsidRPr="009072D3">
              <w:rPr>
                <w:rFonts w:hint="eastAsia"/>
                <w:color w:val="000000"/>
                <w:sz w:val="18"/>
                <w:szCs w:val="18"/>
                <w:lang w:bidi="ar"/>
              </w:rPr>
              <w:t>70</w:t>
            </w:r>
          </w:p>
        </w:tc>
        <w:tc>
          <w:tcPr>
            <w:tcW w:w="931" w:type="dxa"/>
            <w:shd w:val="clear" w:color="auto" w:fill="auto"/>
          </w:tcPr>
          <w:p w:rsidR="00E56C46" w:rsidRPr="009072D3" w:rsidRDefault="00E56C46" w:rsidP="00D05AF5">
            <w:pPr>
              <w:jc w:val="center"/>
              <w:rPr>
                <w:color w:val="000000"/>
                <w:sz w:val="18"/>
                <w:szCs w:val="18"/>
                <w:lang w:bidi="ar"/>
              </w:rPr>
            </w:pPr>
            <w:r w:rsidRPr="009072D3">
              <w:rPr>
                <w:rFonts w:hint="eastAsia"/>
                <w:color w:val="000000"/>
                <w:sz w:val="18"/>
                <w:szCs w:val="18"/>
                <w:lang w:bidi="ar"/>
              </w:rPr>
              <w:t>47300</w:t>
            </w:r>
          </w:p>
        </w:tc>
        <w:tc>
          <w:tcPr>
            <w:tcW w:w="926" w:type="dxa"/>
            <w:shd w:val="clear" w:color="auto" w:fill="auto"/>
          </w:tcPr>
          <w:p w:rsidR="00E56C46" w:rsidRPr="009072D3" w:rsidRDefault="00E56C46" w:rsidP="00D05AF5">
            <w:pPr>
              <w:jc w:val="center"/>
              <w:rPr>
                <w:color w:val="000000"/>
                <w:sz w:val="18"/>
                <w:szCs w:val="18"/>
                <w:lang w:bidi="ar"/>
              </w:rPr>
            </w:pPr>
            <w:r w:rsidRPr="009072D3">
              <w:rPr>
                <w:rFonts w:hint="eastAsia"/>
                <w:color w:val="000000"/>
                <w:sz w:val="18"/>
                <w:szCs w:val="18"/>
                <w:lang w:bidi="ar"/>
              </w:rPr>
              <w:t>7.047</w:t>
            </w:r>
          </w:p>
        </w:tc>
        <w:tc>
          <w:tcPr>
            <w:tcW w:w="921" w:type="dxa"/>
            <w:shd w:val="clear" w:color="auto" w:fill="auto"/>
          </w:tcPr>
          <w:p w:rsidR="00E56C46" w:rsidRPr="009072D3" w:rsidRDefault="00E56C46" w:rsidP="00D05AF5">
            <w:pPr>
              <w:jc w:val="center"/>
              <w:rPr>
                <w:color w:val="000000"/>
                <w:sz w:val="18"/>
                <w:szCs w:val="18"/>
                <w:lang w:bidi="ar"/>
              </w:rPr>
            </w:pPr>
            <w:r w:rsidRPr="009072D3">
              <w:rPr>
                <w:rFonts w:hint="eastAsia"/>
                <w:color w:val="000000"/>
                <w:sz w:val="18"/>
                <w:szCs w:val="18"/>
                <w:lang w:bidi="ar"/>
              </w:rPr>
              <w:t>-148</w:t>
            </w:r>
          </w:p>
        </w:tc>
      </w:tr>
      <w:tr w:rsidR="00E56C46" w:rsidRPr="009072D3" w:rsidTr="00D05AF5">
        <w:tc>
          <w:tcPr>
            <w:tcW w:w="1116"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2019/12/13</w:t>
            </w:r>
          </w:p>
        </w:tc>
        <w:tc>
          <w:tcPr>
            <w:tcW w:w="926"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6211</w:t>
            </w:r>
          </w:p>
        </w:tc>
        <w:tc>
          <w:tcPr>
            <w:tcW w:w="936"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-26</w:t>
            </w:r>
          </w:p>
        </w:tc>
        <w:tc>
          <w:tcPr>
            <w:tcW w:w="915"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72</w:t>
            </w:r>
          </w:p>
        </w:tc>
        <w:tc>
          <w:tcPr>
            <w:tcW w:w="931"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49100</w:t>
            </w:r>
          </w:p>
        </w:tc>
        <w:tc>
          <w:tcPr>
            <w:tcW w:w="926"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6.97</w:t>
            </w:r>
          </w:p>
        </w:tc>
        <w:tc>
          <w:tcPr>
            <w:tcW w:w="921"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-179</w:t>
            </w:r>
          </w:p>
        </w:tc>
      </w:tr>
      <w:tr w:rsidR="00E56C46" w:rsidRPr="009072D3" w:rsidTr="00D05AF5">
        <w:tc>
          <w:tcPr>
            <w:tcW w:w="1116"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2019/12/20</w:t>
            </w:r>
          </w:p>
        </w:tc>
        <w:tc>
          <w:tcPr>
            <w:tcW w:w="926"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6204</w:t>
            </w:r>
          </w:p>
        </w:tc>
        <w:tc>
          <w:tcPr>
            <w:tcW w:w="936"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-25</w:t>
            </w:r>
          </w:p>
        </w:tc>
        <w:tc>
          <w:tcPr>
            <w:tcW w:w="915"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60</w:t>
            </w:r>
          </w:p>
        </w:tc>
        <w:tc>
          <w:tcPr>
            <w:tcW w:w="931"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7.0125</w:t>
            </w:r>
          </w:p>
        </w:tc>
        <w:tc>
          <w:tcPr>
            <w:tcW w:w="926"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49100</w:t>
            </w:r>
          </w:p>
        </w:tc>
        <w:tc>
          <w:tcPr>
            <w:tcW w:w="921" w:type="dxa"/>
            <w:shd w:val="clear" w:color="auto" w:fill="auto"/>
          </w:tcPr>
          <w:p w:rsidR="00E56C46" w:rsidRPr="009072D3" w:rsidRDefault="00E56C46" w:rsidP="00D05AF5">
            <w:pPr>
              <w:jc w:val="center"/>
              <w:rPr>
                <w:color w:val="000000"/>
                <w:sz w:val="18"/>
                <w:szCs w:val="18"/>
                <w:lang w:bidi="ar"/>
              </w:rPr>
            </w:pPr>
            <w:r w:rsidRPr="009072D3">
              <w:rPr>
                <w:color w:val="000000"/>
                <w:sz w:val="18"/>
                <w:szCs w:val="18"/>
                <w:lang w:bidi="ar"/>
              </w:rPr>
              <w:t>-539</w:t>
            </w:r>
          </w:p>
        </w:tc>
      </w:tr>
    </w:tbl>
    <w:p w:rsidR="00E56C46" w:rsidRDefault="00E56C46" w:rsidP="00E4254D">
      <w:pPr>
        <w:pStyle w:val="a4"/>
        <w:ind w:firstLine="480"/>
      </w:pPr>
      <w:r>
        <w:t>小幅较大，主要是国内从一周前的升水</w:t>
      </w:r>
      <w:r>
        <w:t>100</w:t>
      </w:r>
      <w:r>
        <w:t>，到目前的贴水</w:t>
      </w:r>
      <w:r>
        <w:t>200</w:t>
      </w:r>
      <w:r>
        <w:t>。</w:t>
      </w:r>
    </w:p>
    <w:p w:rsidR="00E56C46" w:rsidRDefault="00E56C46" w:rsidP="00E4254D">
      <w:pPr>
        <w:pStyle w:val="a4"/>
        <w:ind w:firstLine="480"/>
      </w:pPr>
      <w:r>
        <w:t>如果价差持续增加，可以尝试操作反套。</w:t>
      </w:r>
    </w:p>
    <w:p w:rsidR="00E56C46" w:rsidRDefault="00E56C46" w:rsidP="00E4254D">
      <w:pPr>
        <w:pStyle w:val="a4"/>
        <w:ind w:firstLine="480"/>
      </w:pPr>
    </w:p>
    <w:p w:rsidR="00E56C46" w:rsidRDefault="00E56C46" w:rsidP="00E56C46">
      <w:pPr>
        <w:widowControl w:val="0"/>
        <w:numPr>
          <w:ilvl w:val="0"/>
          <w:numId w:val="47"/>
        </w:numPr>
        <w:jc w:val="both"/>
        <w:outlineLvl w:val="2"/>
        <w:rPr>
          <w:rFonts w:ascii="微软雅黑" w:eastAsia="微软雅黑" w:hAnsi="微软雅黑" w:cs="微软雅黑"/>
          <w:b/>
          <w:bCs/>
        </w:rPr>
      </w:pPr>
      <w:r>
        <w:rPr>
          <w:rFonts w:ascii="微软雅黑" w:eastAsia="微软雅黑" w:hAnsi="微软雅黑" w:cs="微软雅黑" w:hint="eastAsia"/>
          <w:b/>
          <w:bCs/>
        </w:rPr>
        <w:t>国内电解铜现货升贴水</w:t>
      </w:r>
    </w:p>
    <w:tbl>
      <w:tblPr>
        <w:tblW w:w="0" w:type="auto"/>
        <w:tblLayout w:type="fixed"/>
        <w:tblCellMar>
          <w:left w:w="0" w:type="dxa"/>
          <w:right w:w="0" w:type="dxa"/>
        </w:tblCellMar>
        <w:tblLook w:val="0000" w:firstRow="0" w:lastRow="0" w:firstColumn="0" w:lastColumn="0" w:noHBand="0" w:noVBand="0"/>
      </w:tblPr>
      <w:tblGrid>
        <w:gridCol w:w="1573"/>
        <w:gridCol w:w="2728"/>
        <w:gridCol w:w="2770"/>
        <w:gridCol w:w="1289"/>
      </w:tblGrid>
      <w:tr w:rsidR="00E56C46" w:rsidTr="00D05AF5">
        <w:trPr>
          <w:trHeight w:val="319"/>
        </w:trPr>
        <w:tc>
          <w:tcPr>
            <w:tcW w:w="1573" w:type="dxa"/>
            <w:tcBorders>
              <w:top w:val="nil"/>
              <w:left w:val="nil"/>
              <w:bottom w:val="nil"/>
              <w:right w:val="nil"/>
            </w:tcBorders>
            <w:shd w:val="clear" w:color="auto" w:fill="F2DCDC"/>
            <w:tcMar>
              <w:top w:w="8" w:type="dxa"/>
              <w:left w:w="8" w:type="dxa"/>
              <w:right w:w="8" w:type="dxa"/>
            </w:tcMar>
            <w:vAlign w:val="center"/>
          </w:tcPr>
          <w:p w:rsidR="00E56C46" w:rsidRDefault="00E56C46" w:rsidP="00D05AF5">
            <w:pPr>
              <w:jc w:val="center"/>
              <w:textAlignment w:val="center"/>
              <w:rPr>
                <w:color w:val="000000"/>
                <w:sz w:val="18"/>
                <w:szCs w:val="18"/>
              </w:rPr>
            </w:pPr>
          </w:p>
        </w:tc>
        <w:tc>
          <w:tcPr>
            <w:tcW w:w="2728" w:type="dxa"/>
            <w:tcBorders>
              <w:top w:val="nil"/>
              <w:left w:val="nil"/>
              <w:bottom w:val="nil"/>
              <w:right w:val="nil"/>
            </w:tcBorders>
            <w:shd w:val="clear" w:color="auto" w:fill="F2DCDC"/>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rPr>
              <w:t>1#电解铜升贴水-最小值</w:t>
            </w:r>
          </w:p>
        </w:tc>
        <w:tc>
          <w:tcPr>
            <w:tcW w:w="2770" w:type="dxa"/>
            <w:tcBorders>
              <w:top w:val="nil"/>
              <w:left w:val="nil"/>
              <w:bottom w:val="nil"/>
              <w:right w:val="nil"/>
            </w:tcBorders>
            <w:shd w:val="clear" w:color="auto" w:fill="F2DCDC"/>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rPr>
              <w:t>1#电解铜升贴水-最小值</w:t>
            </w:r>
          </w:p>
        </w:tc>
        <w:tc>
          <w:tcPr>
            <w:tcW w:w="1289" w:type="dxa"/>
            <w:tcBorders>
              <w:top w:val="nil"/>
              <w:left w:val="nil"/>
              <w:bottom w:val="nil"/>
              <w:right w:val="nil"/>
            </w:tcBorders>
            <w:shd w:val="clear" w:color="auto" w:fill="F2DCDC"/>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rPr>
              <w:t>差值</w:t>
            </w:r>
          </w:p>
        </w:tc>
      </w:tr>
      <w:tr w:rsidR="00E56C46" w:rsidTr="00D05AF5">
        <w:trPr>
          <w:trHeight w:val="319"/>
        </w:trPr>
        <w:tc>
          <w:tcPr>
            <w:tcW w:w="157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2019-11-08</w:t>
            </w:r>
          </w:p>
        </w:tc>
        <w:tc>
          <w:tcPr>
            <w:tcW w:w="2728"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70</w:t>
            </w:r>
          </w:p>
        </w:tc>
        <w:tc>
          <w:tcPr>
            <w:tcW w:w="277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110</w:t>
            </w:r>
          </w:p>
        </w:tc>
        <w:tc>
          <w:tcPr>
            <w:tcW w:w="128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40</w:t>
            </w:r>
          </w:p>
        </w:tc>
      </w:tr>
      <w:tr w:rsidR="00E56C46" w:rsidTr="00D05AF5">
        <w:trPr>
          <w:trHeight w:val="319"/>
        </w:trPr>
        <w:tc>
          <w:tcPr>
            <w:tcW w:w="157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2019-11-13</w:t>
            </w:r>
          </w:p>
        </w:tc>
        <w:tc>
          <w:tcPr>
            <w:tcW w:w="2728"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110</w:t>
            </w:r>
          </w:p>
        </w:tc>
        <w:tc>
          <w:tcPr>
            <w:tcW w:w="277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150</w:t>
            </w:r>
          </w:p>
        </w:tc>
        <w:tc>
          <w:tcPr>
            <w:tcW w:w="128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40</w:t>
            </w:r>
          </w:p>
        </w:tc>
      </w:tr>
      <w:tr w:rsidR="00E56C46" w:rsidTr="00D05AF5">
        <w:trPr>
          <w:trHeight w:val="319"/>
        </w:trPr>
        <w:tc>
          <w:tcPr>
            <w:tcW w:w="157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2019-11-14</w:t>
            </w:r>
          </w:p>
        </w:tc>
        <w:tc>
          <w:tcPr>
            <w:tcW w:w="2728"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130</w:t>
            </w:r>
          </w:p>
        </w:tc>
        <w:tc>
          <w:tcPr>
            <w:tcW w:w="277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160</w:t>
            </w:r>
          </w:p>
        </w:tc>
        <w:tc>
          <w:tcPr>
            <w:tcW w:w="128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300</w:t>
            </w:r>
          </w:p>
        </w:tc>
      </w:tr>
      <w:tr w:rsidR="00E56C46" w:rsidTr="00D05AF5">
        <w:trPr>
          <w:trHeight w:val="319"/>
        </w:trPr>
        <w:tc>
          <w:tcPr>
            <w:tcW w:w="157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2019-11-15</w:t>
            </w:r>
          </w:p>
        </w:tc>
        <w:tc>
          <w:tcPr>
            <w:tcW w:w="2728"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100</w:t>
            </w:r>
          </w:p>
        </w:tc>
        <w:tc>
          <w:tcPr>
            <w:tcW w:w="277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160</w:t>
            </w:r>
          </w:p>
        </w:tc>
        <w:tc>
          <w:tcPr>
            <w:tcW w:w="128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60</w:t>
            </w:r>
          </w:p>
        </w:tc>
      </w:tr>
      <w:tr w:rsidR="00E56C46" w:rsidTr="00D05AF5">
        <w:trPr>
          <w:trHeight w:val="319"/>
        </w:trPr>
        <w:tc>
          <w:tcPr>
            <w:tcW w:w="157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2019-11-18</w:t>
            </w:r>
          </w:p>
        </w:tc>
        <w:tc>
          <w:tcPr>
            <w:tcW w:w="2728"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130</w:t>
            </w:r>
          </w:p>
        </w:tc>
        <w:tc>
          <w:tcPr>
            <w:tcW w:w="277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160</w:t>
            </w:r>
          </w:p>
        </w:tc>
        <w:tc>
          <w:tcPr>
            <w:tcW w:w="128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300</w:t>
            </w:r>
          </w:p>
        </w:tc>
      </w:tr>
      <w:tr w:rsidR="00E56C46" w:rsidTr="00D05AF5">
        <w:trPr>
          <w:trHeight w:val="319"/>
        </w:trPr>
        <w:tc>
          <w:tcPr>
            <w:tcW w:w="157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2019-11-19</w:t>
            </w:r>
          </w:p>
        </w:tc>
        <w:tc>
          <w:tcPr>
            <w:tcW w:w="2728"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110</w:t>
            </w:r>
          </w:p>
        </w:tc>
        <w:tc>
          <w:tcPr>
            <w:tcW w:w="277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150</w:t>
            </w:r>
          </w:p>
        </w:tc>
        <w:tc>
          <w:tcPr>
            <w:tcW w:w="128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40</w:t>
            </w:r>
          </w:p>
        </w:tc>
      </w:tr>
      <w:tr w:rsidR="00E56C46" w:rsidTr="00D05AF5">
        <w:trPr>
          <w:trHeight w:val="319"/>
        </w:trPr>
        <w:tc>
          <w:tcPr>
            <w:tcW w:w="157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2019-11-20</w:t>
            </w:r>
          </w:p>
        </w:tc>
        <w:tc>
          <w:tcPr>
            <w:tcW w:w="2728"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100</w:t>
            </w:r>
          </w:p>
        </w:tc>
        <w:tc>
          <w:tcPr>
            <w:tcW w:w="277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140</w:t>
            </w:r>
          </w:p>
        </w:tc>
        <w:tc>
          <w:tcPr>
            <w:tcW w:w="128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40</w:t>
            </w:r>
          </w:p>
        </w:tc>
      </w:tr>
      <w:tr w:rsidR="00E56C46" w:rsidTr="00D05AF5">
        <w:trPr>
          <w:trHeight w:val="319"/>
        </w:trPr>
        <w:tc>
          <w:tcPr>
            <w:tcW w:w="157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2019-11-21</w:t>
            </w:r>
          </w:p>
        </w:tc>
        <w:tc>
          <w:tcPr>
            <w:tcW w:w="2728"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60</w:t>
            </w:r>
          </w:p>
        </w:tc>
        <w:tc>
          <w:tcPr>
            <w:tcW w:w="277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100</w:t>
            </w:r>
          </w:p>
        </w:tc>
        <w:tc>
          <w:tcPr>
            <w:tcW w:w="128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40</w:t>
            </w:r>
          </w:p>
        </w:tc>
      </w:tr>
      <w:tr w:rsidR="00E56C46" w:rsidTr="00D05AF5">
        <w:trPr>
          <w:trHeight w:val="319"/>
        </w:trPr>
        <w:tc>
          <w:tcPr>
            <w:tcW w:w="157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2019-11-22</w:t>
            </w:r>
          </w:p>
        </w:tc>
        <w:tc>
          <w:tcPr>
            <w:tcW w:w="2728"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50</w:t>
            </w:r>
          </w:p>
        </w:tc>
        <w:tc>
          <w:tcPr>
            <w:tcW w:w="277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80</w:t>
            </w:r>
          </w:p>
        </w:tc>
        <w:tc>
          <w:tcPr>
            <w:tcW w:w="128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rPr>
            </w:pPr>
            <w:r>
              <w:rPr>
                <w:rFonts w:hint="eastAsia"/>
                <w:color w:val="000000"/>
                <w:szCs w:val="21"/>
                <w:lang w:bidi="ar"/>
              </w:rPr>
              <w:t>30</w:t>
            </w:r>
          </w:p>
        </w:tc>
      </w:tr>
      <w:tr w:rsidR="00E56C46" w:rsidTr="00D05AF5">
        <w:trPr>
          <w:trHeight w:val="319"/>
        </w:trPr>
        <w:tc>
          <w:tcPr>
            <w:tcW w:w="157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rFonts w:hint="eastAsia"/>
                <w:color w:val="000000"/>
                <w:szCs w:val="21"/>
                <w:lang w:bidi="ar"/>
              </w:rPr>
              <w:lastRenderedPageBreak/>
              <w:t>2019-11-29</w:t>
            </w:r>
          </w:p>
        </w:tc>
        <w:tc>
          <w:tcPr>
            <w:tcW w:w="2728"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rFonts w:hint="eastAsia"/>
                <w:color w:val="000000"/>
                <w:szCs w:val="21"/>
                <w:lang w:bidi="ar"/>
              </w:rPr>
              <w:t>70</w:t>
            </w:r>
          </w:p>
        </w:tc>
        <w:tc>
          <w:tcPr>
            <w:tcW w:w="277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rFonts w:hint="eastAsia"/>
                <w:color w:val="000000"/>
                <w:szCs w:val="21"/>
                <w:lang w:bidi="ar"/>
              </w:rPr>
              <w:t>100</w:t>
            </w:r>
          </w:p>
        </w:tc>
        <w:tc>
          <w:tcPr>
            <w:tcW w:w="128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rFonts w:hint="eastAsia"/>
                <w:color w:val="000000"/>
                <w:szCs w:val="21"/>
                <w:lang w:bidi="ar"/>
              </w:rPr>
              <w:t>30</w:t>
            </w:r>
          </w:p>
        </w:tc>
      </w:tr>
      <w:tr w:rsidR="00E56C46" w:rsidTr="00D05AF5">
        <w:trPr>
          <w:trHeight w:val="319"/>
        </w:trPr>
        <w:tc>
          <w:tcPr>
            <w:tcW w:w="157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rFonts w:hint="eastAsia"/>
                <w:color w:val="000000"/>
                <w:szCs w:val="21"/>
                <w:lang w:bidi="ar"/>
              </w:rPr>
              <w:t>2019-12-6</w:t>
            </w:r>
          </w:p>
        </w:tc>
        <w:tc>
          <w:tcPr>
            <w:tcW w:w="2728"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rFonts w:hint="eastAsia"/>
                <w:color w:val="000000"/>
                <w:szCs w:val="21"/>
                <w:lang w:bidi="ar"/>
              </w:rPr>
              <w:t>140</w:t>
            </w:r>
          </w:p>
        </w:tc>
        <w:tc>
          <w:tcPr>
            <w:tcW w:w="277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rFonts w:hint="eastAsia"/>
                <w:color w:val="000000"/>
                <w:szCs w:val="21"/>
                <w:lang w:bidi="ar"/>
              </w:rPr>
              <w:t>180</w:t>
            </w:r>
          </w:p>
        </w:tc>
        <w:tc>
          <w:tcPr>
            <w:tcW w:w="128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rFonts w:hint="eastAsia"/>
                <w:color w:val="000000"/>
                <w:szCs w:val="21"/>
                <w:lang w:bidi="ar"/>
              </w:rPr>
              <w:t>40</w:t>
            </w:r>
          </w:p>
        </w:tc>
      </w:tr>
      <w:tr w:rsidR="00E56C46" w:rsidTr="00D05AF5">
        <w:trPr>
          <w:trHeight w:val="319"/>
        </w:trPr>
        <w:tc>
          <w:tcPr>
            <w:tcW w:w="157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color w:val="000000"/>
                <w:szCs w:val="21"/>
                <w:lang w:bidi="ar"/>
              </w:rPr>
              <w:t>2019-12-13</w:t>
            </w:r>
          </w:p>
        </w:tc>
        <w:tc>
          <w:tcPr>
            <w:tcW w:w="2728"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color w:val="000000"/>
                <w:szCs w:val="21"/>
                <w:lang w:bidi="ar"/>
              </w:rPr>
              <w:t>10</w:t>
            </w:r>
          </w:p>
        </w:tc>
        <w:tc>
          <w:tcPr>
            <w:tcW w:w="277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color w:val="000000"/>
                <w:szCs w:val="21"/>
                <w:lang w:bidi="ar"/>
              </w:rPr>
              <w:t>30</w:t>
            </w:r>
          </w:p>
        </w:tc>
        <w:tc>
          <w:tcPr>
            <w:tcW w:w="128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color w:val="000000"/>
                <w:szCs w:val="21"/>
                <w:lang w:bidi="ar"/>
              </w:rPr>
              <w:t>20</w:t>
            </w:r>
          </w:p>
        </w:tc>
      </w:tr>
      <w:tr w:rsidR="00E56C46" w:rsidTr="00D05AF5">
        <w:trPr>
          <w:trHeight w:val="319"/>
        </w:trPr>
        <w:tc>
          <w:tcPr>
            <w:tcW w:w="157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color w:val="000000"/>
                <w:szCs w:val="21"/>
                <w:lang w:bidi="ar"/>
              </w:rPr>
              <w:t>2019-12-20</w:t>
            </w:r>
          </w:p>
        </w:tc>
        <w:tc>
          <w:tcPr>
            <w:tcW w:w="2728"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color w:val="000000"/>
                <w:szCs w:val="21"/>
                <w:lang w:bidi="ar"/>
              </w:rPr>
              <w:t>-150</w:t>
            </w:r>
          </w:p>
        </w:tc>
        <w:tc>
          <w:tcPr>
            <w:tcW w:w="277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color w:val="000000"/>
                <w:szCs w:val="21"/>
                <w:lang w:bidi="ar"/>
              </w:rPr>
              <w:t>-100</w:t>
            </w:r>
          </w:p>
        </w:tc>
        <w:tc>
          <w:tcPr>
            <w:tcW w:w="128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r>
              <w:rPr>
                <w:color w:val="000000"/>
                <w:szCs w:val="21"/>
                <w:lang w:bidi="ar"/>
              </w:rPr>
              <w:t>50</w:t>
            </w:r>
          </w:p>
        </w:tc>
      </w:tr>
      <w:tr w:rsidR="00E56C46" w:rsidTr="00D05AF5">
        <w:trPr>
          <w:trHeight w:val="319"/>
        </w:trPr>
        <w:tc>
          <w:tcPr>
            <w:tcW w:w="157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p>
        </w:tc>
        <w:tc>
          <w:tcPr>
            <w:tcW w:w="2728"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p>
        </w:tc>
        <w:tc>
          <w:tcPr>
            <w:tcW w:w="277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p>
        </w:tc>
        <w:tc>
          <w:tcPr>
            <w:tcW w:w="1289"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Cs w:val="21"/>
                <w:lang w:bidi="ar"/>
              </w:rPr>
            </w:pPr>
          </w:p>
        </w:tc>
      </w:tr>
    </w:tbl>
    <w:p w:rsidR="00E56C46" w:rsidRDefault="00E56C46" w:rsidP="00E56C46">
      <w:r>
        <w:rPr>
          <w:b/>
          <w:bCs/>
        </w:rPr>
        <w:t>贴水，且差值增加，说明供应宽松，好铜和差铜的价差增大。</w:t>
      </w:r>
    </w:p>
    <w:p w:rsidR="00E56C46" w:rsidRDefault="00E56C46" w:rsidP="00E56C46"/>
    <w:p w:rsidR="00E56C46" w:rsidRDefault="00E56C46" w:rsidP="00E56C46">
      <w:pPr>
        <w:widowControl w:val="0"/>
        <w:numPr>
          <w:ilvl w:val="0"/>
          <w:numId w:val="47"/>
        </w:numPr>
        <w:jc w:val="both"/>
        <w:outlineLvl w:val="2"/>
        <w:rPr>
          <w:rFonts w:ascii="微软雅黑" w:eastAsia="微软雅黑" w:hAnsi="微软雅黑" w:cs="微软雅黑"/>
          <w:b/>
          <w:bCs/>
        </w:rPr>
      </w:pPr>
      <w:r>
        <w:rPr>
          <w:rFonts w:ascii="微软雅黑" w:eastAsia="微软雅黑" w:hAnsi="微软雅黑" w:cs="微软雅黑" w:hint="eastAsia"/>
          <w:b/>
          <w:bCs/>
        </w:rPr>
        <w:t>供需平衡表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0"/>
        <w:gridCol w:w="2131"/>
        <w:gridCol w:w="2131"/>
      </w:tblGrid>
      <w:tr w:rsidR="00E56C46" w:rsidRPr="009072D3" w:rsidTr="00D05AF5">
        <w:tc>
          <w:tcPr>
            <w:tcW w:w="2130" w:type="dxa"/>
            <w:shd w:val="clear" w:color="auto" w:fill="DBEEF3"/>
          </w:tcPr>
          <w:p w:rsidR="00E56C46" w:rsidRPr="009072D3" w:rsidRDefault="00E56C46" w:rsidP="00D05AF5">
            <w:pPr>
              <w:jc w:val="center"/>
              <w:rPr>
                <w:b/>
                <w:bCs/>
              </w:rPr>
            </w:pPr>
            <w:r w:rsidRPr="009072D3">
              <w:rPr>
                <w:rFonts w:hint="eastAsia"/>
                <w:b/>
                <w:bCs/>
              </w:rPr>
              <w:t>（万吨）</w:t>
            </w:r>
          </w:p>
        </w:tc>
        <w:tc>
          <w:tcPr>
            <w:tcW w:w="2130" w:type="dxa"/>
            <w:shd w:val="clear" w:color="auto" w:fill="DBEEF3"/>
          </w:tcPr>
          <w:p w:rsidR="00E56C46" w:rsidRPr="009072D3" w:rsidRDefault="00E56C46" w:rsidP="00D05AF5">
            <w:pPr>
              <w:jc w:val="center"/>
              <w:rPr>
                <w:b/>
                <w:bCs/>
              </w:rPr>
            </w:pPr>
            <w:r w:rsidRPr="009072D3">
              <w:rPr>
                <w:rFonts w:hint="eastAsia"/>
                <w:b/>
                <w:bCs/>
              </w:rPr>
              <w:t>2018</w:t>
            </w:r>
            <w:r w:rsidRPr="009072D3">
              <w:rPr>
                <w:b/>
                <w:bCs/>
              </w:rPr>
              <w:t>年</w:t>
            </w:r>
          </w:p>
        </w:tc>
        <w:tc>
          <w:tcPr>
            <w:tcW w:w="2131" w:type="dxa"/>
            <w:shd w:val="clear" w:color="auto" w:fill="DBEEF3"/>
          </w:tcPr>
          <w:p w:rsidR="00E56C46" w:rsidRPr="009072D3" w:rsidRDefault="00E56C46" w:rsidP="00D05AF5">
            <w:pPr>
              <w:jc w:val="center"/>
              <w:rPr>
                <w:b/>
                <w:bCs/>
              </w:rPr>
            </w:pPr>
            <w:r w:rsidRPr="009072D3">
              <w:rPr>
                <w:rFonts w:hint="eastAsia"/>
                <w:b/>
                <w:bCs/>
              </w:rPr>
              <w:t>2019</w:t>
            </w:r>
            <w:r w:rsidRPr="009072D3">
              <w:rPr>
                <w:b/>
                <w:bCs/>
              </w:rPr>
              <w:t>年</w:t>
            </w:r>
          </w:p>
        </w:tc>
        <w:tc>
          <w:tcPr>
            <w:tcW w:w="2131" w:type="dxa"/>
            <w:shd w:val="clear" w:color="auto" w:fill="DBEEF3"/>
          </w:tcPr>
          <w:p w:rsidR="00E56C46" w:rsidRPr="009072D3" w:rsidRDefault="00E56C46" w:rsidP="00D05AF5">
            <w:pPr>
              <w:jc w:val="center"/>
              <w:rPr>
                <w:b/>
                <w:bCs/>
              </w:rPr>
            </w:pPr>
            <w:r w:rsidRPr="009072D3">
              <w:rPr>
                <w:rFonts w:hint="eastAsia"/>
                <w:b/>
                <w:bCs/>
              </w:rPr>
              <w:t>2020</w:t>
            </w:r>
            <w:r w:rsidRPr="009072D3">
              <w:rPr>
                <w:b/>
                <w:bCs/>
              </w:rPr>
              <w:t>年</w:t>
            </w:r>
          </w:p>
        </w:tc>
      </w:tr>
      <w:tr w:rsidR="00E56C46" w:rsidRPr="009072D3" w:rsidTr="00D05AF5">
        <w:trPr>
          <w:trHeight w:val="355"/>
        </w:trPr>
        <w:tc>
          <w:tcPr>
            <w:tcW w:w="2130" w:type="dxa"/>
            <w:shd w:val="clear" w:color="auto" w:fill="auto"/>
          </w:tcPr>
          <w:p w:rsidR="00E56C46" w:rsidRPr="009072D3" w:rsidRDefault="00E56C46" w:rsidP="00D05AF5">
            <w:pPr>
              <w:jc w:val="center"/>
              <w:rPr>
                <w:b/>
                <w:bCs/>
              </w:rPr>
            </w:pPr>
            <w:r w:rsidRPr="009072D3">
              <w:rPr>
                <w:rFonts w:hint="eastAsia"/>
                <w:b/>
                <w:bCs/>
              </w:rPr>
              <w:t>矿山铜产量</w:t>
            </w:r>
          </w:p>
        </w:tc>
        <w:tc>
          <w:tcPr>
            <w:tcW w:w="2130" w:type="dxa"/>
            <w:shd w:val="clear" w:color="auto" w:fill="auto"/>
          </w:tcPr>
          <w:p w:rsidR="00E56C46" w:rsidRPr="009072D3" w:rsidRDefault="00E56C46" w:rsidP="00D05AF5">
            <w:pPr>
              <w:jc w:val="center"/>
              <w:rPr>
                <w:b/>
                <w:bCs/>
              </w:rPr>
            </w:pPr>
            <w:r w:rsidRPr="009072D3">
              <w:rPr>
                <w:rFonts w:hint="eastAsia"/>
                <w:b/>
                <w:bCs/>
              </w:rPr>
              <w:t>2057.5</w:t>
            </w:r>
          </w:p>
        </w:tc>
        <w:tc>
          <w:tcPr>
            <w:tcW w:w="2131" w:type="dxa"/>
            <w:shd w:val="clear" w:color="auto" w:fill="auto"/>
          </w:tcPr>
          <w:p w:rsidR="00E56C46" w:rsidRPr="009072D3" w:rsidRDefault="00E56C46" w:rsidP="00D05AF5">
            <w:pPr>
              <w:jc w:val="center"/>
              <w:rPr>
                <w:b/>
                <w:bCs/>
              </w:rPr>
            </w:pPr>
            <w:r w:rsidRPr="009072D3">
              <w:rPr>
                <w:rFonts w:hint="eastAsia"/>
                <w:b/>
                <w:bCs/>
              </w:rPr>
              <w:t>2048.3</w:t>
            </w:r>
          </w:p>
        </w:tc>
        <w:tc>
          <w:tcPr>
            <w:tcW w:w="2131" w:type="dxa"/>
            <w:shd w:val="clear" w:color="auto" w:fill="auto"/>
          </w:tcPr>
          <w:p w:rsidR="00E56C46" w:rsidRPr="009072D3" w:rsidRDefault="00E56C46" w:rsidP="00D05AF5">
            <w:pPr>
              <w:jc w:val="center"/>
              <w:rPr>
                <w:b/>
                <w:bCs/>
              </w:rPr>
            </w:pPr>
            <w:r w:rsidRPr="009072D3">
              <w:rPr>
                <w:rFonts w:hint="eastAsia"/>
                <w:b/>
                <w:bCs/>
              </w:rPr>
              <w:t>2092.1</w:t>
            </w:r>
          </w:p>
        </w:tc>
      </w:tr>
      <w:tr w:rsidR="00E56C46" w:rsidRPr="009072D3" w:rsidTr="00D05AF5">
        <w:tc>
          <w:tcPr>
            <w:tcW w:w="2130" w:type="dxa"/>
            <w:shd w:val="clear" w:color="auto" w:fill="auto"/>
          </w:tcPr>
          <w:p w:rsidR="00E56C46" w:rsidRPr="009072D3" w:rsidRDefault="00E56C46" w:rsidP="00D05AF5">
            <w:pPr>
              <w:jc w:val="center"/>
              <w:rPr>
                <w:b/>
                <w:bCs/>
              </w:rPr>
            </w:pPr>
            <w:r w:rsidRPr="009072D3">
              <w:rPr>
                <w:rFonts w:hint="eastAsia"/>
                <w:b/>
                <w:bCs/>
              </w:rPr>
              <w:t>精炼铜产量</w:t>
            </w:r>
          </w:p>
        </w:tc>
        <w:tc>
          <w:tcPr>
            <w:tcW w:w="2130" w:type="dxa"/>
            <w:shd w:val="clear" w:color="auto" w:fill="auto"/>
          </w:tcPr>
          <w:p w:rsidR="00E56C46" w:rsidRPr="009072D3" w:rsidRDefault="00E56C46" w:rsidP="00D05AF5">
            <w:pPr>
              <w:jc w:val="center"/>
              <w:rPr>
                <w:b/>
                <w:bCs/>
              </w:rPr>
            </w:pPr>
            <w:r w:rsidRPr="009072D3">
              <w:rPr>
                <w:rFonts w:hint="eastAsia"/>
                <w:b/>
                <w:bCs/>
              </w:rPr>
              <w:t>2409.8</w:t>
            </w:r>
          </w:p>
        </w:tc>
        <w:tc>
          <w:tcPr>
            <w:tcW w:w="2131" w:type="dxa"/>
            <w:shd w:val="clear" w:color="auto" w:fill="auto"/>
          </w:tcPr>
          <w:p w:rsidR="00E56C46" w:rsidRPr="009072D3" w:rsidRDefault="00E56C46" w:rsidP="00D05AF5">
            <w:pPr>
              <w:jc w:val="center"/>
              <w:rPr>
                <w:b/>
                <w:bCs/>
              </w:rPr>
            </w:pPr>
            <w:r w:rsidRPr="009072D3">
              <w:rPr>
                <w:rFonts w:hint="eastAsia"/>
                <w:b/>
                <w:bCs/>
              </w:rPr>
              <w:t>2425</w:t>
            </w:r>
          </w:p>
        </w:tc>
        <w:tc>
          <w:tcPr>
            <w:tcW w:w="2131" w:type="dxa"/>
            <w:shd w:val="clear" w:color="auto" w:fill="auto"/>
          </w:tcPr>
          <w:p w:rsidR="00E56C46" w:rsidRPr="009072D3" w:rsidRDefault="00E56C46" w:rsidP="00D05AF5">
            <w:pPr>
              <w:jc w:val="center"/>
              <w:rPr>
                <w:b/>
                <w:bCs/>
              </w:rPr>
            </w:pPr>
            <w:r w:rsidRPr="009072D3">
              <w:rPr>
                <w:rFonts w:hint="eastAsia"/>
                <w:b/>
                <w:bCs/>
              </w:rPr>
              <w:t>2528.1</w:t>
            </w:r>
          </w:p>
        </w:tc>
      </w:tr>
      <w:tr w:rsidR="00E56C46" w:rsidRPr="009072D3" w:rsidTr="00D05AF5">
        <w:trPr>
          <w:trHeight w:val="369"/>
        </w:trPr>
        <w:tc>
          <w:tcPr>
            <w:tcW w:w="2130" w:type="dxa"/>
            <w:shd w:val="clear" w:color="auto" w:fill="auto"/>
          </w:tcPr>
          <w:p w:rsidR="00E56C46" w:rsidRPr="009072D3" w:rsidRDefault="00E56C46" w:rsidP="00D05AF5">
            <w:pPr>
              <w:jc w:val="center"/>
              <w:rPr>
                <w:b/>
                <w:bCs/>
              </w:rPr>
            </w:pPr>
            <w:r w:rsidRPr="009072D3">
              <w:rPr>
                <w:rFonts w:hint="eastAsia"/>
                <w:b/>
                <w:bCs/>
              </w:rPr>
              <w:t>精炼铜消费量</w:t>
            </w:r>
          </w:p>
        </w:tc>
        <w:tc>
          <w:tcPr>
            <w:tcW w:w="2130" w:type="dxa"/>
            <w:shd w:val="clear" w:color="auto" w:fill="auto"/>
          </w:tcPr>
          <w:p w:rsidR="00E56C46" w:rsidRPr="009072D3" w:rsidRDefault="00E56C46" w:rsidP="00D05AF5">
            <w:pPr>
              <w:jc w:val="center"/>
              <w:rPr>
                <w:b/>
                <w:bCs/>
              </w:rPr>
            </w:pPr>
            <w:r w:rsidRPr="009072D3">
              <w:rPr>
                <w:rFonts w:hint="eastAsia"/>
                <w:b/>
                <w:bCs/>
              </w:rPr>
              <w:t>2450.2</w:t>
            </w:r>
          </w:p>
        </w:tc>
        <w:tc>
          <w:tcPr>
            <w:tcW w:w="2131" w:type="dxa"/>
            <w:shd w:val="clear" w:color="auto" w:fill="auto"/>
          </w:tcPr>
          <w:p w:rsidR="00E56C46" w:rsidRPr="009072D3" w:rsidRDefault="00E56C46" w:rsidP="00D05AF5">
            <w:pPr>
              <w:jc w:val="center"/>
              <w:rPr>
                <w:b/>
                <w:bCs/>
              </w:rPr>
            </w:pPr>
            <w:r w:rsidRPr="009072D3">
              <w:rPr>
                <w:rFonts w:hint="eastAsia"/>
                <w:b/>
                <w:bCs/>
              </w:rPr>
              <w:t>2457</w:t>
            </w:r>
          </w:p>
        </w:tc>
        <w:tc>
          <w:tcPr>
            <w:tcW w:w="2131" w:type="dxa"/>
            <w:shd w:val="clear" w:color="auto" w:fill="auto"/>
          </w:tcPr>
          <w:p w:rsidR="00E56C46" w:rsidRPr="009072D3" w:rsidRDefault="00E56C46" w:rsidP="00D05AF5">
            <w:pPr>
              <w:jc w:val="center"/>
              <w:rPr>
                <w:b/>
                <w:bCs/>
              </w:rPr>
            </w:pPr>
            <w:r w:rsidRPr="009072D3">
              <w:rPr>
                <w:rFonts w:hint="eastAsia"/>
                <w:b/>
                <w:bCs/>
              </w:rPr>
              <w:t>2500</w:t>
            </w:r>
          </w:p>
        </w:tc>
      </w:tr>
      <w:tr w:rsidR="00E56C46" w:rsidRPr="009072D3" w:rsidTr="00D05AF5">
        <w:trPr>
          <w:trHeight w:val="325"/>
        </w:trPr>
        <w:tc>
          <w:tcPr>
            <w:tcW w:w="2130" w:type="dxa"/>
            <w:shd w:val="clear" w:color="auto" w:fill="auto"/>
          </w:tcPr>
          <w:p w:rsidR="00E56C46" w:rsidRPr="009072D3" w:rsidRDefault="00E56C46" w:rsidP="00D05AF5">
            <w:pPr>
              <w:jc w:val="center"/>
              <w:rPr>
                <w:b/>
                <w:bCs/>
              </w:rPr>
            </w:pPr>
            <w:r w:rsidRPr="009072D3">
              <w:rPr>
                <w:rFonts w:hint="eastAsia"/>
                <w:b/>
                <w:bCs/>
              </w:rPr>
              <w:t>全球供需平衡</w:t>
            </w:r>
          </w:p>
        </w:tc>
        <w:tc>
          <w:tcPr>
            <w:tcW w:w="2130" w:type="dxa"/>
            <w:shd w:val="clear" w:color="auto" w:fill="auto"/>
          </w:tcPr>
          <w:p w:rsidR="00E56C46" w:rsidRPr="009072D3" w:rsidRDefault="00E56C46" w:rsidP="00D05AF5">
            <w:pPr>
              <w:jc w:val="center"/>
              <w:rPr>
                <w:b/>
                <w:bCs/>
              </w:rPr>
            </w:pPr>
            <w:r w:rsidRPr="009072D3">
              <w:rPr>
                <w:rFonts w:hint="eastAsia"/>
                <w:b/>
                <w:bCs/>
              </w:rPr>
              <w:t>-40.4</w:t>
            </w:r>
          </w:p>
        </w:tc>
        <w:tc>
          <w:tcPr>
            <w:tcW w:w="2131" w:type="dxa"/>
            <w:shd w:val="clear" w:color="auto" w:fill="auto"/>
          </w:tcPr>
          <w:p w:rsidR="00E56C46" w:rsidRPr="009072D3" w:rsidRDefault="00E56C46" w:rsidP="00D05AF5">
            <w:pPr>
              <w:jc w:val="center"/>
              <w:rPr>
                <w:b/>
                <w:bCs/>
              </w:rPr>
            </w:pPr>
            <w:r w:rsidRPr="009072D3">
              <w:rPr>
                <w:rFonts w:hint="eastAsia"/>
                <w:b/>
                <w:bCs/>
              </w:rPr>
              <w:t>-32</w:t>
            </w:r>
          </w:p>
        </w:tc>
        <w:tc>
          <w:tcPr>
            <w:tcW w:w="2131" w:type="dxa"/>
            <w:shd w:val="clear" w:color="auto" w:fill="auto"/>
          </w:tcPr>
          <w:p w:rsidR="00E56C46" w:rsidRPr="009072D3" w:rsidRDefault="00E56C46" w:rsidP="00D05AF5">
            <w:pPr>
              <w:jc w:val="center"/>
              <w:rPr>
                <w:b/>
                <w:bCs/>
              </w:rPr>
            </w:pPr>
            <w:r w:rsidRPr="009072D3">
              <w:rPr>
                <w:rFonts w:hint="eastAsia"/>
                <w:b/>
                <w:bCs/>
              </w:rPr>
              <w:t>28.1</w:t>
            </w:r>
          </w:p>
        </w:tc>
      </w:tr>
    </w:tbl>
    <w:p w:rsidR="00E56C46" w:rsidRPr="00E4254D" w:rsidRDefault="00E56C46" w:rsidP="00E4254D">
      <w:pPr>
        <w:pStyle w:val="a4"/>
        <w:ind w:firstLine="480"/>
      </w:pPr>
      <w:r w:rsidRPr="00E4254D">
        <w:rPr>
          <w:rFonts w:hint="eastAsia"/>
        </w:rPr>
        <w:t>通过</w:t>
      </w:r>
      <w:r w:rsidRPr="00E4254D">
        <w:rPr>
          <w:rFonts w:hint="eastAsia"/>
        </w:rPr>
        <w:t>ICSG</w:t>
      </w:r>
      <w:r w:rsidRPr="00E4254D">
        <w:rPr>
          <w:rFonts w:hint="eastAsia"/>
        </w:rPr>
        <w:t>的预测，</w:t>
      </w:r>
      <w:r w:rsidRPr="00E4254D">
        <w:rPr>
          <w:rFonts w:hint="eastAsia"/>
        </w:rPr>
        <w:t>2019</w:t>
      </w:r>
      <w:r w:rsidRPr="00E4254D">
        <w:rPr>
          <w:rFonts w:hint="eastAsia"/>
        </w:rPr>
        <w:t>年全球精炼铜缺口将达到</w:t>
      </w:r>
      <w:r w:rsidRPr="00E4254D">
        <w:rPr>
          <w:rFonts w:hint="eastAsia"/>
        </w:rPr>
        <w:t>32</w:t>
      </w:r>
      <w:r w:rsidRPr="00E4254D">
        <w:rPr>
          <w:rFonts w:hint="eastAsia"/>
        </w:rPr>
        <w:t>万吨，到</w:t>
      </w:r>
      <w:r w:rsidRPr="00E4254D">
        <w:rPr>
          <w:rFonts w:hint="eastAsia"/>
        </w:rPr>
        <w:t>2020</w:t>
      </w:r>
      <w:r w:rsidRPr="00E4254D">
        <w:rPr>
          <w:rFonts w:hint="eastAsia"/>
        </w:rPr>
        <w:t>年，精炼铜将转为过剩状态，供给过剩</w:t>
      </w:r>
      <w:r w:rsidRPr="00E4254D">
        <w:rPr>
          <w:rFonts w:hint="eastAsia"/>
        </w:rPr>
        <w:t>28.1</w:t>
      </w:r>
      <w:r w:rsidRPr="00E4254D">
        <w:rPr>
          <w:rFonts w:hint="eastAsia"/>
        </w:rPr>
        <w:t>万吨，主要还是由于需求的减少引起的过剩状态。</w:t>
      </w:r>
    </w:p>
    <w:p w:rsidR="00E56C46" w:rsidRDefault="00E56C46" w:rsidP="00E56C46">
      <w:pPr>
        <w:rPr>
          <w:rFonts w:ascii="微软雅黑" w:eastAsia="微软雅黑" w:hAnsi="微软雅黑" w:cs="微软雅黑"/>
          <w:b/>
          <w:bCs/>
        </w:rPr>
      </w:pPr>
      <w:r>
        <w:rPr>
          <w:rFonts w:hint="eastAsia"/>
          <w:noProof/>
          <w:color w:val="333333"/>
          <w:spacing w:val="11"/>
          <w:lang w:bidi="ar"/>
        </w:rPr>
        <w:drawing>
          <wp:inline distT="0" distB="0" distL="0" distR="0" wp14:anchorId="0448A38B" wp14:editId="71B6CF14">
            <wp:extent cx="5456555" cy="1956435"/>
            <wp:effectExtent l="0" t="0" r="0" b="0"/>
            <wp:docPr id="4" name="图片 12" descr="IMG_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2" descr="IMG_267"/>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56555" cy="1956435"/>
                    </a:xfrm>
                    <a:prstGeom prst="rect">
                      <a:avLst/>
                    </a:prstGeom>
                    <a:noFill/>
                    <a:ln>
                      <a:noFill/>
                    </a:ln>
                  </pic:spPr>
                </pic:pic>
              </a:graphicData>
            </a:graphic>
          </wp:inline>
        </w:drawing>
      </w:r>
    </w:p>
    <w:tbl>
      <w:tblPr>
        <w:tblpPr w:leftFromText="180" w:rightFromText="180" w:vertAnchor="text" w:horzAnchor="page" w:tblpX="1887" w:tblpY="8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9"/>
        <w:gridCol w:w="1766"/>
        <w:gridCol w:w="1317"/>
        <w:gridCol w:w="1183"/>
        <w:gridCol w:w="1500"/>
        <w:gridCol w:w="1317"/>
      </w:tblGrid>
      <w:tr w:rsidR="00E56C46" w:rsidTr="00D05AF5">
        <w:tc>
          <w:tcPr>
            <w:tcW w:w="1279" w:type="dxa"/>
            <w:shd w:val="clear" w:color="auto" w:fill="auto"/>
          </w:tcPr>
          <w:p w:rsidR="00E56C46" w:rsidRDefault="00E56C46" w:rsidP="00D05AF5">
            <w:pPr>
              <w:jc w:val="center"/>
            </w:pPr>
            <w:r>
              <w:t>（万吨）</w:t>
            </w:r>
          </w:p>
        </w:tc>
        <w:tc>
          <w:tcPr>
            <w:tcW w:w="1766" w:type="dxa"/>
            <w:shd w:val="clear" w:color="auto" w:fill="auto"/>
          </w:tcPr>
          <w:p w:rsidR="00E56C46" w:rsidRDefault="00E56C46" w:rsidP="00D05AF5">
            <w:pPr>
              <w:jc w:val="center"/>
            </w:pPr>
            <w:r>
              <w:t>SMM产量</w:t>
            </w:r>
          </w:p>
        </w:tc>
        <w:tc>
          <w:tcPr>
            <w:tcW w:w="1317" w:type="dxa"/>
            <w:shd w:val="clear" w:color="auto" w:fill="auto"/>
          </w:tcPr>
          <w:p w:rsidR="00E56C46" w:rsidRDefault="00E56C46" w:rsidP="00D05AF5">
            <w:pPr>
              <w:jc w:val="center"/>
            </w:pPr>
            <w:r>
              <w:t>进口</w:t>
            </w:r>
          </w:p>
        </w:tc>
        <w:tc>
          <w:tcPr>
            <w:tcW w:w="1183" w:type="dxa"/>
            <w:shd w:val="clear" w:color="auto" w:fill="auto"/>
          </w:tcPr>
          <w:p w:rsidR="00E56C46" w:rsidRDefault="00E56C46" w:rsidP="00D05AF5">
            <w:pPr>
              <w:jc w:val="center"/>
            </w:pPr>
            <w:r>
              <w:t>出口</w:t>
            </w:r>
          </w:p>
        </w:tc>
        <w:tc>
          <w:tcPr>
            <w:tcW w:w="1500" w:type="dxa"/>
            <w:shd w:val="clear" w:color="auto" w:fill="auto"/>
          </w:tcPr>
          <w:p w:rsidR="00E56C46" w:rsidRDefault="00E56C46" w:rsidP="00D05AF5">
            <w:pPr>
              <w:jc w:val="center"/>
            </w:pPr>
            <w:r>
              <w:t>消费</w:t>
            </w:r>
          </w:p>
        </w:tc>
        <w:tc>
          <w:tcPr>
            <w:tcW w:w="1317" w:type="dxa"/>
            <w:shd w:val="clear" w:color="auto" w:fill="auto"/>
          </w:tcPr>
          <w:p w:rsidR="00E56C46" w:rsidRDefault="00E56C46" w:rsidP="00D05AF5">
            <w:pPr>
              <w:jc w:val="center"/>
            </w:pPr>
            <w:r>
              <w:t>供需平衡</w:t>
            </w:r>
          </w:p>
        </w:tc>
      </w:tr>
      <w:tr w:rsidR="00E56C46" w:rsidTr="00D05AF5">
        <w:tc>
          <w:tcPr>
            <w:tcW w:w="1279" w:type="dxa"/>
            <w:shd w:val="clear" w:color="auto" w:fill="auto"/>
          </w:tcPr>
          <w:p w:rsidR="00E56C46" w:rsidRDefault="00E56C46" w:rsidP="00D05AF5">
            <w:pPr>
              <w:jc w:val="center"/>
            </w:pPr>
            <w:r>
              <w:t>2019-6</w:t>
            </w:r>
          </w:p>
        </w:tc>
        <w:tc>
          <w:tcPr>
            <w:tcW w:w="1766" w:type="dxa"/>
            <w:shd w:val="clear" w:color="auto" w:fill="auto"/>
          </w:tcPr>
          <w:p w:rsidR="00E56C46" w:rsidRDefault="00E56C46" w:rsidP="00D05AF5">
            <w:pPr>
              <w:jc w:val="center"/>
            </w:pPr>
            <w:r>
              <w:t>72.83</w:t>
            </w:r>
          </w:p>
        </w:tc>
        <w:tc>
          <w:tcPr>
            <w:tcW w:w="1317" w:type="dxa"/>
            <w:shd w:val="clear" w:color="auto" w:fill="auto"/>
          </w:tcPr>
          <w:p w:rsidR="00E56C46" w:rsidRDefault="00E56C46" w:rsidP="00D05AF5">
            <w:pPr>
              <w:jc w:val="center"/>
            </w:pPr>
            <w:r>
              <w:rPr>
                <w:rFonts w:hint="eastAsia"/>
              </w:rPr>
              <w:t>21.70</w:t>
            </w:r>
          </w:p>
        </w:tc>
        <w:tc>
          <w:tcPr>
            <w:tcW w:w="1183" w:type="dxa"/>
            <w:shd w:val="clear" w:color="auto" w:fill="auto"/>
          </w:tcPr>
          <w:p w:rsidR="00E56C46" w:rsidRDefault="00E56C46" w:rsidP="00D05AF5">
            <w:pPr>
              <w:jc w:val="center"/>
            </w:pPr>
            <w:r>
              <w:rPr>
                <w:rFonts w:hint="eastAsia"/>
              </w:rPr>
              <w:t>2.78</w:t>
            </w:r>
          </w:p>
        </w:tc>
        <w:tc>
          <w:tcPr>
            <w:tcW w:w="1500" w:type="dxa"/>
            <w:shd w:val="clear" w:color="auto" w:fill="auto"/>
          </w:tcPr>
          <w:p w:rsidR="00E56C46" w:rsidRDefault="00E56C46" w:rsidP="00D05AF5">
            <w:pPr>
              <w:jc w:val="center"/>
            </w:pPr>
            <w:r>
              <w:t>101.</w:t>
            </w:r>
            <w:r>
              <w:rPr>
                <w:rFonts w:hint="eastAsia"/>
              </w:rPr>
              <w:t>51</w:t>
            </w:r>
          </w:p>
        </w:tc>
        <w:tc>
          <w:tcPr>
            <w:tcW w:w="1317" w:type="dxa"/>
            <w:shd w:val="clear" w:color="auto" w:fill="auto"/>
          </w:tcPr>
          <w:p w:rsidR="00E56C46" w:rsidRDefault="00E56C46" w:rsidP="00D05AF5">
            <w:pPr>
              <w:jc w:val="center"/>
            </w:pPr>
            <w:r>
              <w:rPr>
                <w:rFonts w:hint="eastAsia"/>
              </w:rPr>
              <w:t>-9.76</w:t>
            </w:r>
          </w:p>
        </w:tc>
      </w:tr>
      <w:tr w:rsidR="00E56C46" w:rsidTr="00D05AF5">
        <w:tc>
          <w:tcPr>
            <w:tcW w:w="1279" w:type="dxa"/>
            <w:shd w:val="clear" w:color="auto" w:fill="auto"/>
          </w:tcPr>
          <w:p w:rsidR="00E56C46" w:rsidRDefault="00E56C46" w:rsidP="00D05AF5">
            <w:pPr>
              <w:jc w:val="center"/>
            </w:pPr>
            <w:r>
              <w:t>2019-7</w:t>
            </w:r>
          </w:p>
        </w:tc>
        <w:tc>
          <w:tcPr>
            <w:tcW w:w="1766" w:type="dxa"/>
            <w:shd w:val="clear" w:color="auto" w:fill="auto"/>
          </w:tcPr>
          <w:p w:rsidR="00E56C46" w:rsidRDefault="00E56C46" w:rsidP="00D05AF5">
            <w:pPr>
              <w:jc w:val="center"/>
            </w:pPr>
            <w:r>
              <w:t>75.52</w:t>
            </w:r>
          </w:p>
        </w:tc>
        <w:tc>
          <w:tcPr>
            <w:tcW w:w="1317" w:type="dxa"/>
            <w:shd w:val="clear" w:color="auto" w:fill="auto"/>
          </w:tcPr>
          <w:p w:rsidR="00E56C46" w:rsidRDefault="00E56C46" w:rsidP="00D05AF5">
            <w:pPr>
              <w:jc w:val="center"/>
            </w:pPr>
            <w:r>
              <w:rPr>
                <w:rFonts w:hint="eastAsia"/>
              </w:rPr>
              <w:t>29.74</w:t>
            </w:r>
          </w:p>
        </w:tc>
        <w:tc>
          <w:tcPr>
            <w:tcW w:w="1183" w:type="dxa"/>
            <w:shd w:val="clear" w:color="auto" w:fill="auto"/>
          </w:tcPr>
          <w:p w:rsidR="00E56C46" w:rsidRDefault="00E56C46" w:rsidP="00D05AF5">
            <w:pPr>
              <w:jc w:val="center"/>
            </w:pPr>
            <w:r>
              <w:rPr>
                <w:rFonts w:hint="eastAsia"/>
              </w:rPr>
              <w:t>3.21</w:t>
            </w:r>
          </w:p>
        </w:tc>
        <w:tc>
          <w:tcPr>
            <w:tcW w:w="1500" w:type="dxa"/>
            <w:shd w:val="clear" w:color="auto" w:fill="auto"/>
          </w:tcPr>
          <w:p w:rsidR="00E56C46" w:rsidRDefault="00E56C46" w:rsidP="00D05AF5">
            <w:pPr>
              <w:jc w:val="center"/>
            </w:pPr>
            <w:r>
              <w:rPr>
                <w:rFonts w:hint="eastAsia"/>
              </w:rPr>
              <w:t>106.81</w:t>
            </w:r>
          </w:p>
        </w:tc>
        <w:tc>
          <w:tcPr>
            <w:tcW w:w="1317" w:type="dxa"/>
            <w:shd w:val="clear" w:color="auto" w:fill="auto"/>
          </w:tcPr>
          <w:p w:rsidR="00E56C46" w:rsidRDefault="00E56C46" w:rsidP="00D05AF5">
            <w:pPr>
              <w:jc w:val="center"/>
            </w:pPr>
            <w:r>
              <w:rPr>
                <w:rFonts w:hint="eastAsia"/>
              </w:rPr>
              <w:t>-4.76</w:t>
            </w:r>
          </w:p>
        </w:tc>
      </w:tr>
      <w:tr w:rsidR="00E56C46" w:rsidTr="00D05AF5">
        <w:tc>
          <w:tcPr>
            <w:tcW w:w="1279" w:type="dxa"/>
            <w:shd w:val="clear" w:color="auto" w:fill="auto"/>
          </w:tcPr>
          <w:p w:rsidR="00E56C46" w:rsidRDefault="00E56C46" w:rsidP="00D05AF5">
            <w:pPr>
              <w:jc w:val="center"/>
            </w:pPr>
            <w:r>
              <w:t>2019-8</w:t>
            </w:r>
          </w:p>
        </w:tc>
        <w:tc>
          <w:tcPr>
            <w:tcW w:w="1766" w:type="dxa"/>
            <w:shd w:val="clear" w:color="auto" w:fill="auto"/>
          </w:tcPr>
          <w:p w:rsidR="00E56C46" w:rsidRDefault="00E56C46" w:rsidP="00D05AF5">
            <w:pPr>
              <w:jc w:val="center"/>
            </w:pPr>
            <w:r>
              <w:rPr>
                <w:rFonts w:hint="eastAsia"/>
              </w:rPr>
              <w:t>76.77</w:t>
            </w:r>
          </w:p>
        </w:tc>
        <w:tc>
          <w:tcPr>
            <w:tcW w:w="1317" w:type="dxa"/>
            <w:shd w:val="clear" w:color="auto" w:fill="auto"/>
          </w:tcPr>
          <w:p w:rsidR="00E56C46" w:rsidRDefault="00E56C46" w:rsidP="00D05AF5">
            <w:pPr>
              <w:jc w:val="center"/>
            </w:pPr>
            <w:r>
              <w:rPr>
                <w:rFonts w:hint="eastAsia"/>
              </w:rPr>
              <w:t>29.48</w:t>
            </w:r>
          </w:p>
        </w:tc>
        <w:tc>
          <w:tcPr>
            <w:tcW w:w="1183" w:type="dxa"/>
            <w:shd w:val="clear" w:color="auto" w:fill="auto"/>
          </w:tcPr>
          <w:p w:rsidR="00E56C46" w:rsidRDefault="00E56C46" w:rsidP="00D05AF5">
            <w:pPr>
              <w:jc w:val="center"/>
            </w:pPr>
            <w:r>
              <w:rPr>
                <w:rFonts w:hint="eastAsia"/>
              </w:rPr>
              <w:t>1.98</w:t>
            </w:r>
          </w:p>
        </w:tc>
        <w:tc>
          <w:tcPr>
            <w:tcW w:w="1500" w:type="dxa"/>
            <w:shd w:val="clear" w:color="auto" w:fill="auto"/>
          </w:tcPr>
          <w:p w:rsidR="00E56C46" w:rsidRDefault="00E56C46" w:rsidP="00D05AF5">
            <w:pPr>
              <w:jc w:val="center"/>
            </w:pPr>
            <w:r>
              <w:rPr>
                <w:rFonts w:hint="eastAsia"/>
              </w:rPr>
              <w:t>105.83</w:t>
            </w:r>
          </w:p>
        </w:tc>
        <w:tc>
          <w:tcPr>
            <w:tcW w:w="1317" w:type="dxa"/>
            <w:shd w:val="clear" w:color="auto" w:fill="auto"/>
          </w:tcPr>
          <w:p w:rsidR="00E56C46" w:rsidRDefault="00E56C46" w:rsidP="00D05AF5">
            <w:pPr>
              <w:jc w:val="center"/>
            </w:pPr>
            <w:r>
              <w:rPr>
                <w:rFonts w:hint="eastAsia"/>
              </w:rPr>
              <w:t>-2.16</w:t>
            </w:r>
          </w:p>
        </w:tc>
      </w:tr>
      <w:tr w:rsidR="00E56C46" w:rsidTr="00D05AF5">
        <w:tc>
          <w:tcPr>
            <w:tcW w:w="1279" w:type="dxa"/>
            <w:shd w:val="clear" w:color="auto" w:fill="auto"/>
          </w:tcPr>
          <w:p w:rsidR="00E56C46" w:rsidRDefault="00E56C46" w:rsidP="00D05AF5">
            <w:pPr>
              <w:jc w:val="center"/>
            </w:pPr>
            <w:r>
              <w:t>2019-9</w:t>
            </w:r>
          </w:p>
        </w:tc>
        <w:tc>
          <w:tcPr>
            <w:tcW w:w="1766" w:type="dxa"/>
            <w:shd w:val="clear" w:color="auto" w:fill="auto"/>
          </w:tcPr>
          <w:p w:rsidR="00E56C46" w:rsidRDefault="00E56C46" w:rsidP="00D05AF5">
            <w:pPr>
              <w:jc w:val="center"/>
            </w:pPr>
            <w:r>
              <w:rPr>
                <w:rFonts w:hint="eastAsia"/>
              </w:rPr>
              <w:t>75.93</w:t>
            </w:r>
          </w:p>
        </w:tc>
        <w:tc>
          <w:tcPr>
            <w:tcW w:w="1317" w:type="dxa"/>
            <w:shd w:val="clear" w:color="auto" w:fill="auto"/>
          </w:tcPr>
          <w:p w:rsidR="00E56C46" w:rsidRDefault="00E56C46" w:rsidP="00D05AF5">
            <w:pPr>
              <w:jc w:val="center"/>
            </w:pPr>
            <w:r>
              <w:rPr>
                <w:rFonts w:hint="eastAsia"/>
              </w:rPr>
              <w:t>32.05</w:t>
            </w:r>
          </w:p>
        </w:tc>
        <w:tc>
          <w:tcPr>
            <w:tcW w:w="1183" w:type="dxa"/>
            <w:shd w:val="clear" w:color="auto" w:fill="auto"/>
          </w:tcPr>
          <w:p w:rsidR="00E56C46" w:rsidRDefault="00E56C46" w:rsidP="00D05AF5">
            <w:pPr>
              <w:jc w:val="center"/>
            </w:pPr>
            <w:r>
              <w:t>1.74</w:t>
            </w:r>
          </w:p>
        </w:tc>
        <w:tc>
          <w:tcPr>
            <w:tcW w:w="1500" w:type="dxa"/>
            <w:shd w:val="clear" w:color="auto" w:fill="auto"/>
          </w:tcPr>
          <w:p w:rsidR="00E56C46" w:rsidRDefault="00E56C46" w:rsidP="00D05AF5">
            <w:pPr>
              <w:jc w:val="center"/>
            </w:pPr>
            <w:r>
              <w:rPr>
                <w:rFonts w:hint="eastAsia"/>
              </w:rPr>
              <w:t>115.38</w:t>
            </w:r>
          </w:p>
        </w:tc>
        <w:tc>
          <w:tcPr>
            <w:tcW w:w="1317" w:type="dxa"/>
            <w:shd w:val="clear" w:color="auto" w:fill="auto"/>
          </w:tcPr>
          <w:p w:rsidR="00E56C46" w:rsidRDefault="00E56C46" w:rsidP="00D05AF5">
            <w:pPr>
              <w:jc w:val="center"/>
            </w:pPr>
            <w:r>
              <w:rPr>
                <w:rFonts w:hint="eastAsia"/>
              </w:rPr>
              <w:t>-9.14</w:t>
            </w:r>
          </w:p>
        </w:tc>
      </w:tr>
      <w:tr w:rsidR="00E56C46" w:rsidTr="00D05AF5">
        <w:tc>
          <w:tcPr>
            <w:tcW w:w="1279" w:type="dxa"/>
            <w:shd w:val="clear" w:color="auto" w:fill="auto"/>
          </w:tcPr>
          <w:p w:rsidR="00E56C46" w:rsidRDefault="00E56C46" w:rsidP="00D05AF5">
            <w:pPr>
              <w:jc w:val="center"/>
            </w:pPr>
            <w:r>
              <w:t>2019-10</w:t>
            </w:r>
          </w:p>
        </w:tc>
        <w:tc>
          <w:tcPr>
            <w:tcW w:w="1766" w:type="dxa"/>
            <w:shd w:val="clear" w:color="auto" w:fill="auto"/>
          </w:tcPr>
          <w:p w:rsidR="00E56C46" w:rsidRDefault="00E56C46" w:rsidP="00D05AF5">
            <w:pPr>
              <w:jc w:val="center"/>
            </w:pPr>
            <w:r>
              <w:rPr>
                <w:rFonts w:hint="eastAsia"/>
              </w:rPr>
              <w:t>7</w:t>
            </w:r>
            <w:r>
              <w:t>8.3</w:t>
            </w:r>
          </w:p>
        </w:tc>
        <w:tc>
          <w:tcPr>
            <w:tcW w:w="1317" w:type="dxa"/>
            <w:shd w:val="clear" w:color="auto" w:fill="auto"/>
          </w:tcPr>
          <w:p w:rsidR="00E56C46" w:rsidRDefault="00E56C46" w:rsidP="00D05AF5">
            <w:pPr>
              <w:jc w:val="center"/>
            </w:pPr>
            <w:r>
              <w:t>31.69</w:t>
            </w:r>
          </w:p>
        </w:tc>
        <w:tc>
          <w:tcPr>
            <w:tcW w:w="1183" w:type="dxa"/>
            <w:shd w:val="clear" w:color="auto" w:fill="auto"/>
          </w:tcPr>
          <w:p w:rsidR="00E56C46" w:rsidRDefault="00E56C46" w:rsidP="00D05AF5">
            <w:pPr>
              <w:jc w:val="center"/>
            </w:pPr>
            <w:r>
              <w:t>1.76</w:t>
            </w:r>
          </w:p>
        </w:tc>
        <w:tc>
          <w:tcPr>
            <w:tcW w:w="1500" w:type="dxa"/>
            <w:shd w:val="clear" w:color="auto" w:fill="auto"/>
          </w:tcPr>
          <w:p w:rsidR="00E56C46" w:rsidRDefault="00E56C46" w:rsidP="00D05AF5">
            <w:pPr>
              <w:jc w:val="center"/>
            </w:pPr>
            <w:r>
              <w:rPr>
                <w:rFonts w:hint="eastAsia"/>
              </w:rPr>
              <w:t>109.68</w:t>
            </w:r>
          </w:p>
        </w:tc>
        <w:tc>
          <w:tcPr>
            <w:tcW w:w="1317" w:type="dxa"/>
            <w:shd w:val="clear" w:color="auto" w:fill="auto"/>
          </w:tcPr>
          <w:p w:rsidR="00E56C46" w:rsidRDefault="00E56C46" w:rsidP="00D05AF5">
            <w:pPr>
              <w:jc w:val="center"/>
            </w:pPr>
            <w:r>
              <w:rPr>
                <w:rFonts w:hint="eastAsia"/>
              </w:rPr>
              <w:t>-1.45</w:t>
            </w:r>
          </w:p>
        </w:tc>
      </w:tr>
      <w:tr w:rsidR="00E56C46" w:rsidTr="00D05AF5">
        <w:tc>
          <w:tcPr>
            <w:tcW w:w="1279" w:type="dxa"/>
            <w:shd w:val="clear" w:color="auto" w:fill="auto"/>
          </w:tcPr>
          <w:p w:rsidR="00E56C46" w:rsidRDefault="00E56C46" w:rsidP="00D05AF5">
            <w:pPr>
              <w:jc w:val="center"/>
            </w:pPr>
            <w:r>
              <w:t>2019-11</w:t>
            </w:r>
          </w:p>
        </w:tc>
        <w:tc>
          <w:tcPr>
            <w:tcW w:w="1766" w:type="dxa"/>
            <w:shd w:val="clear" w:color="auto" w:fill="auto"/>
          </w:tcPr>
          <w:p w:rsidR="00E56C46" w:rsidRDefault="00E56C46" w:rsidP="00D05AF5">
            <w:pPr>
              <w:jc w:val="center"/>
            </w:pPr>
            <w:r>
              <w:rPr>
                <w:rFonts w:hint="eastAsia"/>
              </w:rPr>
              <w:t>79.33</w:t>
            </w:r>
          </w:p>
        </w:tc>
        <w:tc>
          <w:tcPr>
            <w:tcW w:w="1317" w:type="dxa"/>
            <w:shd w:val="clear" w:color="auto" w:fill="auto"/>
          </w:tcPr>
          <w:p w:rsidR="00E56C46" w:rsidRDefault="00E56C46" w:rsidP="00D05AF5">
            <w:pPr>
              <w:jc w:val="center"/>
            </w:pPr>
          </w:p>
        </w:tc>
        <w:tc>
          <w:tcPr>
            <w:tcW w:w="1183" w:type="dxa"/>
            <w:shd w:val="clear" w:color="auto" w:fill="auto"/>
          </w:tcPr>
          <w:p w:rsidR="00E56C46" w:rsidRDefault="00E56C46" w:rsidP="00D05AF5">
            <w:pPr>
              <w:jc w:val="center"/>
            </w:pPr>
          </w:p>
        </w:tc>
        <w:tc>
          <w:tcPr>
            <w:tcW w:w="1500" w:type="dxa"/>
            <w:shd w:val="clear" w:color="auto" w:fill="auto"/>
          </w:tcPr>
          <w:p w:rsidR="00E56C46" w:rsidRDefault="00E56C46" w:rsidP="00D05AF5">
            <w:pPr>
              <w:jc w:val="center"/>
            </w:pPr>
          </w:p>
        </w:tc>
        <w:tc>
          <w:tcPr>
            <w:tcW w:w="1317" w:type="dxa"/>
            <w:shd w:val="clear" w:color="auto" w:fill="auto"/>
          </w:tcPr>
          <w:p w:rsidR="00E56C46" w:rsidRDefault="00E56C46" w:rsidP="00D05AF5">
            <w:pPr>
              <w:jc w:val="center"/>
            </w:pPr>
          </w:p>
        </w:tc>
      </w:tr>
      <w:tr w:rsidR="00E56C46" w:rsidTr="00D05AF5">
        <w:tc>
          <w:tcPr>
            <w:tcW w:w="1279" w:type="dxa"/>
            <w:shd w:val="clear" w:color="auto" w:fill="auto"/>
          </w:tcPr>
          <w:p w:rsidR="00E56C46" w:rsidRPr="009072D3" w:rsidRDefault="00E56C46" w:rsidP="00D05AF5">
            <w:pPr>
              <w:jc w:val="center"/>
              <w:rPr>
                <w:color w:val="0000FF"/>
              </w:rPr>
            </w:pPr>
            <w:r w:rsidRPr="009072D3">
              <w:rPr>
                <w:color w:val="0000FF"/>
              </w:rPr>
              <w:t>2019-12</w:t>
            </w:r>
            <w:r w:rsidRPr="009072D3">
              <w:rPr>
                <w:rFonts w:hint="eastAsia"/>
                <w:color w:val="0000FF"/>
              </w:rPr>
              <w:t>E</w:t>
            </w:r>
          </w:p>
        </w:tc>
        <w:tc>
          <w:tcPr>
            <w:tcW w:w="1766" w:type="dxa"/>
            <w:shd w:val="clear" w:color="auto" w:fill="auto"/>
          </w:tcPr>
          <w:p w:rsidR="00E56C46" w:rsidRPr="009072D3" w:rsidRDefault="00E56C46" w:rsidP="00D05AF5">
            <w:pPr>
              <w:jc w:val="center"/>
              <w:rPr>
                <w:color w:val="0000FF"/>
              </w:rPr>
            </w:pPr>
            <w:r w:rsidRPr="009072D3">
              <w:rPr>
                <w:rFonts w:hint="eastAsia"/>
                <w:color w:val="0000FF"/>
              </w:rPr>
              <w:t>80.76</w:t>
            </w:r>
          </w:p>
        </w:tc>
        <w:tc>
          <w:tcPr>
            <w:tcW w:w="1317" w:type="dxa"/>
            <w:shd w:val="clear" w:color="auto" w:fill="auto"/>
          </w:tcPr>
          <w:p w:rsidR="00E56C46" w:rsidRDefault="00E56C46" w:rsidP="00D05AF5">
            <w:pPr>
              <w:jc w:val="center"/>
            </w:pPr>
          </w:p>
        </w:tc>
        <w:tc>
          <w:tcPr>
            <w:tcW w:w="1183" w:type="dxa"/>
            <w:shd w:val="clear" w:color="auto" w:fill="auto"/>
          </w:tcPr>
          <w:p w:rsidR="00E56C46" w:rsidRDefault="00E56C46" w:rsidP="00D05AF5">
            <w:pPr>
              <w:jc w:val="center"/>
            </w:pPr>
          </w:p>
        </w:tc>
        <w:tc>
          <w:tcPr>
            <w:tcW w:w="1500" w:type="dxa"/>
            <w:shd w:val="clear" w:color="auto" w:fill="auto"/>
          </w:tcPr>
          <w:p w:rsidR="00E56C46" w:rsidRDefault="00E56C46" w:rsidP="00D05AF5">
            <w:pPr>
              <w:jc w:val="center"/>
            </w:pPr>
          </w:p>
        </w:tc>
        <w:tc>
          <w:tcPr>
            <w:tcW w:w="1317" w:type="dxa"/>
            <w:shd w:val="clear" w:color="auto" w:fill="auto"/>
          </w:tcPr>
          <w:p w:rsidR="00E56C46" w:rsidRDefault="00E56C46" w:rsidP="00D05AF5">
            <w:pPr>
              <w:jc w:val="center"/>
            </w:pPr>
          </w:p>
        </w:tc>
      </w:tr>
      <w:tr w:rsidR="00E56C46" w:rsidTr="00D05AF5">
        <w:tc>
          <w:tcPr>
            <w:tcW w:w="1279" w:type="dxa"/>
            <w:shd w:val="clear" w:color="auto" w:fill="auto"/>
          </w:tcPr>
          <w:p w:rsidR="00E56C46" w:rsidRDefault="00E56C46" w:rsidP="00D05AF5">
            <w:pPr>
              <w:jc w:val="center"/>
            </w:pPr>
            <w:r>
              <w:t>2020-1</w:t>
            </w:r>
          </w:p>
        </w:tc>
        <w:tc>
          <w:tcPr>
            <w:tcW w:w="1766" w:type="dxa"/>
            <w:shd w:val="clear" w:color="auto" w:fill="auto"/>
          </w:tcPr>
          <w:p w:rsidR="00E56C46" w:rsidRDefault="00E56C46" w:rsidP="00D05AF5">
            <w:pPr>
              <w:jc w:val="center"/>
            </w:pPr>
          </w:p>
        </w:tc>
        <w:tc>
          <w:tcPr>
            <w:tcW w:w="1317" w:type="dxa"/>
            <w:shd w:val="clear" w:color="auto" w:fill="auto"/>
          </w:tcPr>
          <w:p w:rsidR="00E56C46" w:rsidRDefault="00E56C46" w:rsidP="00D05AF5">
            <w:pPr>
              <w:jc w:val="center"/>
            </w:pPr>
          </w:p>
        </w:tc>
        <w:tc>
          <w:tcPr>
            <w:tcW w:w="1183" w:type="dxa"/>
            <w:shd w:val="clear" w:color="auto" w:fill="auto"/>
          </w:tcPr>
          <w:p w:rsidR="00E56C46" w:rsidRDefault="00E56C46" w:rsidP="00D05AF5">
            <w:pPr>
              <w:jc w:val="center"/>
            </w:pPr>
          </w:p>
        </w:tc>
        <w:tc>
          <w:tcPr>
            <w:tcW w:w="1500" w:type="dxa"/>
            <w:shd w:val="clear" w:color="auto" w:fill="auto"/>
          </w:tcPr>
          <w:p w:rsidR="00E56C46" w:rsidRDefault="00E56C46" w:rsidP="00D05AF5">
            <w:pPr>
              <w:jc w:val="center"/>
            </w:pPr>
          </w:p>
        </w:tc>
        <w:tc>
          <w:tcPr>
            <w:tcW w:w="1317" w:type="dxa"/>
            <w:shd w:val="clear" w:color="auto" w:fill="auto"/>
          </w:tcPr>
          <w:p w:rsidR="00E56C46" w:rsidRDefault="00E56C46" w:rsidP="00D05AF5">
            <w:pPr>
              <w:jc w:val="center"/>
            </w:pPr>
          </w:p>
        </w:tc>
      </w:tr>
    </w:tbl>
    <w:p w:rsidR="00E56C46" w:rsidRDefault="00E56C46" w:rsidP="00E56C46">
      <w:pPr>
        <w:spacing w:line="270" w:lineRule="atLeast"/>
        <w:rPr>
          <w:szCs w:val="21"/>
        </w:rPr>
      </w:pPr>
    </w:p>
    <w:p w:rsidR="00E56C46" w:rsidRPr="00E4254D" w:rsidRDefault="00E56C46" w:rsidP="00E4254D">
      <w:pPr>
        <w:pStyle w:val="a4"/>
        <w:ind w:firstLine="480"/>
      </w:pPr>
      <w:r w:rsidRPr="00E4254D">
        <w:t>12</w:t>
      </w:r>
      <w:r w:rsidRPr="00E4254D">
        <w:t>月</w:t>
      </w:r>
      <w:r w:rsidRPr="00E4254D">
        <w:t>17</w:t>
      </w:r>
      <w:r w:rsidRPr="00E4254D">
        <w:t>日消息，国家统计局周二公布的数据显示，中国</w:t>
      </w:r>
      <w:r w:rsidRPr="00E4254D">
        <w:t>12</w:t>
      </w:r>
      <w:r w:rsidRPr="00E4254D">
        <w:t>月精炼铜产量较上年同期增长</w:t>
      </w:r>
      <w:r w:rsidRPr="00E4254D">
        <w:t>19.6%</w:t>
      </w:r>
      <w:r w:rsidRPr="00E4254D">
        <w:t>，至月度纪录新高的</w:t>
      </w:r>
      <w:r w:rsidRPr="00E4254D">
        <w:t>90.9</w:t>
      </w:r>
      <w:r w:rsidRPr="00E4254D">
        <w:t>万吨。和</w:t>
      </w:r>
      <w:r w:rsidRPr="00E4254D">
        <w:t>10</w:t>
      </w:r>
      <w:r w:rsidRPr="00E4254D">
        <w:t>月的前高相比，</w:t>
      </w:r>
      <w:r w:rsidRPr="00E4254D">
        <w:t>11</w:t>
      </w:r>
      <w:r w:rsidRPr="00E4254D">
        <w:lastRenderedPageBreak/>
        <w:t>月产量增加</w:t>
      </w:r>
      <w:r w:rsidRPr="00E4254D">
        <w:t>4.7%</w:t>
      </w:r>
      <w:r w:rsidRPr="00E4254D">
        <w:t>。由于冶炼厂产能扩张，中国</w:t>
      </w:r>
      <w:r w:rsidRPr="00E4254D">
        <w:t>11</w:t>
      </w:r>
      <w:r w:rsidRPr="00E4254D">
        <w:t>月铜精矿进口也创下纪录新高。</w:t>
      </w:r>
    </w:p>
    <w:p w:rsidR="00E56C46" w:rsidRPr="00E4254D" w:rsidRDefault="00E56C46" w:rsidP="00E4254D">
      <w:pPr>
        <w:pStyle w:val="a4"/>
        <w:ind w:firstLine="480"/>
      </w:pPr>
    </w:p>
    <w:p w:rsidR="00E56C46" w:rsidRDefault="00E56C46" w:rsidP="00E4254D">
      <w:pPr>
        <w:pStyle w:val="a4"/>
        <w:ind w:firstLine="480"/>
      </w:pPr>
    </w:p>
    <w:p w:rsidR="00E56C46" w:rsidRDefault="00E56C46" w:rsidP="00E56C46">
      <w:pPr>
        <w:widowControl w:val="0"/>
        <w:numPr>
          <w:ilvl w:val="0"/>
          <w:numId w:val="47"/>
        </w:numPr>
        <w:jc w:val="both"/>
        <w:outlineLvl w:val="2"/>
        <w:rPr>
          <w:rFonts w:ascii="微软雅黑" w:eastAsia="微软雅黑" w:hAnsi="微软雅黑" w:cs="微软雅黑"/>
          <w:b/>
          <w:bCs/>
        </w:rPr>
      </w:pPr>
      <w:r>
        <w:rPr>
          <w:rFonts w:ascii="微软雅黑" w:eastAsia="微软雅黑" w:hAnsi="微软雅黑" w:cs="微软雅黑" w:hint="eastAsia"/>
          <w:b/>
          <w:bCs/>
        </w:rPr>
        <w:t>消费分析</w:t>
      </w:r>
    </w:p>
    <w:p w:rsidR="00E56C46" w:rsidRPr="00E4254D" w:rsidRDefault="00E56C46" w:rsidP="00E4254D">
      <w:pPr>
        <w:pStyle w:val="a4"/>
        <w:ind w:firstLine="480"/>
      </w:pPr>
      <w:r w:rsidRPr="00E4254D">
        <w:t>铜杆</w:t>
      </w:r>
      <w:r w:rsidRPr="00E4254D">
        <w:t>:</w:t>
      </w:r>
      <w:r w:rsidRPr="00E4254D">
        <w:t>本周终端客户观望为主，成交一般。</w:t>
      </w:r>
    </w:p>
    <w:p w:rsidR="00E56C46" w:rsidRPr="00E4254D" w:rsidRDefault="00E56C46" w:rsidP="00E4254D">
      <w:pPr>
        <w:pStyle w:val="a4"/>
        <w:ind w:firstLine="480"/>
      </w:pPr>
      <w:r w:rsidRPr="00E4254D">
        <w:t>铜板带</w:t>
      </w:r>
      <w:r w:rsidRPr="00E4254D">
        <w:t>:</w:t>
      </w:r>
      <w:r w:rsidRPr="00E4254D">
        <w:t>本周铜板带需求较上周基本持平，成交尚可。</w:t>
      </w:r>
    </w:p>
    <w:p w:rsidR="00E56C46" w:rsidRPr="00E4254D" w:rsidRDefault="00E56C46" w:rsidP="00E4254D">
      <w:pPr>
        <w:pStyle w:val="a4"/>
        <w:ind w:firstLine="480"/>
      </w:pPr>
      <w:r w:rsidRPr="00E4254D">
        <w:t>铜管</w:t>
      </w:r>
      <w:r w:rsidRPr="00E4254D">
        <w:t>:</w:t>
      </w:r>
      <w:r w:rsidRPr="00E4254D">
        <w:t>本周铜管下游企业增加排产，小幅拉动铜管需求。铜棒</w:t>
      </w:r>
      <w:r w:rsidRPr="00E4254D">
        <w:t>:</w:t>
      </w:r>
    </w:p>
    <w:p w:rsidR="00E56C46" w:rsidRPr="00E4254D" w:rsidRDefault="00E56C46" w:rsidP="00E4254D">
      <w:pPr>
        <w:pStyle w:val="a4"/>
        <w:ind w:firstLine="480"/>
      </w:pPr>
      <w:r w:rsidRPr="00E4254D">
        <w:t>本周铜棒企业排产期有所增加，但仍低于去年同期水平。</w:t>
      </w:r>
    </w:p>
    <w:p w:rsidR="00E56C46" w:rsidRPr="00E4254D" w:rsidRDefault="00E56C46" w:rsidP="00E4254D">
      <w:pPr>
        <w:pStyle w:val="a4"/>
        <w:ind w:firstLine="480"/>
      </w:pPr>
      <w:r w:rsidRPr="00E4254D">
        <w:t>不及去年，但总体需求比前期有所回暖。价格存在</w:t>
      </w:r>
      <w:r w:rsidRPr="00E4254D">
        <w:t>“</w:t>
      </w:r>
      <w:r w:rsidRPr="00E4254D">
        <w:t>修复</w:t>
      </w:r>
      <w:r w:rsidRPr="00E4254D">
        <w:t>”</w:t>
      </w:r>
      <w:r w:rsidRPr="00E4254D">
        <w:t>可能。</w:t>
      </w:r>
    </w:p>
    <w:p w:rsidR="00E56C46" w:rsidRPr="00E4254D" w:rsidRDefault="00E56C46" w:rsidP="00E4254D">
      <w:pPr>
        <w:pStyle w:val="a4"/>
        <w:ind w:firstLine="480"/>
      </w:pPr>
    </w:p>
    <w:p w:rsidR="00E56C46" w:rsidRDefault="00E56C46" w:rsidP="00E56C46">
      <w:pPr>
        <w:pStyle w:val="HTML5"/>
        <w:widowControl/>
        <w:rPr>
          <w:rFonts w:cs="宋体" w:hint="default"/>
          <w:kern w:val="2"/>
          <w:sz w:val="21"/>
          <w:szCs w:val="21"/>
        </w:rPr>
      </w:pPr>
      <w:r>
        <w:rPr>
          <w:rFonts w:cs="宋体"/>
          <w:kern w:val="2"/>
          <w:sz w:val="21"/>
          <w:szCs w:val="21"/>
        </w:rPr>
        <w:t>1、电网投资分析</w:t>
      </w:r>
    </w:p>
    <w:tbl>
      <w:tblPr>
        <w:tblW w:w="0" w:type="auto"/>
        <w:tblLayout w:type="fixed"/>
        <w:tblCellMar>
          <w:left w:w="0" w:type="dxa"/>
          <w:right w:w="0" w:type="dxa"/>
        </w:tblCellMar>
        <w:tblLook w:val="0000" w:firstRow="0" w:lastRow="0" w:firstColumn="0" w:lastColumn="0" w:noHBand="0" w:noVBand="0"/>
      </w:tblPr>
      <w:tblGrid>
        <w:gridCol w:w="1215"/>
        <w:gridCol w:w="3442"/>
        <w:gridCol w:w="4163"/>
      </w:tblGrid>
      <w:tr w:rsidR="00E56C46" w:rsidTr="00D05AF5">
        <w:trPr>
          <w:trHeight w:val="270"/>
        </w:trPr>
        <w:tc>
          <w:tcPr>
            <w:tcW w:w="1215" w:type="dxa"/>
            <w:tcBorders>
              <w:top w:val="nil"/>
              <w:left w:val="nil"/>
              <w:bottom w:val="nil"/>
              <w:right w:val="nil"/>
            </w:tcBorders>
            <w:shd w:val="clear" w:color="auto" w:fill="DCD8C2"/>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b/>
                <w:color w:val="000000"/>
                <w:sz w:val="20"/>
                <w:szCs w:val="20"/>
                <w:lang w:bidi="ar"/>
              </w:rPr>
              <w:t>日期</w:t>
            </w:r>
          </w:p>
        </w:tc>
        <w:tc>
          <w:tcPr>
            <w:tcW w:w="3442" w:type="dxa"/>
            <w:tcBorders>
              <w:top w:val="nil"/>
              <w:left w:val="nil"/>
              <w:bottom w:val="nil"/>
              <w:right w:val="nil"/>
            </w:tcBorders>
            <w:shd w:val="clear" w:color="auto" w:fill="DCD8C2"/>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b/>
                <w:color w:val="000000"/>
                <w:sz w:val="20"/>
                <w:szCs w:val="20"/>
                <w:lang w:bidi="ar"/>
              </w:rPr>
              <w:t>电网基本建设投资完成额</w:t>
            </w:r>
            <w:r>
              <w:rPr>
                <w:rFonts w:hint="eastAsia"/>
                <w:b/>
                <w:color w:val="4472C4"/>
                <w:sz w:val="20"/>
                <w:szCs w:val="20"/>
                <w:lang w:bidi="ar"/>
              </w:rPr>
              <w:t>（累计值）</w:t>
            </w:r>
          </w:p>
        </w:tc>
        <w:tc>
          <w:tcPr>
            <w:tcW w:w="4163" w:type="dxa"/>
            <w:tcBorders>
              <w:top w:val="nil"/>
              <w:left w:val="nil"/>
              <w:bottom w:val="nil"/>
              <w:right w:val="nil"/>
            </w:tcBorders>
            <w:shd w:val="clear" w:color="auto" w:fill="DCD8C2"/>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b/>
                <w:color w:val="000000"/>
                <w:sz w:val="20"/>
                <w:szCs w:val="20"/>
                <w:lang w:bidi="ar"/>
              </w:rPr>
              <w:t>累计同比(%)</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2019/02/28</w:t>
            </w:r>
          </w:p>
        </w:tc>
        <w:tc>
          <w:tcPr>
            <w:tcW w:w="344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244</w:t>
            </w:r>
          </w:p>
        </w:tc>
        <w:tc>
          <w:tcPr>
            <w:tcW w:w="416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-9</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2019/03/31</w:t>
            </w:r>
          </w:p>
        </w:tc>
        <w:tc>
          <w:tcPr>
            <w:tcW w:w="344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502</w:t>
            </w:r>
          </w:p>
        </w:tc>
        <w:tc>
          <w:tcPr>
            <w:tcW w:w="416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-23.59</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2019/04/30</w:t>
            </w:r>
          </w:p>
        </w:tc>
        <w:tc>
          <w:tcPr>
            <w:tcW w:w="344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803</w:t>
            </w:r>
          </w:p>
        </w:tc>
        <w:tc>
          <w:tcPr>
            <w:tcW w:w="416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-19.1</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2019/05/31</w:t>
            </w:r>
          </w:p>
        </w:tc>
        <w:tc>
          <w:tcPr>
            <w:tcW w:w="344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1157</w:t>
            </w:r>
          </w:p>
        </w:tc>
        <w:tc>
          <w:tcPr>
            <w:tcW w:w="416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-18.2</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2019/06/30</w:t>
            </w:r>
          </w:p>
        </w:tc>
        <w:tc>
          <w:tcPr>
            <w:tcW w:w="344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1644</w:t>
            </w:r>
          </w:p>
        </w:tc>
        <w:tc>
          <w:tcPr>
            <w:tcW w:w="416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-19.3</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2019/07/31</w:t>
            </w:r>
          </w:p>
        </w:tc>
        <w:tc>
          <w:tcPr>
            <w:tcW w:w="344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2021</w:t>
            </w:r>
          </w:p>
        </w:tc>
        <w:tc>
          <w:tcPr>
            <w:tcW w:w="416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-13.9</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2019/08/31</w:t>
            </w:r>
          </w:p>
        </w:tc>
        <w:tc>
          <w:tcPr>
            <w:tcW w:w="344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2378</w:t>
            </w:r>
          </w:p>
        </w:tc>
        <w:tc>
          <w:tcPr>
            <w:tcW w:w="416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-15.2</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2019/09/30</w:t>
            </w:r>
          </w:p>
        </w:tc>
        <w:tc>
          <w:tcPr>
            <w:tcW w:w="344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2953</w:t>
            </w:r>
          </w:p>
        </w:tc>
        <w:tc>
          <w:tcPr>
            <w:tcW w:w="416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-12.5</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2019/10/31</w:t>
            </w:r>
          </w:p>
        </w:tc>
        <w:tc>
          <w:tcPr>
            <w:tcW w:w="344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3415</w:t>
            </w:r>
          </w:p>
        </w:tc>
        <w:tc>
          <w:tcPr>
            <w:tcW w:w="416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-10.5</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lang w:bidi="ar"/>
              </w:rPr>
            </w:pPr>
            <w:r>
              <w:rPr>
                <w:rFonts w:hint="eastAsia"/>
                <w:color w:val="000000"/>
                <w:sz w:val="20"/>
                <w:szCs w:val="20"/>
                <w:lang w:bidi="ar"/>
              </w:rPr>
              <w:t>2019/11/30</w:t>
            </w:r>
          </w:p>
        </w:tc>
        <w:tc>
          <w:tcPr>
            <w:tcW w:w="344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lang w:bidi="ar"/>
              </w:rPr>
            </w:pPr>
            <w:r>
              <w:rPr>
                <w:rFonts w:hint="eastAsia"/>
                <w:color w:val="000000"/>
                <w:sz w:val="20"/>
                <w:szCs w:val="20"/>
                <w:lang w:bidi="ar"/>
              </w:rPr>
              <w:t>4116</w:t>
            </w:r>
          </w:p>
        </w:tc>
        <w:tc>
          <w:tcPr>
            <w:tcW w:w="4163"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lang w:bidi="ar"/>
              </w:rPr>
            </w:pPr>
            <w:r>
              <w:rPr>
                <w:rFonts w:hint="eastAsia"/>
                <w:color w:val="000000"/>
                <w:sz w:val="20"/>
                <w:szCs w:val="20"/>
                <w:lang w:bidi="ar"/>
              </w:rPr>
              <w:t>-8.8</w:t>
            </w:r>
          </w:p>
        </w:tc>
      </w:tr>
    </w:tbl>
    <w:p w:rsidR="00E56C46" w:rsidRDefault="00E56C46" w:rsidP="00E56C46">
      <w:pPr>
        <w:rPr>
          <w:szCs w:val="21"/>
        </w:rPr>
      </w:pPr>
      <w:r>
        <w:rPr>
          <w:rFonts w:hint="eastAsia"/>
          <w:color w:val="000000"/>
          <w:szCs w:val="21"/>
          <w:shd w:val="clear" w:color="auto" w:fill="FFFFFF"/>
          <w:lang w:bidi="ar"/>
        </w:rPr>
        <w:t>截止至2019年11月，电网基本建设投资完成额累计值为4,116亿元，累计同比下降8.8%；</w:t>
      </w:r>
    </w:p>
    <w:p w:rsidR="00E56C46" w:rsidRDefault="00E56C46" w:rsidP="00E56C46">
      <w:pPr>
        <w:rPr>
          <w:color w:val="FF0000"/>
        </w:rPr>
      </w:pPr>
    </w:p>
    <w:p w:rsidR="00E56C46" w:rsidRDefault="00E56C46" w:rsidP="00E56C46"/>
    <w:p w:rsidR="00E56C46" w:rsidRDefault="00E56C46" w:rsidP="00E56C46">
      <w:r>
        <w:rPr>
          <w:rFonts w:hint="eastAsia"/>
        </w:rPr>
        <w:t>2、房屋新开工面积分析</w:t>
      </w:r>
    </w:p>
    <w:tbl>
      <w:tblPr>
        <w:tblW w:w="0" w:type="auto"/>
        <w:tblLayout w:type="fixed"/>
        <w:tblCellMar>
          <w:left w:w="0" w:type="dxa"/>
          <w:right w:w="0" w:type="dxa"/>
        </w:tblCellMar>
        <w:tblLook w:val="0000" w:firstRow="0" w:lastRow="0" w:firstColumn="0" w:lastColumn="0" w:noHBand="0" w:noVBand="0"/>
      </w:tblPr>
      <w:tblGrid>
        <w:gridCol w:w="1215"/>
        <w:gridCol w:w="2625"/>
        <w:gridCol w:w="3330"/>
      </w:tblGrid>
      <w:tr w:rsidR="00E56C46" w:rsidTr="00D05AF5">
        <w:trPr>
          <w:trHeight w:val="270"/>
        </w:trPr>
        <w:tc>
          <w:tcPr>
            <w:tcW w:w="1215" w:type="dxa"/>
            <w:tcBorders>
              <w:top w:val="nil"/>
              <w:left w:val="nil"/>
              <w:bottom w:val="nil"/>
              <w:right w:val="nil"/>
            </w:tcBorders>
            <w:shd w:val="clear" w:color="auto" w:fill="DBEEF3"/>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b/>
                <w:color w:val="000000"/>
                <w:sz w:val="20"/>
                <w:szCs w:val="20"/>
                <w:lang w:bidi="ar"/>
              </w:rPr>
              <w:t>日期</w:t>
            </w:r>
          </w:p>
        </w:tc>
        <w:tc>
          <w:tcPr>
            <w:tcW w:w="2625" w:type="dxa"/>
            <w:tcBorders>
              <w:top w:val="nil"/>
              <w:left w:val="nil"/>
              <w:bottom w:val="nil"/>
              <w:right w:val="nil"/>
            </w:tcBorders>
            <w:shd w:val="clear" w:color="auto" w:fill="DBEEF3"/>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b/>
                <w:color w:val="000000"/>
                <w:sz w:val="20"/>
                <w:szCs w:val="20"/>
                <w:lang w:bidi="ar"/>
              </w:rPr>
              <w:t>房屋开工面积</w:t>
            </w:r>
            <w:r>
              <w:rPr>
                <w:rFonts w:hint="eastAsia"/>
                <w:b/>
                <w:color w:val="FF0000"/>
                <w:sz w:val="20"/>
                <w:szCs w:val="20"/>
                <w:lang w:bidi="ar"/>
              </w:rPr>
              <w:t>（累计值）</w:t>
            </w:r>
          </w:p>
        </w:tc>
        <w:tc>
          <w:tcPr>
            <w:tcW w:w="3330" w:type="dxa"/>
            <w:tcBorders>
              <w:top w:val="nil"/>
              <w:left w:val="nil"/>
              <w:bottom w:val="nil"/>
              <w:right w:val="nil"/>
            </w:tcBorders>
            <w:shd w:val="clear" w:color="auto" w:fill="DBEEF3"/>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b/>
                <w:color w:val="000000"/>
                <w:sz w:val="20"/>
                <w:szCs w:val="20"/>
                <w:lang w:bidi="ar"/>
              </w:rPr>
              <w:t>累计同比(%)</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2019/02/28</w:t>
            </w:r>
          </w:p>
        </w:tc>
        <w:tc>
          <w:tcPr>
            <w:tcW w:w="262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18813.78</w:t>
            </w:r>
          </w:p>
        </w:tc>
        <w:tc>
          <w:tcPr>
            <w:tcW w:w="3330"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6</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2019/03/31</w:t>
            </w:r>
          </w:p>
        </w:tc>
        <w:tc>
          <w:tcPr>
            <w:tcW w:w="262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38728.43</w:t>
            </w:r>
          </w:p>
        </w:tc>
        <w:tc>
          <w:tcPr>
            <w:tcW w:w="3330"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11.9</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2019/04/30</w:t>
            </w:r>
          </w:p>
        </w:tc>
        <w:tc>
          <w:tcPr>
            <w:tcW w:w="262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58552.34</w:t>
            </w:r>
          </w:p>
        </w:tc>
        <w:tc>
          <w:tcPr>
            <w:tcW w:w="3330"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13.1</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2019/05/31</w:t>
            </w:r>
          </w:p>
        </w:tc>
        <w:tc>
          <w:tcPr>
            <w:tcW w:w="262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79783.53</w:t>
            </w:r>
          </w:p>
        </w:tc>
        <w:tc>
          <w:tcPr>
            <w:tcW w:w="3330"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10.5</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2019/06/30</w:t>
            </w:r>
          </w:p>
        </w:tc>
        <w:tc>
          <w:tcPr>
            <w:tcW w:w="262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105508.6</w:t>
            </w:r>
          </w:p>
        </w:tc>
        <w:tc>
          <w:tcPr>
            <w:tcW w:w="3330"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10.1</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2019/07/31</w:t>
            </w:r>
          </w:p>
        </w:tc>
        <w:tc>
          <w:tcPr>
            <w:tcW w:w="262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125715.88</w:t>
            </w:r>
          </w:p>
        </w:tc>
        <w:tc>
          <w:tcPr>
            <w:tcW w:w="3330"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9.5</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2019/08/31</w:t>
            </w:r>
          </w:p>
        </w:tc>
        <w:tc>
          <w:tcPr>
            <w:tcW w:w="262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145133.07</w:t>
            </w:r>
          </w:p>
        </w:tc>
        <w:tc>
          <w:tcPr>
            <w:tcW w:w="3330"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8.9</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2019/09/30</w:t>
            </w:r>
          </w:p>
        </w:tc>
        <w:tc>
          <w:tcPr>
            <w:tcW w:w="262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165706.71</w:t>
            </w:r>
          </w:p>
        </w:tc>
        <w:tc>
          <w:tcPr>
            <w:tcW w:w="3330"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8.6</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2019/10/31</w:t>
            </w:r>
          </w:p>
        </w:tc>
        <w:tc>
          <w:tcPr>
            <w:tcW w:w="262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185634.42</w:t>
            </w:r>
          </w:p>
        </w:tc>
        <w:tc>
          <w:tcPr>
            <w:tcW w:w="3330"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10</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lang w:bidi="ar"/>
              </w:rPr>
            </w:pPr>
            <w:r>
              <w:rPr>
                <w:color w:val="000000"/>
                <w:sz w:val="20"/>
                <w:szCs w:val="20"/>
                <w:lang w:bidi="ar"/>
              </w:rPr>
              <w:t>2019/11/30</w:t>
            </w:r>
          </w:p>
        </w:tc>
        <w:tc>
          <w:tcPr>
            <w:tcW w:w="262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lang w:bidi="ar"/>
              </w:rPr>
            </w:pPr>
            <w:r>
              <w:rPr>
                <w:rFonts w:hint="eastAsia"/>
                <w:color w:val="000000"/>
                <w:sz w:val="20"/>
                <w:szCs w:val="20"/>
                <w:lang w:bidi="ar"/>
              </w:rPr>
              <w:t>205194.43</w:t>
            </w:r>
          </w:p>
        </w:tc>
        <w:tc>
          <w:tcPr>
            <w:tcW w:w="3330"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lang w:bidi="ar"/>
              </w:rPr>
            </w:pPr>
            <w:r>
              <w:rPr>
                <w:color w:val="000000"/>
                <w:sz w:val="20"/>
                <w:szCs w:val="20"/>
                <w:lang w:bidi="ar"/>
              </w:rPr>
              <w:t>8.6</w:t>
            </w:r>
          </w:p>
        </w:tc>
      </w:tr>
    </w:tbl>
    <w:p w:rsidR="00E56C46" w:rsidRDefault="00E56C46" w:rsidP="00E56C46">
      <w:pPr>
        <w:rPr>
          <w:szCs w:val="21"/>
        </w:rPr>
      </w:pPr>
      <w:r>
        <w:rPr>
          <w:rFonts w:hint="eastAsia"/>
          <w:color w:val="000000"/>
          <w:szCs w:val="21"/>
          <w:shd w:val="clear" w:color="auto" w:fill="FFFFFF"/>
          <w:lang w:bidi="ar"/>
        </w:rPr>
        <w:t>房屋新开工面积为205,194.43万平方米，累计同比增长8.6%；</w:t>
      </w:r>
    </w:p>
    <w:p w:rsidR="00E56C46" w:rsidRDefault="00E56C46" w:rsidP="00E56C46"/>
    <w:p w:rsidR="00E56C46" w:rsidRDefault="00E56C46" w:rsidP="00E56C46"/>
    <w:p w:rsidR="00E56C46" w:rsidRDefault="00E56C46" w:rsidP="00E56C46">
      <w:r>
        <w:rPr>
          <w:rFonts w:hint="eastAsia"/>
        </w:rPr>
        <w:t>3、房屋竣工面积</w:t>
      </w:r>
    </w:p>
    <w:tbl>
      <w:tblPr>
        <w:tblW w:w="0" w:type="auto"/>
        <w:tblLayout w:type="fixed"/>
        <w:tblCellMar>
          <w:left w:w="0" w:type="dxa"/>
          <w:right w:w="0" w:type="dxa"/>
        </w:tblCellMar>
        <w:tblLook w:val="0000" w:firstRow="0" w:lastRow="0" w:firstColumn="0" w:lastColumn="0" w:noHBand="0" w:noVBand="0"/>
      </w:tblPr>
      <w:tblGrid>
        <w:gridCol w:w="1215"/>
        <w:gridCol w:w="2385"/>
        <w:gridCol w:w="3105"/>
      </w:tblGrid>
      <w:tr w:rsidR="00E56C46" w:rsidTr="00D05AF5">
        <w:trPr>
          <w:trHeight w:val="270"/>
        </w:trPr>
        <w:tc>
          <w:tcPr>
            <w:tcW w:w="1215" w:type="dxa"/>
            <w:tcBorders>
              <w:top w:val="nil"/>
              <w:left w:val="nil"/>
              <w:bottom w:val="nil"/>
              <w:right w:val="nil"/>
            </w:tcBorders>
            <w:shd w:val="clear" w:color="auto" w:fill="DCE6F2"/>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b/>
                <w:color w:val="000000"/>
                <w:sz w:val="20"/>
                <w:szCs w:val="20"/>
                <w:lang w:bidi="ar"/>
              </w:rPr>
              <w:t>日期</w:t>
            </w:r>
          </w:p>
        </w:tc>
        <w:tc>
          <w:tcPr>
            <w:tcW w:w="2385" w:type="dxa"/>
            <w:tcBorders>
              <w:top w:val="nil"/>
              <w:left w:val="nil"/>
              <w:bottom w:val="nil"/>
              <w:right w:val="nil"/>
            </w:tcBorders>
            <w:shd w:val="clear" w:color="auto" w:fill="DCE6F2"/>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b/>
                <w:color w:val="000000"/>
                <w:sz w:val="20"/>
                <w:szCs w:val="20"/>
                <w:lang w:bidi="ar"/>
              </w:rPr>
              <w:t>房屋竣工面积</w:t>
            </w:r>
            <w:r>
              <w:rPr>
                <w:rFonts w:hint="eastAsia"/>
                <w:b/>
                <w:color w:val="FF0000"/>
                <w:sz w:val="20"/>
                <w:szCs w:val="20"/>
                <w:lang w:bidi="ar"/>
              </w:rPr>
              <w:t>（累计值）</w:t>
            </w:r>
          </w:p>
        </w:tc>
        <w:tc>
          <w:tcPr>
            <w:tcW w:w="3105" w:type="dxa"/>
            <w:tcBorders>
              <w:top w:val="nil"/>
              <w:left w:val="nil"/>
              <w:bottom w:val="nil"/>
              <w:right w:val="nil"/>
            </w:tcBorders>
            <w:shd w:val="clear" w:color="auto" w:fill="DCE6F2"/>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b/>
                <w:color w:val="000000"/>
                <w:sz w:val="20"/>
                <w:szCs w:val="20"/>
                <w:lang w:bidi="ar"/>
              </w:rPr>
              <w:t>累计同比(%)</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2019/02/28</w:t>
            </w:r>
          </w:p>
        </w:tc>
        <w:tc>
          <w:tcPr>
            <w:tcW w:w="238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12499.76</w:t>
            </w:r>
          </w:p>
        </w:tc>
        <w:tc>
          <w:tcPr>
            <w:tcW w:w="310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-11.9</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2019/03/31</w:t>
            </w:r>
          </w:p>
        </w:tc>
        <w:tc>
          <w:tcPr>
            <w:tcW w:w="238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18474.09</w:t>
            </w:r>
          </w:p>
        </w:tc>
        <w:tc>
          <w:tcPr>
            <w:tcW w:w="310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-10.8</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2019/04/30</w:t>
            </w:r>
          </w:p>
        </w:tc>
        <w:tc>
          <w:tcPr>
            <w:tcW w:w="238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22563.93</w:t>
            </w:r>
          </w:p>
        </w:tc>
        <w:tc>
          <w:tcPr>
            <w:tcW w:w="310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-10.3</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2019/05/31</w:t>
            </w:r>
          </w:p>
        </w:tc>
        <w:tc>
          <w:tcPr>
            <w:tcW w:w="238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26706.9</w:t>
            </w:r>
          </w:p>
        </w:tc>
        <w:tc>
          <w:tcPr>
            <w:tcW w:w="310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-12.4</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2019/06/30</w:t>
            </w:r>
          </w:p>
        </w:tc>
        <w:tc>
          <w:tcPr>
            <w:tcW w:w="238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32425.77</w:t>
            </w:r>
          </w:p>
        </w:tc>
        <w:tc>
          <w:tcPr>
            <w:tcW w:w="310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-12.7</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2019/07/31</w:t>
            </w:r>
          </w:p>
        </w:tc>
        <w:tc>
          <w:tcPr>
            <w:tcW w:w="238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37330.75</w:t>
            </w:r>
          </w:p>
        </w:tc>
        <w:tc>
          <w:tcPr>
            <w:tcW w:w="310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-11.3</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2019/08/31</w:t>
            </w:r>
          </w:p>
        </w:tc>
        <w:tc>
          <w:tcPr>
            <w:tcW w:w="238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41610.27</w:t>
            </w:r>
          </w:p>
        </w:tc>
        <w:tc>
          <w:tcPr>
            <w:tcW w:w="310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-10</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2019/09/30</w:t>
            </w:r>
          </w:p>
        </w:tc>
        <w:tc>
          <w:tcPr>
            <w:tcW w:w="238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46748.28</w:t>
            </w:r>
          </w:p>
        </w:tc>
        <w:tc>
          <w:tcPr>
            <w:tcW w:w="310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-8.6</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2019/10/31</w:t>
            </w:r>
          </w:p>
        </w:tc>
        <w:tc>
          <w:tcPr>
            <w:tcW w:w="238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54211.14</w:t>
            </w:r>
          </w:p>
        </w:tc>
        <w:tc>
          <w:tcPr>
            <w:tcW w:w="310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-5.5</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lang w:bidi="ar"/>
              </w:rPr>
            </w:pPr>
            <w:r>
              <w:rPr>
                <w:color w:val="000000"/>
                <w:sz w:val="20"/>
                <w:szCs w:val="20"/>
                <w:lang w:bidi="ar"/>
              </w:rPr>
              <w:t>2019/11/30</w:t>
            </w:r>
          </w:p>
        </w:tc>
        <w:tc>
          <w:tcPr>
            <w:tcW w:w="238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lang w:bidi="ar"/>
              </w:rPr>
            </w:pPr>
            <w:r>
              <w:rPr>
                <w:color w:val="000000"/>
                <w:sz w:val="20"/>
                <w:szCs w:val="20"/>
                <w:lang w:bidi="ar"/>
              </w:rPr>
              <w:t>63846.49</w:t>
            </w:r>
          </w:p>
        </w:tc>
        <w:tc>
          <w:tcPr>
            <w:tcW w:w="310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lang w:bidi="ar"/>
              </w:rPr>
            </w:pPr>
            <w:r>
              <w:rPr>
                <w:color w:val="000000"/>
                <w:sz w:val="20"/>
                <w:szCs w:val="20"/>
                <w:lang w:bidi="ar"/>
              </w:rPr>
              <w:t>-4.5</w:t>
            </w:r>
          </w:p>
        </w:tc>
      </w:tr>
    </w:tbl>
    <w:p w:rsidR="00E56C46" w:rsidRDefault="00E56C46" w:rsidP="00E56C46">
      <w:pPr>
        <w:rPr>
          <w:szCs w:val="21"/>
        </w:rPr>
      </w:pPr>
      <w:r>
        <w:rPr>
          <w:rFonts w:hint="eastAsia"/>
          <w:color w:val="000000"/>
          <w:szCs w:val="21"/>
          <w:shd w:val="clear" w:color="auto" w:fill="FFFFFF"/>
          <w:lang w:bidi="ar"/>
        </w:rPr>
        <w:t>房屋竣工面积为63,846.49万平方米，累计同比下降4.5%</w:t>
      </w:r>
    </w:p>
    <w:p w:rsidR="00E56C46" w:rsidRDefault="00E56C46" w:rsidP="00E56C46"/>
    <w:p w:rsidR="00E56C46" w:rsidRDefault="00E56C46" w:rsidP="00E56C46">
      <w:pPr>
        <w:jc w:val="center"/>
      </w:pPr>
    </w:p>
    <w:p w:rsidR="00E56C46" w:rsidRDefault="00E56C46" w:rsidP="00E56C46">
      <w:pPr>
        <w:jc w:val="center"/>
      </w:pPr>
    </w:p>
    <w:p w:rsidR="00E56C46" w:rsidRDefault="00E56C46" w:rsidP="00E56C46">
      <w:r>
        <w:rPr>
          <w:rFonts w:hint="eastAsia"/>
        </w:rPr>
        <w:t>4、汽车产量</w:t>
      </w:r>
    </w:p>
    <w:tbl>
      <w:tblPr>
        <w:tblW w:w="0" w:type="auto"/>
        <w:tblLayout w:type="fixed"/>
        <w:tblCellMar>
          <w:left w:w="0" w:type="dxa"/>
          <w:right w:w="0" w:type="dxa"/>
        </w:tblCellMar>
        <w:tblLook w:val="0000" w:firstRow="0" w:lastRow="0" w:firstColumn="0" w:lastColumn="0" w:noHBand="0" w:noVBand="0"/>
      </w:tblPr>
      <w:tblGrid>
        <w:gridCol w:w="1215"/>
        <w:gridCol w:w="1935"/>
        <w:gridCol w:w="2655"/>
      </w:tblGrid>
      <w:tr w:rsidR="00E56C46" w:rsidTr="00D05AF5">
        <w:trPr>
          <w:trHeight w:val="270"/>
        </w:trPr>
        <w:tc>
          <w:tcPr>
            <w:tcW w:w="1215" w:type="dxa"/>
            <w:tcBorders>
              <w:top w:val="nil"/>
              <w:left w:val="nil"/>
              <w:bottom w:val="nil"/>
              <w:right w:val="nil"/>
            </w:tcBorders>
            <w:shd w:val="clear" w:color="auto" w:fill="DBEEF3"/>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b/>
                <w:color w:val="000000"/>
                <w:sz w:val="20"/>
                <w:szCs w:val="20"/>
                <w:lang w:bidi="ar"/>
              </w:rPr>
              <w:t>日期</w:t>
            </w:r>
          </w:p>
        </w:tc>
        <w:tc>
          <w:tcPr>
            <w:tcW w:w="1935" w:type="dxa"/>
            <w:tcBorders>
              <w:top w:val="nil"/>
              <w:left w:val="nil"/>
              <w:bottom w:val="nil"/>
              <w:right w:val="nil"/>
            </w:tcBorders>
            <w:shd w:val="clear" w:color="auto" w:fill="DBEEF3"/>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b/>
                <w:color w:val="000000"/>
                <w:sz w:val="20"/>
                <w:szCs w:val="20"/>
                <w:lang w:bidi="ar"/>
              </w:rPr>
              <w:t>产量:汽车:当月值</w:t>
            </w:r>
          </w:p>
        </w:tc>
        <w:tc>
          <w:tcPr>
            <w:tcW w:w="2655" w:type="dxa"/>
            <w:tcBorders>
              <w:top w:val="nil"/>
              <w:left w:val="nil"/>
              <w:bottom w:val="nil"/>
              <w:right w:val="nil"/>
            </w:tcBorders>
            <w:shd w:val="clear" w:color="auto" w:fill="DBEEF3"/>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b/>
                <w:color w:val="000000"/>
                <w:sz w:val="20"/>
                <w:szCs w:val="20"/>
                <w:lang w:bidi="ar"/>
              </w:rPr>
              <w:t>当月同比(%)</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2019/03/31</w:t>
            </w:r>
          </w:p>
        </w:tc>
        <w:tc>
          <w:tcPr>
            <w:tcW w:w="193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258.7</w:t>
            </w:r>
          </w:p>
        </w:tc>
        <w:tc>
          <w:tcPr>
            <w:tcW w:w="265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-2.6</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2019/04/30</w:t>
            </w:r>
          </w:p>
        </w:tc>
        <w:tc>
          <w:tcPr>
            <w:tcW w:w="193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202</w:t>
            </w:r>
          </w:p>
        </w:tc>
        <w:tc>
          <w:tcPr>
            <w:tcW w:w="265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-15.8</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2019/05/31</w:t>
            </w:r>
          </w:p>
        </w:tc>
        <w:tc>
          <w:tcPr>
            <w:tcW w:w="193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185.1</w:t>
            </w:r>
          </w:p>
        </w:tc>
        <w:tc>
          <w:tcPr>
            <w:tcW w:w="265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-21.5</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2019/06/30</w:t>
            </w:r>
          </w:p>
        </w:tc>
        <w:tc>
          <w:tcPr>
            <w:tcW w:w="193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196</w:t>
            </w:r>
          </w:p>
        </w:tc>
        <w:tc>
          <w:tcPr>
            <w:tcW w:w="265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-15.2</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2019/07/31</w:t>
            </w:r>
          </w:p>
        </w:tc>
        <w:tc>
          <w:tcPr>
            <w:tcW w:w="193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185.4</w:t>
            </w:r>
          </w:p>
        </w:tc>
        <w:tc>
          <w:tcPr>
            <w:tcW w:w="265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-11.5</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2019/08/31</w:t>
            </w:r>
          </w:p>
        </w:tc>
        <w:tc>
          <w:tcPr>
            <w:tcW w:w="193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200</w:t>
            </w:r>
          </w:p>
        </w:tc>
        <w:tc>
          <w:tcPr>
            <w:tcW w:w="265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-0.6</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2019/09/30</w:t>
            </w:r>
          </w:p>
        </w:tc>
        <w:tc>
          <w:tcPr>
            <w:tcW w:w="193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222</w:t>
            </w:r>
          </w:p>
        </w:tc>
        <w:tc>
          <w:tcPr>
            <w:tcW w:w="265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-6.9</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rPr>
            </w:pPr>
            <w:r>
              <w:rPr>
                <w:rFonts w:hint="eastAsia"/>
                <w:color w:val="000000"/>
                <w:sz w:val="20"/>
                <w:szCs w:val="20"/>
                <w:lang w:bidi="ar"/>
              </w:rPr>
              <w:t>2019/10/31</w:t>
            </w:r>
          </w:p>
        </w:tc>
        <w:tc>
          <w:tcPr>
            <w:tcW w:w="193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227.9</w:t>
            </w:r>
          </w:p>
        </w:tc>
        <w:tc>
          <w:tcPr>
            <w:tcW w:w="265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rPr>
            </w:pPr>
            <w:r>
              <w:rPr>
                <w:rFonts w:hint="eastAsia"/>
                <w:color w:val="000000"/>
                <w:sz w:val="20"/>
                <w:szCs w:val="20"/>
                <w:lang w:bidi="ar"/>
              </w:rPr>
              <w:t>-2.1</w:t>
            </w:r>
          </w:p>
        </w:tc>
      </w:tr>
      <w:tr w:rsidR="00E56C46" w:rsidTr="00D05AF5">
        <w:trPr>
          <w:trHeight w:val="270"/>
        </w:trPr>
        <w:tc>
          <w:tcPr>
            <w:tcW w:w="12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color w:val="000000"/>
                <w:sz w:val="20"/>
                <w:szCs w:val="20"/>
                <w:lang w:bidi="ar"/>
              </w:rPr>
            </w:pPr>
            <w:r>
              <w:rPr>
                <w:color w:val="000000"/>
                <w:sz w:val="20"/>
                <w:szCs w:val="20"/>
                <w:lang w:bidi="ar"/>
              </w:rPr>
              <w:t>2019/11/30</w:t>
            </w:r>
          </w:p>
        </w:tc>
        <w:tc>
          <w:tcPr>
            <w:tcW w:w="193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lang w:bidi="ar"/>
              </w:rPr>
            </w:pPr>
            <w:r>
              <w:rPr>
                <w:color w:val="000000"/>
                <w:sz w:val="20"/>
                <w:szCs w:val="20"/>
                <w:lang w:bidi="ar"/>
              </w:rPr>
              <w:t>260.8</w:t>
            </w:r>
          </w:p>
        </w:tc>
        <w:tc>
          <w:tcPr>
            <w:tcW w:w="2655" w:type="dxa"/>
            <w:tcBorders>
              <w:top w:val="nil"/>
              <w:left w:val="nil"/>
              <w:bottom w:val="nil"/>
              <w:right w:val="nil"/>
            </w:tcBorders>
            <w:tcMar>
              <w:top w:w="8" w:type="dxa"/>
              <w:left w:w="8" w:type="dxa"/>
              <w:right w:w="8" w:type="dxa"/>
            </w:tcMar>
            <w:vAlign w:val="center"/>
          </w:tcPr>
          <w:p w:rsidR="00E56C46" w:rsidRDefault="00E56C46" w:rsidP="00D05AF5">
            <w:pPr>
              <w:jc w:val="right"/>
              <w:textAlignment w:val="center"/>
              <w:rPr>
                <w:color w:val="000000"/>
                <w:sz w:val="20"/>
                <w:szCs w:val="20"/>
                <w:lang w:bidi="ar"/>
              </w:rPr>
            </w:pPr>
            <w:r>
              <w:rPr>
                <w:color w:val="000000"/>
                <w:sz w:val="20"/>
                <w:szCs w:val="20"/>
                <w:lang w:bidi="ar"/>
              </w:rPr>
              <w:t>3.7%</w:t>
            </w:r>
          </w:p>
        </w:tc>
      </w:tr>
    </w:tbl>
    <w:p w:rsidR="00E56C46" w:rsidRDefault="00E56C46" w:rsidP="00E56C46">
      <w:pPr>
        <w:rPr>
          <w:sz w:val="18"/>
          <w:szCs w:val="18"/>
        </w:rPr>
      </w:pPr>
      <w:r>
        <w:rPr>
          <w:rFonts w:hint="eastAsia"/>
          <w:color w:val="000000"/>
          <w:sz w:val="18"/>
          <w:szCs w:val="18"/>
          <w:shd w:val="clear" w:color="auto" w:fill="FFFFFF"/>
          <w:lang w:bidi="ar"/>
        </w:rPr>
        <w:t>汽车产量为260.8万辆，当月同比增长3.7%；</w:t>
      </w:r>
    </w:p>
    <w:p w:rsidR="00E56C46" w:rsidRDefault="00E56C46" w:rsidP="00E56C46"/>
    <w:p w:rsidR="00E56C46" w:rsidRDefault="00E56C46" w:rsidP="00E56C46"/>
    <w:p w:rsidR="00E56C46" w:rsidRDefault="00E56C46" w:rsidP="00E56C46">
      <w:pPr>
        <w:widowControl w:val="0"/>
        <w:numPr>
          <w:ilvl w:val="0"/>
          <w:numId w:val="47"/>
        </w:numPr>
        <w:jc w:val="both"/>
        <w:outlineLvl w:val="2"/>
        <w:rPr>
          <w:rFonts w:ascii="微软雅黑" w:eastAsia="微软雅黑" w:hAnsi="微软雅黑" w:cs="微软雅黑"/>
          <w:b/>
          <w:bCs/>
        </w:rPr>
      </w:pPr>
      <w:r>
        <w:rPr>
          <w:rFonts w:ascii="微软雅黑" w:eastAsia="微软雅黑" w:hAnsi="微软雅黑" w:cs="微软雅黑" w:hint="eastAsia"/>
          <w:b/>
          <w:bCs/>
        </w:rPr>
        <w:t>未来新增电解铜产能统计</w:t>
      </w:r>
    </w:p>
    <w:tbl>
      <w:tblPr>
        <w:tblW w:w="0" w:type="auto"/>
        <w:tblLayout w:type="fixed"/>
        <w:tblCellMar>
          <w:left w:w="0" w:type="dxa"/>
          <w:right w:w="0" w:type="dxa"/>
        </w:tblCellMar>
        <w:tblLook w:val="0000" w:firstRow="0" w:lastRow="0" w:firstColumn="0" w:lastColumn="0" w:noHBand="0" w:noVBand="0"/>
      </w:tblPr>
      <w:tblGrid>
        <w:gridCol w:w="3480"/>
        <w:gridCol w:w="1290"/>
        <w:gridCol w:w="1714"/>
        <w:gridCol w:w="1290"/>
        <w:gridCol w:w="1562"/>
      </w:tblGrid>
      <w:tr w:rsidR="00E56C46" w:rsidTr="00D05AF5">
        <w:trPr>
          <w:trHeight w:val="292"/>
        </w:trPr>
        <w:tc>
          <w:tcPr>
            <w:tcW w:w="9336" w:type="dxa"/>
            <w:gridSpan w:val="5"/>
            <w:tcBorders>
              <w:top w:val="nil"/>
              <w:left w:val="nil"/>
              <w:bottom w:val="nil"/>
              <w:right w:val="nil"/>
            </w:tcBorders>
            <w:shd w:val="clear" w:color="auto" w:fill="D7000F"/>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b/>
                <w:color w:val="FFFFFF"/>
                <w:sz w:val="18"/>
                <w:szCs w:val="18"/>
              </w:rPr>
            </w:pPr>
            <w:r>
              <w:rPr>
                <w:rFonts w:ascii="微软雅黑" w:eastAsia="微软雅黑" w:hAnsi="微软雅黑" w:cs="微软雅黑" w:hint="eastAsia"/>
                <w:b/>
                <w:color w:val="FFFFFF"/>
                <w:sz w:val="18"/>
                <w:szCs w:val="18"/>
                <w:lang w:bidi="ar"/>
              </w:rPr>
              <w:t>2019年铜粗炼新扩建项目</w:t>
            </w:r>
          </w:p>
        </w:tc>
      </w:tr>
      <w:tr w:rsidR="00E56C46" w:rsidTr="00D05AF5">
        <w:trPr>
          <w:trHeight w:val="292"/>
        </w:trPr>
        <w:tc>
          <w:tcPr>
            <w:tcW w:w="3480" w:type="dxa"/>
            <w:tcBorders>
              <w:top w:val="nil"/>
              <w:left w:val="nil"/>
              <w:bottom w:val="nil"/>
              <w:right w:val="nil"/>
            </w:tcBorders>
            <w:shd w:val="clear" w:color="auto" w:fill="D7000F"/>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b/>
                <w:color w:val="FFFFFF"/>
                <w:sz w:val="18"/>
                <w:szCs w:val="18"/>
              </w:rPr>
            </w:pPr>
            <w:r>
              <w:rPr>
                <w:rFonts w:ascii="微软雅黑" w:eastAsia="微软雅黑" w:hAnsi="微软雅黑" w:cs="微软雅黑" w:hint="eastAsia"/>
                <w:b/>
                <w:color w:val="FFFFFF"/>
                <w:sz w:val="18"/>
                <w:szCs w:val="18"/>
                <w:lang w:bidi="ar"/>
              </w:rPr>
              <w:t>公司名称</w:t>
            </w:r>
          </w:p>
        </w:tc>
        <w:tc>
          <w:tcPr>
            <w:tcW w:w="1290" w:type="dxa"/>
            <w:tcBorders>
              <w:top w:val="nil"/>
              <w:left w:val="nil"/>
              <w:bottom w:val="nil"/>
              <w:right w:val="nil"/>
            </w:tcBorders>
            <w:shd w:val="clear" w:color="auto" w:fill="D7000F"/>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b/>
                <w:color w:val="FFFFFF"/>
                <w:sz w:val="18"/>
                <w:szCs w:val="18"/>
              </w:rPr>
            </w:pPr>
            <w:r>
              <w:rPr>
                <w:rFonts w:ascii="微软雅黑" w:eastAsia="微软雅黑" w:hAnsi="微软雅黑" w:cs="微软雅黑" w:hint="eastAsia"/>
                <w:b/>
                <w:color w:val="FFFFFF"/>
                <w:sz w:val="18"/>
                <w:szCs w:val="18"/>
                <w:lang w:bidi="ar"/>
              </w:rPr>
              <w:t>新增粗炼产能</w:t>
            </w:r>
          </w:p>
        </w:tc>
        <w:tc>
          <w:tcPr>
            <w:tcW w:w="1714" w:type="dxa"/>
            <w:tcBorders>
              <w:top w:val="nil"/>
              <w:left w:val="nil"/>
              <w:bottom w:val="nil"/>
              <w:right w:val="nil"/>
            </w:tcBorders>
            <w:shd w:val="clear" w:color="auto" w:fill="D7000F"/>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b/>
                <w:color w:val="FFFFFF"/>
                <w:sz w:val="18"/>
                <w:szCs w:val="18"/>
              </w:rPr>
            </w:pPr>
            <w:r>
              <w:rPr>
                <w:rFonts w:ascii="微软雅黑" w:eastAsia="微软雅黑" w:hAnsi="微软雅黑" w:cs="微软雅黑" w:hint="eastAsia"/>
                <w:b/>
                <w:color w:val="FFFFFF"/>
                <w:sz w:val="18"/>
                <w:szCs w:val="18"/>
                <w:lang w:bidi="ar"/>
              </w:rPr>
              <w:t>新增后粗炼总产能</w:t>
            </w:r>
          </w:p>
        </w:tc>
        <w:tc>
          <w:tcPr>
            <w:tcW w:w="1290" w:type="dxa"/>
            <w:tcBorders>
              <w:top w:val="nil"/>
              <w:left w:val="nil"/>
              <w:bottom w:val="nil"/>
              <w:right w:val="nil"/>
            </w:tcBorders>
            <w:shd w:val="clear" w:color="auto" w:fill="D7000F"/>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b/>
                <w:color w:val="FFFFFF"/>
                <w:sz w:val="18"/>
                <w:szCs w:val="18"/>
              </w:rPr>
            </w:pPr>
            <w:r>
              <w:rPr>
                <w:rFonts w:ascii="微软雅黑" w:eastAsia="微软雅黑" w:hAnsi="微软雅黑" w:cs="微软雅黑" w:hint="eastAsia"/>
                <w:b/>
                <w:color w:val="FFFFFF"/>
                <w:sz w:val="18"/>
                <w:szCs w:val="18"/>
                <w:lang w:bidi="ar"/>
              </w:rPr>
              <w:t>生产使用原料</w:t>
            </w:r>
          </w:p>
        </w:tc>
        <w:tc>
          <w:tcPr>
            <w:tcW w:w="1562" w:type="dxa"/>
            <w:tcBorders>
              <w:top w:val="nil"/>
              <w:left w:val="nil"/>
              <w:bottom w:val="nil"/>
              <w:right w:val="nil"/>
            </w:tcBorders>
            <w:shd w:val="clear" w:color="auto" w:fill="D7000F"/>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b/>
                <w:color w:val="FFFFFF"/>
                <w:sz w:val="18"/>
                <w:szCs w:val="18"/>
              </w:rPr>
            </w:pPr>
            <w:r>
              <w:rPr>
                <w:rFonts w:ascii="微软雅黑" w:eastAsia="微软雅黑" w:hAnsi="微软雅黑" w:cs="微软雅黑" w:hint="eastAsia"/>
                <w:b/>
                <w:color w:val="FFFFFF"/>
                <w:sz w:val="18"/>
                <w:szCs w:val="18"/>
                <w:lang w:bidi="ar"/>
              </w:rPr>
              <w:t>投产年月</w:t>
            </w:r>
          </w:p>
        </w:tc>
      </w:tr>
      <w:tr w:rsidR="00E56C46" w:rsidTr="00D05AF5">
        <w:trPr>
          <w:trHeight w:val="292"/>
        </w:trPr>
        <w:tc>
          <w:tcPr>
            <w:tcW w:w="348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赤峰云铜</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25</w:t>
            </w:r>
          </w:p>
        </w:tc>
        <w:tc>
          <w:tcPr>
            <w:tcW w:w="171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40</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56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2019年5/10月</w:t>
            </w:r>
          </w:p>
        </w:tc>
      </w:tr>
      <w:tr w:rsidR="00E56C46" w:rsidTr="00D05AF5">
        <w:trPr>
          <w:trHeight w:val="292"/>
        </w:trPr>
        <w:tc>
          <w:tcPr>
            <w:tcW w:w="348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广西南国铜业有限公司</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30</w:t>
            </w:r>
          </w:p>
        </w:tc>
        <w:tc>
          <w:tcPr>
            <w:tcW w:w="171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30</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56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2019年4月</w:t>
            </w:r>
          </w:p>
        </w:tc>
      </w:tr>
      <w:tr w:rsidR="00E56C46" w:rsidTr="00D05AF5">
        <w:trPr>
          <w:trHeight w:val="277"/>
        </w:trPr>
        <w:tc>
          <w:tcPr>
            <w:tcW w:w="348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黑龙江紫金铜业有限公司</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10</w:t>
            </w:r>
          </w:p>
        </w:tc>
        <w:tc>
          <w:tcPr>
            <w:tcW w:w="171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10</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56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2019年9月</w:t>
            </w:r>
          </w:p>
        </w:tc>
      </w:tr>
      <w:tr w:rsidR="00E56C46" w:rsidTr="00D05AF5">
        <w:trPr>
          <w:trHeight w:val="277"/>
        </w:trPr>
        <w:tc>
          <w:tcPr>
            <w:tcW w:w="348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小计</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65</w:t>
            </w:r>
          </w:p>
        </w:tc>
        <w:tc>
          <w:tcPr>
            <w:tcW w:w="171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80</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rPr>
                <w:rFonts w:ascii="微软雅黑" w:eastAsia="微软雅黑" w:hAnsi="微软雅黑" w:cs="微软雅黑"/>
                <w:color w:val="000000"/>
                <w:sz w:val="18"/>
                <w:szCs w:val="18"/>
              </w:rPr>
            </w:pPr>
          </w:p>
        </w:tc>
        <w:tc>
          <w:tcPr>
            <w:tcW w:w="1562" w:type="dxa"/>
            <w:tcBorders>
              <w:top w:val="nil"/>
              <w:left w:val="nil"/>
              <w:bottom w:val="nil"/>
              <w:right w:val="nil"/>
            </w:tcBorders>
            <w:tcMar>
              <w:top w:w="8" w:type="dxa"/>
              <w:left w:w="8" w:type="dxa"/>
              <w:right w:w="8" w:type="dxa"/>
            </w:tcMar>
            <w:vAlign w:val="center"/>
          </w:tcPr>
          <w:p w:rsidR="00E56C46" w:rsidRDefault="00E56C46" w:rsidP="00D05AF5">
            <w:pPr>
              <w:jc w:val="center"/>
              <w:rPr>
                <w:rFonts w:ascii="微软雅黑" w:eastAsia="微软雅黑" w:hAnsi="微软雅黑" w:cs="微软雅黑"/>
                <w:color w:val="000000"/>
                <w:sz w:val="18"/>
                <w:szCs w:val="18"/>
              </w:rPr>
            </w:pPr>
          </w:p>
        </w:tc>
      </w:tr>
      <w:tr w:rsidR="00E56C46" w:rsidTr="00D05AF5">
        <w:trPr>
          <w:trHeight w:val="292"/>
        </w:trPr>
        <w:tc>
          <w:tcPr>
            <w:tcW w:w="9336" w:type="dxa"/>
            <w:gridSpan w:val="5"/>
            <w:tcBorders>
              <w:top w:val="nil"/>
              <w:left w:val="nil"/>
              <w:bottom w:val="nil"/>
              <w:right w:val="nil"/>
            </w:tcBorders>
            <w:shd w:val="clear" w:color="auto" w:fill="D7000F"/>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b/>
                <w:color w:val="FFFFFF"/>
                <w:sz w:val="18"/>
                <w:szCs w:val="18"/>
              </w:rPr>
            </w:pPr>
            <w:r>
              <w:rPr>
                <w:rFonts w:ascii="微软雅黑" w:eastAsia="微软雅黑" w:hAnsi="微软雅黑" w:cs="微软雅黑" w:hint="eastAsia"/>
                <w:b/>
                <w:color w:val="FFFFFF"/>
                <w:sz w:val="18"/>
                <w:szCs w:val="18"/>
                <w:lang w:bidi="ar"/>
              </w:rPr>
              <w:t>后期铜粗炼新扩建项目</w:t>
            </w:r>
          </w:p>
        </w:tc>
      </w:tr>
      <w:tr w:rsidR="00E56C46" w:rsidTr="00D05AF5">
        <w:trPr>
          <w:trHeight w:val="277"/>
        </w:trPr>
        <w:tc>
          <w:tcPr>
            <w:tcW w:w="348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新疆五鑫铜业有限责任公司</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10</w:t>
            </w:r>
          </w:p>
        </w:tc>
        <w:tc>
          <w:tcPr>
            <w:tcW w:w="171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56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2020年下半年</w:t>
            </w:r>
          </w:p>
        </w:tc>
      </w:tr>
      <w:tr w:rsidR="00E56C46" w:rsidTr="00D05AF5">
        <w:trPr>
          <w:trHeight w:val="277"/>
        </w:trPr>
        <w:tc>
          <w:tcPr>
            <w:tcW w:w="348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赤峰金剑</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w:t>
            </w:r>
          </w:p>
        </w:tc>
        <w:tc>
          <w:tcPr>
            <w:tcW w:w="171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30</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56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2020年8月</w:t>
            </w:r>
          </w:p>
        </w:tc>
      </w:tr>
      <w:tr w:rsidR="00E56C46" w:rsidTr="00D05AF5">
        <w:trPr>
          <w:trHeight w:val="292"/>
        </w:trPr>
        <w:tc>
          <w:tcPr>
            <w:tcW w:w="348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包头华鼎铜业发展有限公司</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10</w:t>
            </w:r>
          </w:p>
        </w:tc>
        <w:tc>
          <w:tcPr>
            <w:tcW w:w="171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56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2020年Q4</w:t>
            </w:r>
          </w:p>
        </w:tc>
      </w:tr>
      <w:tr w:rsidR="00E56C46" w:rsidTr="00D05AF5">
        <w:trPr>
          <w:trHeight w:val="277"/>
        </w:trPr>
        <w:tc>
          <w:tcPr>
            <w:tcW w:w="348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紫金铜业有限公司</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8</w:t>
            </w:r>
          </w:p>
        </w:tc>
        <w:tc>
          <w:tcPr>
            <w:tcW w:w="171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38</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56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2021</w:t>
            </w:r>
          </w:p>
        </w:tc>
      </w:tr>
      <w:tr w:rsidR="00E56C46" w:rsidTr="00D05AF5">
        <w:trPr>
          <w:trHeight w:val="277"/>
        </w:trPr>
        <w:tc>
          <w:tcPr>
            <w:tcW w:w="348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中条山有色金属集团有限公司</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18</w:t>
            </w:r>
          </w:p>
        </w:tc>
        <w:tc>
          <w:tcPr>
            <w:tcW w:w="171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30</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56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2021</w:t>
            </w:r>
          </w:p>
        </w:tc>
      </w:tr>
      <w:tr w:rsidR="00E56C46" w:rsidTr="00D05AF5">
        <w:trPr>
          <w:trHeight w:val="277"/>
        </w:trPr>
        <w:tc>
          <w:tcPr>
            <w:tcW w:w="348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水口山有色(五矿铜业湖南有限公司）</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w:t>
            </w:r>
          </w:p>
        </w:tc>
        <w:tc>
          <w:tcPr>
            <w:tcW w:w="171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30</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56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2021</w:t>
            </w:r>
          </w:p>
        </w:tc>
      </w:tr>
      <w:tr w:rsidR="00E56C46" w:rsidTr="00D05AF5">
        <w:trPr>
          <w:trHeight w:val="277"/>
        </w:trPr>
        <w:tc>
          <w:tcPr>
            <w:tcW w:w="348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lastRenderedPageBreak/>
              <w:t>山东烟台国润铜业</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18</w:t>
            </w:r>
          </w:p>
        </w:tc>
        <w:tc>
          <w:tcPr>
            <w:tcW w:w="171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30</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56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2021</w:t>
            </w:r>
          </w:p>
        </w:tc>
      </w:tr>
      <w:tr w:rsidR="00E56C46" w:rsidTr="00D05AF5">
        <w:trPr>
          <w:trHeight w:val="277"/>
        </w:trPr>
        <w:tc>
          <w:tcPr>
            <w:tcW w:w="348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大冶有色</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40</w:t>
            </w:r>
          </w:p>
        </w:tc>
        <w:tc>
          <w:tcPr>
            <w:tcW w:w="171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80</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56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尚不明确</w:t>
            </w:r>
          </w:p>
        </w:tc>
      </w:tr>
      <w:tr w:rsidR="00E56C46" w:rsidTr="00D05AF5">
        <w:trPr>
          <w:trHeight w:val="277"/>
        </w:trPr>
        <w:tc>
          <w:tcPr>
            <w:tcW w:w="348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瑞昌西矿铜业有限公司</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w:t>
            </w:r>
          </w:p>
        </w:tc>
        <w:tc>
          <w:tcPr>
            <w:tcW w:w="171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56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待定</w:t>
            </w:r>
          </w:p>
        </w:tc>
      </w:tr>
      <w:tr w:rsidR="00E56C46" w:rsidTr="00D05AF5">
        <w:trPr>
          <w:trHeight w:val="277"/>
        </w:trPr>
        <w:tc>
          <w:tcPr>
            <w:tcW w:w="348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广西南国铜业有限公司</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w:t>
            </w:r>
          </w:p>
        </w:tc>
        <w:tc>
          <w:tcPr>
            <w:tcW w:w="171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50</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56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尚不明确</w:t>
            </w:r>
          </w:p>
        </w:tc>
      </w:tr>
      <w:tr w:rsidR="00E56C46" w:rsidTr="00D05AF5">
        <w:trPr>
          <w:trHeight w:val="277"/>
        </w:trPr>
        <w:tc>
          <w:tcPr>
            <w:tcW w:w="348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湖南宝山铜业</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15</w:t>
            </w:r>
          </w:p>
        </w:tc>
        <w:tc>
          <w:tcPr>
            <w:tcW w:w="171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15</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56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尚不明确</w:t>
            </w:r>
          </w:p>
        </w:tc>
      </w:tr>
      <w:tr w:rsidR="00E56C46" w:rsidTr="00D05AF5">
        <w:trPr>
          <w:trHeight w:val="277"/>
        </w:trPr>
        <w:tc>
          <w:tcPr>
            <w:tcW w:w="348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中国黄金（满洲里）</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10</w:t>
            </w:r>
          </w:p>
        </w:tc>
        <w:tc>
          <w:tcPr>
            <w:tcW w:w="171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10</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56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尚不明确</w:t>
            </w:r>
          </w:p>
        </w:tc>
      </w:tr>
      <w:tr w:rsidR="00E56C46" w:rsidTr="00D05AF5">
        <w:trPr>
          <w:trHeight w:val="277"/>
        </w:trPr>
        <w:tc>
          <w:tcPr>
            <w:tcW w:w="348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祥光铜业（巴彦淖尔）</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w:t>
            </w:r>
          </w:p>
        </w:tc>
        <w:tc>
          <w:tcPr>
            <w:tcW w:w="171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562"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尚不明朗</w:t>
            </w:r>
          </w:p>
        </w:tc>
      </w:tr>
      <w:tr w:rsidR="00E56C46" w:rsidTr="00D05AF5">
        <w:trPr>
          <w:trHeight w:val="277"/>
        </w:trPr>
        <w:tc>
          <w:tcPr>
            <w:tcW w:w="348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小计</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229</w:t>
            </w:r>
          </w:p>
        </w:tc>
        <w:tc>
          <w:tcPr>
            <w:tcW w:w="171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393</w:t>
            </w:r>
          </w:p>
        </w:tc>
        <w:tc>
          <w:tcPr>
            <w:tcW w:w="1290" w:type="dxa"/>
            <w:tcBorders>
              <w:top w:val="nil"/>
              <w:left w:val="nil"/>
              <w:bottom w:val="nil"/>
              <w:right w:val="nil"/>
            </w:tcBorders>
            <w:tcMar>
              <w:top w:w="8" w:type="dxa"/>
              <w:left w:w="8" w:type="dxa"/>
              <w:right w:w="8" w:type="dxa"/>
            </w:tcMar>
            <w:vAlign w:val="center"/>
          </w:tcPr>
          <w:p w:rsidR="00E56C46" w:rsidRDefault="00E56C46" w:rsidP="00D05AF5">
            <w:pPr>
              <w:jc w:val="center"/>
              <w:rPr>
                <w:rFonts w:ascii="微软雅黑" w:eastAsia="微软雅黑" w:hAnsi="微软雅黑" w:cs="微软雅黑"/>
                <w:color w:val="000000"/>
                <w:sz w:val="18"/>
                <w:szCs w:val="18"/>
              </w:rPr>
            </w:pPr>
          </w:p>
        </w:tc>
        <w:tc>
          <w:tcPr>
            <w:tcW w:w="1562" w:type="dxa"/>
            <w:tcBorders>
              <w:top w:val="nil"/>
              <w:left w:val="nil"/>
              <w:bottom w:val="nil"/>
              <w:right w:val="nil"/>
            </w:tcBorders>
            <w:tcMar>
              <w:top w:w="8" w:type="dxa"/>
              <w:left w:w="8" w:type="dxa"/>
              <w:right w:w="8" w:type="dxa"/>
            </w:tcMar>
            <w:vAlign w:val="center"/>
          </w:tcPr>
          <w:p w:rsidR="00E56C46" w:rsidRDefault="00E56C46" w:rsidP="00D05AF5">
            <w:pPr>
              <w:jc w:val="center"/>
              <w:rPr>
                <w:rFonts w:ascii="微软雅黑" w:eastAsia="微软雅黑" w:hAnsi="微软雅黑" w:cs="微软雅黑"/>
                <w:color w:val="000000"/>
                <w:sz w:val="18"/>
                <w:szCs w:val="18"/>
              </w:rPr>
            </w:pPr>
          </w:p>
        </w:tc>
      </w:tr>
    </w:tbl>
    <w:p w:rsidR="00E56C46" w:rsidRDefault="00E56C46" w:rsidP="00E56C46">
      <w:pPr>
        <w:rPr>
          <w:sz w:val="18"/>
          <w:szCs w:val="18"/>
        </w:rPr>
      </w:pPr>
    </w:p>
    <w:p w:rsidR="00E56C46" w:rsidRDefault="00E56C46" w:rsidP="00E56C46">
      <w:pPr>
        <w:rPr>
          <w:sz w:val="18"/>
          <w:szCs w:val="18"/>
        </w:rPr>
      </w:pPr>
    </w:p>
    <w:tbl>
      <w:tblPr>
        <w:tblW w:w="0" w:type="auto"/>
        <w:tblLayout w:type="fixed"/>
        <w:tblCellMar>
          <w:left w:w="0" w:type="dxa"/>
          <w:right w:w="0" w:type="dxa"/>
        </w:tblCellMar>
        <w:tblLook w:val="0000" w:firstRow="0" w:lastRow="0" w:firstColumn="0" w:lastColumn="0" w:noHBand="0" w:noVBand="0"/>
      </w:tblPr>
      <w:tblGrid>
        <w:gridCol w:w="3686"/>
        <w:gridCol w:w="1366"/>
        <w:gridCol w:w="1815"/>
        <w:gridCol w:w="1366"/>
        <w:gridCol w:w="1654"/>
      </w:tblGrid>
      <w:tr w:rsidR="00E56C46" w:rsidTr="00D05AF5">
        <w:trPr>
          <w:trHeight w:val="292"/>
        </w:trPr>
        <w:tc>
          <w:tcPr>
            <w:tcW w:w="9887" w:type="dxa"/>
            <w:gridSpan w:val="5"/>
            <w:tcBorders>
              <w:top w:val="nil"/>
              <w:left w:val="nil"/>
              <w:bottom w:val="nil"/>
              <w:right w:val="nil"/>
            </w:tcBorders>
            <w:shd w:val="clear" w:color="auto" w:fill="D7000F"/>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b/>
                <w:color w:val="FFFFFF"/>
                <w:sz w:val="18"/>
                <w:szCs w:val="18"/>
              </w:rPr>
            </w:pPr>
            <w:r>
              <w:rPr>
                <w:rFonts w:ascii="微软雅黑" w:eastAsia="微软雅黑" w:hAnsi="微软雅黑" w:cs="微软雅黑" w:hint="eastAsia"/>
                <w:b/>
                <w:color w:val="FFFFFF"/>
                <w:sz w:val="18"/>
                <w:szCs w:val="18"/>
                <w:lang w:bidi="ar"/>
              </w:rPr>
              <w:t>2019年铜精炼新扩建项目</w:t>
            </w:r>
          </w:p>
        </w:tc>
      </w:tr>
      <w:tr w:rsidR="00E56C46" w:rsidTr="00D05AF5">
        <w:trPr>
          <w:trHeight w:val="292"/>
        </w:trPr>
        <w:tc>
          <w:tcPr>
            <w:tcW w:w="3686" w:type="dxa"/>
            <w:tcBorders>
              <w:top w:val="nil"/>
              <w:left w:val="nil"/>
              <w:bottom w:val="nil"/>
              <w:right w:val="nil"/>
            </w:tcBorders>
            <w:shd w:val="clear" w:color="auto" w:fill="D7000F"/>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b/>
                <w:color w:val="FFFFFF"/>
                <w:sz w:val="18"/>
                <w:szCs w:val="18"/>
              </w:rPr>
            </w:pPr>
            <w:r>
              <w:rPr>
                <w:rFonts w:ascii="微软雅黑" w:eastAsia="微软雅黑" w:hAnsi="微软雅黑" w:cs="微软雅黑" w:hint="eastAsia"/>
                <w:b/>
                <w:color w:val="FFFFFF"/>
                <w:sz w:val="18"/>
                <w:szCs w:val="18"/>
                <w:lang w:bidi="ar"/>
              </w:rPr>
              <w:t>公司名称</w:t>
            </w:r>
          </w:p>
        </w:tc>
        <w:tc>
          <w:tcPr>
            <w:tcW w:w="1366" w:type="dxa"/>
            <w:tcBorders>
              <w:top w:val="nil"/>
              <w:left w:val="nil"/>
              <w:bottom w:val="nil"/>
              <w:right w:val="nil"/>
            </w:tcBorders>
            <w:shd w:val="clear" w:color="auto" w:fill="D7000F"/>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b/>
                <w:color w:val="FFFFFF"/>
                <w:sz w:val="18"/>
                <w:szCs w:val="18"/>
              </w:rPr>
            </w:pPr>
            <w:r>
              <w:rPr>
                <w:rFonts w:ascii="微软雅黑" w:eastAsia="微软雅黑" w:hAnsi="微软雅黑" w:cs="微软雅黑" w:hint="eastAsia"/>
                <w:b/>
                <w:color w:val="FFFFFF"/>
                <w:sz w:val="18"/>
                <w:szCs w:val="18"/>
                <w:lang w:bidi="ar"/>
              </w:rPr>
              <w:t>新增精炼产能</w:t>
            </w:r>
          </w:p>
        </w:tc>
        <w:tc>
          <w:tcPr>
            <w:tcW w:w="1815" w:type="dxa"/>
            <w:tcBorders>
              <w:top w:val="nil"/>
              <w:left w:val="nil"/>
              <w:bottom w:val="nil"/>
              <w:right w:val="nil"/>
            </w:tcBorders>
            <w:shd w:val="clear" w:color="auto" w:fill="D7000F"/>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b/>
                <w:color w:val="FFFFFF"/>
                <w:sz w:val="18"/>
                <w:szCs w:val="18"/>
              </w:rPr>
            </w:pPr>
            <w:r>
              <w:rPr>
                <w:rFonts w:ascii="微软雅黑" w:eastAsia="微软雅黑" w:hAnsi="微软雅黑" w:cs="微软雅黑" w:hint="eastAsia"/>
                <w:b/>
                <w:color w:val="FFFFFF"/>
                <w:sz w:val="18"/>
                <w:szCs w:val="18"/>
                <w:lang w:bidi="ar"/>
              </w:rPr>
              <w:t>新增后精炼总产能</w:t>
            </w:r>
          </w:p>
        </w:tc>
        <w:tc>
          <w:tcPr>
            <w:tcW w:w="1366" w:type="dxa"/>
            <w:tcBorders>
              <w:top w:val="nil"/>
              <w:left w:val="nil"/>
              <w:bottom w:val="nil"/>
              <w:right w:val="nil"/>
            </w:tcBorders>
            <w:shd w:val="clear" w:color="auto" w:fill="D7000F"/>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b/>
                <w:color w:val="FFFFFF"/>
                <w:sz w:val="18"/>
                <w:szCs w:val="18"/>
              </w:rPr>
            </w:pPr>
            <w:r>
              <w:rPr>
                <w:rFonts w:ascii="微软雅黑" w:eastAsia="微软雅黑" w:hAnsi="微软雅黑" w:cs="微软雅黑" w:hint="eastAsia"/>
                <w:b/>
                <w:color w:val="FFFFFF"/>
                <w:sz w:val="18"/>
                <w:szCs w:val="18"/>
                <w:lang w:bidi="ar"/>
              </w:rPr>
              <w:t>生产使用原料</w:t>
            </w:r>
          </w:p>
        </w:tc>
        <w:tc>
          <w:tcPr>
            <w:tcW w:w="1654" w:type="dxa"/>
            <w:tcBorders>
              <w:top w:val="nil"/>
              <w:left w:val="nil"/>
              <w:bottom w:val="nil"/>
              <w:right w:val="nil"/>
            </w:tcBorders>
            <w:shd w:val="clear" w:color="auto" w:fill="D7000F"/>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b/>
                <w:color w:val="FFFFFF"/>
                <w:sz w:val="18"/>
                <w:szCs w:val="18"/>
              </w:rPr>
            </w:pPr>
            <w:r>
              <w:rPr>
                <w:rFonts w:ascii="微软雅黑" w:eastAsia="微软雅黑" w:hAnsi="微软雅黑" w:cs="微软雅黑" w:hint="eastAsia"/>
                <w:b/>
                <w:color w:val="FFFFFF"/>
                <w:sz w:val="18"/>
                <w:szCs w:val="18"/>
                <w:lang w:bidi="ar"/>
              </w:rPr>
              <w:t>投产年月</w:t>
            </w:r>
          </w:p>
        </w:tc>
      </w:tr>
      <w:tr w:rsidR="00E56C46" w:rsidTr="00D05AF5">
        <w:trPr>
          <w:trHeight w:val="230"/>
        </w:trPr>
        <w:tc>
          <w:tcPr>
            <w:tcW w:w="368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山东恒邦股份有限公司</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10</w:t>
            </w:r>
          </w:p>
        </w:tc>
        <w:tc>
          <w:tcPr>
            <w:tcW w:w="18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22</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65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2019年下半年</w:t>
            </w:r>
          </w:p>
        </w:tc>
      </w:tr>
      <w:tr w:rsidR="00E56C46" w:rsidTr="00D05AF5">
        <w:trPr>
          <w:trHeight w:val="277"/>
        </w:trPr>
        <w:tc>
          <w:tcPr>
            <w:tcW w:w="368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赤峰云铜</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25</w:t>
            </w:r>
          </w:p>
        </w:tc>
        <w:tc>
          <w:tcPr>
            <w:tcW w:w="18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40</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65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2019年6/10月</w:t>
            </w:r>
          </w:p>
        </w:tc>
      </w:tr>
      <w:tr w:rsidR="00E56C46" w:rsidTr="00D05AF5">
        <w:trPr>
          <w:trHeight w:val="292"/>
        </w:trPr>
        <w:tc>
          <w:tcPr>
            <w:tcW w:w="368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广西南国铜业有限公司</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30</w:t>
            </w:r>
          </w:p>
        </w:tc>
        <w:tc>
          <w:tcPr>
            <w:tcW w:w="18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30</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65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2019年4月</w:t>
            </w:r>
          </w:p>
        </w:tc>
      </w:tr>
      <w:tr w:rsidR="00E56C46" w:rsidTr="00D05AF5">
        <w:trPr>
          <w:trHeight w:val="366"/>
        </w:trPr>
        <w:tc>
          <w:tcPr>
            <w:tcW w:w="368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黑龙江紫金铜业有限公司</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15</w:t>
            </w:r>
          </w:p>
        </w:tc>
        <w:tc>
          <w:tcPr>
            <w:tcW w:w="18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15</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65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2019年9月</w:t>
            </w:r>
          </w:p>
        </w:tc>
      </w:tr>
      <w:tr w:rsidR="00E56C46" w:rsidTr="00D05AF5">
        <w:trPr>
          <w:trHeight w:val="277"/>
        </w:trPr>
        <w:tc>
          <w:tcPr>
            <w:tcW w:w="368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小计</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80</w:t>
            </w:r>
          </w:p>
        </w:tc>
        <w:tc>
          <w:tcPr>
            <w:tcW w:w="18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107</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rPr>
                <w:rFonts w:ascii="微软雅黑" w:eastAsia="微软雅黑" w:hAnsi="微软雅黑" w:cs="微软雅黑"/>
                <w:color w:val="000000"/>
                <w:sz w:val="18"/>
                <w:szCs w:val="18"/>
              </w:rPr>
            </w:pPr>
          </w:p>
        </w:tc>
        <w:tc>
          <w:tcPr>
            <w:tcW w:w="1654" w:type="dxa"/>
            <w:tcBorders>
              <w:top w:val="nil"/>
              <w:left w:val="nil"/>
              <w:bottom w:val="nil"/>
              <w:right w:val="nil"/>
            </w:tcBorders>
            <w:tcMar>
              <w:top w:w="8" w:type="dxa"/>
              <w:left w:w="8" w:type="dxa"/>
              <w:right w:w="8" w:type="dxa"/>
            </w:tcMar>
            <w:vAlign w:val="center"/>
          </w:tcPr>
          <w:p w:rsidR="00E56C46" w:rsidRDefault="00E56C46" w:rsidP="00D05AF5">
            <w:pPr>
              <w:jc w:val="center"/>
              <w:rPr>
                <w:rFonts w:ascii="微软雅黑" w:eastAsia="微软雅黑" w:hAnsi="微软雅黑" w:cs="微软雅黑"/>
                <w:color w:val="000000"/>
                <w:sz w:val="18"/>
                <w:szCs w:val="18"/>
              </w:rPr>
            </w:pPr>
          </w:p>
        </w:tc>
      </w:tr>
      <w:tr w:rsidR="00E56C46" w:rsidTr="00D05AF5">
        <w:trPr>
          <w:trHeight w:val="292"/>
        </w:trPr>
        <w:tc>
          <w:tcPr>
            <w:tcW w:w="9887" w:type="dxa"/>
            <w:gridSpan w:val="5"/>
            <w:tcBorders>
              <w:top w:val="nil"/>
              <w:left w:val="nil"/>
              <w:bottom w:val="nil"/>
              <w:right w:val="nil"/>
            </w:tcBorders>
            <w:shd w:val="clear" w:color="auto" w:fill="D7000F"/>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b/>
                <w:color w:val="FFFFFF"/>
                <w:sz w:val="18"/>
                <w:szCs w:val="18"/>
              </w:rPr>
            </w:pPr>
            <w:r>
              <w:rPr>
                <w:rFonts w:ascii="微软雅黑" w:eastAsia="微软雅黑" w:hAnsi="微软雅黑" w:cs="微软雅黑" w:hint="eastAsia"/>
                <w:b/>
                <w:color w:val="FFFFFF"/>
                <w:sz w:val="18"/>
                <w:szCs w:val="18"/>
                <w:lang w:bidi="ar"/>
              </w:rPr>
              <w:t>后期铜精炼新扩建项目</w:t>
            </w:r>
          </w:p>
        </w:tc>
      </w:tr>
      <w:tr w:rsidR="00E56C46" w:rsidTr="00D05AF5">
        <w:trPr>
          <w:trHeight w:val="277"/>
        </w:trPr>
        <w:tc>
          <w:tcPr>
            <w:tcW w:w="368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新疆五鑫铜业有限责任公司</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10</w:t>
            </w:r>
          </w:p>
        </w:tc>
        <w:tc>
          <w:tcPr>
            <w:tcW w:w="18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65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2020年下半年</w:t>
            </w:r>
          </w:p>
        </w:tc>
      </w:tr>
      <w:tr w:rsidR="00E56C46" w:rsidTr="00D05AF5">
        <w:trPr>
          <w:trHeight w:val="277"/>
        </w:trPr>
        <w:tc>
          <w:tcPr>
            <w:tcW w:w="368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兰溪市自立环保科技有限公司</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10</w:t>
            </w:r>
          </w:p>
        </w:tc>
        <w:tc>
          <w:tcPr>
            <w:tcW w:w="18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10</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废铜/粗铜</w:t>
            </w:r>
          </w:p>
        </w:tc>
        <w:tc>
          <w:tcPr>
            <w:tcW w:w="165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2020年6月</w:t>
            </w:r>
          </w:p>
        </w:tc>
      </w:tr>
      <w:tr w:rsidR="00E56C46" w:rsidTr="00D05AF5">
        <w:trPr>
          <w:trHeight w:val="277"/>
        </w:trPr>
        <w:tc>
          <w:tcPr>
            <w:tcW w:w="368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赤峰金剑</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10</w:t>
            </w:r>
          </w:p>
        </w:tc>
        <w:tc>
          <w:tcPr>
            <w:tcW w:w="18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65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2020年8月</w:t>
            </w:r>
          </w:p>
        </w:tc>
      </w:tr>
      <w:tr w:rsidR="00E56C46" w:rsidTr="00D05AF5">
        <w:trPr>
          <w:trHeight w:val="277"/>
        </w:trPr>
        <w:tc>
          <w:tcPr>
            <w:tcW w:w="368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紫金铜业有限公司</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8</w:t>
            </w:r>
          </w:p>
        </w:tc>
        <w:tc>
          <w:tcPr>
            <w:tcW w:w="18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38</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65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2021</w:t>
            </w:r>
          </w:p>
        </w:tc>
      </w:tr>
      <w:tr w:rsidR="00E56C46" w:rsidTr="00D05AF5">
        <w:trPr>
          <w:trHeight w:val="277"/>
        </w:trPr>
        <w:tc>
          <w:tcPr>
            <w:tcW w:w="368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中条山有色金属集团有限公司</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18</w:t>
            </w:r>
          </w:p>
        </w:tc>
        <w:tc>
          <w:tcPr>
            <w:tcW w:w="18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30</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65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2021</w:t>
            </w:r>
          </w:p>
        </w:tc>
      </w:tr>
      <w:tr w:rsidR="00E56C46" w:rsidTr="00D05AF5">
        <w:trPr>
          <w:trHeight w:val="277"/>
        </w:trPr>
        <w:tc>
          <w:tcPr>
            <w:tcW w:w="368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水口山有色(五矿铜业湖南有限公司）</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w:t>
            </w:r>
          </w:p>
        </w:tc>
        <w:tc>
          <w:tcPr>
            <w:tcW w:w="18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30</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65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2021</w:t>
            </w:r>
          </w:p>
        </w:tc>
      </w:tr>
      <w:tr w:rsidR="00E56C46" w:rsidTr="00D05AF5">
        <w:trPr>
          <w:trHeight w:val="277"/>
        </w:trPr>
        <w:tc>
          <w:tcPr>
            <w:tcW w:w="368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山东烟台国润铜业</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18</w:t>
            </w:r>
          </w:p>
        </w:tc>
        <w:tc>
          <w:tcPr>
            <w:tcW w:w="18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30</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65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2021</w:t>
            </w:r>
          </w:p>
        </w:tc>
      </w:tr>
      <w:tr w:rsidR="00E56C46" w:rsidTr="00D05AF5">
        <w:trPr>
          <w:trHeight w:val="277"/>
        </w:trPr>
        <w:tc>
          <w:tcPr>
            <w:tcW w:w="368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大冶有色</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40</w:t>
            </w:r>
          </w:p>
        </w:tc>
        <w:tc>
          <w:tcPr>
            <w:tcW w:w="18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100</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65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尚不明确</w:t>
            </w:r>
          </w:p>
        </w:tc>
      </w:tr>
      <w:tr w:rsidR="00E56C46" w:rsidTr="00D05AF5">
        <w:trPr>
          <w:trHeight w:val="277"/>
        </w:trPr>
        <w:tc>
          <w:tcPr>
            <w:tcW w:w="368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瑞昌西矿铜业有限公司</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w:t>
            </w:r>
          </w:p>
        </w:tc>
        <w:tc>
          <w:tcPr>
            <w:tcW w:w="18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65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待定</w:t>
            </w:r>
          </w:p>
        </w:tc>
      </w:tr>
      <w:tr w:rsidR="00E56C46" w:rsidTr="00D05AF5">
        <w:trPr>
          <w:trHeight w:val="277"/>
        </w:trPr>
        <w:tc>
          <w:tcPr>
            <w:tcW w:w="368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湖南宝山铜业</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15</w:t>
            </w:r>
          </w:p>
        </w:tc>
        <w:tc>
          <w:tcPr>
            <w:tcW w:w="18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15</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65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尚不明确</w:t>
            </w:r>
          </w:p>
        </w:tc>
      </w:tr>
      <w:tr w:rsidR="00E56C46" w:rsidTr="00D05AF5">
        <w:trPr>
          <w:trHeight w:val="223"/>
        </w:trPr>
        <w:tc>
          <w:tcPr>
            <w:tcW w:w="368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广西南国铜业有限公司</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20</w:t>
            </w:r>
          </w:p>
        </w:tc>
        <w:tc>
          <w:tcPr>
            <w:tcW w:w="18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50</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65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尚不明确</w:t>
            </w:r>
          </w:p>
        </w:tc>
      </w:tr>
      <w:tr w:rsidR="00E56C46" w:rsidTr="00D05AF5">
        <w:trPr>
          <w:trHeight w:val="277"/>
        </w:trPr>
        <w:tc>
          <w:tcPr>
            <w:tcW w:w="368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中国黄金（满洲里）</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10</w:t>
            </w:r>
          </w:p>
        </w:tc>
        <w:tc>
          <w:tcPr>
            <w:tcW w:w="18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10</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铜精矿</w:t>
            </w:r>
          </w:p>
        </w:tc>
        <w:tc>
          <w:tcPr>
            <w:tcW w:w="1654"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尚不明确</w:t>
            </w:r>
          </w:p>
        </w:tc>
      </w:tr>
      <w:tr w:rsidR="00E56C46" w:rsidTr="00D05AF5">
        <w:trPr>
          <w:trHeight w:val="277"/>
        </w:trPr>
        <w:tc>
          <w:tcPr>
            <w:tcW w:w="368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小计</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199</w:t>
            </w:r>
          </w:p>
        </w:tc>
        <w:tc>
          <w:tcPr>
            <w:tcW w:w="1815"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color w:val="000000"/>
                <w:sz w:val="18"/>
                <w:szCs w:val="18"/>
              </w:rPr>
            </w:pPr>
            <w:r>
              <w:rPr>
                <w:rFonts w:ascii="微软雅黑" w:eastAsia="微软雅黑" w:hAnsi="微软雅黑" w:cs="微软雅黑" w:hint="eastAsia"/>
                <w:color w:val="000000"/>
                <w:sz w:val="18"/>
                <w:szCs w:val="18"/>
                <w:lang w:bidi="ar"/>
              </w:rPr>
              <w:t>373</w:t>
            </w:r>
          </w:p>
        </w:tc>
        <w:tc>
          <w:tcPr>
            <w:tcW w:w="1366" w:type="dxa"/>
            <w:tcBorders>
              <w:top w:val="nil"/>
              <w:left w:val="nil"/>
              <w:bottom w:val="nil"/>
              <w:right w:val="nil"/>
            </w:tcBorders>
            <w:tcMar>
              <w:top w:w="8" w:type="dxa"/>
              <w:left w:w="8" w:type="dxa"/>
              <w:right w:w="8" w:type="dxa"/>
            </w:tcMar>
            <w:vAlign w:val="center"/>
          </w:tcPr>
          <w:p w:rsidR="00E56C46" w:rsidRDefault="00E56C46" w:rsidP="00D05AF5">
            <w:pPr>
              <w:jc w:val="center"/>
              <w:rPr>
                <w:rFonts w:ascii="微软雅黑" w:eastAsia="微软雅黑" w:hAnsi="微软雅黑" w:cs="微软雅黑"/>
                <w:color w:val="000000"/>
                <w:sz w:val="18"/>
                <w:szCs w:val="18"/>
              </w:rPr>
            </w:pPr>
          </w:p>
        </w:tc>
        <w:tc>
          <w:tcPr>
            <w:tcW w:w="1654" w:type="dxa"/>
            <w:tcBorders>
              <w:top w:val="nil"/>
              <w:left w:val="nil"/>
              <w:bottom w:val="nil"/>
              <w:right w:val="nil"/>
            </w:tcBorders>
            <w:tcMar>
              <w:top w:w="8" w:type="dxa"/>
              <w:left w:w="8" w:type="dxa"/>
              <w:right w:w="8" w:type="dxa"/>
            </w:tcMar>
            <w:vAlign w:val="center"/>
          </w:tcPr>
          <w:p w:rsidR="00E56C46" w:rsidRDefault="00E56C46" w:rsidP="00D05AF5">
            <w:pPr>
              <w:jc w:val="center"/>
              <w:rPr>
                <w:rFonts w:ascii="微软雅黑" w:eastAsia="微软雅黑" w:hAnsi="微软雅黑" w:cs="微软雅黑"/>
                <w:color w:val="000000"/>
                <w:sz w:val="18"/>
                <w:szCs w:val="18"/>
              </w:rPr>
            </w:pPr>
          </w:p>
        </w:tc>
      </w:tr>
      <w:tr w:rsidR="00E56C46" w:rsidTr="00D05AF5">
        <w:trPr>
          <w:trHeight w:val="292"/>
        </w:trPr>
        <w:tc>
          <w:tcPr>
            <w:tcW w:w="3686" w:type="dxa"/>
            <w:tcBorders>
              <w:top w:val="nil"/>
              <w:left w:val="nil"/>
              <w:bottom w:val="nil"/>
              <w:right w:val="nil"/>
            </w:tcBorders>
            <w:tcMar>
              <w:top w:w="8" w:type="dxa"/>
              <w:left w:w="8" w:type="dxa"/>
              <w:right w:w="8" w:type="dxa"/>
            </w:tcMar>
            <w:vAlign w:val="bottom"/>
          </w:tcPr>
          <w:p w:rsidR="00E56C46" w:rsidRDefault="00E56C46" w:rsidP="00D05AF5">
            <w:pPr>
              <w:rPr>
                <w:rFonts w:ascii="微软雅黑" w:eastAsia="微软雅黑" w:hAnsi="微软雅黑" w:cs="微软雅黑"/>
                <w:color w:val="000000"/>
                <w:sz w:val="18"/>
                <w:szCs w:val="18"/>
              </w:rPr>
            </w:pPr>
          </w:p>
        </w:tc>
        <w:tc>
          <w:tcPr>
            <w:tcW w:w="1366" w:type="dxa"/>
            <w:tcBorders>
              <w:top w:val="nil"/>
              <w:left w:val="nil"/>
              <w:bottom w:val="nil"/>
              <w:right w:val="nil"/>
            </w:tcBorders>
            <w:tcMar>
              <w:top w:w="8" w:type="dxa"/>
              <w:left w:w="8" w:type="dxa"/>
              <w:right w:w="8" w:type="dxa"/>
            </w:tcMar>
            <w:vAlign w:val="bottom"/>
          </w:tcPr>
          <w:p w:rsidR="00E56C46" w:rsidRDefault="00E56C46" w:rsidP="00D05AF5">
            <w:pPr>
              <w:rPr>
                <w:rFonts w:ascii="微软雅黑" w:eastAsia="微软雅黑" w:hAnsi="微软雅黑" w:cs="微软雅黑"/>
                <w:color w:val="000000"/>
                <w:sz w:val="18"/>
                <w:szCs w:val="18"/>
              </w:rPr>
            </w:pPr>
          </w:p>
        </w:tc>
        <w:tc>
          <w:tcPr>
            <w:tcW w:w="1815" w:type="dxa"/>
            <w:tcBorders>
              <w:top w:val="nil"/>
              <w:left w:val="nil"/>
              <w:bottom w:val="nil"/>
              <w:right w:val="nil"/>
            </w:tcBorders>
            <w:tcMar>
              <w:top w:w="8" w:type="dxa"/>
              <w:left w:w="8" w:type="dxa"/>
              <w:right w:w="8" w:type="dxa"/>
            </w:tcMar>
            <w:vAlign w:val="bottom"/>
          </w:tcPr>
          <w:p w:rsidR="00E56C46" w:rsidRDefault="00E56C46" w:rsidP="00D05AF5">
            <w:pPr>
              <w:rPr>
                <w:rFonts w:ascii="微软雅黑" w:eastAsia="微软雅黑" w:hAnsi="微软雅黑" w:cs="微软雅黑"/>
                <w:color w:val="000000"/>
                <w:sz w:val="18"/>
                <w:szCs w:val="18"/>
              </w:rPr>
            </w:pPr>
          </w:p>
        </w:tc>
        <w:tc>
          <w:tcPr>
            <w:tcW w:w="1366" w:type="dxa"/>
            <w:tcBorders>
              <w:top w:val="nil"/>
              <w:left w:val="nil"/>
              <w:bottom w:val="nil"/>
              <w:right w:val="nil"/>
            </w:tcBorders>
            <w:tcMar>
              <w:top w:w="8" w:type="dxa"/>
              <w:left w:w="8" w:type="dxa"/>
              <w:right w:w="8" w:type="dxa"/>
            </w:tcMar>
            <w:vAlign w:val="bottom"/>
          </w:tcPr>
          <w:p w:rsidR="00E56C46" w:rsidRDefault="00E56C46" w:rsidP="00D05AF5">
            <w:pPr>
              <w:rPr>
                <w:rFonts w:ascii="微软雅黑" w:eastAsia="微软雅黑" w:hAnsi="微软雅黑" w:cs="微软雅黑"/>
                <w:color w:val="000000"/>
                <w:sz w:val="18"/>
                <w:szCs w:val="18"/>
              </w:rPr>
            </w:pPr>
          </w:p>
        </w:tc>
        <w:tc>
          <w:tcPr>
            <w:tcW w:w="1654" w:type="dxa"/>
            <w:tcBorders>
              <w:top w:val="nil"/>
              <w:left w:val="nil"/>
              <w:bottom w:val="nil"/>
              <w:right w:val="nil"/>
            </w:tcBorders>
            <w:tcMar>
              <w:top w:w="8" w:type="dxa"/>
              <w:left w:w="8" w:type="dxa"/>
              <w:right w:w="8" w:type="dxa"/>
            </w:tcMar>
            <w:vAlign w:val="bottom"/>
          </w:tcPr>
          <w:p w:rsidR="00E56C46" w:rsidRDefault="00E56C46" w:rsidP="00D05AF5">
            <w:pPr>
              <w:rPr>
                <w:rFonts w:ascii="微软雅黑" w:eastAsia="微软雅黑" w:hAnsi="微软雅黑" w:cs="微软雅黑"/>
                <w:color w:val="000000"/>
                <w:sz w:val="18"/>
                <w:szCs w:val="18"/>
              </w:rPr>
            </w:pPr>
          </w:p>
        </w:tc>
      </w:tr>
      <w:tr w:rsidR="00E56C46" w:rsidTr="00D05AF5">
        <w:trPr>
          <w:trHeight w:val="277"/>
        </w:trPr>
        <w:tc>
          <w:tcPr>
            <w:tcW w:w="3686" w:type="dxa"/>
            <w:tcBorders>
              <w:top w:val="nil"/>
              <w:left w:val="nil"/>
              <w:bottom w:val="nil"/>
              <w:right w:val="nil"/>
            </w:tcBorders>
            <w:tcMar>
              <w:top w:w="8" w:type="dxa"/>
              <w:left w:w="8" w:type="dxa"/>
              <w:right w:w="8" w:type="dxa"/>
            </w:tcMar>
            <w:vAlign w:val="center"/>
          </w:tcPr>
          <w:p w:rsidR="00E56C46" w:rsidRDefault="00E56C46" w:rsidP="00D05AF5">
            <w:pPr>
              <w:jc w:val="center"/>
              <w:textAlignment w:val="center"/>
              <w:rPr>
                <w:rFonts w:ascii="微软雅黑" w:eastAsia="微软雅黑" w:hAnsi="微软雅黑" w:cs="微软雅黑"/>
                <w:i/>
                <w:color w:val="000000"/>
                <w:sz w:val="18"/>
                <w:szCs w:val="18"/>
              </w:rPr>
            </w:pPr>
            <w:r>
              <w:rPr>
                <w:rFonts w:ascii="微软雅黑" w:eastAsia="微软雅黑" w:hAnsi="微软雅黑" w:cs="微软雅黑" w:hint="eastAsia"/>
                <w:i/>
                <w:color w:val="000000"/>
                <w:sz w:val="18"/>
                <w:szCs w:val="18"/>
                <w:lang w:bidi="ar"/>
              </w:rPr>
              <w:t>数据来源：SMM</w:t>
            </w:r>
          </w:p>
        </w:tc>
        <w:tc>
          <w:tcPr>
            <w:tcW w:w="1366" w:type="dxa"/>
            <w:tcBorders>
              <w:top w:val="nil"/>
              <w:left w:val="nil"/>
              <w:bottom w:val="nil"/>
              <w:right w:val="nil"/>
            </w:tcBorders>
            <w:tcMar>
              <w:top w:w="8" w:type="dxa"/>
              <w:left w:w="8" w:type="dxa"/>
              <w:right w:w="8" w:type="dxa"/>
            </w:tcMar>
            <w:vAlign w:val="bottom"/>
          </w:tcPr>
          <w:p w:rsidR="00E56C46" w:rsidRDefault="00E56C46" w:rsidP="00D05AF5">
            <w:pPr>
              <w:rPr>
                <w:rFonts w:ascii="微软雅黑" w:eastAsia="微软雅黑" w:hAnsi="微软雅黑" w:cs="微软雅黑"/>
                <w:color w:val="000000"/>
                <w:sz w:val="18"/>
                <w:szCs w:val="18"/>
              </w:rPr>
            </w:pPr>
          </w:p>
        </w:tc>
        <w:tc>
          <w:tcPr>
            <w:tcW w:w="1815" w:type="dxa"/>
            <w:tcBorders>
              <w:top w:val="nil"/>
              <w:left w:val="nil"/>
              <w:bottom w:val="nil"/>
              <w:right w:val="nil"/>
            </w:tcBorders>
            <w:tcMar>
              <w:top w:w="8" w:type="dxa"/>
              <w:left w:w="8" w:type="dxa"/>
              <w:right w:w="8" w:type="dxa"/>
            </w:tcMar>
            <w:vAlign w:val="bottom"/>
          </w:tcPr>
          <w:p w:rsidR="00E56C46" w:rsidRDefault="00E56C46" w:rsidP="00D05AF5">
            <w:pPr>
              <w:rPr>
                <w:rFonts w:ascii="微软雅黑" w:eastAsia="微软雅黑" w:hAnsi="微软雅黑" w:cs="微软雅黑"/>
                <w:color w:val="000000"/>
                <w:sz w:val="18"/>
                <w:szCs w:val="18"/>
              </w:rPr>
            </w:pPr>
          </w:p>
        </w:tc>
        <w:tc>
          <w:tcPr>
            <w:tcW w:w="1366" w:type="dxa"/>
            <w:tcBorders>
              <w:top w:val="nil"/>
              <w:left w:val="nil"/>
              <w:bottom w:val="nil"/>
              <w:right w:val="nil"/>
            </w:tcBorders>
            <w:tcMar>
              <w:top w:w="8" w:type="dxa"/>
              <w:left w:w="8" w:type="dxa"/>
              <w:right w:w="8" w:type="dxa"/>
            </w:tcMar>
            <w:vAlign w:val="bottom"/>
          </w:tcPr>
          <w:p w:rsidR="00E56C46" w:rsidRDefault="00E56C46" w:rsidP="00D05AF5">
            <w:pPr>
              <w:rPr>
                <w:rFonts w:ascii="微软雅黑" w:eastAsia="微软雅黑" w:hAnsi="微软雅黑" w:cs="微软雅黑"/>
                <w:color w:val="000000"/>
                <w:sz w:val="18"/>
                <w:szCs w:val="18"/>
              </w:rPr>
            </w:pPr>
          </w:p>
        </w:tc>
        <w:tc>
          <w:tcPr>
            <w:tcW w:w="1654" w:type="dxa"/>
            <w:tcBorders>
              <w:top w:val="nil"/>
              <w:left w:val="nil"/>
              <w:bottom w:val="nil"/>
              <w:right w:val="nil"/>
            </w:tcBorders>
            <w:tcMar>
              <w:top w:w="8" w:type="dxa"/>
              <w:left w:w="8" w:type="dxa"/>
              <w:right w:w="8" w:type="dxa"/>
            </w:tcMar>
            <w:vAlign w:val="bottom"/>
          </w:tcPr>
          <w:p w:rsidR="00E56C46" w:rsidRDefault="00E56C46" w:rsidP="00D05AF5">
            <w:pPr>
              <w:rPr>
                <w:rFonts w:ascii="微软雅黑" w:eastAsia="微软雅黑" w:hAnsi="微软雅黑" w:cs="微软雅黑"/>
                <w:color w:val="000000"/>
                <w:sz w:val="18"/>
                <w:szCs w:val="18"/>
              </w:rPr>
            </w:pPr>
          </w:p>
        </w:tc>
      </w:tr>
    </w:tbl>
    <w:p w:rsidR="00E56C46" w:rsidRDefault="00E56C46" w:rsidP="00E56C46"/>
    <w:p w:rsidR="00E56C46" w:rsidRDefault="00E56C46" w:rsidP="00E56C46"/>
    <w:p w:rsidR="00E56C46" w:rsidRDefault="00E56C46" w:rsidP="00E56C46"/>
    <w:p w:rsidR="00E56C46" w:rsidRDefault="00E56C46" w:rsidP="00E56C46"/>
    <w:p w:rsidR="00E56C46" w:rsidRDefault="00E56C46" w:rsidP="00E56C46">
      <w:pPr>
        <w:widowControl w:val="0"/>
        <w:numPr>
          <w:ilvl w:val="0"/>
          <w:numId w:val="47"/>
        </w:numPr>
        <w:jc w:val="both"/>
        <w:outlineLvl w:val="2"/>
        <w:rPr>
          <w:rFonts w:ascii="微软雅黑" w:eastAsia="微软雅黑" w:hAnsi="微软雅黑" w:cs="微软雅黑"/>
          <w:b/>
          <w:bCs/>
        </w:rPr>
      </w:pPr>
      <w:r>
        <w:rPr>
          <w:rFonts w:ascii="微软雅黑" w:eastAsia="微软雅黑" w:hAnsi="微软雅黑" w:cs="微软雅黑" w:hint="eastAsia"/>
          <w:b/>
          <w:bCs/>
        </w:rPr>
        <w:t>矿山成本分析</w:t>
      </w:r>
    </w:p>
    <w:p w:rsidR="00E56C46" w:rsidRDefault="00E56C46" w:rsidP="00E56C46">
      <w:r w:rsidRPr="008F3BA1">
        <w:rPr>
          <w:noProof/>
        </w:rPr>
        <w:lastRenderedPageBreak/>
        <w:drawing>
          <wp:inline distT="0" distB="0" distL="0" distR="0" wp14:anchorId="0D332C54" wp14:editId="7F3841F1">
            <wp:extent cx="5278755" cy="2591435"/>
            <wp:effectExtent l="0" t="0" r="0" b="0"/>
            <wp:docPr id="14" name="图表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rsidR="00E56C46" w:rsidRDefault="00E56C46" w:rsidP="00E56C46">
      <w:r w:rsidRPr="00254C00">
        <w:rPr>
          <w:noProof/>
        </w:rPr>
        <w:drawing>
          <wp:inline distT="0" distB="0" distL="0" distR="0" wp14:anchorId="2C46B9EE" wp14:editId="3057B136">
            <wp:extent cx="5278755" cy="2540635"/>
            <wp:effectExtent l="0" t="0" r="0" b="0"/>
            <wp:docPr id="6" name="图表 6"/>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E56C46" w:rsidRDefault="00E56C46" w:rsidP="00E56C46"/>
    <w:p w:rsidR="002A19A2" w:rsidRDefault="00E56C46" w:rsidP="005160C7">
      <w:pPr>
        <w:pStyle w:val="a4"/>
        <w:ind w:firstLine="480"/>
      </w:pPr>
      <w:r w:rsidRPr="00E4254D">
        <w:t xml:space="preserve">Pumpkin Hollow </w:t>
      </w:r>
      <w:r w:rsidRPr="00E4254D">
        <w:t>铜矿的地下矿投产，预计</w:t>
      </w:r>
      <w:r w:rsidRPr="00E4254D">
        <w:t xml:space="preserve"> 2020 </w:t>
      </w:r>
      <w:r w:rsidRPr="00E4254D">
        <w:t>年上半年，实现全面商业化生产。预计地下矿每年将生产</w:t>
      </w:r>
      <w:r w:rsidRPr="00E4254D">
        <w:t xml:space="preserve"> 3 </w:t>
      </w:r>
      <w:r w:rsidRPr="00E4254D">
        <w:t>万吨，前</w:t>
      </w:r>
      <w:r w:rsidRPr="00E4254D">
        <w:t xml:space="preserve"> 5 </w:t>
      </w:r>
      <w:r w:rsidRPr="00E4254D">
        <w:t>年</w:t>
      </w:r>
      <w:r w:rsidRPr="00E4254D">
        <w:t xml:space="preserve"> C1 </w:t>
      </w:r>
      <w:r w:rsidRPr="00E4254D">
        <w:t>现金成本</w:t>
      </w:r>
      <w:r w:rsidRPr="00E4254D">
        <w:t xml:space="preserve"> 1.68 </w:t>
      </w:r>
      <w:r w:rsidRPr="00E4254D">
        <w:t>美元</w:t>
      </w:r>
      <w:r w:rsidRPr="00E4254D">
        <w:t>/</w:t>
      </w:r>
      <w:r w:rsidRPr="00E4254D">
        <w:t>磅（约</w:t>
      </w:r>
      <w:r w:rsidRPr="00E4254D">
        <w:t>3768</w:t>
      </w:r>
      <w:r w:rsidRPr="00E4254D">
        <w:t>美元</w:t>
      </w:r>
      <w:r w:rsidRPr="00E4254D">
        <w:t>/</w:t>
      </w:r>
      <w:r w:rsidRPr="00E4254D">
        <w:t>吨），</w:t>
      </w:r>
      <w:r w:rsidRPr="00E4254D">
        <w:t xml:space="preserve">AISC </w:t>
      </w:r>
      <w:r w:rsidRPr="00E4254D">
        <w:t>维持成本</w:t>
      </w:r>
      <w:r w:rsidRPr="00E4254D">
        <w:t xml:space="preserve"> 1.86 </w:t>
      </w:r>
      <w:r w:rsidRPr="00E4254D">
        <w:t>美元</w:t>
      </w:r>
      <w:r w:rsidRPr="00E4254D">
        <w:t>/</w:t>
      </w:r>
      <w:r w:rsidRPr="00E4254D">
        <w:t>磅，</w:t>
      </w:r>
      <w:r w:rsidRPr="00E4254D">
        <w:t xml:space="preserve"> </w:t>
      </w:r>
      <w:r w:rsidRPr="00E4254D">
        <w:t>初始开采寿命</w:t>
      </w:r>
      <w:r w:rsidRPr="00E4254D">
        <w:t>13.5</w:t>
      </w:r>
      <w:r w:rsidRPr="00E4254D">
        <w:t>年。该矿山地下矿已证实储量</w:t>
      </w:r>
      <w:r w:rsidRPr="00E4254D">
        <w:t>740</w:t>
      </w:r>
      <w:r w:rsidRPr="00E4254D">
        <w:t>万吨</w:t>
      </w:r>
      <w:r w:rsidRPr="00E4254D">
        <w:t>(</w:t>
      </w:r>
      <w:r w:rsidRPr="00E4254D">
        <w:t>铜品位</w:t>
      </w:r>
      <w:r w:rsidRPr="00E4254D">
        <w:t>1.85%)</w:t>
      </w:r>
      <w:r w:rsidRPr="00E4254D">
        <w:t>，可能储量</w:t>
      </w:r>
      <w:r w:rsidRPr="00E4254D">
        <w:t xml:space="preserve">1650 </w:t>
      </w:r>
      <w:r w:rsidRPr="00E4254D">
        <w:t>万吨</w:t>
      </w:r>
      <w:r w:rsidRPr="00E4254D">
        <w:t>(</w:t>
      </w:r>
      <w:r w:rsidRPr="00E4254D">
        <w:t>铜品位</w:t>
      </w:r>
      <w:r w:rsidRPr="00E4254D">
        <w:t>1.47%)</w:t>
      </w:r>
      <w:r w:rsidRPr="00E4254D">
        <w:t>，总储量</w:t>
      </w:r>
      <w:r w:rsidRPr="00E4254D">
        <w:t>2390</w:t>
      </w:r>
      <w:r w:rsidRPr="00E4254D">
        <w:t>万吨</w:t>
      </w:r>
      <w:r w:rsidRPr="00E4254D">
        <w:t>(</w:t>
      </w:r>
      <w:r w:rsidRPr="00E4254D">
        <w:t>铜品位</w:t>
      </w:r>
      <w:r w:rsidRPr="00E4254D">
        <w:t>1.59%)</w:t>
      </w:r>
      <w:r w:rsidRPr="00E4254D">
        <w:t>。</w:t>
      </w:r>
      <w:r w:rsidRPr="00E4254D">
        <w:t>2020</w:t>
      </w:r>
      <w:r w:rsidRPr="00E4254D">
        <w:t>年年底前计划完成</w:t>
      </w:r>
      <w:r w:rsidRPr="00E4254D">
        <w:t xml:space="preserve">Pumpkin Hollow </w:t>
      </w:r>
      <w:r w:rsidRPr="00E4254D">
        <w:t>露天矿的可行性研究。</w:t>
      </w:r>
      <w:r w:rsidRPr="00E4254D">
        <w:t xml:space="preserve"> </w:t>
      </w:r>
    </w:p>
    <w:p w:rsidR="002A19A2" w:rsidRPr="005160C7" w:rsidRDefault="002A19A2" w:rsidP="005160C7">
      <w:pPr>
        <w:pStyle w:val="a4"/>
        <w:ind w:firstLine="480"/>
      </w:pPr>
    </w:p>
    <w:p w:rsidR="007B70FD" w:rsidRDefault="006B7F97" w:rsidP="00B760EC">
      <w:pPr>
        <w:pStyle w:val="1"/>
      </w:pPr>
      <w:bookmarkStart w:id="9" w:name="_Toc33870530"/>
      <w:r>
        <w:rPr>
          <w:rFonts w:hint="eastAsia"/>
        </w:rPr>
        <w:lastRenderedPageBreak/>
        <w:t>商业伙伴风险评估与</w:t>
      </w:r>
      <w:r w:rsidR="007B70FD">
        <w:rPr>
          <w:rFonts w:hint="eastAsia"/>
        </w:rPr>
        <w:t>控制</w:t>
      </w:r>
      <w:bookmarkEnd w:id="9"/>
    </w:p>
    <w:p w:rsidR="00284C3C" w:rsidRPr="00284C3C" w:rsidRDefault="00284C3C" w:rsidP="00284C3C">
      <w:pPr>
        <w:pStyle w:val="2"/>
      </w:pPr>
      <w:bookmarkStart w:id="10" w:name="_Toc33870531"/>
      <w:r>
        <w:rPr>
          <w:rFonts w:hint="eastAsia"/>
        </w:rPr>
        <w:t>需求简述</w:t>
      </w:r>
      <w:bookmarkEnd w:id="10"/>
    </w:p>
    <w:p w:rsidR="000A7044" w:rsidRDefault="000A7044" w:rsidP="000A7044">
      <w:pPr>
        <w:pStyle w:val="a4"/>
        <w:ind w:firstLine="480"/>
      </w:pPr>
      <w:r>
        <w:rPr>
          <w:rFonts w:hint="eastAsia"/>
        </w:rPr>
        <w:t>为有效提升公司营销业务风险防控能力，</w:t>
      </w:r>
      <w:r w:rsidR="007D1B26">
        <w:rPr>
          <w:rFonts w:hint="eastAsia"/>
        </w:rPr>
        <w:t>最大程度地</w:t>
      </w:r>
      <w:r>
        <w:rPr>
          <w:rFonts w:hint="eastAsia"/>
        </w:rPr>
        <w:t>降低公司的营销业务风险，风控部领导</w:t>
      </w:r>
      <w:r w:rsidR="00CE2E58">
        <w:rPr>
          <w:rFonts w:hint="eastAsia"/>
        </w:rPr>
        <w:t>提出以规范性的风险评估流程，</w:t>
      </w:r>
      <w:r>
        <w:rPr>
          <w:rFonts w:hint="eastAsia"/>
        </w:rPr>
        <w:t>对</w:t>
      </w:r>
      <w:r w:rsidR="007D1B26">
        <w:rPr>
          <w:rFonts w:hint="eastAsia"/>
        </w:rPr>
        <w:t>上游</w:t>
      </w:r>
      <w:r>
        <w:rPr>
          <w:rFonts w:hint="eastAsia"/>
        </w:rPr>
        <w:t>供应商</w:t>
      </w:r>
      <w:r w:rsidR="007D1B26">
        <w:rPr>
          <w:rFonts w:hint="eastAsia"/>
        </w:rPr>
        <w:t>和下游客户进行各类风险因素的综合评估，</w:t>
      </w:r>
      <w:r>
        <w:rPr>
          <w:rFonts w:hint="eastAsia"/>
        </w:rPr>
        <w:t>实现对</w:t>
      </w:r>
      <w:r w:rsidR="007D1B26">
        <w:rPr>
          <w:rFonts w:hint="eastAsia"/>
        </w:rPr>
        <w:t>供应商和</w:t>
      </w:r>
      <w:r>
        <w:rPr>
          <w:rFonts w:hint="eastAsia"/>
        </w:rPr>
        <w:t>客户风险的全过程管控，为公司营销集约化、扁平化和专业换管理奠定基础。</w:t>
      </w:r>
    </w:p>
    <w:p w:rsidR="00814843" w:rsidRDefault="00814843" w:rsidP="00814843">
      <w:pPr>
        <w:pStyle w:val="a4"/>
        <w:numPr>
          <w:ilvl w:val="0"/>
          <w:numId w:val="29"/>
        </w:numPr>
        <w:ind w:firstLineChars="0"/>
      </w:pPr>
      <w:r>
        <w:rPr>
          <w:rFonts w:hint="eastAsia"/>
        </w:rPr>
        <w:t>风险管控对象：上游供应商和下游客户</w:t>
      </w:r>
      <w:r w:rsidR="0066602A">
        <w:rPr>
          <w:rFonts w:hint="eastAsia"/>
        </w:rPr>
        <w:t>，包括新增准入时的评估，以及存量供应商和客户的周期（定期）复核</w:t>
      </w:r>
      <w:r w:rsidR="00A47CFC">
        <w:rPr>
          <w:rFonts w:hint="eastAsia"/>
        </w:rPr>
        <w:t>。</w:t>
      </w:r>
    </w:p>
    <w:p w:rsidR="00814843" w:rsidRDefault="00814843" w:rsidP="00814843">
      <w:pPr>
        <w:pStyle w:val="a4"/>
        <w:numPr>
          <w:ilvl w:val="0"/>
          <w:numId w:val="29"/>
        </w:numPr>
        <w:ind w:firstLineChars="0"/>
      </w:pPr>
      <w:r>
        <w:rPr>
          <w:rFonts w:hint="eastAsia"/>
        </w:rPr>
        <w:t>管控方法：依据《钢材代理业务新供应商准入标准》、《铁矿石业务新客户准入标准》对目标进行综合评分，给出评估报告</w:t>
      </w:r>
      <w:r w:rsidR="00A47CFC">
        <w:rPr>
          <w:rFonts w:hint="eastAsia"/>
        </w:rPr>
        <w:t>。</w:t>
      </w:r>
    </w:p>
    <w:p w:rsidR="00814843" w:rsidRDefault="00814843" w:rsidP="000A7044">
      <w:pPr>
        <w:pStyle w:val="a4"/>
        <w:ind w:firstLine="480"/>
      </w:pPr>
    </w:p>
    <w:p w:rsidR="000A7044" w:rsidRDefault="005B5E05" w:rsidP="000A7044">
      <w:pPr>
        <w:pStyle w:val="a4"/>
        <w:ind w:firstLine="480"/>
      </w:pPr>
      <w:r>
        <w:rPr>
          <w:rFonts w:hint="eastAsia"/>
        </w:rPr>
        <w:t>业务需求和</w:t>
      </w:r>
      <w:r w:rsidR="000A7044">
        <w:rPr>
          <w:rFonts w:hint="eastAsia"/>
        </w:rPr>
        <w:t>要求</w:t>
      </w:r>
      <w:r>
        <w:rPr>
          <w:rFonts w:hint="eastAsia"/>
        </w:rPr>
        <w:t>如下</w:t>
      </w:r>
      <w:r w:rsidR="000A7044">
        <w:rPr>
          <w:rFonts w:hint="eastAsia"/>
        </w:rPr>
        <w:t>：</w:t>
      </w:r>
    </w:p>
    <w:p w:rsidR="000A7044" w:rsidRDefault="000A7044" w:rsidP="00117E01">
      <w:pPr>
        <w:pStyle w:val="a4"/>
        <w:numPr>
          <w:ilvl w:val="0"/>
          <w:numId w:val="30"/>
        </w:numPr>
        <w:ind w:firstLineChars="0"/>
      </w:pPr>
      <w:r>
        <w:rPr>
          <w:rFonts w:hint="eastAsia"/>
        </w:rPr>
        <w:t>能够对</w:t>
      </w:r>
      <w:r w:rsidR="0066602A">
        <w:rPr>
          <w:rFonts w:hint="eastAsia"/>
        </w:rPr>
        <w:t>供应商（</w:t>
      </w:r>
      <w:r>
        <w:rPr>
          <w:rFonts w:hint="eastAsia"/>
        </w:rPr>
        <w:t>客户</w:t>
      </w:r>
      <w:r w:rsidR="0066602A">
        <w:rPr>
          <w:rFonts w:hint="eastAsia"/>
        </w:rPr>
        <w:t>）的</w:t>
      </w:r>
      <w:r>
        <w:rPr>
          <w:rFonts w:hint="eastAsia"/>
        </w:rPr>
        <w:t>各项信息</w:t>
      </w:r>
      <w:r w:rsidR="0066602A">
        <w:rPr>
          <w:rFonts w:hint="eastAsia"/>
        </w:rPr>
        <w:t>（营业执照、银行信息、信用等级、公司性质、公司规模、自身合作伙伴等）</w:t>
      </w:r>
      <w:r>
        <w:rPr>
          <w:rFonts w:hint="eastAsia"/>
        </w:rPr>
        <w:t>进行录入及信息补充，并提供线上信息审核，审核角色至少需要业务部负责人、风控部、总经理</w:t>
      </w:r>
      <w:r w:rsidR="00117E01">
        <w:rPr>
          <w:rFonts w:hint="eastAsia"/>
        </w:rPr>
        <w:t>。</w:t>
      </w:r>
    </w:p>
    <w:p w:rsidR="000A7044" w:rsidRDefault="000A7044" w:rsidP="00117E01">
      <w:pPr>
        <w:pStyle w:val="a4"/>
        <w:numPr>
          <w:ilvl w:val="0"/>
          <w:numId w:val="30"/>
        </w:numPr>
        <w:ind w:firstLineChars="0"/>
      </w:pPr>
      <w:r>
        <w:rPr>
          <w:rFonts w:hint="eastAsia"/>
        </w:rPr>
        <w:t>提供对</w:t>
      </w:r>
      <w:r w:rsidR="00117E01">
        <w:rPr>
          <w:rFonts w:hint="eastAsia"/>
        </w:rPr>
        <w:t>供应商（客户）</w:t>
      </w:r>
      <w:r>
        <w:rPr>
          <w:rFonts w:hint="eastAsia"/>
        </w:rPr>
        <w:t>资质</w:t>
      </w:r>
      <w:r w:rsidR="00117E01">
        <w:rPr>
          <w:rFonts w:hint="eastAsia"/>
        </w:rPr>
        <w:t>进行</w:t>
      </w:r>
      <w:r>
        <w:rPr>
          <w:rFonts w:hint="eastAsia"/>
        </w:rPr>
        <w:t>定期</w:t>
      </w:r>
      <w:r w:rsidR="00117E01">
        <w:rPr>
          <w:rFonts w:hint="eastAsia"/>
        </w:rPr>
        <w:t>周期性的</w:t>
      </w:r>
      <w:r>
        <w:rPr>
          <w:rFonts w:hint="eastAsia"/>
        </w:rPr>
        <w:t>复核及资质风险预警功能，可对正在合作的质量不高的客户进行休眠处理，若要再合作需要重新评估激活</w:t>
      </w:r>
      <w:r w:rsidR="00117E01">
        <w:rPr>
          <w:rFonts w:hint="eastAsia"/>
        </w:rPr>
        <w:t>。</w:t>
      </w:r>
    </w:p>
    <w:p w:rsidR="000A7044" w:rsidRDefault="004E5E40" w:rsidP="00117E01">
      <w:pPr>
        <w:pStyle w:val="a4"/>
        <w:numPr>
          <w:ilvl w:val="0"/>
          <w:numId w:val="30"/>
        </w:numPr>
        <w:ind w:firstLineChars="0"/>
      </w:pPr>
      <w:r>
        <w:rPr>
          <w:rFonts w:hint="eastAsia"/>
        </w:rPr>
        <w:t>评估</w:t>
      </w:r>
      <w:r w:rsidR="000A7044">
        <w:rPr>
          <w:rFonts w:hint="eastAsia"/>
        </w:rPr>
        <w:t>标准</w:t>
      </w:r>
      <w:r>
        <w:rPr>
          <w:rFonts w:hint="eastAsia"/>
        </w:rPr>
        <w:t>会有调整，但</w:t>
      </w:r>
      <w:r w:rsidR="000A7044">
        <w:rPr>
          <w:rFonts w:hint="eastAsia"/>
        </w:rPr>
        <w:t>不会频繁调整，</w:t>
      </w:r>
      <w:r>
        <w:rPr>
          <w:rFonts w:hint="eastAsia"/>
        </w:rPr>
        <w:t>将</w:t>
      </w:r>
      <w:r w:rsidR="000A7044">
        <w:rPr>
          <w:rFonts w:hint="eastAsia"/>
        </w:rPr>
        <w:t>根据业务反馈的信息定期检查，对业务在近期内的经营状况、盈利情况、资金情况做补充。因此，希望能够对准入标准的指标项灵活配置，适应</w:t>
      </w:r>
      <w:r>
        <w:rPr>
          <w:rFonts w:hint="eastAsia"/>
        </w:rPr>
        <w:t>今</w:t>
      </w:r>
      <w:r w:rsidR="000A7044">
        <w:rPr>
          <w:rFonts w:hint="eastAsia"/>
        </w:rPr>
        <w:t>后的管理要求</w:t>
      </w:r>
      <w:r>
        <w:rPr>
          <w:rFonts w:hint="eastAsia"/>
        </w:rPr>
        <w:t>。</w:t>
      </w:r>
    </w:p>
    <w:p w:rsidR="000A7044" w:rsidRDefault="000A7044" w:rsidP="00117E01">
      <w:pPr>
        <w:pStyle w:val="a4"/>
        <w:numPr>
          <w:ilvl w:val="0"/>
          <w:numId w:val="30"/>
        </w:numPr>
        <w:ind w:firstLineChars="0"/>
      </w:pPr>
      <w:r>
        <w:rPr>
          <w:rFonts w:hint="eastAsia"/>
        </w:rPr>
        <w:t>现阶段仅对上游供应商及下游客户进行风险评级管控，不排除后续会加入货代公司、仓储公司、船运公司等客户，需要考虑后续对客户及对应评级规则的扩展</w:t>
      </w:r>
      <w:r w:rsidR="008E2252">
        <w:rPr>
          <w:rFonts w:hint="eastAsia"/>
        </w:rPr>
        <w:t>。</w:t>
      </w:r>
    </w:p>
    <w:p w:rsidR="000A7044" w:rsidRDefault="000A7044" w:rsidP="00117E01">
      <w:pPr>
        <w:pStyle w:val="a4"/>
        <w:numPr>
          <w:ilvl w:val="0"/>
          <w:numId w:val="30"/>
        </w:numPr>
        <w:ind w:firstLineChars="0"/>
      </w:pPr>
      <w:r>
        <w:rPr>
          <w:rFonts w:hint="eastAsia"/>
        </w:rPr>
        <w:t>需要根据准入标准严格限制客户的合作等级</w:t>
      </w:r>
      <w:r w:rsidR="008E2252">
        <w:rPr>
          <w:rFonts w:hint="eastAsia"/>
        </w:rPr>
        <w:t>。</w:t>
      </w:r>
    </w:p>
    <w:p w:rsidR="00F65923" w:rsidRDefault="00F65923" w:rsidP="00117E01">
      <w:pPr>
        <w:pStyle w:val="a4"/>
        <w:numPr>
          <w:ilvl w:val="0"/>
          <w:numId w:val="30"/>
        </w:numPr>
        <w:ind w:firstLineChars="0"/>
      </w:pPr>
      <w:r>
        <w:rPr>
          <w:rFonts w:hint="eastAsia"/>
        </w:rPr>
        <w:t>允许风控部门根据风险等级，对相关业务活动进行“一票否决”。</w:t>
      </w:r>
    </w:p>
    <w:p w:rsidR="00284C3C" w:rsidRDefault="00284C3C" w:rsidP="00284C3C">
      <w:pPr>
        <w:pStyle w:val="a4"/>
        <w:ind w:firstLine="480"/>
      </w:pPr>
    </w:p>
    <w:p w:rsidR="003F4227" w:rsidRPr="00F81FB6" w:rsidRDefault="003F4227" w:rsidP="00284C3C">
      <w:pPr>
        <w:pStyle w:val="a4"/>
        <w:ind w:firstLine="480"/>
        <w:rPr>
          <w:color w:val="FF0000"/>
        </w:rPr>
      </w:pPr>
      <w:r w:rsidRPr="00F81FB6">
        <w:rPr>
          <w:rFonts w:hint="eastAsia"/>
          <w:color w:val="FF0000"/>
        </w:rPr>
        <w:lastRenderedPageBreak/>
        <w:t>建议：</w:t>
      </w:r>
    </w:p>
    <w:p w:rsidR="003F4227" w:rsidRPr="0042657B" w:rsidRDefault="003F4227" w:rsidP="00284C3C">
      <w:pPr>
        <w:pStyle w:val="a4"/>
        <w:ind w:firstLine="480"/>
        <w:rPr>
          <w:color w:val="FF0000"/>
        </w:rPr>
      </w:pPr>
      <w:r w:rsidRPr="00F81FB6">
        <w:rPr>
          <w:rFonts w:hint="eastAsia"/>
          <w:color w:val="FF0000"/>
        </w:rPr>
        <w:t>市场是个不断变化的复杂大环境，市场中每个主体的情况也并非一成不变，“三十年河东，三十年河西”，过去好的企业，不代表它现在仍然好，过去“差”的企业，不代表它始终“差”。因此，每次开展业务合作均需进行风险评估，不论合作方是否第一次与我方进行合作。</w:t>
      </w:r>
    </w:p>
    <w:p w:rsidR="00284C3C" w:rsidRDefault="00284C3C" w:rsidP="00284C3C">
      <w:pPr>
        <w:pStyle w:val="2"/>
      </w:pPr>
      <w:bookmarkStart w:id="11" w:name="_Toc33870532"/>
      <w:r>
        <w:rPr>
          <w:rFonts w:hint="eastAsia"/>
        </w:rPr>
        <w:t>业务逻辑</w:t>
      </w:r>
      <w:bookmarkEnd w:id="11"/>
    </w:p>
    <w:p w:rsidR="00284C3C" w:rsidRDefault="009A08B6" w:rsidP="00DD5543">
      <w:pPr>
        <w:pStyle w:val="3"/>
      </w:pPr>
      <w:bookmarkStart w:id="12" w:name="_Toc33870533"/>
      <w:r>
        <w:rPr>
          <w:rFonts w:hint="eastAsia"/>
        </w:rPr>
        <w:t>供应商风险评估</w:t>
      </w:r>
      <w:r w:rsidR="00421FE7">
        <w:rPr>
          <w:rFonts w:hint="eastAsia"/>
        </w:rPr>
        <w:t>与控制</w:t>
      </w:r>
      <w:r>
        <w:rPr>
          <w:rFonts w:hint="eastAsia"/>
        </w:rPr>
        <w:t>流程</w:t>
      </w:r>
      <w:bookmarkEnd w:id="12"/>
    </w:p>
    <w:p w:rsidR="008147F3" w:rsidRDefault="008147F3" w:rsidP="00284C3C">
      <w:pPr>
        <w:pStyle w:val="a4"/>
        <w:ind w:firstLine="480"/>
      </w:pPr>
      <w:r w:rsidRPr="008147F3">
        <w:rPr>
          <w:noProof/>
        </w:rPr>
        <w:drawing>
          <wp:inline distT="0" distB="0" distL="0" distR="0" wp14:anchorId="02BCF251" wp14:editId="6944CB22">
            <wp:extent cx="5274310" cy="2496820"/>
            <wp:effectExtent l="0" t="0" r="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496820"/>
                    </a:xfrm>
                    <a:prstGeom prst="rect">
                      <a:avLst/>
                    </a:prstGeom>
                  </pic:spPr>
                </pic:pic>
              </a:graphicData>
            </a:graphic>
          </wp:inline>
        </w:drawing>
      </w:r>
    </w:p>
    <w:p w:rsidR="008147F3" w:rsidRDefault="008147F3" w:rsidP="00284C3C">
      <w:pPr>
        <w:pStyle w:val="a4"/>
        <w:ind w:firstLine="480"/>
      </w:pPr>
    </w:p>
    <w:p w:rsidR="004B5E90" w:rsidRPr="00A36311" w:rsidRDefault="004B5E90" w:rsidP="004B5E90">
      <w:pPr>
        <w:pStyle w:val="a4"/>
        <w:ind w:firstLine="480"/>
        <w:rPr>
          <w:color w:val="FF0000"/>
        </w:rPr>
      </w:pPr>
      <w:r w:rsidRPr="00A36311">
        <w:rPr>
          <w:rFonts w:hint="eastAsia"/>
          <w:color w:val="FF0000"/>
          <w:highlight w:val="yellow"/>
        </w:rPr>
        <w:t>《供应商风险评估表》《供应商风险评估报告》？</w:t>
      </w:r>
    </w:p>
    <w:p w:rsidR="004B5E90" w:rsidRPr="004B5E90" w:rsidRDefault="004B5E90" w:rsidP="00284C3C">
      <w:pPr>
        <w:pStyle w:val="a4"/>
        <w:ind w:firstLine="480"/>
      </w:pPr>
    </w:p>
    <w:p w:rsidR="006E7428" w:rsidRDefault="006E7428" w:rsidP="00DD5543">
      <w:pPr>
        <w:pStyle w:val="3"/>
      </w:pPr>
      <w:bookmarkStart w:id="13" w:name="_Toc33870534"/>
      <w:r>
        <w:rPr>
          <w:rFonts w:hint="eastAsia"/>
        </w:rPr>
        <w:lastRenderedPageBreak/>
        <w:t>客户风险评估控制流程</w:t>
      </w:r>
      <w:bookmarkEnd w:id="13"/>
    </w:p>
    <w:p w:rsidR="008147F3" w:rsidRDefault="00996408" w:rsidP="00284C3C">
      <w:pPr>
        <w:pStyle w:val="a4"/>
        <w:ind w:firstLine="480"/>
      </w:pPr>
      <w:r w:rsidRPr="00996408">
        <w:rPr>
          <w:noProof/>
        </w:rPr>
        <w:drawing>
          <wp:inline distT="0" distB="0" distL="0" distR="0" wp14:anchorId="361AA85D" wp14:editId="6CCFCD46">
            <wp:extent cx="5274310" cy="2496820"/>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496820"/>
                    </a:xfrm>
                    <a:prstGeom prst="rect">
                      <a:avLst/>
                    </a:prstGeom>
                  </pic:spPr>
                </pic:pic>
              </a:graphicData>
            </a:graphic>
          </wp:inline>
        </w:drawing>
      </w:r>
    </w:p>
    <w:p w:rsidR="008147F3" w:rsidRDefault="008147F3" w:rsidP="00284C3C">
      <w:pPr>
        <w:pStyle w:val="a4"/>
        <w:ind w:firstLine="480"/>
      </w:pPr>
    </w:p>
    <w:p w:rsidR="004B5E90" w:rsidRPr="00A36311" w:rsidRDefault="004B5E90" w:rsidP="004B5E90">
      <w:pPr>
        <w:pStyle w:val="a4"/>
        <w:ind w:firstLine="480"/>
        <w:rPr>
          <w:color w:val="FF0000"/>
        </w:rPr>
      </w:pPr>
      <w:r w:rsidRPr="00A36311">
        <w:rPr>
          <w:rFonts w:hint="eastAsia"/>
          <w:color w:val="FF0000"/>
          <w:highlight w:val="yellow"/>
        </w:rPr>
        <w:t>《</w:t>
      </w:r>
      <w:r>
        <w:rPr>
          <w:rFonts w:hint="eastAsia"/>
          <w:color w:val="FF0000"/>
          <w:highlight w:val="yellow"/>
        </w:rPr>
        <w:t>客户</w:t>
      </w:r>
      <w:r w:rsidRPr="00A36311">
        <w:rPr>
          <w:rFonts w:hint="eastAsia"/>
          <w:color w:val="FF0000"/>
          <w:highlight w:val="yellow"/>
        </w:rPr>
        <w:t>风险评估表》《</w:t>
      </w:r>
      <w:r>
        <w:rPr>
          <w:rFonts w:hint="eastAsia"/>
          <w:color w:val="FF0000"/>
          <w:highlight w:val="yellow"/>
        </w:rPr>
        <w:t>客户</w:t>
      </w:r>
      <w:r w:rsidRPr="00A36311">
        <w:rPr>
          <w:rFonts w:hint="eastAsia"/>
          <w:color w:val="FF0000"/>
          <w:highlight w:val="yellow"/>
        </w:rPr>
        <w:t>风险评估报告》？</w:t>
      </w:r>
    </w:p>
    <w:p w:rsidR="004B5E90" w:rsidRPr="004B5E90" w:rsidRDefault="004B5E90" w:rsidP="00284C3C">
      <w:pPr>
        <w:pStyle w:val="a4"/>
        <w:ind w:firstLine="480"/>
      </w:pPr>
    </w:p>
    <w:p w:rsidR="00576910" w:rsidRDefault="00576910" w:rsidP="00576910">
      <w:pPr>
        <w:pStyle w:val="2"/>
      </w:pPr>
      <w:bookmarkStart w:id="14" w:name="_Toc33870535"/>
      <w:r>
        <w:rPr>
          <w:rFonts w:hint="eastAsia"/>
        </w:rPr>
        <w:t>钢材代理业务新供应商准入标准·经营情况评价</w:t>
      </w:r>
      <w:bookmarkEnd w:id="14"/>
    </w:p>
    <w:p w:rsidR="001E56D3" w:rsidRDefault="001E56D3" w:rsidP="001E56D3">
      <w:pPr>
        <w:pStyle w:val="a4"/>
        <w:numPr>
          <w:ilvl w:val="0"/>
          <w:numId w:val="38"/>
        </w:numPr>
        <w:ind w:firstLineChars="0"/>
        <w:rPr>
          <w:b/>
          <w:bCs/>
        </w:rPr>
      </w:pPr>
      <w:r>
        <w:rPr>
          <w:rFonts w:hint="eastAsia"/>
          <w:b/>
          <w:bCs/>
        </w:rPr>
        <w:t>直接淘汰原则：</w:t>
      </w:r>
      <w:r w:rsidRPr="001E56D3">
        <w:rPr>
          <w:rFonts w:hint="eastAsia"/>
        </w:rPr>
        <w:t>基本情况</w:t>
      </w:r>
      <w:r>
        <w:rPr>
          <w:rFonts w:hint="eastAsia"/>
        </w:rPr>
        <w:t>、竞争能力、交货能力、信誉四个板块评估中，只要有一项评估为负（</w:t>
      </w:r>
      <w:r w:rsidR="00FB0ACE">
        <w:rPr>
          <w:rFonts w:hint="eastAsia"/>
        </w:rPr>
        <w:t>E</w:t>
      </w:r>
      <w:r w:rsidR="00FB0ACE">
        <w:t>-</w:t>
      </w:r>
      <w:r w:rsidR="00FB0ACE">
        <w:rPr>
          <w:rFonts w:hint="eastAsia"/>
        </w:rPr>
        <w:t>，</w:t>
      </w:r>
      <w:r w:rsidR="00FB0ACE">
        <w:rPr>
          <w:rFonts w:hint="eastAsia"/>
        </w:rPr>
        <w:t>-</w:t>
      </w:r>
      <w:r w:rsidR="00FB0ACE">
        <w:t>20</w:t>
      </w:r>
      <w:r>
        <w:rPr>
          <w:rFonts w:hint="eastAsia"/>
        </w:rPr>
        <w:t>）</w:t>
      </w:r>
      <w:r w:rsidR="00FB0ACE">
        <w:rPr>
          <w:rFonts w:hint="eastAsia"/>
        </w:rPr>
        <w:t>，则</w:t>
      </w:r>
      <w:r w:rsidR="006F766D">
        <w:rPr>
          <w:rFonts w:hint="eastAsia"/>
        </w:rPr>
        <w:t>此供应商直接被判定为不予合作。</w:t>
      </w:r>
      <w:r w:rsidR="0055387D">
        <w:rPr>
          <w:rFonts w:hint="eastAsia"/>
        </w:rPr>
        <w:t>否则，按照以下（</w:t>
      </w:r>
      <w:r w:rsidR="0055387D">
        <w:rPr>
          <w:rFonts w:hint="eastAsia"/>
        </w:rPr>
        <w:t>2</w:t>
      </w:r>
      <w:r w:rsidR="0055387D">
        <w:rPr>
          <w:rFonts w:hint="eastAsia"/>
        </w:rPr>
        <w:t>）（</w:t>
      </w:r>
      <w:r w:rsidR="0055387D">
        <w:rPr>
          <w:rFonts w:hint="eastAsia"/>
        </w:rPr>
        <w:t>3</w:t>
      </w:r>
      <w:r w:rsidR="0055387D">
        <w:rPr>
          <w:rFonts w:hint="eastAsia"/>
        </w:rPr>
        <w:t>）进行判定。</w:t>
      </w:r>
    </w:p>
    <w:p w:rsidR="00253BA7" w:rsidRPr="001E56D3" w:rsidRDefault="00CF2E1C" w:rsidP="001E56D3">
      <w:pPr>
        <w:pStyle w:val="a4"/>
        <w:numPr>
          <w:ilvl w:val="0"/>
          <w:numId w:val="38"/>
        </w:numPr>
        <w:ind w:firstLineChars="0"/>
        <w:rPr>
          <w:b/>
          <w:bCs/>
        </w:rPr>
      </w:pPr>
      <w:r w:rsidRPr="001E56D3">
        <w:rPr>
          <w:rFonts w:hint="eastAsia"/>
          <w:b/>
          <w:bCs/>
        </w:rPr>
        <w:t>评估得分：</w:t>
      </w:r>
    </w:p>
    <w:p w:rsidR="00CF2E1C" w:rsidRDefault="00E80523" w:rsidP="00097DD1">
      <w:pPr>
        <w:pStyle w:val="a4"/>
        <w:ind w:leftChars="177" w:left="425" w:firstLine="480"/>
      </w:pPr>
      <w:r>
        <w:rPr>
          <w:rFonts w:hint="eastAsia"/>
        </w:rPr>
        <w:t>评估</w:t>
      </w:r>
      <w:r w:rsidR="00CF2E1C">
        <w:rPr>
          <w:rFonts w:hint="eastAsia"/>
        </w:rPr>
        <w:t>得分</w:t>
      </w:r>
      <w:r w:rsidR="00CF2E1C">
        <w:rPr>
          <w:rFonts w:hint="eastAsia"/>
        </w:rPr>
        <w:t xml:space="preserve"> </w:t>
      </w:r>
      <w:r w:rsidR="00CF2E1C">
        <w:t>=</w:t>
      </w:r>
      <w:r w:rsidR="00CF2E1C">
        <w:tab/>
      </w:r>
      <w:r w:rsidR="00CF2E1C">
        <w:rPr>
          <w:rFonts w:hint="eastAsia"/>
        </w:rPr>
        <w:t>基本情况评估总分</w:t>
      </w:r>
      <w:r w:rsidR="00CF2E1C">
        <w:rPr>
          <w:rFonts w:hint="eastAsia"/>
        </w:rPr>
        <w:t xml:space="preserve"> </w:t>
      </w:r>
      <w:r w:rsidR="00CF2E1C">
        <w:t xml:space="preserve">× 10% </w:t>
      </w:r>
      <w:r w:rsidR="00CF2E1C">
        <w:rPr>
          <w:rFonts w:hint="eastAsia"/>
        </w:rPr>
        <w:t>+</w:t>
      </w:r>
    </w:p>
    <w:p w:rsidR="00CF2E1C" w:rsidRDefault="00CF2E1C" w:rsidP="00097DD1">
      <w:pPr>
        <w:pStyle w:val="a4"/>
        <w:ind w:leftChars="177" w:left="425" w:firstLine="480"/>
      </w:pPr>
      <w:r>
        <w:tab/>
      </w:r>
      <w:r>
        <w:tab/>
      </w:r>
      <w:r>
        <w:tab/>
      </w:r>
      <w:r>
        <w:rPr>
          <w:rFonts w:hint="eastAsia"/>
        </w:rPr>
        <w:t>竞争力评估总分</w:t>
      </w:r>
      <w:r>
        <w:rPr>
          <w:rFonts w:hint="eastAsia"/>
        </w:rPr>
        <w:t xml:space="preserve"> </w:t>
      </w:r>
      <w:r>
        <w:t xml:space="preserve">× 30% </w:t>
      </w:r>
      <w:r>
        <w:rPr>
          <w:rFonts w:hint="eastAsia"/>
        </w:rPr>
        <w:t>+</w:t>
      </w:r>
    </w:p>
    <w:p w:rsidR="00CF2E1C" w:rsidRDefault="00CF2E1C" w:rsidP="00097DD1">
      <w:pPr>
        <w:pStyle w:val="a4"/>
        <w:ind w:leftChars="177" w:left="425" w:firstLine="480"/>
      </w:pPr>
      <w:r>
        <w:tab/>
      </w:r>
      <w:r>
        <w:tab/>
      </w:r>
      <w:r>
        <w:tab/>
      </w:r>
      <w:r>
        <w:rPr>
          <w:rFonts w:hint="eastAsia"/>
        </w:rPr>
        <w:t>交货能力评估总分</w:t>
      </w:r>
      <w:r>
        <w:rPr>
          <w:rFonts w:hint="eastAsia"/>
        </w:rPr>
        <w:t xml:space="preserve"> </w:t>
      </w:r>
      <w:r>
        <w:t xml:space="preserve">× 30% </w:t>
      </w:r>
      <w:r>
        <w:rPr>
          <w:rFonts w:hint="eastAsia"/>
        </w:rPr>
        <w:t>+</w:t>
      </w:r>
    </w:p>
    <w:p w:rsidR="00CF2E1C" w:rsidRDefault="00CF2E1C" w:rsidP="00097DD1">
      <w:pPr>
        <w:pStyle w:val="a4"/>
        <w:ind w:leftChars="177" w:left="425" w:firstLine="480"/>
      </w:pPr>
      <w:r>
        <w:tab/>
      </w:r>
      <w:r>
        <w:tab/>
      </w:r>
      <w:r>
        <w:tab/>
      </w:r>
      <w:r>
        <w:rPr>
          <w:rFonts w:hint="eastAsia"/>
        </w:rPr>
        <w:t>信誉评估总分</w:t>
      </w:r>
      <w:r>
        <w:rPr>
          <w:rFonts w:hint="eastAsia"/>
        </w:rPr>
        <w:t xml:space="preserve"> </w:t>
      </w:r>
      <w:r>
        <w:t>× 30%</w:t>
      </w:r>
    </w:p>
    <w:p w:rsidR="00F23220" w:rsidRDefault="00F23220" w:rsidP="00097DD1">
      <w:pPr>
        <w:pStyle w:val="a4"/>
        <w:ind w:leftChars="177" w:left="425" w:firstLine="480"/>
      </w:pPr>
    </w:p>
    <w:p w:rsidR="00F23220" w:rsidRDefault="00F23220" w:rsidP="00097DD1">
      <w:pPr>
        <w:pStyle w:val="a4"/>
        <w:ind w:leftChars="177" w:left="425" w:firstLine="480"/>
      </w:pPr>
      <w:r>
        <w:rPr>
          <w:rFonts w:hint="eastAsia"/>
        </w:rPr>
        <w:t>注：</w:t>
      </w:r>
      <w:r w:rsidRPr="00F23220">
        <w:t>非重要信息稍有不全的，对应权重板块分数乘以</w:t>
      </w:r>
      <w:r w:rsidRPr="00F23220">
        <w:t>0.9</w:t>
      </w:r>
      <w:r w:rsidRPr="00F23220">
        <w:t>系数；重要信息（</w:t>
      </w:r>
      <w:r w:rsidRPr="00F23220">
        <w:t>*</w:t>
      </w:r>
      <w:r w:rsidRPr="00F23220">
        <w:t>号信息）不全的，对应板块分数乘以</w:t>
      </w:r>
      <w:r w:rsidRPr="00F23220">
        <w:t>0.7</w:t>
      </w:r>
      <w:r w:rsidRPr="00F23220">
        <w:t>系数</w:t>
      </w:r>
      <w:r w:rsidR="00451F0C">
        <w:rPr>
          <w:rFonts w:hint="eastAsia"/>
        </w:rPr>
        <w:t>。</w:t>
      </w:r>
    </w:p>
    <w:p w:rsidR="00F23220" w:rsidRPr="00CF2E1C" w:rsidRDefault="00F23220" w:rsidP="00097DD1">
      <w:pPr>
        <w:pStyle w:val="a4"/>
        <w:ind w:leftChars="177" w:left="425" w:firstLine="480"/>
      </w:pPr>
    </w:p>
    <w:p w:rsidR="00CF2E1C" w:rsidRPr="00E80523" w:rsidRDefault="00E80523" w:rsidP="00E80523">
      <w:pPr>
        <w:pStyle w:val="a4"/>
        <w:numPr>
          <w:ilvl w:val="0"/>
          <w:numId w:val="38"/>
        </w:numPr>
        <w:ind w:firstLineChars="0"/>
        <w:rPr>
          <w:b/>
          <w:bCs/>
        </w:rPr>
      </w:pPr>
      <w:r w:rsidRPr="00E80523">
        <w:rPr>
          <w:rFonts w:hint="eastAsia"/>
          <w:b/>
          <w:bCs/>
        </w:rPr>
        <w:t>风险等级：</w:t>
      </w:r>
    </w:p>
    <w:tbl>
      <w:tblPr>
        <w:tblStyle w:val="afb"/>
        <w:tblW w:w="0" w:type="auto"/>
        <w:tblInd w:w="988" w:type="dxa"/>
        <w:tblLook w:val="04A0" w:firstRow="1" w:lastRow="0" w:firstColumn="1" w:lastColumn="0" w:noHBand="0" w:noVBand="1"/>
      </w:tblPr>
      <w:tblGrid>
        <w:gridCol w:w="2693"/>
        <w:gridCol w:w="2835"/>
      </w:tblGrid>
      <w:tr w:rsidR="00E80523" w:rsidRPr="00AB26B9" w:rsidTr="003E7B61">
        <w:trPr>
          <w:trHeight w:val="397"/>
        </w:trPr>
        <w:tc>
          <w:tcPr>
            <w:tcW w:w="2693" w:type="dxa"/>
            <w:shd w:val="clear" w:color="auto" w:fill="D9D9D9" w:themeFill="background1" w:themeFillShade="D9"/>
            <w:vAlign w:val="center"/>
          </w:tcPr>
          <w:p w:rsidR="00E80523" w:rsidRPr="00AB26B9" w:rsidRDefault="00733B05" w:rsidP="00AB26B9">
            <w:pPr>
              <w:pStyle w:val="a4"/>
              <w:spacing w:line="240" w:lineRule="auto"/>
              <w:ind w:firstLineChars="0" w:firstLine="0"/>
              <w:jc w:val="both"/>
              <w:rPr>
                <w:b/>
                <w:bCs/>
                <w:sz w:val="18"/>
                <w:szCs w:val="18"/>
              </w:rPr>
            </w:pPr>
            <w:r w:rsidRPr="00AB26B9">
              <w:rPr>
                <w:rFonts w:hint="eastAsia"/>
                <w:b/>
                <w:bCs/>
                <w:sz w:val="18"/>
                <w:szCs w:val="18"/>
              </w:rPr>
              <w:t>评估得分</w:t>
            </w:r>
          </w:p>
        </w:tc>
        <w:tc>
          <w:tcPr>
            <w:tcW w:w="2835" w:type="dxa"/>
            <w:shd w:val="clear" w:color="auto" w:fill="D9D9D9" w:themeFill="background1" w:themeFillShade="D9"/>
            <w:vAlign w:val="center"/>
          </w:tcPr>
          <w:p w:rsidR="00E80523" w:rsidRPr="00AB26B9" w:rsidRDefault="00733B05" w:rsidP="00AB26B9">
            <w:pPr>
              <w:pStyle w:val="a4"/>
              <w:spacing w:line="240" w:lineRule="auto"/>
              <w:ind w:firstLineChars="0" w:firstLine="0"/>
              <w:jc w:val="both"/>
              <w:rPr>
                <w:b/>
                <w:bCs/>
                <w:sz w:val="18"/>
                <w:szCs w:val="18"/>
              </w:rPr>
            </w:pPr>
            <w:r w:rsidRPr="00AB26B9">
              <w:rPr>
                <w:rFonts w:hint="eastAsia"/>
                <w:b/>
                <w:bCs/>
                <w:sz w:val="18"/>
                <w:szCs w:val="18"/>
              </w:rPr>
              <w:t>风险等级</w:t>
            </w:r>
          </w:p>
        </w:tc>
      </w:tr>
      <w:tr w:rsidR="00E80523" w:rsidRPr="00AB26B9" w:rsidTr="003E7B61">
        <w:trPr>
          <w:trHeight w:val="397"/>
        </w:trPr>
        <w:tc>
          <w:tcPr>
            <w:tcW w:w="2693" w:type="dxa"/>
            <w:vAlign w:val="center"/>
          </w:tcPr>
          <w:p w:rsidR="00E80523" w:rsidRPr="00AB26B9" w:rsidRDefault="000C7FE6" w:rsidP="00AB26B9">
            <w:pPr>
              <w:pStyle w:val="a4"/>
              <w:spacing w:line="240" w:lineRule="auto"/>
              <w:ind w:firstLineChars="0" w:firstLine="0"/>
              <w:jc w:val="both"/>
              <w:rPr>
                <w:sz w:val="18"/>
                <w:szCs w:val="18"/>
              </w:rPr>
            </w:pPr>
            <w:r w:rsidRPr="00AB26B9">
              <w:rPr>
                <w:rFonts w:hint="eastAsia"/>
                <w:sz w:val="18"/>
                <w:szCs w:val="18"/>
              </w:rPr>
              <w:lastRenderedPageBreak/>
              <w:t>80</w:t>
            </w:r>
            <w:r w:rsidR="00D64D73" w:rsidRPr="00AB26B9">
              <w:rPr>
                <w:sz w:val="18"/>
                <w:szCs w:val="18"/>
              </w:rPr>
              <w:t>&lt;</w:t>
            </w:r>
            <w:r w:rsidR="00D64D73" w:rsidRPr="00AB26B9">
              <w:rPr>
                <w:rFonts w:hint="eastAsia"/>
                <w:sz w:val="18"/>
                <w:szCs w:val="18"/>
              </w:rPr>
              <w:t>评估得分≤</w:t>
            </w:r>
            <w:r w:rsidRPr="00AB26B9">
              <w:rPr>
                <w:rFonts w:hint="eastAsia"/>
                <w:sz w:val="18"/>
                <w:szCs w:val="18"/>
              </w:rPr>
              <w:t>100</w:t>
            </w:r>
          </w:p>
        </w:tc>
        <w:tc>
          <w:tcPr>
            <w:tcW w:w="2835" w:type="dxa"/>
            <w:vAlign w:val="center"/>
          </w:tcPr>
          <w:p w:rsidR="00E80523" w:rsidRPr="00AB26B9" w:rsidRDefault="000C7FE6" w:rsidP="00AB26B9">
            <w:pPr>
              <w:pStyle w:val="a4"/>
              <w:spacing w:line="240" w:lineRule="auto"/>
              <w:ind w:firstLineChars="0" w:firstLine="0"/>
              <w:jc w:val="both"/>
              <w:rPr>
                <w:sz w:val="18"/>
                <w:szCs w:val="18"/>
              </w:rPr>
            </w:pPr>
            <w:r w:rsidRPr="00AB26B9">
              <w:rPr>
                <w:rFonts w:hint="eastAsia"/>
                <w:sz w:val="18"/>
                <w:szCs w:val="18"/>
              </w:rPr>
              <w:t>风险低</w:t>
            </w:r>
          </w:p>
        </w:tc>
      </w:tr>
      <w:tr w:rsidR="00E80523" w:rsidRPr="00AB26B9" w:rsidTr="003E7B61">
        <w:trPr>
          <w:trHeight w:val="397"/>
        </w:trPr>
        <w:tc>
          <w:tcPr>
            <w:tcW w:w="2693" w:type="dxa"/>
            <w:vAlign w:val="center"/>
          </w:tcPr>
          <w:p w:rsidR="00E80523" w:rsidRPr="00AB26B9" w:rsidRDefault="000C7FE6" w:rsidP="00AB26B9">
            <w:pPr>
              <w:pStyle w:val="a4"/>
              <w:spacing w:line="240" w:lineRule="auto"/>
              <w:ind w:firstLineChars="0" w:firstLine="0"/>
              <w:jc w:val="both"/>
              <w:rPr>
                <w:sz w:val="18"/>
                <w:szCs w:val="18"/>
              </w:rPr>
            </w:pPr>
            <w:r w:rsidRPr="00AB26B9">
              <w:rPr>
                <w:rFonts w:hint="eastAsia"/>
                <w:sz w:val="18"/>
                <w:szCs w:val="18"/>
              </w:rPr>
              <w:t>6</w:t>
            </w:r>
            <w:r w:rsidR="00D64D73" w:rsidRPr="00AB26B9">
              <w:rPr>
                <w:sz w:val="18"/>
                <w:szCs w:val="18"/>
              </w:rPr>
              <w:t>0&lt;</w:t>
            </w:r>
            <w:r w:rsidR="00D64D73" w:rsidRPr="00AB26B9">
              <w:rPr>
                <w:rFonts w:hint="eastAsia"/>
                <w:sz w:val="18"/>
                <w:szCs w:val="18"/>
              </w:rPr>
              <w:t>评估得分≤</w:t>
            </w:r>
            <w:r w:rsidRPr="00AB26B9">
              <w:rPr>
                <w:rFonts w:hint="eastAsia"/>
                <w:sz w:val="18"/>
                <w:szCs w:val="18"/>
              </w:rPr>
              <w:t>80</w:t>
            </w:r>
            <w:r w:rsidRPr="00AB26B9">
              <w:rPr>
                <w:rFonts w:hint="eastAsia"/>
                <w:sz w:val="18"/>
                <w:szCs w:val="18"/>
              </w:rPr>
              <w:t>分</w:t>
            </w:r>
          </w:p>
        </w:tc>
        <w:tc>
          <w:tcPr>
            <w:tcW w:w="2835" w:type="dxa"/>
            <w:vAlign w:val="center"/>
          </w:tcPr>
          <w:p w:rsidR="00E80523" w:rsidRPr="00AB26B9" w:rsidRDefault="000C7FE6" w:rsidP="00AB26B9">
            <w:pPr>
              <w:pStyle w:val="a4"/>
              <w:spacing w:line="240" w:lineRule="auto"/>
              <w:ind w:firstLineChars="0" w:firstLine="0"/>
              <w:jc w:val="both"/>
              <w:rPr>
                <w:sz w:val="18"/>
                <w:szCs w:val="18"/>
              </w:rPr>
            </w:pPr>
            <w:r w:rsidRPr="00AB26B9">
              <w:rPr>
                <w:rFonts w:hint="eastAsia"/>
                <w:sz w:val="18"/>
                <w:szCs w:val="18"/>
              </w:rPr>
              <w:t>风险较低</w:t>
            </w:r>
          </w:p>
        </w:tc>
      </w:tr>
      <w:tr w:rsidR="00E80523" w:rsidRPr="00AB26B9" w:rsidTr="003E7B61">
        <w:trPr>
          <w:trHeight w:val="397"/>
        </w:trPr>
        <w:tc>
          <w:tcPr>
            <w:tcW w:w="2693" w:type="dxa"/>
            <w:vAlign w:val="center"/>
          </w:tcPr>
          <w:p w:rsidR="00E80523" w:rsidRPr="00AB26B9" w:rsidRDefault="000C7FE6" w:rsidP="00AB26B9">
            <w:pPr>
              <w:pStyle w:val="a4"/>
              <w:spacing w:line="240" w:lineRule="auto"/>
              <w:ind w:firstLineChars="0" w:firstLine="0"/>
              <w:jc w:val="both"/>
              <w:rPr>
                <w:sz w:val="18"/>
                <w:szCs w:val="18"/>
              </w:rPr>
            </w:pPr>
            <w:r w:rsidRPr="00AB26B9">
              <w:rPr>
                <w:rFonts w:hint="eastAsia"/>
                <w:sz w:val="18"/>
                <w:szCs w:val="18"/>
              </w:rPr>
              <w:t>40</w:t>
            </w:r>
            <w:r w:rsidR="00D64D73" w:rsidRPr="00AB26B9">
              <w:rPr>
                <w:sz w:val="18"/>
                <w:szCs w:val="18"/>
              </w:rPr>
              <w:t>&lt;</w:t>
            </w:r>
            <w:r w:rsidR="00D64D73" w:rsidRPr="00AB26B9">
              <w:rPr>
                <w:rFonts w:hint="eastAsia"/>
                <w:sz w:val="18"/>
                <w:szCs w:val="18"/>
              </w:rPr>
              <w:t>评估得分≤</w:t>
            </w:r>
            <w:r w:rsidRPr="00AB26B9">
              <w:rPr>
                <w:rFonts w:hint="eastAsia"/>
                <w:sz w:val="18"/>
                <w:szCs w:val="18"/>
              </w:rPr>
              <w:t>60</w:t>
            </w:r>
            <w:r w:rsidRPr="00AB26B9">
              <w:rPr>
                <w:rFonts w:hint="eastAsia"/>
                <w:sz w:val="18"/>
                <w:szCs w:val="18"/>
              </w:rPr>
              <w:t>分</w:t>
            </w:r>
          </w:p>
        </w:tc>
        <w:tc>
          <w:tcPr>
            <w:tcW w:w="2835" w:type="dxa"/>
            <w:vAlign w:val="center"/>
          </w:tcPr>
          <w:p w:rsidR="00E80523" w:rsidRPr="00AB26B9" w:rsidRDefault="000C7FE6" w:rsidP="00AB26B9">
            <w:pPr>
              <w:pStyle w:val="a4"/>
              <w:spacing w:line="240" w:lineRule="auto"/>
              <w:ind w:firstLineChars="0" w:firstLine="0"/>
              <w:jc w:val="both"/>
              <w:rPr>
                <w:sz w:val="18"/>
                <w:szCs w:val="18"/>
              </w:rPr>
            </w:pPr>
            <w:r w:rsidRPr="00AB26B9">
              <w:rPr>
                <w:rFonts w:hint="eastAsia"/>
                <w:sz w:val="18"/>
                <w:szCs w:val="18"/>
              </w:rPr>
              <w:t>风险适中</w:t>
            </w:r>
          </w:p>
        </w:tc>
      </w:tr>
      <w:tr w:rsidR="00E80523" w:rsidRPr="00AB26B9" w:rsidTr="003E7B61">
        <w:trPr>
          <w:trHeight w:val="397"/>
        </w:trPr>
        <w:tc>
          <w:tcPr>
            <w:tcW w:w="2693" w:type="dxa"/>
            <w:vAlign w:val="center"/>
          </w:tcPr>
          <w:p w:rsidR="00E80523" w:rsidRPr="00AB26B9" w:rsidRDefault="000C7FE6" w:rsidP="00AB26B9">
            <w:pPr>
              <w:pStyle w:val="a4"/>
              <w:spacing w:line="240" w:lineRule="auto"/>
              <w:ind w:firstLineChars="0" w:firstLine="0"/>
              <w:jc w:val="both"/>
              <w:rPr>
                <w:sz w:val="18"/>
                <w:szCs w:val="18"/>
              </w:rPr>
            </w:pPr>
            <w:r w:rsidRPr="00AB26B9">
              <w:rPr>
                <w:rFonts w:hint="eastAsia"/>
                <w:sz w:val="18"/>
                <w:szCs w:val="18"/>
              </w:rPr>
              <w:t>20</w:t>
            </w:r>
            <w:r w:rsidR="00D64D73" w:rsidRPr="00AB26B9">
              <w:rPr>
                <w:sz w:val="18"/>
                <w:szCs w:val="18"/>
              </w:rPr>
              <w:t>&lt;</w:t>
            </w:r>
            <w:r w:rsidR="00D64D73" w:rsidRPr="00AB26B9">
              <w:rPr>
                <w:rFonts w:hint="eastAsia"/>
                <w:sz w:val="18"/>
                <w:szCs w:val="18"/>
              </w:rPr>
              <w:t>评估得分≤</w:t>
            </w:r>
            <w:r w:rsidRPr="00AB26B9">
              <w:rPr>
                <w:rFonts w:hint="eastAsia"/>
                <w:sz w:val="18"/>
                <w:szCs w:val="18"/>
              </w:rPr>
              <w:t>40</w:t>
            </w:r>
            <w:r w:rsidRPr="00AB26B9">
              <w:rPr>
                <w:rFonts w:hint="eastAsia"/>
                <w:sz w:val="18"/>
                <w:szCs w:val="18"/>
              </w:rPr>
              <w:t>分</w:t>
            </w:r>
          </w:p>
        </w:tc>
        <w:tc>
          <w:tcPr>
            <w:tcW w:w="2835" w:type="dxa"/>
            <w:vAlign w:val="center"/>
          </w:tcPr>
          <w:p w:rsidR="00E80523" w:rsidRPr="00AB26B9" w:rsidRDefault="000C7FE6" w:rsidP="00AB26B9">
            <w:pPr>
              <w:pStyle w:val="a4"/>
              <w:spacing w:line="240" w:lineRule="auto"/>
              <w:ind w:firstLineChars="0" w:firstLine="0"/>
              <w:jc w:val="both"/>
              <w:rPr>
                <w:sz w:val="18"/>
                <w:szCs w:val="18"/>
              </w:rPr>
            </w:pPr>
            <w:r w:rsidRPr="00AB26B9">
              <w:rPr>
                <w:rFonts w:hint="eastAsia"/>
                <w:sz w:val="18"/>
                <w:szCs w:val="18"/>
              </w:rPr>
              <w:t>有一定风险</w:t>
            </w:r>
          </w:p>
        </w:tc>
      </w:tr>
      <w:tr w:rsidR="000C7FE6" w:rsidRPr="00AB26B9" w:rsidTr="003E7B61">
        <w:trPr>
          <w:trHeight w:val="397"/>
        </w:trPr>
        <w:tc>
          <w:tcPr>
            <w:tcW w:w="2693" w:type="dxa"/>
            <w:vAlign w:val="center"/>
          </w:tcPr>
          <w:p w:rsidR="000C7FE6" w:rsidRPr="00AB26B9" w:rsidRDefault="00D64D73" w:rsidP="00AB26B9">
            <w:pPr>
              <w:pStyle w:val="a4"/>
              <w:spacing w:line="240" w:lineRule="auto"/>
              <w:ind w:firstLineChars="0" w:firstLine="0"/>
              <w:jc w:val="both"/>
              <w:rPr>
                <w:sz w:val="18"/>
                <w:szCs w:val="18"/>
              </w:rPr>
            </w:pPr>
            <w:r w:rsidRPr="00AB26B9">
              <w:rPr>
                <w:rFonts w:hint="eastAsia"/>
                <w:sz w:val="18"/>
                <w:szCs w:val="18"/>
              </w:rPr>
              <w:t>评估得分≤</w:t>
            </w:r>
            <w:r w:rsidR="000C7FE6" w:rsidRPr="00AB26B9">
              <w:rPr>
                <w:sz w:val="18"/>
                <w:szCs w:val="18"/>
              </w:rPr>
              <w:t>20</w:t>
            </w:r>
            <w:r w:rsidR="000C7FE6" w:rsidRPr="00AB26B9">
              <w:rPr>
                <w:rFonts w:hint="eastAsia"/>
                <w:sz w:val="18"/>
                <w:szCs w:val="18"/>
              </w:rPr>
              <w:t>分</w:t>
            </w:r>
          </w:p>
        </w:tc>
        <w:tc>
          <w:tcPr>
            <w:tcW w:w="2835" w:type="dxa"/>
            <w:vAlign w:val="center"/>
          </w:tcPr>
          <w:p w:rsidR="000C7FE6" w:rsidRPr="00AB26B9" w:rsidRDefault="000C7FE6" w:rsidP="00AB26B9">
            <w:pPr>
              <w:pStyle w:val="a4"/>
              <w:spacing w:line="240" w:lineRule="auto"/>
              <w:ind w:firstLineChars="0" w:firstLine="0"/>
              <w:jc w:val="both"/>
              <w:rPr>
                <w:sz w:val="18"/>
                <w:szCs w:val="18"/>
              </w:rPr>
            </w:pPr>
            <w:r w:rsidRPr="00AB26B9">
              <w:rPr>
                <w:rFonts w:hint="eastAsia"/>
                <w:sz w:val="18"/>
                <w:szCs w:val="18"/>
              </w:rPr>
              <w:t>风险高</w:t>
            </w:r>
          </w:p>
        </w:tc>
      </w:tr>
    </w:tbl>
    <w:p w:rsidR="00E80523" w:rsidRDefault="00E80523" w:rsidP="00612A4D">
      <w:pPr>
        <w:pStyle w:val="a4"/>
        <w:ind w:firstLine="480"/>
      </w:pPr>
    </w:p>
    <w:p w:rsidR="00CF2E1C" w:rsidRDefault="00FB0578" w:rsidP="00612A4D">
      <w:pPr>
        <w:pStyle w:val="a4"/>
        <w:ind w:firstLine="480"/>
      </w:pPr>
      <w:r w:rsidRPr="00FB0578">
        <w:t>若无特殊情况，总风险评级</w:t>
      </w:r>
      <w:r w:rsidRPr="00FB0578">
        <w:t>55</w:t>
      </w:r>
      <w:r w:rsidRPr="00FB0578">
        <w:t>分以上的新供应商被判定为可以合作；评级</w:t>
      </w:r>
      <w:r w:rsidRPr="00FB0578">
        <w:t>40-55</w:t>
      </w:r>
      <w:r w:rsidRPr="00FB0578">
        <w:t>分的新供应商被判定为合作有一定风险；评级</w:t>
      </w:r>
      <w:r w:rsidRPr="00FB0578">
        <w:t>40</w:t>
      </w:r>
      <w:r w:rsidRPr="00FB0578">
        <w:t>分以下的新供应商被判定为不适合合作</w:t>
      </w:r>
      <w:r w:rsidRPr="00FB0578">
        <w:tab/>
      </w:r>
      <w:r>
        <w:rPr>
          <w:rFonts w:hint="eastAsia"/>
        </w:rPr>
        <w:t>。</w:t>
      </w:r>
    </w:p>
    <w:p w:rsidR="001E1C79" w:rsidRPr="001E1C79" w:rsidRDefault="001E1C79" w:rsidP="001E1C79">
      <w:pPr>
        <w:pStyle w:val="a4"/>
        <w:numPr>
          <w:ilvl w:val="0"/>
          <w:numId w:val="38"/>
        </w:numPr>
        <w:ind w:firstLineChars="0"/>
        <w:rPr>
          <w:b/>
          <w:bCs/>
        </w:rPr>
      </w:pPr>
      <w:r w:rsidRPr="001E1C79">
        <w:rPr>
          <w:rFonts w:hint="eastAsia"/>
          <w:b/>
          <w:bCs/>
        </w:rPr>
        <w:t>评估分</w:t>
      </w:r>
      <w:r w:rsidR="00612A4D" w:rsidRPr="001E1C79">
        <w:rPr>
          <w:rFonts w:hint="eastAsia"/>
          <w:b/>
          <w:bCs/>
        </w:rPr>
        <w:t>标准：</w:t>
      </w:r>
    </w:p>
    <w:p w:rsidR="00612A4D" w:rsidRDefault="00612A4D" w:rsidP="00612A4D">
      <w:pPr>
        <w:pStyle w:val="a4"/>
        <w:ind w:firstLine="480"/>
      </w:pPr>
      <w:r>
        <w:rPr>
          <w:rFonts w:hint="eastAsia"/>
        </w:rPr>
        <w:t>A</w:t>
      </w:r>
      <w:r>
        <w:rPr>
          <w:rFonts w:hint="eastAsia"/>
        </w:rPr>
        <w:t>：</w:t>
      </w:r>
      <w:r>
        <w:rPr>
          <w:rFonts w:hint="eastAsia"/>
        </w:rPr>
        <w:t>100</w:t>
      </w:r>
      <w:r>
        <w:rPr>
          <w:rFonts w:hint="eastAsia"/>
        </w:rPr>
        <w:t>分；</w:t>
      </w:r>
      <w:r>
        <w:rPr>
          <w:rFonts w:hint="eastAsia"/>
        </w:rPr>
        <w:t>B</w:t>
      </w:r>
      <w:r>
        <w:rPr>
          <w:rFonts w:hint="eastAsia"/>
        </w:rPr>
        <w:t>：</w:t>
      </w:r>
      <w:r>
        <w:rPr>
          <w:rFonts w:hint="eastAsia"/>
        </w:rPr>
        <w:t>75</w:t>
      </w:r>
      <w:r>
        <w:rPr>
          <w:rFonts w:hint="eastAsia"/>
        </w:rPr>
        <w:t>分；</w:t>
      </w:r>
      <w:r>
        <w:rPr>
          <w:rFonts w:hint="eastAsia"/>
        </w:rPr>
        <w:t>C</w:t>
      </w:r>
      <w:r>
        <w:rPr>
          <w:rFonts w:hint="eastAsia"/>
        </w:rPr>
        <w:t>：</w:t>
      </w:r>
      <w:r>
        <w:rPr>
          <w:rFonts w:hint="eastAsia"/>
        </w:rPr>
        <w:t>50</w:t>
      </w:r>
      <w:r>
        <w:rPr>
          <w:rFonts w:hint="eastAsia"/>
        </w:rPr>
        <w:t>分；</w:t>
      </w:r>
      <w:r>
        <w:rPr>
          <w:rFonts w:hint="eastAsia"/>
        </w:rPr>
        <w:t>D</w:t>
      </w:r>
      <w:r>
        <w:rPr>
          <w:rFonts w:hint="eastAsia"/>
        </w:rPr>
        <w:t>：</w:t>
      </w:r>
      <w:r>
        <w:rPr>
          <w:rFonts w:hint="eastAsia"/>
        </w:rPr>
        <w:t>25</w:t>
      </w:r>
      <w:r>
        <w:rPr>
          <w:rFonts w:hint="eastAsia"/>
        </w:rPr>
        <w:t>分；</w:t>
      </w:r>
      <w:r>
        <w:rPr>
          <w:rFonts w:hint="eastAsia"/>
        </w:rPr>
        <w:t>E</w:t>
      </w:r>
      <w:r>
        <w:rPr>
          <w:rFonts w:hint="eastAsia"/>
        </w:rPr>
        <w:t>：</w:t>
      </w:r>
      <w:r>
        <w:rPr>
          <w:rFonts w:hint="eastAsia"/>
        </w:rPr>
        <w:t>0</w:t>
      </w:r>
      <w:r>
        <w:rPr>
          <w:rFonts w:hint="eastAsia"/>
        </w:rPr>
        <w:t>分。</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w:t>
      </w:r>
      <w:r>
        <w:rPr>
          <w:rFonts w:hint="eastAsia"/>
        </w:rPr>
        <w:t>E+</w:t>
      </w:r>
      <w:r>
        <w:rPr>
          <w:rFonts w:hint="eastAsia"/>
        </w:rPr>
        <w:t>分别在各评级基准分数上</w:t>
      </w:r>
      <w:r>
        <w:rPr>
          <w:rFonts w:hint="eastAsia"/>
        </w:rPr>
        <w:t>+/-20</w:t>
      </w:r>
      <w:r>
        <w:rPr>
          <w:rFonts w:hint="eastAsia"/>
        </w:rPr>
        <w:t>分</w:t>
      </w:r>
    </w:p>
    <w:p w:rsidR="00284C3C" w:rsidRDefault="00D858F8" w:rsidP="00D858F8">
      <w:pPr>
        <w:pStyle w:val="3"/>
      </w:pPr>
      <w:bookmarkStart w:id="15" w:name="_Toc33870536"/>
      <w:r w:rsidRPr="00D858F8">
        <w:rPr>
          <w:rFonts w:hint="eastAsia"/>
        </w:rPr>
        <w:t>基本情况</w:t>
      </w:r>
      <w:r w:rsidR="00A40EE3">
        <w:rPr>
          <w:rFonts w:hint="eastAsia"/>
        </w:rPr>
        <w:t>评估</w:t>
      </w:r>
      <w:r w:rsidRPr="00D858F8">
        <w:rPr>
          <w:rFonts w:hint="eastAsia"/>
        </w:rPr>
        <w:t>（</w:t>
      </w:r>
      <w:r w:rsidRPr="00D858F8">
        <w:rPr>
          <w:rFonts w:hint="eastAsia"/>
        </w:rPr>
        <w:t>10%</w:t>
      </w:r>
      <w:r w:rsidRPr="00D858F8">
        <w:rPr>
          <w:rFonts w:hint="eastAsia"/>
        </w:rPr>
        <w:t>）</w:t>
      </w:r>
      <w:bookmarkEnd w:id="15"/>
    </w:p>
    <w:p w:rsidR="00576910" w:rsidRDefault="001D50FD" w:rsidP="00284C3C">
      <w:pPr>
        <w:pStyle w:val="a4"/>
        <w:ind w:firstLine="482"/>
      </w:pPr>
      <w:r w:rsidRPr="00114EA7">
        <w:rPr>
          <w:rFonts w:hint="eastAsia"/>
          <w:b/>
          <w:bCs/>
        </w:rPr>
        <w:t>风险评估依据：</w:t>
      </w:r>
      <w:r w:rsidR="00D858F8" w:rsidRPr="00D858F8">
        <w:rPr>
          <w:rFonts w:hint="eastAsia"/>
        </w:rPr>
        <w:t>根据成立时间、注册资本、实认缴情况、人员规模</w:t>
      </w:r>
      <w:r w:rsidR="00D858F8" w:rsidRPr="00D858F8">
        <w:rPr>
          <w:rFonts w:hint="eastAsia"/>
        </w:rPr>
        <w:t>/</w:t>
      </w:r>
      <w:r w:rsidR="00D858F8" w:rsidRPr="00D858F8">
        <w:rPr>
          <w:rFonts w:hint="eastAsia"/>
        </w:rPr>
        <w:t>公司性质</w:t>
      </w:r>
      <w:r w:rsidR="00D858F8" w:rsidRPr="00D858F8">
        <w:rPr>
          <w:rFonts w:hint="eastAsia"/>
        </w:rPr>
        <w:t>/</w:t>
      </w:r>
      <w:r w:rsidR="00D858F8" w:rsidRPr="00D858F8">
        <w:rPr>
          <w:rFonts w:hint="eastAsia"/>
        </w:rPr>
        <w:t>营业收入、上下游客户情况、收入及利润情况、经营异常情况、主营业务进行判断</w:t>
      </w:r>
      <w:r w:rsidR="00A670C1">
        <w:rPr>
          <w:rFonts w:hint="eastAsia"/>
        </w:rPr>
        <w:t>。</w:t>
      </w:r>
    </w:p>
    <w:tbl>
      <w:tblPr>
        <w:tblW w:w="10774"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508"/>
        <w:gridCol w:w="5446"/>
        <w:gridCol w:w="425"/>
        <w:gridCol w:w="567"/>
        <w:gridCol w:w="3119"/>
      </w:tblGrid>
      <w:tr w:rsidR="00C35FCC" w:rsidRPr="0033459F" w:rsidTr="002C7AB0">
        <w:trPr>
          <w:trHeight w:val="397"/>
        </w:trPr>
        <w:tc>
          <w:tcPr>
            <w:tcW w:w="709" w:type="dxa"/>
            <w:shd w:val="clear" w:color="auto" w:fill="D9D9D9" w:themeFill="background1" w:themeFillShade="D9"/>
            <w:vAlign w:val="center"/>
            <w:hideMark/>
          </w:tcPr>
          <w:p w:rsidR="00C35FCC" w:rsidRPr="00243D4D" w:rsidRDefault="00C35FCC" w:rsidP="00243D4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评估指标</w:t>
            </w:r>
          </w:p>
        </w:tc>
        <w:tc>
          <w:tcPr>
            <w:tcW w:w="5954" w:type="dxa"/>
            <w:gridSpan w:val="2"/>
            <w:shd w:val="clear" w:color="auto" w:fill="D9D9D9" w:themeFill="background1" w:themeFillShade="D9"/>
            <w:vAlign w:val="center"/>
            <w:hideMark/>
          </w:tcPr>
          <w:p w:rsidR="00C35FCC" w:rsidRPr="00243D4D" w:rsidRDefault="00C35FCC" w:rsidP="00243D4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评估标准</w:t>
            </w:r>
          </w:p>
        </w:tc>
        <w:tc>
          <w:tcPr>
            <w:tcW w:w="425" w:type="dxa"/>
            <w:shd w:val="clear" w:color="auto" w:fill="D9D9D9" w:themeFill="background1" w:themeFillShade="D9"/>
            <w:vAlign w:val="center"/>
            <w:hideMark/>
          </w:tcPr>
          <w:p w:rsidR="00C35FCC" w:rsidRPr="00243D4D" w:rsidRDefault="00C35FCC" w:rsidP="00243D4D">
            <w:pPr>
              <w:jc w:val="center"/>
              <w:rPr>
                <w:rFonts w:ascii="黑体" w:eastAsia="黑体" w:hAnsi="黑体"/>
                <w:b/>
                <w:bCs/>
                <w:color w:val="000000"/>
                <w:sz w:val="18"/>
                <w:szCs w:val="18"/>
              </w:rPr>
            </w:pPr>
            <w:r w:rsidRPr="00243D4D">
              <w:rPr>
                <w:rFonts w:ascii="黑体" w:eastAsia="黑体" w:hAnsi="黑体" w:hint="eastAsia"/>
                <w:b/>
                <w:bCs/>
                <w:color w:val="000000"/>
                <w:sz w:val="18"/>
                <w:szCs w:val="18"/>
              </w:rPr>
              <w:t>评级</w:t>
            </w:r>
          </w:p>
        </w:tc>
        <w:tc>
          <w:tcPr>
            <w:tcW w:w="567" w:type="dxa"/>
            <w:shd w:val="clear" w:color="auto" w:fill="D9D9D9" w:themeFill="background1" w:themeFillShade="D9"/>
            <w:vAlign w:val="center"/>
            <w:hideMark/>
          </w:tcPr>
          <w:p w:rsidR="00C35FCC" w:rsidRPr="00243D4D" w:rsidRDefault="00C35FCC" w:rsidP="00243D4D">
            <w:pPr>
              <w:jc w:val="center"/>
              <w:rPr>
                <w:rFonts w:ascii="黑体" w:eastAsia="黑体" w:hAnsi="黑体"/>
                <w:b/>
                <w:bCs/>
                <w:color w:val="000000"/>
                <w:sz w:val="18"/>
                <w:szCs w:val="18"/>
              </w:rPr>
            </w:pPr>
            <w:r w:rsidRPr="00243D4D">
              <w:rPr>
                <w:rFonts w:ascii="黑体" w:eastAsia="黑体" w:hAnsi="黑体" w:hint="eastAsia"/>
                <w:b/>
                <w:bCs/>
                <w:color w:val="000000"/>
                <w:sz w:val="18"/>
                <w:szCs w:val="18"/>
              </w:rPr>
              <w:t>得分</w:t>
            </w:r>
          </w:p>
        </w:tc>
        <w:tc>
          <w:tcPr>
            <w:tcW w:w="3119" w:type="dxa"/>
            <w:shd w:val="clear" w:color="auto" w:fill="D9D9D9" w:themeFill="background1" w:themeFillShade="D9"/>
            <w:vAlign w:val="center"/>
            <w:hideMark/>
          </w:tcPr>
          <w:p w:rsidR="00C35FCC" w:rsidRPr="00243D4D" w:rsidRDefault="00C35FCC" w:rsidP="00243D4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备注</w:t>
            </w:r>
          </w:p>
        </w:tc>
      </w:tr>
      <w:tr w:rsidR="00BE02F2" w:rsidRPr="0033459F" w:rsidTr="002C7AB0">
        <w:trPr>
          <w:trHeight w:val="397"/>
        </w:trPr>
        <w:tc>
          <w:tcPr>
            <w:tcW w:w="709" w:type="dxa"/>
            <w:vMerge w:val="restart"/>
            <w:shd w:val="clear" w:color="auto" w:fill="auto"/>
            <w:vAlign w:val="center"/>
            <w:hideMark/>
          </w:tcPr>
          <w:p w:rsidR="00BE02F2" w:rsidRPr="00243D4D" w:rsidRDefault="00BE02F2" w:rsidP="00243D4D">
            <w:pPr>
              <w:rPr>
                <w:rFonts w:ascii="黑体" w:eastAsia="黑体" w:hAnsi="黑体"/>
                <w:color w:val="000000"/>
                <w:sz w:val="18"/>
                <w:szCs w:val="18"/>
              </w:rPr>
            </w:pPr>
            <w:r w:rsidRPr="00243D4D">
              <w:rPr>
                <w:rFonts w:ascii="黑体" w:eastAsia="黑体" w:hAnsi="黑体" w:hint="eastAsia"/>
                <w:color w:val="000000"/>
                <w:sz w:val="18"/>
                <w:szCs w:val="18"/>
              </w:rPr>
              <w:t>*成立时间</w:t>
            </w:r>
          </w:p>
        </w:tc>
        <w:tc>
          <w:tcPr>
            <w:tcW w:w="5954" w:type="dxa"/>
            <w:gridSpan w:val="2"/>
            <w:shd w:val="clear" w:color="auto" w:fill="auto"/>
            <w:noWrap/>
            <w:vAlign w:val="center"/>
            <w:hideMark/>
          </w:tcPr>
          <w:p w:rsidR="00BE02F2" w:rsidRPr="00243D4D" w:rsidRDefault="00BE02F2" w:rsidP="00243D4D">
            <w:pPr>
              <w:rPr>
                <w:rFonts w:ascii="黑体" w:eastAsia="黑体" w:hAnsi="黑体"/>
                <w:color w:val="000000"/>
                <w:sz w:val="18"/>
                <w:szCs w:val="18"/>
              </w:rPr>
            </w:pPr>
            <w:r w:rsidRPr="00243D4D">
              <w:rPr>
                <w:rFonts w:ascii="黑体" w:eastAsia="黑体" w:hAnsi="黑体" w:hint="eastAsia"/>
                <w:color w:val="000000"/>
                <w:sz w:val="18"/>
                <w:szCs w:val="18"/>
              </w:rPr>
              <w:t>成立时间≥15年</w:t>
            </w:r>
          </w:p>
        </w:tc>
        <w:tc>
          <w:tcPr>
            <w:tcW w:w="425" w:type="dxa"/>
            <w:shd w:val="clear" w:color="auto" w:fill="auto"/>
            <w:vAlign w:val="center"/>
            <w:hideMark/>
          </w:tcPr>
          <w:p w:rsidR="00BE02F2" w:rsidRPr="00243D4D" w:rsidRDefault="00BE02F2"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hideMark/>
          </w:tcPr>
          <w:p w:rsidR="00BE02F2" w:rsidRPr="00243D4D" w:rsidRDefault="00BE02F2"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100</w:t>
            </w:r>
          </w:p>
        </w:tc>
        <w:tc>
          <w:tcPr>
            <w:tcW w:w="3119" w:type="dxa"/>
            <w:vMerge w:val="restart"/>
            <w:shd w:val="clear" w:color="auto" w:fill="auto"/>
            <w:noWrap/>
            <w:vAlign w:val="center"/>
          </w:tcPr>
          <w:p w:rsidR="00DB0529" w:rsidRPr="00DB0529" w:rsidRDefault="00DB0529" w:rsidP="00243D4D">
            <w:pPr>
              <w:rPr>
                <w:rFonts w:ascii="黑体" w:eastAsia="黑体" w:hAnsi="黑体"/>
                <w:sz w:val="18"/>
                <w:szCs w:val="18"/>
              </w:rPr>
            </w:pPr>
            <w:r w:rsidRPr="00DB0529">
              <w:rPr>
                <w:rFonts w:ascii="黑体" w:eastAsia="黑体" w:hAnsi="黑体"/>
                <w:sz w:val="18"/>
                <w:szCs w:val="18"/>
              </w:rPr>
              <w:t>更早-2004，评级为A；2005-2009，评级为B，2010-2014，评级为C；2015-2017，评级为D；2018-2019，评级为E。</w:t>
            </w:r>
          </w:p>
          <w:p w:rsidR="0012366C" w:rsidRDefault="0012366C" w:rsidP="00243D4D">
            <w:pPr>
              <w:rPr>
                <w:rFonts w:ascii="黑体" w:eastAsia="黑体" w:hAnsi="黑体"/>
                <w:color w:val="FF0000"/>
                <w:sz w:val="18"/>
                <w:szCs w:val="18"/>
              </w:rPr>
            </w:pPr>
          </w:p>
          <w:p w:rsidR="00BE02F2" w:rsidRPr="00243D4D" w:rsidRDefault="00BE02F2" w:rsidP="00243D4D">
            <w:pPr>
              <w:rPr>
                <w:rFonts w:ascii="黑体" w:eastAsia="黑体" w:hAnsi="黑体"/>
                <w:color w:val="000000"/>
                <w:sz w:val="18"/>
                <w:szCs w:val="18"/>
              </w:rPr>
            </w:pPr>
            <w:r w:rsidRPr="006A69AB">
              <w:rPr>
                <w:rFonts w:ascii="黑体" w:eastAsia="黑体" w:hAnsi="黑体" w:hint="eastAsia"/>
                <w:color w:val="FF0000"/>
                <w:sz w:val="18"/>
                <w:szCs w:val="18"/>
              </w:rPr>
              <w:t>建议</w:t>
            </w:r>
            <w:r w:rsidR="00DA0E71">
              <w:rPr>
                <w:rFonts w:ascii="黑体" w:eastAsia="黑体" w:hAnsi="黑体" w:hint="eastAsia"/>
                <w:color w:val="FF0000"/>
                <w:sz w:val="18"/>
                <w:szCs w:val="18"/>
              </w:rPr>
              <w:t>：</w:t>
            </w:r>
            <w:r w:rsidRPr="006A69AB">
              <w:rPr>
                <w:rFonts w:ascii="黑体" w:eastAsia="黑体" w:hAnsi="黑体" w:hint="eastAsia"/>
                <w:color w:val="FF0000"/>
                <w:sz w:val="18"/>
                <w:szCs w:val="18"/>
              </w:rPr>
              <w:t>将年份改成xx年</w:t>
            </w:r>
            <w:r w:rsidR="004B0C7B">
              <w:rPr>
                <w:rFonts w:ascii="黑体" w:eastAsia="黑体" w:hAnsi="黑体" w:hint="eastAsia"/>
                <w:color w:val="FF0000"/>
                <w:sz w:val="18"/>
                <w:szCs w:val="18"/>
              </w:rPr>
              <w:t>（可配置）</w:t>
            </w:r>
          </w:p>
        </w:tc>
      </w:tr>
      <w:tr w:rsidR="00BE02F2" w:rsidRPr="0033459F" w:rsidTr="002C7AB0">
        <w:trPr>
          <w:trHeight w:val="397"/>
        </w:trPr>
        <w:tc>
          <w:tcPr>
            <w:tcW w:w="709" w:type="dxa"/>
            <w:vMerge/>
            <w:shd w:val="clear" w:color="auto" w:fill="auto"/>
            <w:vAlign w:val="center"/>
          </w:tcPr>
          <w:p w:rsidR="00BE02F2" w:rsidRPr="00243D4D" w:rsidRDefault="00BE02F2" w:rsidP="00243D4D">
            <w:pPr>
              <w:rPr>
                <w:rFonts w:ascii="黑体" w:eastAsia="黑体" w:hAnsi="黑体"/>
                <w:color w:val="000000"/>
                <w:sz w:val="18"/>
                <w:szCs w:val="18"/>
              </w:rPr>
            </w:pPr>
          </w:p>
        </w:tc>
        <w:tc>
          <w:tcPr>
            <w:tcW w:w="5954" w:type="dxa"/>
            <w:gridSpan w:val="2"/>
            <w:shd w:val="clear" w:color="auto" w:fill="auto"/>
            <w:noWrap/>
            <w:vAlign w:val="center"/>
            <w:hideMark/>
          </w:tcPr>
          <w:p w:rsidR="00BE02F2" w:rsidRPr="00243D4D" w:rsidRDefault="00BE02F2" w:rsidP="00243D4D">
            <w:pPr>
              <w:rPr>
                <w:rFonts w:ascii="黑体" w:eastAsia="黑体" w:hAnsi="黑体"/>
                <w:color w:val="000000"/>
                <w:sz w:val="18"/>
                <w:szCs w:val="18"/>
              </w:rPr>
            </w:pPr>
            <w:r w:rsidRPr="00243D4D">
              <w:rPr>
                <w:rFonts w:ascii="黑体" w:eastAsia="黑体" w:hAnsi="黑体" w:hint="eastAsia"/>
                <w:color w:val="000000"/>
                <w:sz w:val="18"/>
                <w:szCs w:val="18"/>
              </w:rPr>
              <w:t>10年≤成立时间&lt;15年</w:t>
            </w:r>
          </w:p>
        </w:tc>
        <w:tc>
          <w:tcPr>
            <w:tcW w:w="425" w:type="dxa"/>
            <w:shd w:val="clear" w:color="auto" w:fill="auto"/>
            <w:vAlign w:val="center"/>
            <w:hideMark/>
          </w:tcPr>
          <w:p w:rsidR="00BE02F2" w:rsidRPr="00243D4D" w:rsidRDefault="00BE02F2"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B</w:t>
            </w:r>
          </w:p>
        </w:tc>
        <w:tc>
          <w:tcPr>
            <w:tcW w:w="567" w:type="dxa"/>
            <w:shd w:val="clear" w:color="auto" w:fill="auto"/>
            <w:vAlign w:val="center"/>
            <w:hideMark/>
          </w:tcPr>
          <w:p w:rsidR="00BE02F2" w:rsidRPr="00243D4D" w:rsidRDefault="00BE02F2"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75</w:t>
            </w:r>
          </w:p>
        </w:tc>
        <w:tc>
          <w:tcPr>
            <w:tcW w:w="3119" w:type="dxa"/>
            <w:vMerge/>
            <w:shd w:val="clear" w:color="auto" w:fill="auto"/>
            <w:noWrap/>
            <w:vAlign w:val="center"/>
          </w:tcPr>
          <w:p w:rsidR="00BE02F2" w:rsidRPr="00243D4D" w:rsidRDefault="00BE02F2" w:rsidP="00243D4D">
            <w:pPr>
              <w:rPr>
                <w:rFonts w:ascii="黑体" w:eastAsia="黑体" w:hAnsi="黑体"/>
                <w:color w:val="000000"/>
                <w:sz w:val="18"/>
                <w:szCs w:val="18"/>
              </w:rPr>
            </w:pPr>
          </w:p>
        </w:tc>
      </w:tr>
      <w:tr w:rsidR="00BE02F2" w:rsidRPr="0033459F" w:rsidTr="002C7AB0">
        <w:trPr>
          <w:trHeight w:val="397"/>
        </w:trPr>
        <w:tc>
          <w:tcPr>
            <w:tcW w:w="709" w:type="dxa"/>
            <w:vMerge/>
            <w:shd w:val="clear" w:color="auto" w:fill="auto"/>
            <w:vAlign w:val="center"/>
          </w:tcPr>
          <w:p w:rsidR="00BE02F2" w:rsidRPr="00243D4D" w:rsidRDefault="00BE02F2" w:rsidP="00243D4D">
            <w:pPr>
              <w:rPr>
                <w:rFonts w:ascii="黑体" w:eastAsia="黑体" w:hAnsi="黑体"/>
                <w:color w:val="000000"/>
                <w:sz w:val="18"/>
                <w:szCs w:val="18"/>
              </w:rPr>
            </w:pPr>
          </w:p>
        </w:tc>
        <w:tc>
          <w:tcPr>
            <w:tcW w:w="5954" w:type="dxa"/>
            <w:gridSpan w:val="2"/>
            <w:shd w:val="clear" w:color="auto" w:fill="auto"/>
            <w:noWrap/>
            <w:vAlign w:val="center"/>
            <w:hideMark/>
          </w:tcPr>
          <w:p w:rsidR="00BE02F2" w:rsidRPr="00243D4D" w:rsidRDefault="00BE02F2" w:rsidP="00243D4D">
            <w:pPr>
              <w:rPr>
                <w:rFonts w:ascii="黑体" w:eastAsia="黑体" w:hAnsi="黑体"/>
                <w:color w:val="000000"/>
                <w:sz w:val="18"/>
                <w:szCs w:val="18"/>
              </w:rPr>
            </w:pPr>
            <w:r w:rsidRPr="00243D4D">
              <w:rPr>
                <w:rFonts w:ascii="黑体" w:eastAsia="黑体" w:hAnsi="黑体" w:hint="eastAsia"/>
                <w:color w:val="000000"/>
                <w:sz w:val="18"/>
                <w:szCs w:val="18"/>
              </w:rPr>
              <w:t>5年≤成立时间&lt;10年</w:t>
            </w:r>
          </w:p>
        </w:tc>
        <w:tc>
          <w:tcPr>
            <w:tcW w:w="425" w:type="dxa"/>
            <w:shd w:val="clear" w:color="auto" w:fill="auto"/>
            <w:vAlign w:val="center"/>
            <w:hideMark/>
          </w:tcPr>
          <w:p w:rsidR="00BE02F2" w:rsidRPr="00243D4D" w:rsidRDefault="00BE02F2"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C</w:t>
            </w:r>
          </w:p>
        </w:tc>
        <w:tc>
          <w:tcPr>
            <w:tcW w:w="567" w:type="dxa"/>
            <w:shd w:val="clear" w:color="auto" w:fill="auto"/>
            <w:vAlign w:val="center"/>
            <w:hideMark/>
          </w:tcPr>
          <w:p w:rsidR="00BE02F2" w:rsidRPr="00243D4D" w:rsidRDefault="00BE02F2"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50</w:t>
            </w:r>
          </w:p>
        </w:tc>
        <w:tc>
          <w:tcPr>
            <w:tcW w:w="3119" w:type="dxa"/>
            <w:vMerge/>
            <w:shd w:val="clear" w:color="auto" w:fill="auto"/>
            <w:noWrap/>
            <w:vAlign w:val="center"/>
          </w:tcPr>
          <w:p w:rsidR="00BE02F2" w:rsidRPr="00243D4D" w:rsidRDefault="00BE02F2" w:rsidP="00243D4D">
            <w:pPr>
              <w:rPr>
                <w:rFonts w:ascii="黑体" w:eastAsia="黑体" w:hAnsi="黑体"/>
                <w:color w:val="000000"/>
                <w:sz w:val="18"/>
                <w:szCs w:val="18"/>
              </w:rPr>
            </w:pPr>
          </w:p>
        </w:tc>
      </w:tr>
      <w:tr w:rsidR="00BE02F2" w:rsidRPr="0033459F" w:rsidTr="002C7AB0">
        <w:trPr>
          <w:trHeight w:val="397"/>
        </w:trPr>
        <w:tc>
          <w:tcPr>
            <w:tcW w:w="709" w:type="dxa"/>
            <w:vMerge/>
            <w:shd w:val="clear" w:color="auto" w:fill="auto"/>
            <w:vAlign w:val="center"/>
          </w:tcPr>
          <w:p w:rsidR="00BE02F2" w:rsidRPr="00243D4D" w:rsidRDefault="00BE02F2" w:rsidP="00243D4D">
            <w:pPr>
              <w:rPr>
                <w:rFonts w:ascii="黑体" w:eastAsia="黑体" w:hAnsi="黑体"/>
                <w:color w:val="000000"/>
                <w:sz w:val="18"/>
                <w:szCs w:val="18"/>
              </w:rPr>
            </w:pPr>
          </w:p>
        </w:tc>
        <w:tc>
          <w:tcPr>
            <w:tcW w:w="5954" w:type="dxa"/>
            <w:gridSpan w:val="2"/>
            <w:shd w:val="clear" w:color="auto" w:fill="auto"/>
            <w:noWrap/>
            <w:vAlign w:val="center"/>
            <w:hideMark/>
          </w:tcPr>
          <w:p w:rsidR="00BE02F2" w:rsidRPr="00243D4D" w:rsidRDefault="00BE02F2" w:rsidP="00243D4D">
            <w:pPr>
              <w:rPr>
                <w:rFonts w:ascii="黑体" w:eastAsia="黑体" w:hAnsi="黑体"/>
                <w:color w:val="000000"/>
                <w:sz w:val="18"/>
                <w:szCs w:val="18"/>
              </w:rPr>
            </w:pPr>
            <w:r w:rsidRPr="00243D4D">
              <w:rPr>
                <w:rFonts w:ascii="黑体" w:eastAsia="黑体" w:hAnsi="黑体" w:hint="eastAsia"/>
                <w:color w:val="000000"/>
                <w:sz w:val="18"/>
                <w:szCs w:val="18"/>
              </w:rPr>
              <w:t>2年≤成立时间&lt;5年</w:t>
            </w:r>
          </w:p>
        </w:tc>
        <w:tc>
          <w:tcPr>
            <w:tcW w:w="425" w:type="dxa"/>
            <w:shd w:val="clear" w:color="auto" w:fill="auto"/>
            <w:vAlign w:val="center"/>
            <w:hideMark/>
          </w:tcPr>
          <w:p w:rsidR="00BE02F2" w:rsidRPr="00243D4D" w:rsidRDefault="00BE02F2"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D</w:t>
            </w:r>
          </w:p>
        </w:tc>
        <w:tc>
          <w:tcPr>
            <w:tcW w:w="567" w:type="dxa"/>
            <w:shd w:val="clear" w:color="auto" w:fill="auto"/>
            <w:vAlign w:val="center"/>
            <w:hideMark/>
          </w:tcPr>
          <w:p w:rsidR="00BE02F2" w:rsidRPr="00243D4D" w:rsidRDefault="00BE02F2"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25</w:t>
            </w:r>
          </w:p>
        </w:tc>
        <w:tc>
          <w:tcPr>
            <w:tcW w:w="3119" w:type="dxa"/>
            <w:vMerge/>
            <w:shd w:val="clear" w:color="auto" w:fill="auto"/>
            <w:noWrap/>
            <w:vAlign w:val="center"/>
          </w:tcPr>
          <w:p w:rsidR="00BE02F2" w:rsidRPr="00243D4D" w:rsidRDefault="00BE02F2" w:rsidP="00243D4D">
            <w:pPr>
              <w:rPr>
                <w:rFonts w:ascii="黑体" w:eastAsia="黑体" w:hAnsi="黑体"/>
                <w:color w:val="000000"/>
                <w:sz w:val="18"/>
                <w:szCs w:val="18"/>
              </w:rPr>
            </w:pPr>
          </w:p>
        </w:tc>
      </w:tr>
      <w:tr w:rsidR="00BE02F2" w:rsidRPr="0033459F" w:rsidTr="002C7AB0">
        <w:trPr>
          <w:trHeight w:val="397"/>
        </w:trPr>
        <w:tc>
          <w:tcPr>
            <w:tcW w:w="709" w:type="dxa"/>
            <w:vMerge/>
            <w:shd w:val="clear" w:color="auto" w:fill="auto"/>
            <w:vAlign w:val="center"/>
          </w:tcPr>
          <w:p w:rsidR="00BE02F2" w:rsidRPr="00243D4D" w:rsidRDefault="00BE02F2" w:rsidP="00243D4D">
            <w:pPr>
              <w:rPr>
                <w:rFonts w:ascii="黑体" w:eastAsia="黑体" w:hAnsi="黑体"/>
                <w:color w:val="000000"/>
                <w:sz w:val="18"/>
                <w:szCs w:val="18"/>
              </w:rPr>
            </w:pPr>
          </w:p>
        </w:tc>
        <w:tc>
          <w:tcPr>
            <w:tcW w:w="5954" w:type="dxa"/>
            <w:gridSpan w:val="2"/>
            <w:shd w:val="clear" w:color="auto" w:fill="auto"/>
            <w:noWrap/>
            <w:vAlign w:val="center"/>
            <w:hideMark/>
          </w:tcPr>
          <w:p w:rsidR="00BE02F2" w:rsidRPr="00243D4D" w:rsidRDefault="00BE02F2" w:rsidP="00243D4D">
            <w:pPr>
              <w:rPr>
                <w:rFonts w:ascii="黑体" w:eastAsia="黑体" w:hAnsi="黑体"/>
                <w:color w:val="000000"/>
                <w:sz w:val="18"/>
                <w:szCs w:val="18"/>
              </w:rPr>
            </w:pPr>
            <w:r w:rsidRPr="00243D4D">
              <w:rPr>
                <w:rFonts w:ascii="黑体" w:eastAsia="黑体" w:hAnsi="黑体" w:hint="eastAsia"/>
                <w:color w:val="000000"/>
                <w:sz w:val="18"/>
                <w:szCs w:val="18"/>
              </w:rPr>
              <w:t>成立时间&lt;2年</w:t>
            </w:r>
          </w:p>
        </w:tc>
        <w:tc>
          <w:tcPr>
            <w:tcW w:w="425" w:type="dxa"/>
            <w:shd w:val="clear" w:color="auto" w:fill="auto"/>
            <w:vAlign w:val="center"/>
            <w:hideMark/>
          </w:tcPr>
          <w:p w:rsidR="00BE02F2" w:rsidRPr="00243D4D" w:rsidRDefault="00BE02F2"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E</w:t>
            </w:r>
          </w:p>
        </w:tc>
        <w:tc>
          <w:tcPr>
            <w:tcW w:w="567" w:type="dxa"/>
            <w:shd w:val="clear" w:color="auto" w:fill="auto"/>
            <w:vAlign w:val="center"/>
            <w:hideMark/>
          </w:tcPr>
          <w:p w:rsidR="00BE02F2" w:rsidRPr="00243D4D" w:rsidRDefault="00BE02F2"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0</w:t>
            </w:r>
          </w:p>
        </w:tc>
        <w:tc>
          <w:tcPr>
            <w:tcW w:w="3119" w:type="dxa"/>
            <w:vMerge/>
            <w:shd w:val="clear" w:color="auto" w:fill="auto"/>
            <w:noWrap/>
            <w:vAlign w:val="center"/>
          </w:tcPr>
          <w:p w:rsidR="00BE02F2" w:rsidRPr="00243D4D" w:rsidRDefault="00BE02F2" w:rsidP="00243D4D">
            <w:pPr>
              <w:rPr>
                <w:rFonts w:ascii="黑体" w:eastAsia="黑体" w:hAnsi="黑体"/>
                <w:color w:val="000000"/>
                <w:sz w:val="18"/>
                <w:szCs w:val="18"/>
              </w:rPr>
            </w:pPr>
          </w:p>
        </w:tc>
      </w:tr>
      <w:tr w:rsidR="00963A3F" w:rsidRPr="0033459F" w:rsidTr="002C7AB0">
        <w:trPr>
          <w:trHeight w:val="397"/>
        </w:trPr>
        <w:tc>
          <w:tcPr>
            <w:tcW w:w="709" w:type="dxa"/>
            <w:vMerge w:val="restart"/>
            <w:shd w:val="clear" w:color="auto" w:fill="auto"/>
            <w:vAlign w:val="center"/>
            <w:hideMark/>
          </w:tcPr>
          <w:p w:rsidR="00963A3F" w:rsidRPr="00243D4D" w:rsidRDefault="00963A3F" w:rsidP="001D5D32">
            <w:pPr>
              <w:rPr>
                <w:rFonts w:ascii="黑体" w:eastAsia="黑体" w:hAnsi="黑体"/>
                <w:color w:val="000000"/>
                <w:sz w:val="18"/>
                <w:szCs w:val="18"/>
              </w:rPr>
            </w:pPr>
            <w:r w:rsidRPr="00243D4D">
              <w:rPr>
                <w:rFonts w:ascii="黑体" w:eastAsia="黑体" w:hAnsi="黑体" w:hint="eastAsia"/>
                <w:color w:val="000000"/>
                <w:sz w:val="18"/>
                <w:szCs w:val="18"/>
              </w:rPr>
              <w:t>*注册资本</w:t>
            </w:r>
          </w:p>
        </w:tc>
        <w:tc>
          <w:tcPr>
            <w:tcW w:w="5954" w:type="dxa"/>
            <w:gridSpan w:val="2"/>
            <w:shd w:val="clear" w:color="auto" w:fill="auto"/>
            <w:noWrap/>
            <w:vAlign w:val="center"/>
            <w:hideMark/>
          </w:tcPr>
          <w:p w:rsidR="00963A3F" w:rsidRPr="00243D4D" w:rsidRDefault="00963A3F" w:rsidP="00243D4D">
            <w:pPr>
              <w:rPr>
                <w:rFonts w:ascii="黑体" w:eastAsia="黑体" w:hAnsi="黑体"/>
                <w:color w:val="000000"/>
                <w:sz w:val="18"/>
                <w:szCs w:val="18"/>
              </w:rPr>
            </w:pPr>
            <w:r w:rsidRPr="00243D4D">
              <w:rPr>
                <w:rFonts w:ascii="黑体" w:eastAsia="黑体" w:hAnsi="黑体" w:hint="eastAsia"/>
                <w:color w:val="000000"/>
                <w:sz w:val="18"/>
                <w:szCs w:val="18"/>
              </w:rPr>
              <w:t>注册资本≥30000万</w:t>
            </w:r>
          </w:p>
        </w:tc>
        <w:tc>
          <w:tcPr>
            <w:tcW w:w="425"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120</w:t>
            </w:r>
          </w:p>
        </w:tc>
        <w:tc>
          <w:tcPr>
            <w:tcW w:w="3119" w:type="dxa"/>
            <w:vMerge w:val="restart"/>
            <w:shd w:val="clear" w:color="auto" w:fill="auto"/>
            <w:noWrap/>
            <w:vAlign w:val="center"/>
          </w:tcPr>
          <w:p w:rsidR="00963A3F" w:rsidRDefault="00963A3F" w:rsidP="00243D4D">
            <w:pPr>
              <w:rPr>
                <w:rFonts w:ascii="黑体" w:eastAsia="黑体" w:hAnsi="黑体"/>
                <w:color w:val="000000"/>
                <w:sz w:val="18"/>
                <w:szCs w:val="18"/>
              </w:rPr>
            </w:pPr>
            <w:r w:rsidRPr="00963A3F">
              <w:rPr>
                <w:rFonts w:ascii="黑体" w:eastAsia="黑体" w:hAnsi="黑体"/>
                <w:color w:val="000000"/>
                <w:sz w:val="18"/>
                <w:szCs w:val="18"/>
              </w:rPr>
              <w:t>30000万及以上，评级为A+，10000万-30000万，评级为A；5000万-10000万，评级为B；1000万-5000万，评级为C；500万-1000万，评级为D；500万及以下，评级为E。</w:t>
            </w:r>
          </w:p>
          <w:p w:rsidR="0012366C" w:rsidRDefault="0012366C" w:rsidP="00243D4D">
            <w:pPr>
              <w:rPr>
                <w:rFonts w:ascii="黑体" w:eastAsia="黑体" w:hAnsi="黑体"/>
                <w:color w:val="000000"/>
                <w:sz w:val="18"/>
                <w:szCs w:val="18"/>
              </w:rPr>
            </w:pPr>
          </w:p>
          <w:p w:rsidR="0012366C" w:rsidRPr="00243D4D" w:rsidRDefault="0012366C" w:rsidP="00243D4D">
            <w:pPr>
              <w:rPr>
                <w:rFonts w:ascii="黑体" w:eastAsia="黑体" w:hAnsi="黑体"/>
                <w:color w:val="000000"/>
                <w:sz w:val="18"/>
                <w:szCs w:val="18"/>
              </w:rPr>
            </w:pPr>
            <w:r w:rsidRPr="0012366C">
              <w:rPr>
                <w:rFonts w:ascii="黑体" w:eastAsia="黑体" w:hAnsi="黑体" w:hint="eastAsia"/>
                <w:color w:val="FF0000"/>
                <w:sz w:val="18"/>
                <w:szCs w:val="18"/>
              </w:rPr>
              <w:t>——</w:t>
            </w:r>
            <w:r>
              <w:rPr>
                <w:rFonts w:ascii="黑体" w:eastAsia="黑体" w:hAnsi="黑体" w:hint="eastAsia"/>
                <w:color w:val="FF0000"/>
                <w:sz w:val="18"/>
                <w:szCs w:val="18"/>
              </w:rPr>
              <w:t xml:space="preserve"> </w:t>
            </w:r>
            <w:r w:rsidR="0017438D">
              <w:rPr>
                <w:rFonts w:ascii="黑体" w:eastAsia="黑体" w:hAnsi="黑体" w:hint="eastAsia"/>
                <w:color w:val="FF0000"/>
                <w:sz w:val="18"/>
                <w:szCs w:val="18"/>
              </w:rPr>
              <w:t>注册</w:t>
            </w:r>
            <w:r w:rsidRPr="0012366C">
              <w:rPr>
                <w:rFonts w:ascii="黑体" w:eastAsia="黑体" w:hAnsi="黑体" w:hint="eastAsia"/>
                <w:color w:val="FF0000"/>
                <w:sz w:val="18"/>
                <w:szCs w:val="18"/>
              </w:rPr>
              <w:t>资本</w:t>
            </w:r>
            <w:r w:rsidR="0017438D">
              <w:rPr>
                <w:rFonts w:ascii="黑体" w:eastAsia="黑体" w:hAnsi="黑体" w:hint="eastAsia"/>
                <w:color w:val="FF0000"/>
                <w:sz w:val="18"/>
                <w:szCs w:val="18"/>
              </w:rPr>
              <w:t>区间</w:t>
            </w:r>
            <w:r w:rsidRPr="0012366C">
              <w:rPr>
                <w:rFonts w:ascii="黑体" w:eastAsia="黑体" w:hAnsi="黑体" w:hint="eastAsia"/>
                <w:color w:val="FF0000"/>
                <w:sz w:val="18"/>
                <w:szCs w:val="18"/>
              </w:rPr>
              <w:t>值可配置</w:t>
            </w:r>
          </w:p>
        </w:tc>
      </w:tr>
      <w:tr w:rsidR="00963A3F" w:rsidRPr="0033459F" w:rsidTr="002C7AB0">
        <w:trPr>
          <w:trHeight w:val="397"/>
        </w:trPr>
        <w:tc>
          <w:tcPr>
            <w:tcW w:w="709" w:type="dxa"/>
            <w:vMerge/>
            <w:shd w:val="clear" w:color="auto" w:fill="auto"/>
            <w:vAlign w:val="center"/>
            <w:hideMark/>
          </w:tcPr>
          <w:p w:rsidR="00963A3F" w:rsidRPr="00243D4D" w:rsidRDefault="00963A3F" w:rsidP="00243D4D">
            <w:pPr>
              <w:widowControl w:val="0"/>
              <w:rPr>
                <w:rFonts w:ascii="黑体" w:eastAsia="黑体" w:hAnsi="黑体"/>
                <w:color w:val="000000"/>
                <w:sz w:val="18"/>
                <w:szCs w:val="18"/>
              </w:rPr>
            </w:pPr>
          </w:p>
        </w:tc>
        <w:tc>
          <w:tcPr>
            <w:tcW w:w="5954" w:type="dxa"/>
            <w:gridSpan w:val="2"/>
            <w:shd w:val="clear" w:color="auto" w:fill="auto"/>
            <w:noWrap/>
            <w:vAlign w:val="center"/>
            <w:hideMark/>
          </w:tcPr>
          <w:p w:rsidR="00963A3F" w:rsidRPr="00243D4D" w:rsidRDefault="00963A3F" w:rsidP="00243D4D">
            <w:pPr>
              <w:rPr>
                <w:rFonts w:ascii="黑体" w:eastAsia="黑体" w:hAnsi="黑体"/>
                <w:color w:val="000000"/>
                <w:sz w:val="18"/>
                <w:szCs w:val="18"/>
              </w:rPr>
            </w:pPr>
            <w:r w:rsidRPr="00243D4D">
              <w:rPr>
                <w:rFonts w:ascii="黑体" w:eastAsia="黑体" w:hAnsi="黑体" w:hint="eastAsia"/>
                <w:color w:val="000000"/>
                <w:sz w:val="18"/>
                <w:szCs w:val="18"/>
              </w:rPr>
              <w:t>10000万≤注册资本&lt;30000万</w:t>
            </w:r>
          </w:p>
        </w:tc>
        <w:tc>
          <w:tcPr>
            <w:tcW w:w="425"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100</w:t>
            </w:r>
          </w:p>
        </w:tc>
        <w:tc>
          <w:tcPr>
            <w:tcW w:w="3119" w:type="dxa"/>
            <w:vMerge/>
            <w:shd w:val="clear" w:color="auto" w:fill="auto"/>
            <w:noWrap/>
            <w:vAlign w:val="center"/>
          </w:tcPr>
          <w:p w:rsidR="00963A3F" w:rsidRPr="00243D4D" w:rsidRDefault="00963A3F" w:rsidP="00243D4D">
            <w:pPr>
              <w:rPr>
                <w:rFonts w:ascii="黑体" w:eastAsia="黑体" w:hAnsi="黑体"/>
                <w:color w:val="000000"/>
                <w:sz w:val="18"/>
                <w:szCs w:val="18"/>
              </w:rPr>
            </w:pPr>
          </w:p>
        </w:tc>
      </w:tr>
      <w:tr w:rsidR="00963A3F" w:rsidRPr="0033459F" w:rsidTr="002C7AB0">
        <w:trPr>
          <w:trHeight w:val="397"/>
        </w:trPr>
        <w:tc>
          <w:tcPr>
            <w:tcW w:w="709" w:type="dxa"/>
            <w:vMerge/>
            <w:shd w:val="clear" w:color="auto" w:fill="auto"/>
            <w:vAlign w:val="center"/>
            <w:hideMark/>
          </w:tcPr>
          <w:p w:rsidR="00963A3F" w:rsidRPr="00243D4D" w:rsidRDefault="00963A3F" w:rsidP="00243D4D">
            <w:pPr>
              <w:widowControl w:val="0"/>
              <w:rPr>
                <w:rFonts w:ascii="黑体" w:eastAsia="黑体" w:hAnsi="黑体"/>
                <w:color w:val="000000"/>
                <w:sz w:val="18"/>
                <w:szCs w:val="18"/>
              </w:rPr>
            </w:pPr>
          </w:p>
        </w:tc>
        <w:tc>
          <w:tcPr>
            <w:tcW w:w="5954" w:type="dxa"/>
            <w:gridSpan w:val="2"/>
            <w:shd w:val="clear" w:color="auto" w:fill="auto"/>
            <w:noWrap/>
            <w:vAlign w:val="center"/>
            <w:hideMark/>
          </w:tcPr>
          <w:p w:rsidR="00963A3F" w:rsidRPr="00243D4D" w:rsidRDefault="00963A3F" w:rsidP="00243D4D">
            <w:pPr>
              <w:rPr>
                <w:rFonts w:ascii="黑体" w:eastAsia="黑体" w:hAnsi="黑体"/>
                <w:color w:val="000000"/>
                <w:sz w:val="18"/>
                <w:szCs w:val="18"/>
              </w:rPr>
            </w:pPr>
            <w:r w:rsidRPr="00243D4D">
              <w:rPr>
                <w:rFonts w:ascii="黑体" w:eastAsia="黑体" w:hAnsi="黑体" w:hint="eastAsia"/>
                <w:color w:val="000000"/>
                <w:sz w:val="18"/>
                <w:szCs w:val="18"/>
              </w:rPr>
              <w:t>5000万≤注册资本&lt;10000万</w:t>
            </w:r>
          </w:p>
        </w:tc>
        <w:tc>
          <w:tcPr>
            <w:tcW w:w="425"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B</w:t>
            </w:r>
          </w:p>
        </w:tc>
        <w:tc>
          <w:tcPr>
            <w:tcW w:w="567"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75</w:t>
            </w:r>
          </w:p>
        </w:tc>
        <w:tc>
          <w:tcPr>
            <w:tcW w:w="3119" w:type="dxa"/>
            <w:vMerge/>
            <w:shd w:val="clear" w:color="auto" w:fill="auto"/>
            <w:noWrap/>
            <w:vAlign w:val="center"/>
          </w:tcPr>
          <w:p w:rsidR="00963A3F" w:rsidRPr="00243D4D" w:rsidRDefault="00963A3F" w:rsidP="00243D4D">
            <w:pPr>
              <w:rPr>
                <w:rFonts w:ascii="黑体" w:eastAsia="黑体" w:hAnsi="黑体"/>
                <w:color w:val="000000"/>
                <w:sz w:val="18"/>
                <w:szCs w:val="18"/>
              </w:rPr>
            </w:pPr>
          </w:p>
        </w:tc>
      </w:tr>
      <w:tr w:rsidR="00963A3F" w:rsidRPr="0033459F" w:rsidTr="002C7AB0">
        <w:trPr>
          <w:trHeight w:val="397"/>
        </w:trPr>
        <w:tc>
          <w:tcPr>
            <w:tcW w:w="709" w:type="dxa"/>
            <w:vMerge/>
            <w:shd w:val="clear" w:color="auto" w:fill="auto"/>
            <w:vAlign w:val="center"/>
            <w:hideMark/>
          </w:tcPr>
          <w:p w:rsidR="00963A3F" w:rsidRPr="00243D4D" w:rsidRDefault="00963A3F" w:rsidP="00243D4D">
            <w:pPr>
              <w:widowControl w:val="0"/>
              <w:rPr>
                <w:rFonts w:ascii="黑体" w:eastAsia="黑体" w:hAnsi="黑体"/>
                <w:color w:val="000000"/>
                <w:sz w:val="18"/>
                <w:szCs w:val="18"/>
              </w:rPr>
            </w:pPr>
          </w:p>
        </w:tc>
        <w:tc>
          <w:tcPr>
            <w:tcW w:w="5954" w:type="dxa"/>
            <w:gridSpan w:val="2"/>
            <w:shd w:val="clear" w:color="auto" w:fill="auto"/>
            <w:noWrap/>
            <w:vAlign w:val="center"/>
            <w:hideMark/>
          </w:tcPr>
          <w:p w:rsidR="00963A3F" w:rsidRPr="00243D4D" w:rsidRDefault="00963A3F" w:rsidP="00243D4D">
            <w:pPr>
              <w:rPr>
                <w:rFonts w:ascii="黑体" w:eastAsia="黑体" w:hAnsi="黑体"/>
                <w:color w:val="000000"/>
                <w:sz w:val="18"/>
                <w:szCs w:val="18"/>
              </w:rPr>
            </w:pPr>
            <w:r w:rsidRPr="00243D4D">
              <w:rPr>
                <w:rFonts w:ascii="黑体" w:eastAsia="黑体" w:hAnsi="黑体" w:hint="eastAsia"/>
                <w:color w:val="000000"/>
                <w:sz w:val="18"/>
                <w:szCs w:val="18"/>
              </w:rPr>
              <w:t>1000万≤注册资本&lt;5000万</w:t>
            </w:r>
          </w:p>
        </w:tc>
        <w:tc>
          <w:tcPr>
            <w:tcW w:w="425"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C</w:t>
            </w:r>
          </w:p>
        </w:tc>
        <w:tc>
          <w:tcPr>
            <w:tcW w:w="567"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50</w:t>
            </w:r>
          </w:p>
        </w:tc>
        <w:tc>
          <w:tcPr>
            <w:tcW w:w="3119" w:type="dxa"/>
            <w:vMerge/>
            <w:shd w:val="clear" w:color="auto" w:fill="auto"/>
            <w:noWrap/>
            <w:vAlign w:val="center"/>
          </w:tcPr>
          <w:p w:rsidR="00963A3F" w:rsidRPr="00243D4D" w:rsidRDefault="00963A3F" w:rsidP="00243D4D">
            <w:pPr>
              <w:rPr>
                <w:rFonts w:ascii="黑体" w:eastAsia="黑体" w:hAnsi="黑体"/>
                <w:color w:val="000000"/>
                <w:sz w:val="18"/>
                <w:szCs w:val="18"/>
              </w:rPr>
            </w:pPr>
          </w:p>
        </w:tc>
      </w:tr>
      <w:tr w:rsidR="00963A3F" w:rsidRPr="0033459F" w:rsidTr="002C7AB0">
        <w:trPr>
          <w:trHeight w:val="397"/>
        </w:trPr>
        <w:tc>
          <w:tcPr>
            <w:tcW w:w="709" w:type="dxa"/>
            <w:vMerge/>
            <w:shd w:val="clear" w:color="auto" w:fill="auto"/>
            <w:vAlign w:val="center"/>
            <w:hideMark/>
          </w:tcPr>
          <w:p w:rsidR="00963A3F" w:rsidRPr="00243D4D" w:rsidRDefault="00963A3F" w:rsidP="00243D4D">
            <w:pPr>
              <w:rPr>
                <w:rFonts w:ascii="黑体" w:eastAsia="黑体" w:hAnsi="黑体"/>
                <w:color w:val="000000"/>
                <w:sz w:val="18"/>
                <w:szCs w:val="18"/>
              </w:rPr>
            </w:pPr>
          </w:p>
        </w:tc>
        <w:tc>
          <w:tcPr>
            <w:tcW w:w="5954" w:type="dxa"/>
            <w:gridSpan w:val="2"/>
            <w:shd w:val="clear" w:color="auto" w:fill="auto"/>
            <w:noWrap/>
            <w:vAlign w:val="center"/>
            <w:hideMark/>
          </w:tcPr>
          <w:p w:rsidR="00963A3F" w:rsidRPr="00243D4D" w:rsidRDefault="00963A3F" w:rsidP="00243D4D">
            <w:pPr>
              <w:rPr>
                <w:rFonts w:ascii="黑体" w:eastAsia="黑体" w:hAnsi="黑体"/>
                <w:color w:val="000000"/>
                <w:sz w:val="18"/>
                <w:szCs w:val="18"/>
              </w:rPr>
            </w:pPr>
            <w:r w:rsidRPr="00243D4D">
              <w:rPr>
                <w:rFonts w:ascii="黑体" w:eastAsia="黑体" w:hAnsi="黑体" w:hint="eastAsia"/>
                <w:color w:val="000000"/>
                <w:sz w:val="18"/>
                <w:szCs w:val="18"/>
              </w:rPr>
              <w:t>500万≤注册资本&lt;1000万</w:t>
            </w:r>
          </w:p>
        </w:tc>
        <w:tc>
          <w:tcPr>
            <w:tcW w:w="425"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D</w:t>
            </w:r>
          </w:p>
        </w:tc>
        <w:tc>
          <w:tcPr>
            <w:tcW w:w="567"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25</w:t>
            </w:r>
          </w:p>
        </w:tc>
        <w:tc>
          <w:tcPr>
            <w:tcW w:w="3119" w:type="dxa"/>
            <w:vMerge/>
            <w:shd w:val="clear" w:color="auto" w:fill="auto"/>
            <w:noWrap/>
            <w:vAlign w:val="center"/>
          </w:tcPr>
          <w:p w:rsidR="00963A3F" w:rsidRPr="00243D4D" w:rsidRDefault="00963A3F" w:rsidP="00243D4D">
            <w:pPr>
              <w:rPr>
                <w:rFonts w:ascii="黑体" w:eastAsia="黑体" w:hAnsi="黑体"/>
                <w:color w:val="000000"/>
                <w:sz w:val="18"/>
                <w:szCs w:val="18"/>
              </w:rPr>
            </w:pPr>
          </w:p>
        </w:tc>
      </w:tr>
      <w:tr w:rsidR="00963A3F" w:rsidRPr="0033459F" w:rsidTr="002C7AB0">
        <w:trPr>
          <w:trHeight w:val="397"/>
        </w:trPr>
        <w:tc>
          <w:tcPr>
            <w:tcW w:w="709" w:type="dxa"/>
            <w:vMerge/>
            <w:shd w:val="clear" w:color="auto" w:fill="auto"/>
            <w:vAlign w:val="center"/>
            <w:hideMark/>
          </w:tcPr>
          <w:p w:rsidR="00963A3F" w:rsidRPr="00243D4D" w:rsidRDefault="00963A3F" w:rsidP="00243D4D">
            <w:pPr>
              <w:rPr>
                <w:rFonts w:ascii="黑体" w:eastAsia="黑体" w:hAnsi="黑体"/>
                <w:color w:val="000000"/>
                <w:sz w:val="18"/>
                <w:szCs w:val="18"/>
              </w:rPr>
            </w:pPr>
          </w:p>
        </w:tc>
        <w:tc>
          <w:tcPr>
            <w:tcW w:w="5954" w:type="dxa"/>
            <w:gridSpan w:val="2"/>
            <w:shd w:val="clear" w:color="auto" w:fill="auto"/>
            <w:noWrap/>
            <w:vAlign w:val="center"/>
            <w:hideMark/>
          </w:tcPr>
          <w:p w:rsidR="00963A3F" w:rsidRPr="00243D4D" w:rsidRDefault="00963A3F" w:rsidP="00243D4D">
            <w:pPr>
              <w:rPr>
                <w:rFonts w:ascii="黑体" w:eastAsia="黑体" w:hAnsi="黑体"/>
                <w:color w:val="000000"/>
                <w:sz w:val="18"/>
                <w:szCs w:val="18"/>
              </w:rPr>
            </w:pPr>
            <w:r w:rsidRPr="00243D4D">
              <w:rPr>
                <w:rFonts w:ascii="黑体" w:eastAsia="黑体" w:hAnsi="黑体" w:hint="eastAsia"/>
                <w:color w:val="000000"/>
                <w:sz w:val="18"/>
                <w:szCs w:val="18"/>
              </w:rPr>
              <w:t>注册资本&lt;500万</w:t>
            </w:r>
          </w:p>
        </w:tc>
        <w:tc>
          <w:tcPr>
            <w:tcW w:w="425"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E</w:t>
            </w:r>
          </w:p>
        </w:tc>
        <w:tc>
          <w:tcPr>
            <w:tcW w:w="567"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0</w:t>
            </w:r>
          </w:p>
        </w:tc>
        <w:tc>
          <w:tcPr>
            <w:tcW w:w="3119" w:type="dxa"/>
            <w:vMerge/>
            <w:shd w:val="clear" w:color="auto" w:fill="auto"/>
            <w:noWrap/>
            <w:vAlign w:val="center"/>
          </w:tcPr>
          <w:p w:rsidR="00963A3F" w:rsidRPr="00243D4D" w:rsidRDefault="00963A3F" w:rsidP="00243D4D">
            <w:pPr>
              <w:rPr>
                <w:rFonts w:ascii="黑体" w:eastAsia="黑体" w:hAnsi="黑体"/>
                <w:color w:val="000000"/>
                <w:sz w:val="18"/>
                <w:szCs w:val="18"/>
              </w:rPr>
            </w:pPr>
          </w:p>
        </w:tc>
      </w:tr>
      <w:tr w:rsidR="00963A3F" w:rsidRPr="0033459F" w:rsidTr="00514085">
        <w:trPr>
          <w:trHeight w:val="397"/>
        </w:trPr>
        <w:tc>
          <w:tcPr>
            <w:tcW w:w="709" w:type="dxa"/>
            <w:vMerge w:val="restart"/>
            <w:shd w:val="clear" w:color="auto" w:fill="auto"/>
            <w:vAlign w:val="center"/>
            <w:hideMark/>
          </w:tcPr>
          <w:p w:rsidR="00963A3F" w:rsidRPr="00243D4D" w:rsidRDefault="00963A3F" w:rsidP="001A5148">
            <w:pPr>
              <w:rPr>
                <w:rFonts w:ascii="黑体" w:eastAsia="黑体" w:hAnsi="黑体"/>
                <w:color w:val="000000"/>
                <w:sz w:val="18"/>
                <w:szCs w:val="18"/>
              </w:rPr>
            </w:pPr>
            <w:r w:rsidRPr="00243D4D">
              <w:rPr>
                <w:rFonts w:ascii="黑体" w:eastAsia="黑体" w:hAnsi="黑体" w:hint="eastAsia"/>
                <w:color w:val="000000"/>
                <w:sz w:val="18"/>
                <w:szCs w:val="18"/>
              </w:rPr>
              <w:t>*实认缴情况</w:t>
            </w:r>
          </w:p>
        </w:tc>
        <w:tc>
          <w:tcPr>
            <w:tcW w:w="5954" w:type="dxa"/>
            <w:gridSpan w:val="2"/>
            <w:shd w:val="clear" w:color="auto" w:fill="auto"/>
            <w:noWrap/>
            <w:vAlign w:val="center"/>
            <w:hideMark/>
          </w:tcPr>
          <w:p w:rsidR="00963A3F" w:rsidRPr="00243D4D" w:rsidRDefault="00963A3F" w:rsidP="00243D4D">
            <w:pPr>
              <w:rPr>
                <w:rFonts w:ascii="黑体" w:eastAsia="黑体" w:hAnsi="黑体"/>
                <w:color w:val="000000"/>
                <w:sz w:val="18"/>
                <w:szCs w:val="18"/>
              </w:rPr>
            </w:pPr>
            <w:r w:rsidRPr="00243D4D">
              <w:rPr>
                <w:rFonts w:ascii="黑体" w:eastAsia="黑体" w:hAnsi="黑体" w:hint="eastAsia"/>
                <w:color w:val="000000"/>
                <w:sz w:val="18"/>
                <w:szCs w:val="18"/>
              </w:rPr>
              <w:t>实缴比例=100%</w:t>
            </w:r>
          </w:p>
        </w:tc>
        <w:tc>
          <w:tcPr>
            <w:tcW w:w="425"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100</w:t>
            </w:r>
          </w:p>
        </w:tc>
        <w:tc>
          <w:tcPr>
            <w:tcW w:w="3119" w:type="dxa"/>
            <w:vMerge w:val="restart"/>
            <w:shd w:val="clear" w:color="auto" w:fill="auto"/>
            <w:noWrap/>
            <w:vAlign w:val="center"/>
          </w:tcPr>
          <w:p w:rsidR="00963A3F" w:rsidRDefault="00963A3F" w:rsidP="00243D4D">
            <w:pPr>
              <w:rPr>
                <w:rFonts w:ascii="黑体" w:eastAsia="黑体" w:hAnsi="黑体"/>
                <w:color w:val="000000"/>
                <w:sz w:val="18"/>
                <w:szCs w:val="18"/>
              </w:rPr>
            </w:pPr>
            <w:r w:rsidRPr="00963A3F">
              <w:rPr>
                <w:rFonts w:ascii="黑体" w:eastAsia="黑体" w:hAnsi="黑体"/>
                <w:color w:val="000000"/>
                <w:sz w:val="18"/>
                <w:szCs w:val="18"/>
              </w:rPr>
              <w:t>100%实缴到位，评级为A；实缴比例大于70%，评级为B；50%≦实缴比例﹤70%，评级为C；10%≦实缴比例﹤</w:t>
            </w:r>
            <w:r w:rsidRPr="00963A3F">
              <w:rPr>
                <w:rFonts w:ascii="黑体" w:eastAsia="黑体" w:hAnsi="黑体"/>
                <w:color w:val="000000"/>
                <w:sz w:val="18"/>
                <w:szCs w:val="18"/>
              </w:rPr>
              <w:lastRenderedPageBreak/>
              <w:t>50%，评级为D；实缴比例﹤10%，评级为E</w:t>
            </w:r>
          </w:p>
          <w:p w:rsidR="0012366C" w:rsidRDefault="0012366C" w:rsidP="00243D4D">
            <w:pPr>
              <w:rPr>
                <w:rFonts w:ascii="黑体" w:eastAsia="黑体" w:hAnsi="黑体"/>
                <w:color w:val="000000"/>
                <w:sz w:val="18"/>
                <w:szCs w:val="18"/>
              </w:rPr>
            </w:pPr>
          </w:p>
          <w:p w:rsidR="00514085" w:rsidRPr="00243D4D" w:rsidRDefault="0012366C" w:rsidP="00514085">
            <w:pPr>
              <w:rPr>
                <w:rFonts w:ascii="黑体" w:eastAsia="黑体" w:hAnsi="黑体"/>
                <w:color w:val="000000"/>
                <w:sz w:val="18"/>
                <w:szCs w:val="18"/>
              </w:rPr>
            </w:pPr>
            <w:r w:rsidRPr="0012366C">
              <w:rPr>
                <w:rFonts w:ascii="黑体" w:eastAsia="黑体" w:hAnsi="黑体" w:hint="eastAsia"/>
                <w:color w:val="FF0000"/>
                <w:sz w:val="18"/>
                <w:szCs w:val="18"/>
              </w:rPr>
              <w:t>—— 实缴比例可配置</w:t>
            </w:r>
          </w:p>
        </w:tc>
      </w:tr>
      <w:tr w:rsidR="00963A3F" w:rsidRPr="0033459F" w:rsidTr="00514085">
        <w:trPr>
          <w:trHeight w:val="397"/>
        </w:trPr>
        <w:tc>
          <w:tcPr>
            <w:tcW w:w="709" w:type="dxa"/>
            <w:vMerge/>
            <w:shd w:val="clear" w:color="auto" w:fill="auto"/>
            <w:vAlign w:val="center"/>
            <w:hideMark/>
          </w:tcPr>
          <w:p w:rsidR="00963A3F" w:rsidRPr="00243D4D" w:rsidRDefault="00963A3F" w:rsidP="00243D4D">
            <w:pPr>
              <w:widowControl w:val="0"/>
              <w:rPr>
                <w:rFonts w:ascii="黑体" w:eastAsia="黑体" w:hAnsi="黑体"/>
                <w:color w:val="000000"/>
                <w:sz w:val="18"/>
                <w:szCs w:val="18"/>
              </w:rPr>
            </w:pPr>
          </w:p>
        </w:tc>
        <w:tc>
          <w:tcPr>
            <w:tcW w:w="5954" w:type="dxa"/>
            <w:gridSpan w:val="2"/>
            <w:shd w:val="clear" w:color="auto" w:fill="auto"/>
            <w:noWrap/>
            <w:vAlign w:val="center"/>
            <w:hideMark/>
          </w:tcPr>
          <w:p w:rsidR="00963A3F" w:rsidRPr="00243D4D" w:rsidRDefault="00963A3F" w:rsidP="00243D4D">
            <w:pPr>
              <w:rPr>
                <w:rFonts w:ascii="黑体" w:eastAsia="黑体" w:hAnsi="黑体"/>
                <w:color w:val="000000"/>
                <w:sz w:val="18"/>
                <w:szCs w:val="18"/>
              </w:rPr>
            </w:pPr>
            <w:r w:rsidRPr="00243D4D">
              <w:rPr>
                <w:rFonts w:ascii="黑体" w:eastAsia="黑体" w:hAnsi="黑体" w:hint="eastAsia"/>
                <w:color w:val="000000"/>
                <w:sz w:val="18"/>
                <w:szCs w:val="18"/>
              </w:rPr>
              <w:t>70%≤实缴比例&lt;100%</w:t>
            </w:r>
          </w:p>
        </w:tc>
        <w:tc>
          <w:tcPr>
            <w:tcW w:w="425"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B</w:t>
            </w:r>
          </w:p>
        </w:tc>
        <w:tc>
          <w:tcPr>
            <w:tcW w:w="567"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75</w:t>
            </w:r>
          </w:p>
        </w:tc>
        <w:tc>
          <w:tcPr>
            <w:tcW w:w="3119" w:type="dxa"/>
            <w:vMerge/>
            <w:shd w:val="clear" w:color="auto" w:fill="auto"/>
            <w:noWrap/>
            <w:vAlign w:val="center"/>
          </w:tcPr>
          <w:p w:rsidR="00963A3F" w:rsidRPr="00243D4D" w:rsidRDefault="00963A3F" w:rsidP="00243D4D">
            <w:pPr>
              <w:rPr>
                <w:rFonts w:ascii="黑体" w:eastAsia="黑体" w:hAnsi="黑体"/>
                <w:color w:val="000000"/>
                <w:sz w:val="18"/>
                <w:szCs w:val="18"/>
              </w:rPr>
            </w:pPr>
          </w:p>
        </w:tc>
      </w:tr>
      <w:tr w:rsidR="00963A3F" w:rsidRPr="0033459F" w:rsidTr="00514085">
        <w:trPr>
          <w:trHeight w:val="397"/>
        </w:trPr>
        <w:tc>
          <w:tcPr>
            <w:tcW w:w="709" w:type="dxa"/>
            <w:vMerge/>
            <w:shd w:val="clear" w:color="auto" w:fill="auto"/>
            <w:vAlign w:val="center"/>
            <w:hideMark/>
          </w:tcPr>
          <w:p w:rsidR="00963A3F" w:rsidRPr="00243D4D" w:rsidRDefault="00963A3F" w:rsidP="00243D4D">
            <w:pPr>
              <w:widowControl w:val="0"/>
              <w:rPr>
                <w:rFonts w:ascii="黑体" w:eastAsia="黑体" w:hAnsi="黑体"/>
                <w:color w:val="000000"/>
                <w:sz w:val="18"/>
                <w:szCs w:val="18"/>
              </w:rPr>
            </w:pPr>
          </w:p>
        </w:tc>
        <w:tc>
          <w:tcPr>
            <w:tcW w:w="5954" w:type="dxa"/>
            <w:gridSpan w:val="2"/>
            <w:shd w:val="clear" w:color="auto" w:fill="auto"/>
            <w:noWrap/>
            <w:vAlign w:val="center"/>
            <w:hideMark/>
          </w:tcPr>
          <w:p w:rsidR="00963A3F" w:rsidRPr="00243D4D" w:rsidRDefault="00963A3F" w:rsidP="00243D4D">
            <w:pPr>
              <w:rPr>
                <w:rFonts w:ascii="黑体" w:eastAsia="黑体" w:hAnsi="黑体"/>
                <w:color w:val="000000"/>
                <w:sz w:val="18"/>
                <w:szCs w:val="18"/>
              </w:rPr>
            </w:pPr>
            <w:r w:rsidRPr="00243D4D">
              <w:rPr>
                <w:rFonts w:ascii="黑体" w:eastAsia="黑体" w:hAnsi="黑体" w:hint="eastAsia"/>
                <w:color w:val="000000"/>
                <w:sz w:val="18"/>
                <w:szCs w:val="18"/>
              </w:rPr>
              <w:t>50%≤实缴比例&lt;70%</w:t>
            </w:r>
          </w:p>
        </w:tc>
        <w:tc>
          <w:tcPr>
            <w:tcW w:w="425"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C</w:t>
            </w:r>
          </w:p>
        </w:tc>
        <w:tc>
          <w:tcPr>
            <w:tcW w:w="567"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50</w:t>
            </w:r>
          </w:p>
        </w:tc>
        <w:tc>
          <w:tcPr>
            <w:tcW w:w="3119" w:type="dxa"/>
            <w:vMerge/>
            <w:shd w:val="clear" w:color="auto" w:fill="auto"/>
            <w:noWrap/>
            <w:vAlign w:val="center"/>
          </w:tcPr>
          <w:p w:rsidR="00963A3F" w:rsidRPr="00243D4D" w:rsidRDefault="00963A3F" w:rsidP="00243D4D">
            <w:pPr>
              <w:rPr>
                <w:rFonts w:ascii="黑体" w:eastAsia="黑体" w:hAnsi="黑体"/>
                <w:color w:val="000000"/>
                <w:sz w:val="18"/>
                <w:szCs w:val="18"/>
              </w:rPr>
            </w:pPr>
          </w:p>
        </w:tc>
      </w:tr>
      <w:tr w:rsidR="00963A3F" w:rsidRPr="0033459F" w:rsidTr="00514085">
        <w:trPr>
          <w:trHeight w:val="397"/>
        </w:trPr>
        <w:tc>
          <w:tcPr>
            <w:tcW w:w="709" w:type="dxa"/>
            <w:vMerge/>
            <w:shd w:val="clear" w:color="auto" w:fill="auto"/>
            <w:vAlign w:val="center"/>
            <w:hideMark/>
          </w:tcPr>
          <w:p w:rsidR="00963A3F" w:rsidRPr="00243D4D" w:rsidRDefault="00963A3F" w:rsidP="00243D4D">
            <w:pPr>
              <w:rPr>
                <w:rFonts w:ascii="黑体" w:eastAsia="黑体" w:hAnsi="黑体"/>
                <w:color w:val="000000"/>
                <w:sz w:val="18"/>
                <w:szCs w:val="18"/>
              </w:rPr>
            </w:pPr>
          </w:p>
        </w:tc>
        <w:tc>
          <w:tcPr>
            <w:tcW w:w="5954" w:type="dxa"/>
            <w:gridSpan w:val="2"/>
            <w:shd w:val="clear" w:color="auto" w:fill="auto"/>
            <w:noWrap/>
            <w:vAlign w:val="center"/>
            <w:hideMark/>
          </w:tcPr>
          <w:p w:rsidR="00963A3F" w:rsidRPr="00243D4D" w:rsidRDefault="00963A3F" w:rsidP="00243D4D">
            <w:pPr>
              <w:rPr>
                <w:rFonts w:ascii="黑体" w:eastAsia="黑体" w:hAnsi="黑体"/>
                <w:color w:val="000000"/>
                <w:sz w:val="18"/>
                <w:szCs w:val="18"/>
              </w:rPr>
            </w:pPr>
            <w:r w:rsidRPr="00243D4D">
              <w:rPr>
                <w:rFonts w:ascii="黑体" w:eastAsia="黑体" w:hAnsi="黑体" w:hint="eastAsia"/>
                <w:color w:val="000000"/>
                <w:sz w:val="18"/>
                <w:szCs w:val="18"/>
              </w:rPr>
              <w:t>10%≤实缴比例&lt;50%</w:t>
            </w:r>
          </w:p>
        </w:tc>
        <w:tc>
          <w:tcPr>
            <w:tcW w:w="425"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D</w:t>
            </w:r>
          </w:p>
        </w:tc>
        <w:tc>
          <w:tcPr>
            <w:tcW w:w="567"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25</w:t>
            </w:r>
          </w:p>
        </w:tc>
        <w:tc>
          <w:tcPr>
            <w:tcW w:w="3119" w:type="dxa"/>
            <w:vMerge/>
            <w:shd w:val="clear" w:color="auto" w:fill="auto"/>
            <w:noWrap/>
            <w:vAlign w:val="center"/>
          </w:tcPr>
          <w:p w:rsidR="00963A3F" w:rsidRPr="00243D4D" w:rsidRDefault="00963A3F" w:rsidP="00243D4D">
            <w:pPr>
              <w:rPr>
                <w:rFonts w:ascii="黑体" w:eastAsia="黑体" w:hAnsi="黑体"/>
                <w:color w:val="000000"/>
                <w:sz w:val="18"/>
                <w:szCs w:val="18"/>
              </w:rPr>
            </w:pPr>
          </w:p>
        </w:tc>
      </w:tr>
      <w:tr w:rsidR="00963A3F" w:rsidRPr="0033459F" w:rsidTr="00514085">
        <w:trPr>
          <w:trHeight w:val="397"/>
        </w:trPr>
        <w:tc>
          <w:tcPr>
            <w:tcW w:w="709" w:type="dxa"/>
            <w:vMerge/>
            <w:shd w:val="clear" w:color="auto" w:fill="auto"/>
            <w:vAlign w:val="center"/>
            <w:hideMark/>
          </w:tcPr>
          <w:p w:rsidR="00963A3F" w:rsidRPr="00243D4D" w:rsidRDefault="00963A3F" w:rsidP="00243D4D">
            <w:pPr>
              <w:rPr>
                <w:rFonts w:ascii="黑体" w:eastAsia="黑体" w:hAnsi="黑体"/>
                <w:color w:val="000000"/>
                <w:sz w:val="18"/>
                <w:szCs w:val="18"/>
              </w:rPr>
            </w:pPr>
          </w:p>
        </w:tc>
        <w:tc>
          <w:tcPr>
            <w:tcW w:w="5954" w:type="dxa"/>
            <w:gridSpan w:val="2"/>
            <w:shd w:val="clear" w:color="auto" w:fill="auto"/>
            <w:noWrap/>
            <w:vAlign w:val="center"/>
            <w:hideMark/>
          </w:tcPr>
          <w:p w:rsidR="000E6B09" w:rsidRPr="00243D4D" w:rsidRDefault="00963A3F" w:rsidP="000E6B09">
            <w:pPr>
              <w:rPr>
                <w:rFonts w:ascii="黑体" w:eastAsia="黑体" w:hAnsi="黑体"/>
                <w:color w:val="000000"/>
                <w:sz w:val="18"/>
                <w:szCs w:val="18"/>
              </w:rPr>
            </w:pPr>
            <w:r w:rsidRPr="00243D4D">
              <w:rPr>
                <w:rFonts w:ascii="黑体" w:eastAsia="黑体" w:hAnsi="黑体" w:hint="eastAsia"/>
                <w:color w:val="000000"/>
                <w:sz w:val="18"/>
                <w:szCs w:val="18"/>
              </w:rPr>
              <w:t>实缴比例&lt;10%</w:t>
            </w:r>
          </w:p>
        </w:tc>
        <w:tc>
          <w:tcPr>
            <w:tcW w:w="425"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E</w:t>
            </w:r>
          </w:p>
        </w:tc>
        <w:tc>
          <w:tcPr>
            <w:tcW w:w="567" w:type="dxa"/>
            <w:shd w:val="clear" w:color="auto" w:fill="auto"/>
            <w:vAlign w:val="center"/>
            <w:hideMark/>
          </w:tcPr>
          <w:p w:rsidR="00963A3F" w:rsidRPr="00243D4D" w:rsidRDefault="00963A3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0</w:t>
            </w:r>
          </w:p>
        </w:tc>
        <w:tc>
          <w:tcPr>
            <w:tcW w:w="3119" w:type="dxa"/>
            <w:vMerge/>
            <w:shd w:val="clear" w:color="auto" w:fill="auto"/>
            <w:noWrap/>
            <w:vAlign w:val="center"/>
          </w:tcPr>
          <w:p w:rsidR="00963A3F" w:rsidRPr="00243D4D" w:rsidRDefault="00963A3F" w:rsidP="00243D4D">
            <w:pPr>
              <w:rPr>
                <w:rFonts w:ascii="黑体" w:eastAsia="黑体" w:hAnsi="黑体"/>
                <w:color w:val="000000"/>
                <w:sz w:val="18"/>
                <w:szCs w:val="18"/>
              </w:rPr>
            </w:pPr>
          </w:p>
        </w:tc>
      </w:tr>
      <w:tr w:rsidR="00E0409E" w:rsidRPr="0033459F" w:rsidTr="009A4034">
        <w:trPr>
          <w:trHeight w:val="614"/>
        </w:trPr>
        <w:tc>
          <w:tcPr>
            <w:tcW w:w="709" w:type="dxa"/>
            <w:vMerge w:val="restart"/>
            <w:shd w:val="clear" w:color="auto" w:fill="auto"/>
            <w:vAlign w:val="center"/>
          </w:tcPr>
          <w:p w:rsidR="00E0409E" w:rsidRPr="00243D4D" w:rsidRDefault="000E6B09" w:rsidP="009A4034">
            <w:pPr>
              <w:jc w:val="both"/>
              <w:rPr>
                <w:rFonts w:ascii="黑体" w:eastAsia="黑体" w:hAnsi="黑体"/>
                <w:color w:val="000000"/>
                <w:sz w:val="18"/>
                <w:szCs w:val="18"/>
              </w:rPr>
            </w:pPr>
            <w:r w:rsidRPr="000E6B09">
              <w:rPr>
                <w:rFonts w:ascii="黑体" w:eastAsia="黑体" w:hAnsi="黑体"/>
                <w:color w:val="000000"/>
                <w:sz w:val="18"/>
                <w:szCs w:val="18"/>
              </w:rPr>
              <w:t>*人员规模/营业收入（若人员规模和营业收入对应在不同评级，以较高的评级为准）</w:t>
            </w:r>
          </w:p>
        </w:tc>
        <w:tc>
          <w:tcPr>
            <w:tcW w:w="508" w:type="dxa"/>
            <w:vMerge w:val="restart"/>
            <w:shd w:val="clear" w:color="auto" w:fill="auto"/>
            <w:noWrap/>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实体工业</w:t>
            </w:r>
          </w:p>
        </w:tc>
        <w:tc>
          <w:tcPr>
            <w:tcW w:w="5446" w:type="dxa"/>
            <w:shd w:val="clear" w:color="auto" w:fill="auto"/>
            <w:vAlign w:val="center"/>
          </w:tcPr>
          <w:p w:rsidR="00E0409E" w:rsidRPr="00243D4D" w:rsidRDefault="00E0409E" w:rsidP="00E0409E">
            <w:pPr>
              <w:rPr>
                <w:rFonts w:ascii="黑体" w:eastAsia="黑体" w:hAnsi="黑体"/>
                <w:color w:val="000000"/>
                <w:sz w:val="18"/>
                <w:szCs w:val="18"/>
              </w:rPr>
            </w:pPr>
            <w:r w:rsidRPr="00243D4D">
              <w:rPr>
                <w:rFonts w:ascii="黑体" w:eastAsia="黑体" w:hAnsi="黑体" w:hint="eastAsia"/>
                <w:color w:val="000000"/>
                <w:sz w:val="18"/>
                <w:szCs w:val="18"/>
              </w:rPr>
              <w:t>公司人员数≥1000人，近</w:t>
            </w:r>
            <w:r w:rsidRPr="00243D4D">
              <w:rPr>
                <w:rFonts w:ascii="黑体" w:eastAsia="黑体" w:hAnsi="黑体" w:hint="eastAsia"/>
                <w:color w:val="FF0000"/>
                <w:sz w:val="18"/>
                <w:szCs w:val="18"/>
              </w:rPr>
              <w:t>3</w:t>
            </w:r>
            <w:r w:rsidRPr="00243D4D">
              <w:rPr>
                <w:rFonts w:ascii="黑体" w:eastAsia="黑体" w:hAnsi="黑体" w:hint="eastAsia"/>
                <w:color w:val="000000"/>
                <w:sz w:val="18"/>
                <w:szCs w:val="18"/>
              </w:rPr>
              <w:t>年</w:t>
            </w:r>
            <w:r>
              <w:rPr>
                <w:rFonts w:ascii="黑体" w:eastAsia="黑体" w:hAnsi="黑体" w:hint="eastAsia"/>
                <w:color w:val="000000"/>
                <w:sz w:val="18"/>
                <w:szCs w:val="18"/>
              </w:rPr>
              <w:t>每年</w:t>
            </w:r>
            <w:r w:rsidRPr="00243D4D">
              <w:rPr>
                <w:rFonts w:ascii="黑体" w:eastAsia="黑体" w:hAnsi="黑体" w:hint="eastAsia"/>
                <w:color w:val="000000"/>
                <w:sz w:val="18"/>
                <w:szCs w:val="18"/>
              </w:rPr>
              <w:t>营收≥1000亿</w:t>
            </w:r>
            <w:r>
              <w:rPr>
                <w:rFonts w:ascii="黑体" w:eastAsia="黑体" w:hAnsi="黑体" w:hint="eastAsia"/>
                <w:color w:val="000000"/>
                <w:sz w:val="18"/>
                <w:szCs w:val="18"/>
              </w:rPr>
              <w:t>，</w:t>
            </w:r>
            <w:r w:rsidRPr="008B19F0">
              <w:rPr>
                <w:rFonts w:ascii="黑体" w:eastAsia="黑体" w:hAnsi="黑体" w:hint="eastAsia"/>
                <w:color w:val="FF0000"/>
                <w:sz w:val="18"/>
                <w:szCs w:val="18"/>
              </w:rPr>
              <w:t>行业排名前三</w:t>
            </w:r>
          </w:p>
        </w:tc>
        <w:tc>
          <w:tcPr>
            <w:tcW w:w="425"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120</w:t>
            </w:r>
          </w:p>
        </w:tc>
        <w:tc>
          <w:tcPr>
            <w:tcW w:w="3119" w:type="dxa"/>
            <w:vMerge w:val="restart"/>
            <w:shd w:val="clear" w:color="auto" w:fill="auto"/>
            <w:noWrap/>
            <w:vAlign w:val="center"/>
          </w:tcPr>
          <w:p w:rsidR="00E0409E" w:rsidRDefault="00E0409E" w:rsidP="00E0409E">
            <w:pPr>
              <w:rPr>
                <w:rFonts w:ascii="黑体" w:eastAsia="黑体" w:hAnsi="黑体"/>
                <w:color w:val="000000"/>
                <w:sz w:val="18"/>
                <w:szCs w:val="18"/>
              </w:rPr>
            </w:pPr>
            <w:r w:rsidRPr="00245A1F">
              <w:rPr>
                <w:rFonts w:ascii="黑体" w:eastAsia="黑体" w:hAnsi="黑体" w:hint="eastAsia"/>
                <w:b/>
                <w:bCs/>
                <w:color w:val="00B0F0"/>
                <w:sz w:val="18"/>
                <w:szCs w:val="18"/>
              </w:rPr>
              <w:t>公司性质为实体工业</w:t>
            </w:r>
            <w:r w:rsidRPr="00245A1F">
              <w:rPr>
                <w:rFonts w:ascii="黑体" w:eastAsia="黑体" w:hAnsi="黑体" w:hint="eastAsia"/>
                <w:color w:val="00B0F0"/>
                <w:sz w:val="18"/>
                <w:szCs w:val="18"/>
              </w:rPr>
              <w:t>：</w:t>
            </w:r>
            <w:r w:rsidRPr="00245A1F">
              <w:rPr>
                <w:rFonts w:ascii="黑体" w:eastAsia="黑体" w:hAnsi="黑体" w:hint="eastAsia"/>
                <w:color w:val="000000"/>
                <w:sz w:val="18"/>
                <w:szCs w:val="18"/>
              </w:rPr>
              <w:t>人员规模1000人以上，近年平均年营业收入达</w:t>
            </w:r>
            <w:r w:rsidRPr="00245A1F">
              <w:rPr>
                <w:rFonts w:ascii="Times New Roman" w:eastAsia="黑体" w:hAnsi="Times New Roman" w:cs="Times New Roman"/>
                <w:b/>
                <w:bCs/>
                <w:i/>
                <w:iCs/>
                <w:color w:val="FF3300"/>
                <w:sz w:val="18"/>
                <w:szCs w:val="18"/>
              </w:rPr>
              <w:t>1000</w:t>
            </w:r>
            <w:r w:rsidRPr="00245A1F">
              <w:rPr>
                <w:rFonts w:ascii="黑体" w:eastAsia="黑体" w:hAnsi="黑体" w:hint="eastAsia"/>
                <w:b/>
                <w:bCs/>
                <w:i/>
                <w:iCs/>
                <w:color w:val="FF3300"/>
                <w:sz w:val="18"/>
                <w:szCs w:val="18"/>
              </w:rPr>
              <w:t>亿</w:t>
            </w:r>
            <w:r w:rsidRPr="00245A1F">
              <w:rPr>
                <w:rFonts w:ascii="黑体" w:eastAsia="黑体" w:hAnsi="黑体" w:hint="eastAsia"/>
                <w:color w:val="000000"/>
                <w:sz w:val="18"/>
                <w:szCs w:val="18"/>
              </w:rPr>
              <w:t>元及以上的</w:t>
            </w:r>
            <w:r w:rsidRPr="00245A1F">
              <w:rPr>
                <w:rFonts w:ascii="黑体" w:eastAsia="黑体" w:hAnsi="黑体" w:hint="eastAsia"/>
                <w:b/>
                <w:bCs/>
                <w:color w:val="000000"/>
                <w:sz w:val="18"/>
                <w:szCs w:val="18"/>
              </w:rPr>
              <w:t>评级为A，</w:t>
            </w:r>
            <w:r w:rsidRPr="00245A1F">
              <w:rPr>
                <w:rFonts w:ascii="黑体" w:eastAsia="黑体" w:hAnsi="黑体" w:hint="eastAsia"/>
                <w:color w:val="000000"/>
                <w:sz w:val="18"/>
                <w:szCs w:val="18"/>
              </w:rPr>
              <w:t>年营业收入</w:t>
            </w:r>
            <w:r w:rsidRPr="00245A1F">
              <w:rPr>
                <w:rFonts w:ascii="Times New Roman" w:eastAsia="黑体" w:hAnsi="Times New Roman" w:cs="Times New Roman"/>
                <w:b/>
                <w:bCs/>
                <w:i/>
                <w:iCs/>
                <w:color w:val="FF3300"/>
                <w:sz w:val="18"/>
                <w:szCs w:val="18"/>
              </w:rPr>
              <w:t>1000</w:t>
            </w:r>
            <w:r w:rsidRPr="00245A1F">
              <w:rPr>
                <w:rFonts w:ascii="黑体" w:eastAsia="黑体" w:hAnsi="黑体" w:hint="eastAsia"/>
                <w:b/>
                <w:bCs/>
                <w:i/>
                <w:iCs/>
                <w:color w:val="FF3300"/>
                <w:sz w:val="18"/>
                <w:szCs w:val="18"/>
              </w:rPr>
              <w:t>亿元</w:t>
            </w:r>
            <w:r w:rsidRPr="00245A1F">
              <w:rPr>
                <w:rFonts w:ascii="黑体" w:eastAsia="黑体" w:hAnsi="黑体" w:hint="eastAsia"/>
                <w:color w:val="000000"/>
                <w:sz w:val="18"/>
                <w:szCs w:val="18"/>
              </w:rPr>
              <w:t>以上保持行业前列并较稳定的</w:t>
            </w:r>
            <w:r w:rsidRPr="00245A1F">
              <w:rPr>
                <w:rFonts w:ascii="黑体" w:eastAsia="黑体" w:hAnsi="黑体" w:hint="eastAsia"/>
                <w:b/>
                <w:bCs/>
                <w:color w:val="000000"/>
                <w:sz w:val="18"/>
                <w:szCs w:val="18"/>
              </w:rPr>
              <w:t>评级为A+</w:t>
            </w:r>
            <w:r w:rsidRPr="00245A1F">
              <w:rPr>
                <w:rFonts w:ascii="黑体" w:eastAsia="黑体" w:hAnsi="黑体" w:hint="eastAsia"/>
                <w:color w:val="000000"/>
                <w:sz w:val="18"/>
                <w:szCs w:val="18"/>
              </w:rPr>
              <w:t>；人员规模500-1000人，营业收入</w:t>
            </w:r>
            <w:r w:rsidRPr="00245A1F">
              <w:rPr>
                <w:rFonts w:ascii="Times New Roman" w:eastAsia="黑体" w:hAnsi="Times New Roman" w:cs="Times New Roman"/>
                <w:b/>
                <w:bCs/>
                <w:i/>
                <w:iCs/>
                <w:color w:val="FF3300"/>
                <w:sz w:val="18"/>
                <w:szCs w:val="18"/>
              </w:rPr>
              <w:t>300-1000</w:t>
            </w:r>
            <w:r w:rsidRPr="00245A1F">
              <w:rPr>
                <w:rFonts w:ascii="黑体" w:eastAsia="黑体" w:hAnsi="黑体" w:hint="eastAsia"/>
                <w:b/>
                <w:bCs/>
                <w:i/>
                <w:iCs/>
                <w:color w:val="FF3300"/>
                <w:sz w:val="18"/>
                <w:szCs w:val="18"/>
              </w:rPr>
              <w:t>亿</w:t>
            </w:r>
            <w:r w:rsidRPr="00245A1F">
              <w:rPr>
                <w:rFonts w:ascii="黑体" w:eastAsia="黑体" w:hAnsi="黑体" w:hint="eastAsia"/>
                <w:color w:val="000000"/>
                <w:sz w:val="18"/>
                <w:szCs w:val="18"/>
              </w:rPr>
              <w:t>元的</w:t>
            </w:r>
            <w:r w:rsidRPr="00245A1F">
              <w:rPr>
                <w:rFonts w:ascii="黑体" w:eastAsia="黑体" w:hAnsi="黑体" w:hint="eastAsia"/>
                <w:b/>
                <w:bCs/>
                <w:color w:val="000000"/>
                <w:sz w:val="18"/>
                <w:szCs w:val="18"/>
              </w:rPr>
              <w:t>评级为B</w:t>
            </w:r>
            <w:r w:rsidRPr="00245A1F">
              <w:rPr>
                <w:rFonts w:ascii="黑体" w:eastAsia="黑体" w:hAnsi="黑体" w:hint="eastAsia"/>
                <w:color w:val="000000"/>
                <w:sz w:val="18"/>
                <w:szCs w:val="18"/>
              </w:rPr>
              <w:t>；人员规模200-500人，营业收入</w:t>
            </w:r>
            <w:r w:rsidRPr="00245A1F">
              <w:rPr>
                <w:rFonts w:ascii="Times New Roman" w:eastAsia="黑体" w:hAnsi="Times New Roman" w:cs="Times New Roman"/>
                <w:b/>
                <w:bCs/>
                <w:i/>
                <w:iCs/>
                <w:color w:val="FF3300"/>
                <w:sz w:val="18"/>
                <w:szCs w:val="18"/>
              </w:rPr>
              <w:t>100-300</w:t>
            </w:r>
            <w:r w:rsidRPr="00245A1F">
              <w:rPr>
                <w:rFonts w:ascii="黑体" w:eastAsia="黑体" w:hAnsi="黑体" w:hint="eastAsia"/>
                <w:b/>
                <w:bCs/>
                <w:i/>
                <w:iCs/>
                <w:color w:val="FF3300"/>
                <w:sz w:val="18"/>
                <w:szCs w:val="18"/>
              </w:rPr>
              <w:t>亿</w:t>
            </w:r>
            <w:r w:rsidRPr="00245A1F">
              <w:rPr>
                <w:rFonts w:ascii="黑体" w:eastAsia="黑体" w:hAnsi="黑体" w:hint="eastAsia"/>
                <w:color w:val="000000"/>
                <w:sz w:val="18"/>
                <w:szCs w:val="18"/>
              </w:rPr>
              <w:t>元以下的</w:t>
            </w:r>
            <w:r w:rsidRPr="00245A1F">
              <w:rPr>
                <w:rFonts w:ascii="黑体" w:eastAsia="黑体" w:hAnsi="黑体" w:hint="eastAsia"/>
                <w:b/>
                <w:bCs/>
                <w:color w:val="000000"/>
                <w:sz w:val="18"/>
                <w:szCs w:val="18"/>
              </w:rPr>
              <w:t>评级为C</w:t>
            </w:r>
            <w:r w:rsidRPr="00245A1F">
              <w:rPr>
                <w:rFonts w:ascii="黑体" w:eastAsia="黑体" w:hAnsi="黑体" w:hint="eastAsia"/>
                <w:color w:val="000000"/>
                <w:sz w:val="18"/>
                <w:szCs w:val="18"/>
              </w:rPr>
              <w:t>；人员规模200人以下，营业收入</w:t>
            </w:r>
            <w:r w:rsidRPr="00245A1F">
              <w:rPr>
                <w:rFonts w:ascii="Times New Roman" w:eastAsia="黑体" w:hAnsi="Times New Roman" w:cs="Times New Roman"/>
                <w:b/>
                <w:bCs/>
                <w:i/>
                <w:iCs/>
                <w:color w:val="FF3300"/>
                <w:sz w:val="18"/>
                <w:szCs w:val="18"/>
              </w:rPr>
              <w:t>100</w:t>
            </w:r>
            <w:r w:rsidRPr="00245A1F">
              <w:rPr>
                <w:rFonts w:ascii="黑体" w:eastAsia="黑体" w:hAnsi="黑体" w:hint="eastAsia"/>
                <w:b/>
                <w:bCs/>
                <w:i/>
                <w:iCs/>
                <w:color w:val="FF3300"/>
                <w:sz w:val="18"/>
                <w:szCs w:val="18"/>
              </w:rPr>
              <w:t>亿元</w:t>
            </w:r>
            <w:r w:rsidRPr="00245A1F">
              <w:rPr>
                <w:rFonts w:ascii="黑体" w:eastAsia="黑体" w:hAnsi="黑体" w:hint="eastAsia"/>
                <w:color w:val="000000"/>
                <w:sz w:val="18"/>
                <w:szCs w:val="18"/>
              </w:rPr>
              <w:t>以下的</w:t>
            </w:r>
            <w:r w:rsidRPr="00245A1F">
              <w:rPr>
                <w:rFonts w:ascii="黑体" w:eastAsia="黑体" w:hAnsi="黑体" w:hint="eastAsia"/>
                <w:b/>
                <w:bCs/>
                <w:color w:val="000000"/>
                <w:sz w:val="18"/>
                <w:szCs w:val="18"/>
              </w:rPr>
              <w:t>评级为D</w:t>
            </w:r>
            <w:r w:rsidRPr="00245A1F">
              <w:rPr>
                <w:rFonts w:ascii="黑体" w:eastAsia="黑体" w:hAnsi="黑体" w:hint="eastAsia"/>
                <w:color w:val="000000"/>
                <w:sz w:val="18"/>
                <w:szCs w:val="18"/>
              </w:rPr>
              <w:t>；无法说明人员规模及营业收入的</w:t>
            </w:r>
            <w:r w:rsidRPr="00245A1F">
              <w:rPr>
                <w:rFonts w:ascii="黑体" w:eastAsia="黑体" w:hAnsi="黑体" w:hint="eastAsia"/>
                <w:b/>
                <w:bCs/>
                <w:color w:val="000000"/>
                <w:sz w:val="18"/>
                <w:szCs w:val="18"/>
              </w:rPr>
              <w:t>评级为E</w:t>
            </w:r>
            <w:r w:rsidRPr="00245A1F">
              <w:rPr>
                <w:rFonts w:ascii="黑体" w:eastAsia="黑体" w:hAnsi="黑体" w:hint="eastAsia"/>
                <w:color w:val="000000"/>
                <w:sz w:val="18"/>
                <w:szCs w:val="18"/>
              </w:rPr>
              <w:t>。</w:t>
            </w:r>
          </w:p>
          <w:p w:rsidR="00E0409E" w:rsidRDefault="00E0409E" w:rsidP="00E0409E">
            <w:pPr>
              <w:rPr>
                <w:rFonts w:ascii="黑体" w:eastAsia="黑体" w:hAnsi="黑体"/>
                <w:color w:val="FF0000"/>
                <w:sz w:val="18"/>
                <w:szCs w:val="18"/>
              </w:rPr>
            </w:pPr>
            <w:r>
              <w:rPr>
                <w:rFonts w:ascii="黑体" w:eastAsia="黑体" w:hAnsi="黑体" w:hint="eastAsia"/>
                <w:color w:val="FF0000"/>
                <w:sz w:val="18"/>
                <w:szCs w:val="18"/>
              </w:rPr>
              <w:t>——人数、营收均为可配置</w:t>
            </w:r>
          </w:p>
          <w:p w:rsidR="00E0409E" w:rsidRPr="008B19F0" w:rsidRDefault="00E0409E" w:rsidP="00E0409E">
            <w:pPr>
              <w:rPr>
                <w:rFonts w:ascii="黑体" w:eastAsia="黑体" w:hAnsi="黑体"/>
                <w:color w:val="FF0000"/>
                <w:sz w:val="18"/>
                <w:szCs w:val="18"/>
              </w:rPr>
            </w:pPr>
            <w:r w:rsidRPr="008B19F0">
              <w:rPr>
                <w:rFonts w:ascii="黑体" w:eastAsia="黑体" w:hAnsi="黑体" w:hint="eastAsia"/>
                <w:color w:val="FF0000"/>
                <w:sz w:val="18"/>
                <w:szCs w:val="18"/>
              </w:rPr>
              <w:t>建议做以下量化（均为可配置）：</w:t>
            </w:r>
          </w:p>
          <w:p w:rsidR="00E0409E" w:rsidRDefault="00E0409E" w:rsidP="00E0409E">
            <w:pPr>
              <w:rPr>
                <w:rFonts w:ascii="黑体" w:eastAsia="黑体" w:hAnsi="黑体"/>
                <w:color w:val="FF0000"/>
                <w:sz w:val="18"/>
                <w:szCs w:val="18"/>
              </w:rPr>
            </w:pPr>
            <w:r>
              <w:rPr>
                <w:rFonts w:ascii="黑体" w:eastAsia="黑体" w:hAnsi="黑体" w:hint="eastAsia"/>
                <w:color w:val="FF0000"/>
                <w:sz w:val="18"/>
                <w:szCs w:val="18"/>
              </w:rPr>
              <w:t>（1）“近年”：3年。</w:t>
            </w:r>
          </w:p>
          <w:p w:rsidR="00E0409E" w:rsidRPr="00E0409E" w:rsidRDefault="00E0409E" w:rsidP="00E0409E">
            <w:pPr>
              <w:rPr>
                <w:rFonts w:ascii="黑体" w:eastAsia="黑体" w:hAnsi="黑体"/>
                <w:color w:val="000000"/>
                <w:sz w:val="18"/>
                <w:szCs w:val="18"/>
              </w:rPr>
            </w:pPr>
            <w:r>
              <w:rPr>
                <w:rFonts w:ascii="黑体" w:eastAsia="黑体" w:hAnsi="黑体" w:hint="eastAsia"/>
                <w:color w:val="FF0000"/>
                <w:sz w:val="18"/>
                <w:szCs w:val="18"/>
              </w:rPr>
              <w:t>（2）“行业前列”：前三名</w:t>
            </w:r>
          </w:p>
        </w:tc>
      </w:tr>
      <w:tr w:rsidR="00E0409E" w:rsidRPr="0033459F" w:rsidTr="00E0409E">
        <w:trPr>
          <w:trHeight w:val="614"/>
        </w:trPr>
        <w:tc>
          <w:tcPr>
            <w:tcW w:w="709" w:type="dxa"/>
            <w:vMerge/>
            <w:shd w:val="clear" w:color="auto" w:fill="auto"/>
            <w:vAlign w:val="center"/>
          </w:tcPr>
          <w:p w:rsidR="00E0409E" w:rsidRPr="00243D4D" w:rsidRDefault="00E0409E" w:rsidP="00E0409E">
            <w:pPr>
              <w:rPr>
                <w:rFonts w:ascii="黑体" w:eastAsia="黑体" w:hAnsi="黑体"/>
                <w:color w:val="000000"/>
                <w:sz w:val="18"/>
                <w:szCs w:val="18"/>
              </w:rPr>
            </w:pPr>
          </w:p>
        </w:tc>
        <w:tc>
          <w:tcPr>
            <w:tcW w:w="508"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c>
          <w:tcPr>
            <w:tcW w:w="5446" w:type="dxa"/>
            <w:shd w:val="clear" w:color="auto" w:fill="auto"/>
            <w:vAlign w:val="center"/>
          </w:tcPr>
          <w:p w:rsidR="00E0409E" w:rsidRPr="00C20FB9" w:rsidRDefault="00E0409E" w:rsidP="00E0409E">
            <w:pPr>
              <w:rPr>
                <w:rFonts w:ascii="黑体" w:eastAsia="黑体" w:hAnsi="黑体"/>
                <w:color w:val="FF0000"/>
                <w:sz w:val="18"/>
                <w:szCs w:val="18"/>
              </w:rPr>
            </w:pPr>
            <w:r w:rsidRPr="00243D4D">
              <w:rPr>
                <w:rFonts w:ascii="黑体" w:eastAsia="黑体" w:hAnsi="黑体" w:hint="eastAsia"/>
                <w:color w:val="000000"/>
                <w:sz w:val="18"/>
                <w:szCs w:val="18"/>
              </w:rPr>
              <w:t>公司人员数≥1000人，近</w:t>
            </w:r>
            <w:r>
              <w:rPr>
                <w:rFonts w:ascii="黑体" w:eastAsia="黑体" w:hAnsi="黑体"/>
                <w:color w:val="FF0000"/>
                <w:sz w:val="18"/>
                <w:szCs w:val="18"/>
              </w:rPr>
              <w:t>3</w:t>
            </w:r>
            <w:r w:rsidRPr="00243D4D">
              <w:rPr>
                <w:rFonts w:ascii="黑体" w:eastAsia="黑体" w:hAnsi="黑体" w:hint="eastAsia"/>
                <w:color w:val="000000"/>
                <w:sz w:val="18"/>
                <w:szCs w:val="18"/>
              </w:rPr>
              <w:t>年</w:t>
            </w:r>
            <w:r>
              <w:rPr>
                <w:rFonts w:ascii="黑体" w:eastAsia="黑体" w:hAnsi="黑体" w:hint="eastAsia"/>
                <w:color w:val="000000"/>
                <w:sz w:val="18"/>
                <w:szCs w:val="18"/>
              </w:rPr>
              <w:t>平均年</w:t>
            </w:r>
            <w:r w:rsidRPr="00243D4D">
              <w:rPr>
                <w:rFonts w:ascii="黑体" w:eastAsia="黑体" w:hAnsi="黑体" w:hint="eastAsia"/>
                <w:color w:val="000000"/>
                <w:sz w:val="18"/>
                <w:szCs w:val="18"/>
              </w:rPr>
              <w:t>营收≥1000亿</w:t>
            </w:r>
          </w:p>
        </w:tc>
        <w:tc>
          <w:tcPr>
            <w:tcW w:w="425"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100</w:t>
            </w:r>
          </w:p>
        </w:tc>
        <w:tc>
          <w:tcPr>
            <w:tcW w:w="3119"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r>
      <w:tr w:rsidR="00E0409E" w:rsidRPr="0033459F" w:rsidTr="00E0409E">
        <w:trPr>
          <w:trHeight w:val="614"/>
        </w:trPr>
        <w:tc>
          <w:tcPr>
            <w:tcW w:w="709" w:type="dxa"/>
            <w:vMerge/>
            <w:shd w:val="clear" w:color="auto" w:fill="auto"/>
            <w:vAlign w:val="center"/>
          </w:tcPr>
          <w:p w:rsidR="00E0409E" w:rsidRPr="00243D4D" w:rsidRDefault="00E0409E" w:rsidP="00E0409E">
            <w:pPr>
              <w:rPr>
                <w:rFonts w:ascii="黑体" w:eastAsia="黑体" w:hAnsi="黑体"/>
                <w:color w:val="000000"/>
                <w:sz w:val="18"/>
                <w:szCs w:val="18"/>
              </w:rPr>
            </w:pPr>
          </w:p>
        </w:tc>
        <w:tc>
          <w:tcPr>
            <w:tcW w:w="508"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c>
          <w:tcPr>
            <w:tcW w:w="5446" w:type="dxa"/>
            <w:shd w:val="clear" w:color="auto" w:fill="auto"/>
            <w:vAlign w:val="center"/>
          </w:tcPr>
          <w:p w:rsidR="00E0409E" w:rsidRPr="00243D4D" w:rsidRDefault="00E0409E" w:rsidP="00E0409E">
            <w:pPr>
              <w:rPr>
                <w:rFonts w:ascii="黑体" w:eastAsia="黑体" w:hAnsi="黑体"/>
                <w:color w:val="000000"/>
                <w:sz w:val="18"/>
                <w:szCs w:val="18"/>
              </w:rPr>
            </w:pPr>
            <w:r w:rsidRPr="00243D4D">
              <w:rPr>
                <w:rFonts w:ascii="黑体" w:eastAsia="黑体" w:hAnsi="黑体" w:hint="eastAsia"/>
                <w:color w:val="000000"/>
                <w:sz w:val="18"/>
                <w:szCs w:val="18"/>
              </w:rPr>
              <w:t>500人≤公司人员数&lt;1000人，300亿≤年营收&lt;1000亿</w:t>
            </w:r>
          </w:p>
        </w:tc>
        <w:tc>
          <w:tcPr>
            <w:tcW w:w="425"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B</w:t>
            </w:r>
          </w:p>
        </w:tc>
        <w:tc>
          <w:tcPr>
            <w:tcW w:w="567"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75</w:t>
            </w:r>
          </w:p>
        </w:tc>
        <w:tc>
          <w:tcPr>
            <w:tcW w:w="3119"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r>
      <w:tr w:rsidR="00E0409E" w:rsidRPr="0033459F" w:rsidTr="00E0409E">
        <w:trPr>
          <w:trHeight w:val="614"/>
        </w:trPr>
        <w:tc>
          <w:tcPr>
            <w:tcW w:w="709" w:type="dxa"/>
            <w:vMerge/>
            <w:shd w:val="clear" w:color="auto" w:fill="auto"/>
            <w:vAlign w:val="center"/>
          </w:tcPr>
          <w:p w:rsidR="00E0409E" w:rsidRPr="00243D4D" w:rsidRDefault="00E0409E" w:rsidP="00E0409E">
            <w:pPr>
              <w:rPr>
                <w:rFonts w:ascii="黑体" w:eastAsia="黑体" w:hAnsi="黑体"/>
                <w:color w:val="000000"/>
                <w:sz w:val="18"/>
                <w:szCs w:val="18"/>
              </w:rPr>
            </w:pPr>
          </w:p>
        </w:tc>
        <w:tc>
          <w:tcPr>
            <w:tcW w:w="508"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c>
          <w:tcPr>
            <w:tcW w:w="5446" w:type="dxa"/>
            <w:shd w:val="clear" w:color="auto" w:fill="auto"/>
            <w:vAlign w:val="center"/>
          </w:tcPr>
          <w:p w:rsidR="00E0409E" w:rsidRPr="00243D4D" w:rsidRDefault="00E0409E" w:rsidP="00E0409E">
            <w:pPr>
              <w:rPr>
                <w:rFonts w:ascii="黑体" w:eastAsia="黑体" w:hAnsi="黑体"/>
                <w:color w:val="000000"/>
                <w:sz w:val="18"/>
                <w:szCs w:val="18"/>
              </w:rPr>
            </w:pPr>
            <w:r w:rsidRPr="00243D4D">
              <w:rPr>
                <w:rFonts w:ascii="黑体" w:eastAsia="黑体" w:hAnsi="黑体" w:hint="eastAsia"/>
                <w:color w:val="000000"/>
                <w:sz w:val="18"/>
                <w:szCs w:val="18"/>
              </w:rPr>
              <w:t>200人≤公司人员数&lt;500人，100亿≤年营收&lt;300亿</w:t>
            </w:r>
          </w:p>
        </w:tc>
        <w:tc>
          <w:tcPr>
            <w:tcW w:w="425"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C</w:t>
            </w:r>
          </w:p>
        </w:tc>
        <w:tc>
          <w:tcPr>
            <w:tcW w:w="567"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50</w:t>
            </w:r>
          </w:p>
        </w:tc>
        <w:tc>
          <w:tcPr>
            <w:tcW w:w="3119"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r>
      <w:tr w:rsidR="00E0409E" w:rsidRPr="0033459F" w:rsidTr="00E0409E">
        <w:trPr>
          <w:trHeight w:val="614"/>
        </w:trPr>
        <w:tc>
          <w:tcPr>
            <w:tcW w:w="709" w:type="dxa"/>
            <w:vMerge/>
            <w:shd w:val="clear" w:color="auto" w:fill="auto"/>
            <w:vAlign w:val="center"/>
          </w:tcPr>
          <w:p w:rsidR="00E0409E" w:rsidRPr="00243D4D" w:rsidRDefault="00E0409E" w:rsidP="00E0409E">
            <w:pPr>
              <w:rPr>
                <w:rFonts w:ascii="黑体" w:eastAsia="黑体" w:hAnsi="黑体"/>
                <w:color w:val="000000"/>
                <w:sz w:val="18"/>
                <w:szCs w:val="18"/>
              </w:rPr>
            </w:pPr>
          </w:p>
        </w:tc>
        <w:tc>
          <w:tcPr>
            <w:tcW w:w="508"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c>
          <w:tcPr>
            <w:tcW w:w="5446" w:type="dxa"/>
            <w:shd w:val="clear" w:color="auto" w:fill="auto"/>
            <w:vAlign w:val="center"/>
          </w:tcPr>
          <w:p w:rsidR="00E0409E" w:rsidRPr="00243D4D" w:rsidRDefault="00E0409E" w:rsidP="00E0409E">
            <w:pPr>
              <w:rPr>
                <w:rFonts w:ascii="黑体" w:eastAsia="黑体" w:hAnsi="黑体"/>
                <w:color w:val="000000"/>
                <w:sz w:val="18"/>
                <w:szCs w:val="18"/>
              </w:rPr>
            </w:pPr>
            <w:r w:rsidRPr="00243D4D">
              <w:rPr>
                <w:rFonts w:ascii="黑体" w:eastAsia="黑体" w:hAnsi="黑体" w:hint="eastAsia"/>
                <w:color w:val="000000"/>
                <w:sz w:val="18"/>
                <w:szCs w:val="18"/>
              </w:rPr>
              <w:t>公司人员数&lt;200人，且（年营收&lt;100亿）</w:t>
            </w:r>
          </w:p>
        </w:tc>
        <w:tc>
          <w:tcPr>
            <w:tcW w:w="425"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D</w:t>
            </w:r>
          </w:p>
        </w:tc>
        <w:tc>
          <w:tcPr>
            <w:tcW w:w="567"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25</w:t>
            </w:r>
          </w:p>
        </w:tc>
        <w:tc>
          <w:tcPr>
            <w:tcW w:w="3119"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r>
      <w:tr w:rsidR="00E0409E" w:rsidRPr="0033459F" w:rsidTr="00E0409E">
        <w:trPr>
          <w:trHeight w:val="615"/>
        </w:trPr>
        <w:tc>
          <w:tcPr>
            <w:tcW w:w="709" w:type="dxa"/>
            <w:vMerge/>
            <w:shd w:val="clear" w:color="auto" w:fill="auto"/>
            <w:vAlign w:val="center"/>
          </w:tcPr>
          <w:p w:rsidR="00E0409E" w:rsidRPr="00243D4D" w:rsidRDefault="00E0409E" w:rsidP="00E0409E">
            <w:pPr>
              <w:rPr>
                <w:rFonts w:ascii="黑体" w:eastAsia="黑体" w:hAnsi="黑体"/>
                <w:color w:val="000000"/>
                <w:sz w:val="18"/>
                <w:szCs w:val="18"/>
              </w:rPr>
            </w:pPr>
          </w:p>
        </w:tc>
        <w:tc>
          <w:tcPr>
            <w:tcW w:w="508"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c>
          <w:tcPr>
            <w:tcW w:w="5446" w:type="dxa"/>
            <w:shd w:val="clear" w:color="auto" w:fill="auto"/>
            <w:vAlign w:val="center"/>
          </w:tcPr>
          <w:p w:rsidR="00E0409E" w:rsidRPr="00243D4D" w:rsidRDefault="00E0409E" w:rsidP="00E0409E">
            <w:pPr>
              <w:rPr>
                <w:rFonts w:ascii="黑体" w:eastAsia="黑体" w:hAnsi="黑体"/>
                <w:color w:val="000000"/>
                <w:sz w:val="18"/>
                <w:szCs w:val="18"/>
              </w:rPr>
            </w:pPr>
            <w:r w:rsidRPr="00243D4D">
              <w:rPr>
                <w:rFonts w:ascii="黑体" w:eastAsia="黑体" w:hAnsi="黑体" w:hint="eastAsia"/>
                <w:color w:val="000000"/>
                <w:sz w:val="18"/>
                <w:szCs w:val="18"/>
              </w:rPr>
              <w:t>无法说明人员规模及营业收入</w:t>
            </w:r>
          </w:p>
        </w:tc>
        <w:tc>
          <w:tcPr>
            <w:tcW w:w="425"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E</w:t>
            </w:r>
          </w:p>
        </w:tc>
        <w:tc>
          <w:tcPr>
            <w:tcW w:w="567"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0</w:t>
            </w:r>
          </w:p>
        </w:tc>
        <w:tc>
          <w:tcPr>
            <w:tcW w:w="3119"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r>
      <w:tr w:rsidR="00E0409E" w:rsidRPr="0033459F" w:rsidTr="00E0409E">
        <w:trPr>
          <w:trHeight w:val="615"/>
        </w:trPr>
        <w:tc>
          <w:tcPr>
            <w:tcW w:w="709" w:type="dxa"/>
            <w:vMerge/>
            <w:shd w:val="clear" w:color="auto" w:fill="auto"/>
            <w:vAlign w:val="center"/>
          </w:tcPr>
          <w:p w:rsidR="00E0409E" w:rsidRPr="00243D4D" w:rsidRDefault="00E0409E" w:rsidP="00E0409E">
            <w:pPr>
              <w:rPr>
                <w:rFonts w:ascii="黑体" w:eastAsia="黑体" w:hAnsi="黑体"/>
                <w:color w:val="000000"/>
                <w:sz w:val="18"/>
                <w:szCs w:val="18"/>
              </w:rPr>
            </w:pPr>
          </w:p>
        </w:tc>
        <w:tc>
          <w:tcPr>
            <w:tcW w:w="508" w:type="dxa"/>
            <w:vMerge w:val="restart"/>
            <w:shd w:val="clear" w:color="auto" w:fill="auto"/>
            <w:noWrap/>
            <w:vAlign w:val="center"/>
          </w:tcPr>
          <w:p w:rsidR="00E0409E" w:rsidRPr="00243D4D" w:rsidRDefault="00E0409E" w:rsidP="00E0409E">
            <w:pPr>
              <w:jc w:val="center"/>
              <w:rPr>
                <w:rFonts w:ascii="黑体" w:eastAsia="黑体" w:hAnsi="黑体"/>
                <w:color w:val="000000"/>
                <w:sz w:val="18"/>
                <w:szCs w:val="18"/>
              </w:rPr>
            </w:pPr>
            <w:r w:rsidRPr="00E570B2">
              <w:rPr>
                <w:rFonts w:ascii="Heiti SC Medium" w:eastAsia="Heiti SC Medium" w:hAnsi="Heiti SC Medium" w:hint="eastAsia"/>
                <w:color w:val="000000"/>
                <w:sz w:val="18"/>
                <w:szCs w:val="18"/>
              </w:rPr>
              <w:t>商贸公司</w:t>
            </w:r>
          </w:p>
        </w:tc>
        <w:tc>
          <w:tcPr>
            <w:tcW w:w="5446" w:type="dxa"/>
            <w:shd w:val="clear" w:color="auto" w:fill="auto"/>
            <w:vAlign w:val="center"/>
          </w:tcPr>
          <w:p w:rsidR="00E0409E" w:rsidRPr="00243D4D" w:rsidRDefault="00E0409E" w:rsidP="00E0409E">
            <w:pPr>
              <w:jc w:val="both"/>
              <w:rPr>
                <w:color w:val="000000"/>
                <w:sz w:val="18"/>
                <w:szCs w:val="18"/>
              </w:rPr>
            </w:pPr>
            <w:r w:rsidRPr="00243D4D">
              <w:rPr>
                <w:rFonts w:ascii="黑体" w:eastAsia="黑体" w:hAnsi="黑体" w:hint="eastAsia"/>
                <w:color w:val="000000"/>
                <w:sz w:val="18"/>
                <w:szCs w:val="18"/>
              </w:rPr>
              <w:t>公司人员数≥150人，且近</w:t>
            </w:r>
            <w:r w:rsidRPr="00243D4D">
              <w:rPr>
                <w:rFonts w:ascii="黑体" w:eastAsia="黑体" w:hAnsi="黑体" w:hint="eastAsia"/>
                <w:color w:val="FF0000"/>
                <w:sz w:val="18"/>
                <w:szCs w:val="18"/>
              </w:rPr>
              <w:t>3</w:t>
            </w:r>
            <w:r w:rsidRPr="00243D4D">
              <w:rPr>
                <w:rFonts w:ascii="黑体" w:eastAsia="黑体" w:hAnsi="黑体" w:hint="eastAsia"/>
                <w:color w:val="000000"/>
                <w:sz w:val="18"/>
                <w:szCs w:val="18"/>
              </w:rPr>
              <w:t>年平均营收≥200亿</w:t>
            </w:r>
            <w:r w:rsidR="0017438D">
              <w:rPr>
                <w:rFonts w:ascii="黑体" w:eastAsia="黑体" w:hAnsi="黑体" w:hint="eastAsia"/>
                <w:color w:val="000000"/>
                <w:sz w:val="18"/>
                <w:szCs w:val="18"/>
              </w:rPr>
              <w:t>，</w:t>
            </w:r>
            <w:r w:rsidR="0017438D" w:rsidRPr="008B19F0">
              <w:rPr>
                <w:rFonts w:ascii="黑体" w:eastAsia="黑体" w:hAnsi="黑体" w:hint="eastAsia"/>
                <w:color w:val="FF0000"/>
                <w:sz w:val="18"/>
                <w:szCs w:val="18"/>
              </w:rPr>
              <w:t>行业排名前三</w:t>
            </w:r>
          </w:p>
        </w:tc>
        <w:tc>
          <w:tcPr>
            <w:tcW w:w="425"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120</w:t>
            </w:r>
          </w:p>
        </w:tc>
        <w:tc>
          <w:tcPr>
            <w:tcW w:w="3119" w:type="dxa"/>
            <w:vMerge w:val="restart"/>
            <w:shd w:val="clear" w:color="auto" w:fill="auto"/>
            <w:noWrap/>
            <w:vAlign w:val="center"/>
          </w:tcPr>
          <w:p w:rsidR="00E0409E" w:rsidRDefault="00E0409E" w:rsidP="00E0409E">
            <w:pPr>
              <w:rPr>
                <w:rFonts w:ascii="黑体" w:eastAsia="黑体" w:hAnsi="黑体"/>
                <w:color w:val="000000"/>
                <w:sz w:val="18"/>
                <w:szCs w:val="18"/>
              </w:rPr>
            </w:pPr>
            <w:r w:rsidRPr="00FA155A">
              <w:rPr>
                <w:rFonts w:ascii="黑体" w:eastAsia="黑体" w:hAnsi="黑体" w:hint="eastAsia"/>
                <w:b/>
                <w:bCs/>
                <w:color w:val="00B0F0"/>
                <w:sz w:val="18"/>
                <w:szCs w:val="18"/>
              </w:rPr>
              <w:t>公司性质为贸易商</w:t>
            </w:r>
            <w:r w:rsidRPr="00FA155A">
              <w:rPr>
                <w:rFonts w:ascii="黑体" w:eastAsia="黑体" w:hAnsi="黑体" w:hint="eastAsia"/>
                <w:color w:val="00B0F0"/>
                <w:sz w:val="18"/>
                <w:szCs w:val="18"/>
              </w:rPr>
              <w:t>：</w:t>
            </w:r>
            <w:r w:rsidRPr="00FA155A">
              <w:rPr>
                <w:rFonts w:ascii="黑体" w:eastAsia="黑体" w:hAnsi="黑体" w:hint="eastAsia"/>
                <w:color w:val="000000"/>
                <w:sz w:val="18"/>
                <w:szCs w:val="18"/>
              </w:rPr>
              <w:t>人员规模约150人，近年平均年营业收入达</w:t>
            </w:r>
            <w:r w:rsidRPr="00FA155A">
              <w:rPr>
                <w:rFonts w:ascii="Times New Roman" w:eastAsia="黑体" w:hAnsi="Times New Roman" w:cs="Times New Roman"/>
                <w:b/>
                <w:bCs/>
                <w:i/>
                <w:iCs/>
                <w:color w:val="FF3300"/>
                <w:sz w:val="18"/>
                <w:szCs w:val="18"/>
              </w:rPr>
              <w:t>200</w:t>
            </w:r>
            <w:r w:rsidRPr="00FA155A">
              <w:rPr>
                <w:rFonts w:ascii="黑体" w:eastAsia="黑体" w:hAnsi="黑体" w:hint="eastAsia"/>
                <w:b/>
                <w:bCs/>
                <w:i/>
                <w:iCs/>
                <w:color w:val="FF3300"/>
                <w:sz w:val="18"/>
                <w:szCs w:val="18"/>
              </w:rPr>
              <w:t>亿</w:t>
            </w:r>
            <w:r w:rsidRPr="00FA155A">
              <w:rPr>
                <w:rFonts w:ascii="黑体" w:eastAsia="黑体" w:hAnsi="黑体" w:hint="eastAsia"/>
                <w:color w:val="000000"/>
                <w:sz w:val="18"/>
                <w:szCs w:val="18"/>
              </w:rPr>
              <w:t>元以上的</w:t>
            </w:r>
            <w:r w:rsidRPr="00FA155A">
              <w:rPr>
                <w:rFonts w:ascii="黑体" w:eastAsia="黑体" w:hAnsi="黑体" w:hint="eastAsia"/>
                <w:b/>
                <w:bCs/>
                <w:color w:val="000000"/>
                <w:sz w:val="18"/>
                <w:szCs w:val="18"/>
              </w:rPr>
              <w:t>评级为A</w:t>
            </w:r>
            <w:r w:rsidRPr="00FA155A">
              <w:rPr>
                <w:rFonts w:ascii="黑体" w:eastAsia="黑体" w:hAnsi="黑体" w:hint="eastAsia"/>
                <w:color w:val="000000"/>
                <w:sz w:val="18"/>
                <w:szCs w:val="18"/>
              </w:rPr>
              <w:t>；年营业收入</w:t>
            </w:r>
            <w:r w:rsidRPr="00FA155A">
              <w:rPr>
                <w:rFonts w:ascii="Times New Roman" w:eastAsia="黑体" w:hAnsi="Times New Roman" w:cs="Times New Roman"/>
                <w:b/>
                <w:bCs/>
                <w:i/>
                <w:iCs/>
                <w:color w:val="FF3300"/>
                <w:sz w:val="18"/>
                <w:szCs w:val="18"/>
              </w:rPr>
              <w:t>200</w:t>
            </w:r>
            <w:r w:rsidRPr="00FA155A">
              <w:rPr>
                <w:rFonts w:ascii="黑体" w:eastAsia="黑体" w:hAnsi="黑体" w:hint="eastAsia"/>
                <w:b/>
                <w:bCs/>
                <w:i/>
                <w:iCs/>
                <w:color w:val="FF3300"/>
                <w:sz w:val="18"/>
                <w:szCs w:val="18"/>
              </w:rPr>
              <w:t>亿元</w:t>
            </w:r>
            <w:r w:rsidRPr="00FA155A">
              <w:rPr>
                <w:rFonts w:ascii="黑体" w:eastAsia="黑体" w:hAnsi="黑体" w:hint="eastAsia"/>
                <w:color w:val="000000"/>
                <w:sz w:val="18"/>
                <w:szCs w:val="18"/>
              </w:rPr>
              <w:t>以上保持行业前列并较稳定的</w:t>
            </w:r>
            <w:r w:rsidRPr="00FA155A">
              <w:rPr>
                <w:rFonts w:ascii="黑体" w:eastAsia="黑体" w:hAnsi="黑体" w:hint="eastAsia"/>
                <w:b/>
                <w:bCs/>
                <w:color w:val="000000"/>
                <w:sz w:val="18"/>
                <w:szCs w:val="18"/>
              </w:rPr>
              <w:t>评级为A+</w:t>
            </w:r>
            <w:r w:rsidRPr="00FA155A">
              <w:rPr>
                <w:rFonts w:ascii="黑体" w:eastAsia="黑体" w:hAnsi="黑体" w:hint="eastAsia"/>
                <w:color w:val="000000"/>
                <w:sz w:val="18"/>
                <w:szCs w:val="18"/>
              </w:rPr>
              <w:t>；人员规模约100-150人，营业收入</w:t>
            </w:r>
            <w:r w:rsidRPr="00FA155A">
              <w:rPr>
                <w:rFonts w:ascii="Times New Roman" w:eastAsia="黑体" w:hAnsi="Times New Roman" w:cs="Times New Roman"/>
                <w:b/>
                <w:bCs/>
                <w:i/>
                <w:iCs/>
                <w:color w:val="FF3300"/>
                <w:sz w:val="18"/>
                <w:szCs w:val="18"/>
              </w:rPr>
              <w:t>100-200</w:t>
            </w:r>
            <w:r w:rsidRPr="00FA155A">
              <w:rPr>
                <w:rFonts w:ascii="黑体" w:eastAsia="黑体" w:hAnsi="黑体" w:hint="eastAsia"/>
                <w:b/>
                <w:bCs/>
                <w:i/>
                <w:iCs/>
                <w:color w:val="FF3300"/>
                <w:sz w:val="18"/>
                <w:szCs w:val="18"/>
              </w:rPr>
              <w:t>亿</w:t>
            </w:r>
            <w:r w:rsidRPr="00FA155A">
              <w:rPr>
                <w:rFonts w:ascii="黑体" w:eastAsia="黑体" w:hAnsi="黑体" w:hint="eastAsia"/>
                <w:color w:val="000000"/>
                <w:sz w:val="18"/>
                <w:szCs w:val="18"/>
              </w:rPr>
              <w:t>元的</w:t>
            </w:r>
            <w:r w:rsidRPr="00FA155A">
              <w:rPr>
                <w:rFonts w:ascii="黑体" w:eastAsia="黑体" w:hAnsi="黑体" w:hint="eastAsia"/>
                <w:b/>
                <w:bCs/>
                <w:color w:val="000000"/>
                <w:sz w:val="18"/>
                <w:szCs w:val="18"/>
              </w:rPr>
              <w:t>评级为B</w:t>
            </w:r>
            <w:r w:rsidRPr="00FA155A">
              <w:rPr>
                <w:rFonts w:ascii="黑体" w:eastAsia="黑体" w:hAnsi="黑体" w:hint="eastAsia"/>
                <w:color w:val="000000"/>
                <w:sz w:val="18"/>
                <w:szCs w:val="18"/>
              </w:rPr>
              <w:t>；人员规模约100人，且营业收入</w:t>
            </w:r>
            <w:r w:rsidRPr="00FA155A">
              <w:rPr>
                <w:rFonts w:ascii="Times New Roman" w:eastAsia="黑体" w:hAnsi="Times New Roman" w:cs="Times New Roman"/>
                <w:b/>
                <w:bCs/>
                <w:i/>
                <w:iCs/>
                <w:color w:val="FF3300"/>
                <w:sz w:val="18"/>
                <w:szCs w:val="18"/>
              </w:rPr>
              <w:t>50-100</w:t>
            </w:r>
            <w:r w:rsidRPr="00FA155A">
              <w:rPr>
                <w:rFonts w:ascii="黑体" w:eastAsia="黑体" w:hAnsi="黑体" w:hint="eastAsia"/>
                <w:b/>
                <w:bCs/>
                <w:i/>
                <w:iCs/>
                <w:color w:val="FF3300"/>
                <w:sz w:val="18"/>
                <w:szCs w:val="18"/>
              </w:rPr>
              <w:t>亿</w:t>
            </w:r>
            <w:r w:rsidRPr="00FA155A">
              <w:rPr>
                <w:rFonts w:ascii="黑体" w:eastAsia="黑体" w:hAnsi="黑体" w:hint="eastAsia"/>
                <w:color w:val="000000"/>
                <w:sz w:val="18"/>
                <w:szCs w:val="18"/>
              </w:rPr>
              <w:t>元的</w:t>
            </w:r>
            <w:r w:rsidRPr="00FA155A">
              <w:rPr>
                <w:rFonts w:ascii="黑体" w:eastAsia="黑体" w:hAnsi="黑体" w:hint="eastAsia"/>
                <w:b/>
                <w:bCs/>
                <w:color w:val="000000"/>
                <w:sz w:val="18"/>
                <w:szCs w:val="18"/>
              </w:rPr>
              <w:t>评级为C</w:t>
            </w:r>
            <w:r w:rsidRPr="00FA155A">
              <w:rPr>
                <w:rFonts w:ascii="黑体" w:eastAsia="黑体" w:hAnsi="黑体" w:hint="eastAsia"/>
                <w:color w:val="000000"/>
                <w:sz w:val="18"/>
                <w:szCs w:val="18"/>
              </w:rPr>
              <w:t>；人员规模约60人，营业收入</w:t>
            </w:r>
            <w:r w:rsidRPr="00FA155A">
              <w:rPr>
                <w:rFonts w:ascii="Times New Roman" w:eastAsia="黑体" w:hAnsi="Times New Roman" w:cs="Times New Roman"/>
                <w:b/>
                <w:bCs/>
                <w:i/>
                <w:iCs/>
                <w:color w:val="FF3300"/>
                <w:sz w:val="18"/>
                <w:szCs w:val="18"/>
              </w:rPr>
              <w:t>50</w:t>
            </w:r>
            <w:r w:rsidRPr="00FA155A">
              <w:rPr>
                <w:rFonts w:ascii="黑体" w:eastAsia="黑体" w:hAnsi="黑体" w:hint="eastAsia"/>
                <w:b/>
                <w:bCs/>
                <w:i/>
                <w:iCs/>
                <w:color w:val="FF3300"/>
                <w:sz w:val="18"/>
                <w:szCs w:val="18"/>
              </w:rPr>
              <w:t>亿</w:t>
            </w:r>
            <w:r w:rsidRPr="00FA155A">
              <w:rPr>
                <w:rFonts w:ascii="黑体" w:eastAsia="黑体" w:hAnsi="黑体" w:hint="eastAsia"/>
                <w:color w:val="000000"/>
                <w:sz w:val="18"/>
                <w:szCs w:val="18"/>
              </w:rPr>
              <w:t>元以下的</w:t>
            </w:r>
            <w:r w:rsidRPr="00FA155A">
              <w:rPr>
                <w:rFonts w:ascii="黑体" w:eastAsia="黑体" w:hAnsi="黑体" w:hint="eastAsia"/>
                <w:b/>
                <w:bCs/>
                <w:color w:val="000000"/>
                <w:sz w:val="18"/>
                <w:szCs w:val="18"/>
              </w:rPr>
              <w:t>评级为D</w:t>
            </w:r>
            <w:r w:rsidRPr="00FA155A">
              <w:rPr>
                <w:rFonts w:ascii="黑体" w:eastAsia="黑体" w:hAnsi="黑体" w:hint="eastAsia"/>
                <w:color w:val="000000"/>
                <w:sz w:val="18"/>
                <w:szCs w:val="18"/>
              </w:rPr>
              <w:t>；无法说明人员规模及营业收入的</w:t>
            </w:r>
            <w:r w:rsidRPr="00FA155A">
              <w:rPr>
                <w:rFonts w:ascii="黑体" w:eastAsia="黑体" w:hAnsi="黑体" w:hint="eastAsia"/>
                <w:b/>
                <w:bCs/>
                <w:color w:val="000000"/>
                <w:sz w:val="18"/>
                <w:szCs w:val="18"/>
              </w:rPr>
              <w:t>评级为E</w:t>
            </w:r>
            <w:r w:rsidRPr="00FA155A">
              <w:rPr>
                <w:rFonts w:ascii="黑体" w:eastAsia="黑体" w:hAnsi="黑体" w:hint="eastAsia"/>
                <w:color w:val="000000"/>
                <w:sz w:val="18"/>
                <w:szCs w:val="18"/>
              </w:rPr>
              <w:t>。</w:t>
            </w:r>
          </w:p>
          <w:p w:rsidR="00E0409E" w:rsidRDefault="00E0409E" w:rsidP="00E0409E">
            <w:pPr>
              <w:rPr>
                <w:rFonts w:ascii="黑体" w:eastAsia="黑体" w:hAnsi="黑体"/>
                <w:color w:val="FF0000"/>
                <w:sz w:val="18"/>
                <w:szCs w:val="18"/>
              </w:rPr>
            </w:pPr>
            <w:r>
              <w:rPr>
                <w:rFonts w:ascii="黑体" w:eastAsia="黑体" w:hAnsi="黑体" w:hint="eastAsia"/>
                <w:color w:val="FF0000"/>
                <w:sz w:val="18"/>
                <w:szCs w:val="18"/>
              </w:rPr>
              <w:t>——人数、营收均为可配置</w:t>
            </w:r>
          </w:p>
          <w:p w:rsidR="00E0409E" w:rsidRPr="008B19F0" w:rsidRDefault="00E0409E" w:rsidP="00E0409E">
            <w:pPr>
              <w:rPr>
                <w:rFonts w:ascii="黑体" w:eastAsia="黑体" w:hAnsi="黑体"/>
                <w:color w:val="FF0000"/>
                <w:sz w:val="18"/>
                <w:szCs w:val="18"/>
              </w:rPr>
            </w:pPr>
            <w:r w:rsidRPr="008B19F0">
              <w:rPr>
                <w:rFonts w:ascii="黑体" w:eastAsia="黑体" w:hAnsi="黑体" w:hint="eastAsia"/>
                <w:color w:val="FF0000"/>
                <w:sz w:val="18"/>
                <w:szCs w:val="18"/>
              </w:rPr>
              <w:t>建议做以下量化（均为可配置）：</w:t>
            </w:r>
          </w:p>
          <w:p w:rsidR="00E0409E" w:rsidRDefault="00E0409E" w:rsidP="00E0409E">
            <w:pPr>
              <w:rPr>
                <w:rFonts w:ascii="黑体" w:eastAsia="黑体" w:hAnsi="黑体"/>
                <w:color w:val="FF0000"/>
                <w:sz w:val="18"/>
                <w:szCs w:val="18"/>
              </w:rPr>
            </w:pPr>
            <w:r>
              <w:rPr>
                <w:rFonts w:ascii="黑体" w:eastAsia="黑体" w:hAnsi="黑体" w:hint="eastAsia"/>
                <w:color w:val="FF0000"/>
                <w:sz w:val="18"/>
                <w:szCs w:val="18"/>
              </w:rPr>
              <w:t>（1）“近年”：3年。</w:t>
            </w:r>
          </w:p>
          <w:p w:rsidR="00E0409E" w:rsidRPr="00243D4D" w:rsidRDefault="00E0409E" w:rsidP="00E0409E">
            <w:pPr>
              <w:rPr>
                <w:rFonts w:ascii="黑体" w:eastAsia="黑体" w:hAnsi="黑体"/>
                <w:color w:val="000000"/>
                <w:sz w:val="18"/>
                <w:szCs w:val="18"/>
              </w:rPr>
            </w:pPr>
            <w:r>
              <w:rPr>
                <w:rFonts w:ascii="黑体" w:eastAsia="黑体" w:hAnsi="黑体" w:hint="eastAsia"/>
                <w:color w:val="FF0000"/>
                <w:sz w:val="18"/>
                <w:szCs w:val="18"/>
              </w:rPr>
              <w:t>（2）“行业前列”：前三名</w:t>
            </w:r>
          </w:p>
        </w:tc>
      </w:tr>
      <w:tr w:rsidR="00E0409E" w:rsidRPr="0033459F" w:rsidTr="00E0409E">
        <w:trPr>
          <w:trHeight w:val="615"/>
        </w:trPr>
        <w:tc>
          <w:tcPr>
            <w:tcW w:w="709" w:type="dxa"/>
            <w:vMerge/>
            <w:shd w:val="clear" w:color="auto" w:fill="auto"/>
            <w:vAlign w:val="center"/>
          </w:tcPr>
          <w:p w:rsidR="00E0409E" w:rsidRPr="00243D4D" w:rsidRDefault="00E0409E" w:rsidP="00E0409E">
            <w:pPr>
              <w:rPr>
                <w:rFonts w:ascii="黑体" w:eastAsia="黑体" w:hAnsi="黑体"/>
                <w:color w:val="000000"/>
                <w:sz w:val="18"/>
                <w:szCs w:val="18"/>
              </w:rPr>
            </w:pPr>
          </w:p>
        </w:tc>
        <w:tc>
          <w:tcPr>
            <w:tcW w:w="508"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c>
          <w:tcPr>
            <w:tcW w:w="5446" w:type="dxa"/>
            <w:shd w:val="clear" w:color="auto" w:fill="auto"/>
            <w:vAlign w:val="center"/>
          </w:tcPr>
          <w:p w:rsidR="00E0409E" w:rsidRPr="00243D4D" w:rsidRDefault="00E0409E" w:rsidP="00E0409E">
            <w:pPr>
              <w:rPr>
                <w:rFonts w:ascii="黑体" w:eastAsia="黑体" w:hAnsi="黑体"/>
                <w:color w:val="000000"/>
                <w:sz w:val="18"/>
                <w:szCs w:val="18"/>
              </w:rPr>
            </w:pPr>
            <w:r w:rsidRPr="00243D4D">
              <w:rPr>
                <w:rFonts w:ascii="黑体" w:eastAsia="黑体" w:hAnsi="黑体" w:hint="eastAsia"/>
                <w:color w:val="000000"/>
                <w:sz w:val="18"/>
                <w:szCs w:val="18"/>
              </w:rPr>
              <w:t>公司人员数≥150人，且近</w:t>
            </w:r>
            <w:r w:rsidR="0017438D">
              <w:rPr>
                <w:rFonts w:ascii="黑体" w:eastAsia="黑体" w:hAnsi="黑体"/>
                <w:color w:val="FF0000"/>
                <w:sz w:val="18"/>
                <w:szCs w:val="18"/>
              </w:rPr>
              <w:t>3</w:t>
            </w:r>
            <w:r w:rsidRPr="00243D4D">
              <w:rPr>
                <w:rFonts w:ascii="黑体" w:eastAsia="黑体" w:hAnsi="黑体" w:hint="eastAsia"/>
                <w:color w:val="000000"/>
                <w:sz w:val="18"/>
                <w:szCs w:val="18"/>
              </w:rPr>
              <w:t>年平均营收≥200亿</w:t>
            </w:r>
          </w:p>
        </w:tc>
        <w:tc>
          <w:tcPr>
            <w:tcW w:w="425"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100</w:t>
            </w:r>
          </w:p>
        </w:tc>
        <w:tc>
          <w:tcPr>
            <w:tcW w:w="3119"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r>
      <w:tr w:rsidR="00E0409E" w:rsidRPr="0033459F" w:rsidTr="00E0409E">
        <w:trPr>
          <w:trHeight w:val="615"/>
        </w:trPr>
        <w:tc>
          <w:tcPr>
            <w:tcW w:w="709" w:type="dxa"/>
            <w:vMerge/>
            <w:shd w:val="clear" w:color="auto" w:fill="auto"/>
            <w:vAlign w:val="center"/>
          </w:tcPr>
          <w:p w:rsidR="00E0409E" w:rsidRPr="00243D4D" w:rsidRDefault="00E0409E" w:rsidP="00E0409E">
            <w:pPr>
              <w:rPr>
                <w:rFonts w:ascii="黑体" w:eastAsia="黑体" w:hAnsi="黑体"/>
                <w:color w:val="000000"/>
                <w:sz w:val="18"/>
                <w:szCs w:val="18"/>
              </w:rPr>
            </w:pPr>
          </w:p>
        </w:tc>
        <w:tc>
          <w:tcPr>
            <w:tcW w:w="508"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c>
          <w:tcPr>
            <w:tcW w:w="5446" w:type="dxa"/>
            <w:shd w:val="clear" w:color="auto" w:fill="auto"/>
            <w:vAlign w:val="center"/>
          </w:tcPr>
          <w:p w:rsidR="00E0409E" w:rsidRPr="00243D4D" w:rsidRDefault="00E0409E" w:rsidP="00E0409E">
            <w:pPr>
              <w:rPr>
                <w:rFonts w:ascii="黑体" w:eastAsia="黑体" w:hAnsi="黑体"/>
                <w:color w:val="000000"/>
                <w:sz w:val="18"/>
                <w:szCs w:val="18"/>
              </w:rPr>
            </w:pPr>
            <w:r w:rsidRPr="00243D4D">
              <w:rPr>
                <w:rFonts w:ascii="黑体" w:eastAsia="黑体" w:hAnsi="黑体" w:hint="eastAsia"/>
                <w:color w:val="000000"/>
                <w:sz w:val="18"/>
                <w:szCs w:val="18"/>
              </w:rPr>
              <w:t>100人≤公司人员数&lt;150人，且（100亿≤年营收&lt;200亿）</w:t>
            </w:r>
          </w:p>
        </w:tc>
        <w:tc>
          <w:tcPr>
            <w:tcW w:w="425"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B</w:t>
            </w:r>
          </w:p>
        </w:tc>
        <w:tc>
          <w:tcPr>
            <w:tcW w:w="567"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75</w:t>
            </w:r>
          </w:p>
        </w:tc>
        <w:tc>
          <w:tcPr>
            <w:tcW w:w="3119"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r>
      <w:tr w:rsidR="00E0409E" w:rsidRPr="0033459F" w:rsidTr="00E0409E">
        <w:trPr>
          <w:trHeight w:val="615"/>
        </w:trPr>
        <w:tc>
          <w:tcPr>
            <w:tcW w:w="709" w:type="dxa"/>
            <w:vMerge/>
            <w:shd w:val="clear" w:color="auto" w:fill="auto"/>
            <w:vAlign w:val="center"/>
          </w:tcPr>
          <w:p w:rsidR="00E0409E" w:rsidRPr="00243D4D" w:rsidRDefault="00E0409E" w:rsidP="00E0409E">
            <w:pPr>
              <w:rPr>
                <w:rFonts w:ascii="黑体" w:eastAsia="黑体" w:hAnsi="黑体"/>
                <w:color w:val="000000"/>
                <w:sz w:val="18"/>
                <w:szCs w:val="18"/>
              </w:rPr>
            </w:pPr>
          </w:p>
        </w:tc>
        <w:tc>
          <w:tcPr>
            <w:tcW w:w="508"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c>
          <w:tcPr>
            <w:tcW w:w="5446" w:type="dxa"/>
            <w:shd w:val="clear" w:color="auto" w:fill="auto"/>
            <w:vAlign w:val="center"/>
          </w:tcPr>
          <w:p w:rsidR="00E0409E" w:rsidRPr="00243D4D" w:rsidRDefault="00E0409E" w:rsidP="00E0409E">
            <w:pPr>
              <w:rPr>
                <w:rFonts w:ascii="黑体" w:eastAsia="黑体" w:hAnsi="黑体"/>
                <w:color w:val="000000"/>
                <w:sz w:val="18"/>
                <w:szCs w:val="18"/>
              </w:rPr>
            </w:pPr>
            <w:r w:rsidRPr="00243D4D">
              <w:rPr>
                <w:rFonts w:ascii="黑体" w:eastAsia="黑体" w:hAnsi="黑体" w:hint="eastAsia"/>
                <w:color w:val="000000"/>
                <w:sz w:val="18"/>
                <w:szCs w:val="18"/>
              </w:rPr>
              <w:t>60人≤公司人员数&lt;100人，且（50亿≤年营收&lt;100亿）</w:t>
            </w:r>
          </w:p>
        </w:tc>
        <w:tc>
          <w:tcPr>
            <w:tcW w:w="425"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C</w:t>
            </w:r>
          </w:p>
        </w:tc>
        <w:tc>
          <w:tcPr>
            <w:tcW w:w="567"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50</w:t>
            </w:r>
          </w:p>
        </w:tc>
        <w:tc>
          <w:tcPr>
            <w:tcW w:w="3119"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r>
      <w:tr w:rsidR="00E0409E" w:rsidRPr="0033459F" w:rsidTr="00E0409E">
        <w:trPr>
          <w:trHeight w:val="615"/>
        </w:trPr>
        <w:tc>
          <w:tcPr>
            <w:tcW w:w="709" w:type="dxa"/>
            <w:vMerge/>
            <w:shd w:val="clear" w:color="auto" w:fill="auto"/>
            <w:vAlign w:val="center"/>
          </w:tcPr>
          <w:p w:rsidR="00E0409E" w:rsidRPr="00243D4D" w:rsidRDefault="00E0409E" w:rsidP="00E0409E">
            <w:pPr>
              <w:rPr>
                <w:rFonts w:ascii="黑体" w:eastAsia="黑体" w:hAnsi="黑体"/>
                <w:color w:val="000000"/>
                <w:sz w:val="18"/>
                <w:szCs w:val="18"/>
              </w:rPr>
            </w:pPr>
          </w:p>
        </w:tc>
        <w:tc>
          <w:tcPr>
            <w:tcW w:w="508"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c>
          <w:tcPr>
            <w:tcW w:w="5446" w:type="dxa"/>
            <w:shd w:val="clear" w:color="auto" w:fill="auto"/>
            <w:vAlign w:val="center"/>
          </w:tcPr>
          <w:p w:rsidR="00E0409E" w:rsidRPr="00243D4D" w:rsidRDefault="00E0409E" w:rsidP="00E0409E">
            <w:pPr>
              <w:rPr>
                <w:rFonts w:ascii="黑体" w:eastAsia="黑体" w:hAnsi="黑体"/>
                <w:color w:val="000000"/>
                <w:sz w:val="18"/>
                <w:szCs w:val="18"/>
              </w:rPr>
            </w:pPr>
            <w:r w:rsidRPr="00243D4D">
              <w:rPr>
                <w:rFonts w:ascii="黑体" w:eastAsia="黑体" w:hAnsi="黑体" w:hint="eastAsia"/>
                <w:color w:val="000000"/>
                <w:sz w:val="18"/>
                <w:szCs w:val="18"/>
              </w:rPr>
              <w:t>公司人员数&lt;60人，且（年营收&lt;50亿）</w:t>
            </w:r>
          </w:p>
        </w:tc>
        <w:tc>
          <w:tcPr>
            <w:tcW w:w="425"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D</w:t>
            </w:r>
          </w:p>
        </w:tc>
        <w:tc>
          <w:tcPr>
            <w:tcW w:w="567"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25</w:t>
            </w:r>
          </w:p>
        </w:tc>
        <w:tc>
          <w:tcPr>
            <w:tcW w:w="3119"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r>
      <w:tr w:rsidR="00E0409E" w:rsidRPr="0033459F" w:rsidTr="00E0409E">
        <w:trPr>
          <w:trHeight w:val="615"/>
        </w:trPr>
        <w:tc>
          <w:tcPr>
            <w:tcW w:w="709" w:type="dxa"/>
            <w:vMerge/>
            <w:shd w:val="clear" w:color="auto" w:fill="auto"/>
            <w:vAlign w:val="center"/>
          </w:tcPr>
          <w:p w:rsidR="00E0409E" w:rsidRPr="00243D4D" w:rsidRDefault="00E0409E" w:rsidP="00E0409E">
            <w:pPr>
              <w:rPr>
                <w:rFonts w:ascii="黑体" w:eastAsia="黑体" w:hAnsi="黑体"/>
                <w:color w:val="000000"/>
                <w:sz w:val="18"/>
                <w:szCs w:val="18"/>
              </w:rPr>
            </w:pPr>
          </w:p>
        </w:tc>
        <w:tc>
          <w:tcPr>
            <w:tcW w:w="508"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c>
          <w:tcPr>
            <w:tcW w:w="5446" w:type="dxa"/>
            <w:shd w:val="clear" w:color="auto" w:fill="auto"/>
            <w:vAlign w:val="center"/>
          </w:tcPr>
          <w:p w:rsidR="00E0409E" w:rsidRPr="00243D4D" w:rsidRDefault="00E0409E" w:rsidP="00E0409E">
            <w:pPr>
              <w:rPr>
                <w:rFonts w:ascii="黑体" w:eastAsia="黑体" w:hAnsi="黑体"/>
                <w:color w:val="000000"/>
                <w:sz w:val="18"/>
                <w:szCs w:val="18"/>
              </w:rPr>
            </w:pPr>
            <w:r w:rsidRPr="00243D4D">
              <w:rPr>
                <w:rFonts w:ascii="黑体" w:eastAsia="黑体" w:hAnsi="黑体" w:hint="eastAsia"/>
                <w:color w:val="000000"/>
                <w:sz w:val="18"/>
                <w:szCs w:val="18"/>
              </w:rPr>
              <w:t>无法说明人员规模及营业收入</w:t>
            </w:r>
          </w:p>
        </w:tc>
        <w:tc>
          <w:tcPr>
            <w:tcW w:w="425"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E</w:t>
            </w:r>
          </w:p>
        </w:tc>
        <w:tc>
          <w:tcPr>
            <w:tcW w:w="567" w:type="dxa"/>
            <w:shd w:val="clear" w:color="auto" w:fill="auto"/>
            <w:vAlign w:val="center"/>
          </w:tcPr>
          <w:p w:rsidR="00E0409E" w:rsidRPr="00243D4D" w:rsidRDefault="00E0409E" w:rsidP="00E0409E">
            <w:pPr>
              <w:jc w:val="center"/>
              <w:rPr>
                <w:rFonts w:ascii="黑体" w:eastAsia="黑体" w:hAnsi="黑体"/>
                <w:color w:val="000000"/>
                <w:sz w:val="18"/>
                <w:szCs w:val="18"/>
              </w:rPr>
            </w:pPr>
            <w:r w:rsidRPr="00243D4D">
              <w:rPr>
                <w:rFonts w:ascii="黑体" w:eastAsia="黑体" w:hAnsi="黑体" w:hint="eastAsia"/>
                <w:color w:val="000000"/>
                <w:sz w:val="18"/>
                <w:szCs w:val="18"/>
              </w:rPr>
              <w:t>0</w:t>
            </w:r>
          </w:p>
        </w:tc>
        <w:tc>
          <w:tcPr>
            <w:tcW w:w="3119" w:type="dxa"/>
            <w:vMerge/>
            <w:shd w:val="clear" w:color="auto" w:fill="auto"/>
            <w:noWrap/>
            <w:vAlign w:val="center"/>
          </w:tcPr>
          <w:p w:rsidR="00E0409E" w:rsidRPr="00243D4D" w:rsidRDefault="00E0409E" w:rsidP="00E0409E">
            <w:pPr>
              <w:rPr>
                <w:rFonts w:ascii="黑体" w:eastAsia="黑体" w:hAnsi="黑体"/>
                <w:color w:val="000000"/>
                <w:sz w:val="18"/>
                <w:szCs w:val="18"/>
              </w:rPr>
            </w:pPr>
          </w:p>
        </w:tc>
      </w:tr>
      <w:tr w:rsidR="009F56CD" w:rsidRPr="0033459F" w:rsidTr="009F56CD">
        <w:trPr>
          <w:trHeight w:val="692"/>
        </w:trPr>
        <w:tc>
          <w:tcPr>
            <w:tcW w:w="709" w:type="dxa"/>
            <w:vMerge w:val="restart"/>
            <w:shd w:val="clear" w:color="auto" w:fill="auto"/>
            <w:hideMark/>
          </w:tcPr>
          <w:p w:rsidR="009F56CD" w:rsidRPr="00243D4D" w:rsidRDefault="009F56CD" w:rsidP="00243D4D">
            <w:pPr>
              <w:rPr>
                <w:rFonts w:ascii="黑体" w:eastAsia="黑体" w:hAnsi="黑体"/>
                <w:color w:val="000000"/>
                <w:sz w:val="18"/>
                <w:szCs w:val="18"/>
              </w:rPr>
            </w:pPr>
            <w:r w:rsidRPr="00243D4D">
              <w:rPr>
                <w:rFonts w:ascii="黑体" w:eastAsia="黑体" w:hAnsi="黑体" w:hint="eastAsia"/>
                <w:color w:val="000000"/>
                <w:sz w:val="18"/>
                <w:szCs w:val="18"/>
              </w:rPr>
              <w:t>收入及利润情况</w:t>
            </w:r>
          </w:p>
        </w:tc>
        <w:tc>
          <w:tcPr>
            <w:tcW w:w="5954" w:type="dxa"/>
            <w:gridSpan w:val="2"/>
            <w:shd w:val="clear" w:color="auto" w:fill="auto"/>
            <w:vAlign w:val="center"/>
            <w:hideMark/>
          </w:tcPr>
          <w:p w:rsidR="009F56CD" w:rsidRPr="00243D4D" w:rsidRDefault="009F56CD" w:rsidP="00C962D8">
            <w:pPr>
              <w:rPr>
                <w:rFonts w:ascii="黑体" w:eastAsia="黑体" w:hAnsi="黑体"/>
                <w:color w:val="000000"/>
                <w:sz w:val="18"/>
                <w:szCs w:val="18"/>
              </w:rPr>
            </w:pPr>
            <w:r w:rsidRPr="00243D4D">
              <w:rPr>
                <w:rFonts w:ascii="黑体" w:eastAsia="黑体" w:hAnsi="黑体" w:hint="eastAsia"/>
                <w:color w:val="000000"/>
                <w:sz w:val="18"/>
                <w:szCs w:val="18"/>
              </w:rPr>
              <w:t>近</w:t>
            </w:r>
            <w:r w:rsidRPr="00243D4D">
              <w:rPr>
                <w:rFonts w:ascii="黑体" w:eastAsia="黑体" w:hAnsi="黑体" w:hint="eastAsia"/>
                <w:color w:val="FF0000"/>
                <w:sz w:val="18"/>
                <w:szCs w:val="18"/>
              </w:rPr>
              <w:t>3</w:t>
            </w:r>
            <w:r w:rsidRPr="00243D4D">
              <w:rPr>
                <w:rFonts w:ascii="黑体" w:eastAsia="黑体" w:hAnsi="黑体" w:hint="eastAsia"/>
                <w:color w:val="000000"/>
                <w:sz w:val="18"/>
                <w:szCs w:val="18"/>
              </w:rPr>
              <w:t>年利润&gt;</w:t>
            </w:r>
            <w:r w:rsidRPr="00243D4D">
              <w:rPr>
                <w:rFonts w:ascii="黑体" w:eastAsia="黑体" w:hAnsi="黑体" w:hint="eastAsia"/>
                <w:color w:val="FF0000"/>
                <w:sz w:val="18"/>
                <w:szCs w:val="18"/>
              </w:rPr>
              <w:t>0</w:t>
            </w:r>
            <w:r w:rsidRPr="00243D4D">
              <w:rPr>
                <w:rFonts w:ascii="黑体" w:eastAsia="黑体" w:hAnsi="黑体" w:hint="eastAsia"/>
                <w:color w:val="000000"/>
                <w:sz w:val="18"/>
                <w:szCs w:val="18"/>
              </w:rPr>
              <w:t>，且钢产品及相关收入占比≥</w:t>
            </w:r>
            <w:r w:rsidRPr="00243D4D">
              <w:rPr>
                <w:rFonts w:ascii="黑体" w:eastAsia="黑体" w:hAnsi="黑体" w:hint="eastAsia"/>
                <w:color w:val="FF0000"/>
                <w:sz w:val="18"/>
                <w:szCs w:val="18"/>
              </w:rPr>
              <w:t>50%</w:t>
            </w:r>
          </w:p>
        </w:tc>
        <w:tc>
          <w:tcPr>
            <w:tcW w:w="425" w:type="dxa"/>
            <w:shd w:val="clear" w:color="auto" w:fill="auto"/>
            <w:vAlign w:val="center"/>
            <w:hideMark/>
          </w:tcPr>
          <w:p w:rsidR="009F56CD" w:rsidRPr="00243D4D" w:rsidRDefault="009F56CD"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hideMark/>
          </w:tcPr>
          <w:p w:rsidR="009F56CD" w:rsidRPr="00243D4D" w:rsidRDefault="009F56CD"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100</w:t>
            </w:r>
          </w:p>
        </w:tc>
        <w:tc>
          <w:tcPr>
            <w:tcW w:w="3119" w:type="dxa"/>
            <w:vMerge w:val="restart"/>
            <w:shd w:val="clear" w:color="auto" w:fill="auto"/>
            <w:vAlign w:val="center"/>
            <w:hideMark/>
          </w:tcPr>
          <w:p w:rsidR="00DD2050" w:rsidRPr="00DD2050" w:rsidRDefault="00DD2050" w:rsidP="00DD2050">
            <w:pPr>
              <w:rPr>
                <w:rFonts w:ascii="黑体" w:eastAsia="黑体" w:hAnsi="黑体"/>
                <w:color w:val="000000"/>
                <w:sz w:val="18"/>
                <w:szCs w:val="18"/>
              </w:rPr>
            </w:pPr>
            <w:r w:rsidRPr="00DD2050">
              <w:rPr>
                <w:rFonts w:ascii="黑体" w:eastAsia="黑体" w:hAnsi="黑体"/>
                <w:color w:val="000000"/>
                <w:sz w:val="18"/>
                <w:szCs w:val="18"/>
              </w:rPr>
              <w:t>近年盈利状况较好，钢产品及相关收入占总收入比例较高评级为A；</w:t>
            </w:r>
          </w:p>
          <w:p w:rsidR="00DD2050" w:rsidRPr="00DD2050" w:rsidRDefault="00DD2050" w:rsidP="00DD2050">
            <w:pPr>
              <w:rPr>
                <w:rFonts w:ascii="黑体" w:eastAsia="黑体" w:hAnsi="黑体"/>
                <w:color w:val="000000"/>
                <w:sz w:val="18"/>
                <w:szCs w:val="18"/>
              </w:rPr>
            </w:pPr>
            <w:r w:rsidRPr="00DD2050">
              <w:rPr>
                <w:rFonts w:ascii="黑体" w:eastAsia="黑体" w:hAnsi="黑体"/>
                <w:color w:val="000000"/>
                <w:sz w:val="18"/>
                <w:szCs w:val="18"/>
              </w:rPr>
              <w:t>近年盈利状况较好，但钢产品之外的相关收入占总收入比例较多，评级为B；</w:t>
            </w:r>
          </w:p>
          <w:p w:rsidR="00DD2050" w:rsidRPr="00DD2050" w:rsidRDefault="00DD2050" w:rsidP="00DD2050">
            <w:pPr>
              <w:rPr>
                <w:rFonts w:ascii="黑体" w:eastAsia="黑体" w:hAnsi="黑体"/>
                <w:color w:val="000000"/>
                <w:sz w:val="18"/>
                <w:szCs w:val="18"/>
              </w:rPr>
            </w:pPr>
            <w:r w:rsidRPr="00DD2050">
              <w:rPr>
                <w:rFonts w:ascii="黑体" w:eastAsia="黑体" w:hAnsi="黑体"/>
                <w:color w:val="000000"/>
                <w:sz w:val="18"/>
                <w:szCs w:val="18"/>
              </w:rPr>
              <w:t>近年处于亏损状态，钢产品相关收入占总收入比例较高，评级为C；</w:t>
            </w:r>
          </w:p>
          <w:p w:rsidR="00DD2050" w:rsidRPr="00DD2050" w:rsidRDefault="00DD2050" w:rsidP="00DD2050">
            <w:pPr>
              <w:rPr>
                <w:rFonts w:ascii="黑体" w:eastAsia="黑体" w:hAnsi="黑体"/>
                <w:color w:val="000000"/>
                <w:sz w:val="18"/>
                <w:szCs w:val="18"/>
              </w:rPr>
            </w:pPr>
            <w:r w:rsidRPr="00DD2050">
              <w:rPr>
                <w:rFonts w:ascii="黑体" w:eastAsia="黑体" w:hAnsi="黑体"/>
                <w:color w:val="000000"/>
                <w:sz w:val="18"/>
                <w:szCs w:val="18"/>
              </w:rPr>
              <w:t>近年处于亏损状态，但钢产品之外的相关收入占总收入比例较高，评级为D；</w:t>
            </w:r>
          </w:p>
          <w:p w:rsidR="00DD2050" w:rsidRPr="00DD2050" w:rsidRDefault="00DD2050" w:rsidP="00DD2050">
            <w:pPr>
              <w:rPr>
                <w:rFonts w:ascii="黑体" w:eastAsia="黑体" w:hAnsi="黑体"/>
                <w:color w:val="000000"/>
                <w:sz w:val="18"/>
                <w:szCs w:val="18"/>
              </w:rPr>
            </w:pPr>
          </w:p>
          <w:p w:rsidR="009F56CD" w:rsidRPr="00243D4D" w:rsidRDefault="00DD2050" w:rsidP="00DD2050">
            <w:pPr>
              <w:rPr>
                <w:rFonts w:ascii="黑体" w:eastAsia="黑体" w:hAnsi="黑体"/>
                <w:color w:val="000000"/>
                <w:sz w:val="18"/>
                <w:szCs w:val="18"/>
              </w:rPr>
            </w:pPr>
            <w:r w:rsidRPr="00DD2050">
              <w:rPr>
                <w:rFonts w:ascii="黑体" w:eastAsia="黑体" w:hAnsi="黑体"/>
                <w:color w:val="FF0000"/>
                <w:sz w:val="18"/>
                <w:szCs w:val="18"/>
              </w:rPr>
              <w:t>建议：较好、较高等量化（可配置）</w:t>
            </w:r>
          </w:p>
        </w:tc>
      </w:tr>
      <w:tr w:rsidR="009F56CD" w:rsidRPr="0033459F" w:rsidTr="009F56CD">
        <w:trPr>
          <w:trHeight w:val="693"/>
        </w:trPr>
        <w:tc>
          <w:tcPr>
            <w:tcW w:w="709" w:type="dxa"/>
            <w:vMerge/>
            <w:shd w:val="clear" w:color="auto" w:fill="auto"/>
            <w:vAlign w:val="center"/>
            <w:hideMark/>
          </w:tcPr>
          <w:p w:rsidR="009F56CD" w:rsidRPr="00243D4D" w:rsidRDefault="009F56CD" w:rsidP="00243D4D">
            <w:pPr>
              <w:rPr>
                <w:rFonts w:ascii="黑体" w:eastAsia="黑体" w:hAnsi="黑体"/>
                <w:color w:val="000000"/>
                <w:sz w:val="18"/>
                <w:szCs w:val="18"/>
              </w:rPr>
            </w:pPr>
          </w:p>
        </w:tc>
        <w:tc>
          <w:tcPr>
            <w:tcW w:w="5954" w:type="dxa"/>
            <w:gridSpan w:val="2"/>
            <w:shd w:val="clear" w:color="auto" w:fill="auto"/>
            <w:vAlign w:val="center"/>
            <w:hideMark/>
          </w:tcPr>
          <w:p w:rsidR="009F56CD" w:rsidRPr="00243D4D" w:rsidRDefault="009F56CD" w:rsidP="00243D4D">
            <w:pPr>
              <w:rPr>
                <w:rFonts w:ascii="黑体" w:eastAsia="黑体" w:hAnsi="黑体"/>
                <w:color w:val="000000"/>
                <w:sz w:val="18"/>
                <w:szCs w:val="18"/>
              </w:rPr>
            </w:pPr>
            <w:r w:rsidRPr="00243D4D">
              <w:rPr>
                <w:rFonts w:ascii="黑体" w:eastAsia="黑体" w:hAnsi="黑体" w:hint="eastAsia"/>
                <w:color w:val="000000"/>
                <w:sz w:val="18"/>
                <w:szCs w:val="18"/>
              </w:rPr>
              <w:t>近</w:t>
            </w:r>
            <w:r w:rsidRPr="00243D4D">
              <w:rPr>
                <w:rFonts w:ascii="黑体" w:eastAsia="黑体" w:hAnsi="黑体" w:hint="eastAsia"/>
                <w:color w:val="FF0000"/>
                <w:sz w:val="18"/>
                <w:szCs w:val="18"/>
              </w:rPr>
              <w:t>3</w:t>
            </w:r>
            <w:r w:rsidRPr="00243D4D">
              <w:rPr>
                <w:rFonts w:ascii="黑体" w:eastAsia="黑体" w:hAnsi="黑体" w:hint="eastAsia"/>
                <w:color w:val="000000"/>
                <w:sz w:val="18"/>
                <w:szCs w:val="18"/>
              </w:rPr>
              <w:t>年利润&gt;</w:t>
            </w:r>
            <w:r w:rsidRPr="00243D4D">
              <w:rPr>
                <w:rFonts w:ascii="黑体" w:eastAsia="黑体" w:hAnsi="黑体" w:hint="eastAsia"/>
                <w:color w:val="FF0000"/>
                <w:sz w:val="18"/>
                <w:szCs w:val="18"/>
              </w:rPr>
              <w:t>0</w:t>
            </w:r>
            <w:r w:rsidRPr="00243D4D">
              <w:rPr>
                <w:rFonts w:ascii="黑体" w:eastAsia="黑体" w:hAnsi="黑体" w:hint="eastAsia"/>
                <w:color w:val="000000"/>
                <w:sz w:val="18"/>
                <w:szCs w:val="18"/>
              </w:rPr>
              <w:t>，且钢产品及相关收入占比&lt;</w:t>
            </w:r>
            <w:r w:rsidRPr="00243D4D">
              <w:rPr>
                <w:rFonts w:ascii="黑体" w:eastAsia="黑体" w:hAnsi="黑体" w:hint="eastAsia"/>
                <w:color w:val="FF0000"/>
                <w:sz w:val="18"/>
                <w:szCs w:val="18"/>
              </w:rPr>
              <w:t>50%</w:t>
            </w:r>
          </w:p>
        </w:tc>
        <w:tc>
          <w:tcPr>
            <w:tcW w:w="425" w:type="dxa"/>
            <w:shd w:val="clear" w:color="auto" w:fill="auto"/>
            <w:vAlign w:val="center"/>
            <w:hideMark/>
          </w:tcPr>
          <w:p w:rsidR="009F56CD" w:rsidRPr="00243D4D" w:rsidRDefault="009F56CD"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B</w:t>
            </w:r>
          </w:p>
        </w:tc>
        <w:tc>
          <w:tcPr>
            <w:tcW w:w="567" w:type="dxa"/>
            <w:shd w:val="clear" w:color="auto" w:fill="auto"/>
            <w:vAlign w:val="center"/>
            <w:hideMark/>
          </w:tcPr>
          <w:p w:rsidR="009F56CD" w:rsidRPr="00243D4D" w:rsidRDefault="009F56CD"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75</w:t>
            </w:r>
          </w:p>
        </w:tc>
        <w:tc>
          <w:tcPr>
            <w:tcW w:w="3119" w:type="dxa"/>
            <w:vMerge/>
            <w:shd w:val="clear" w:color="auto" w:fill="auto"/>
            <w:vAlign w:val="center"/>
            <w:hideMark/>
          </w:tcPr>
          <w:p w:rsidR="009F56CD" w:rsidRPr="00243D4D" w:rsidRDefault="009F56CD" w:rsidP="00243D4D">
            <w:pPr>
              <w:rPr>
                <w:rFonts w:ascii="黑体" w:eastAsia="黑体" w:hAnsi="黑体"/>
                <w:color w:val="000000"/>
                <w:sz w:val="18"/>
                <w:szCs w:val="18"/>
              </w:rPr>
            </w:pPr>
          </w:p>
        </w:tc>
      </w:tr>
      <w:tr w:rsidR="009F56CD" w:rsidRPr="0033459F" w:rsidTr="009F56CD">
        <w:trPr>
          <w:trHeight w:val="693"/>
        </w:trPr>
        <w:tc>
          <w:tcPr>
            <w:tcW w:w="709" w:type="dxa"/>
            <w:vMerge/>
            <w:shd w:val="clear" w:color="auto" w:fill="auto"/>
            <w:vAlign w:val="center"/>
            <w:hideMark/>
          </w:tcPr>
          <w:p w:rsidR="009F56CD" w:rsidRPr="00243D4D" w:rsidRDefault="009F56CD" w:rsidP="00243D4D">
            <w:pPr>
              <w:rPr>
                <w:rFonts w:ascii="黑体" w:eastAsia="黑体" w:hAnsi="黑体"/>
                <w:color w:val="000000"/>
                <w:sz w:val="18"/>
                <w:szCs w:val="18"/>
              </w:rPr>
            </w:pPr>
          </w:p>
        </w:tc>
        <w:tc>
          <w:tcPr>
            <w:tcW w:w="5954" w:type="dxa"/>
            <w:gridSpan w:val="2"/>
            <w:shd w:val="clear" w:color="auto" w:fill="auto"/>
            <w:vAlign w:val="center"/>
            <w:hideMark/>
          </w:tcPr>
          <w:p w:rsidR="009F56CD" w:rsidRPr="00243D4D" w:rsidRDefault="009F56CD" w:rsidP="00243D4D">
            <w:pPr>
              <w:rPr>
                <w:rFonts w:ascii="黑体" w:eastAsia="黑体" w:hAnsi="黑体"/>
                <w:color w:val="000000"/>
                <w:sz w:val="18"/>
                <w:szCs w:val="18"/>
              </w:rPr>
            </w:pPr>
            <w:r w:rsidRPr="00243D4D">
              <w:rPr>
                <w:rFonts w:ascii="黑体" w:eastAsia="黑体" w:hAnsi="黑体" w:hint="eastAsia"/>
                <w:color w:val="000000"/>
                <w:sz w:val="18"/>
                <w:szCs w:val="18"/>
              </w:rPr>
              <w:t>近</w:t>
            </w:r>
            <w:r w:rsidRPr="00243D4D">
              <w:rPr>
                <w:rFonts w:ascii="黑体" w:eastAsia="黑体" w:hAnsi="黑体" w:hint="eastAsia"/>
                <w:color w:val="FF0000"/>
                <w:sz w:val="18"/>
                <w:szCs w:val="18"/>
              </w:rPr>
              <w:t>3</w:t>
            </w:r>
            <w:r w:rsidRPr="00243D4D">
              <w:rPr>
                <w:rFonts w:ascii="黑体" w:eastAsia="黑体" w:hAnsi="黑体" w:hint="eastAsia"/>
                <w:color w:val="000000"/>
                <w:sz w:val="18"/>
                <w:szCs w:val="18"/>
              </w:rPr>
              <w:t>年利润≤</w:t>
            </w:r>
            <w:r w:rsidRPr="00243D4D">
              <w:rPr>
                <w:rFonts w:ascii="黑体" w:eastAsia="黑体" w:hAnsi="黑体" w:hint="eastAsia"/>
                <w:color w:val="FF0000"/>
                <w:sz w:val="18"/>
                <w:szCs w:val="18"/>
              </w:rPr>
              <w:t>0</w:t>
            </w:r>
            <w:r w:rsidRPr="00243D4D">
              <w:rPr>
                <w:rFonts w:ascii="黑体" w:eastAsia="黑体" w:hAnsi="黑体" w:hint="eastAsia"/>
                <w:color w:val="000000"/>
                <w:sz w:val="18"/>
                <w:szCs w:val="18"/>
              </w:rPr>
              <w:t>，且钢产品及相关收入占比≥</w:t>
            </w:r>
            <w:r w:rsidRPr="00243D4D">
              <w:rPr>
                <w:rFonts w:ascii="黑体" w:eastAsia="黑体" w:hAnsi="黑体" w:hint="eastAsia"/>
                <w:color w:val="FF0000"/>
                <w:sz w:val="18"/>
                <w:szCs w:val="18"/>
              </w:rPr>
              <w:t>50%</w:t>
            </w:r>
          </w:p>
        </w:tc>
        <w:tc>
          <w:tcPr>
            <w:tcW w:w="425" w:type="dxa"/>
            <w:shd w:val="clear" w:color="auto" w:fill="auto"/>
            <w:vAlign w:val="center"/>
            <w:hideMark/>
          </w:tcPr>
          <w:p w:rsidR="009F56CD" w:rsidRPr="00243D4D" w:rsidRDefault="009F56CD"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C</w:t>
            </w:r>
          </w:p>
        </w:tc>
        <w:tc>
          <w:tcPr>
            <w:tcW w:w="567" w:type="dxa"/>
            <w:shd w:val="clear" w:color="auto" w:fill="auto"/>
            <w:vAlign w:val="center"/>
            <w:hideMark/>
          </w:tcPr>
          <w:p w:rsidR="009F56CD" w:rsidRPr="00243D4D" w:rsidRDefault="009F56CD"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50</w:t>
            </w:r>
          </w:p>
        </w:tc>
        <w:tc>
          <w:tcPr>
            <w:tcW w:w="3119" w:type="dxa"/>
            <w:vMerge/>
            <w:shd w:val="clear" w:color="auto" w:fill="auto"/>
            <w:vAlign w:val="center"/>
            <w:hideMark/>
          </w:tcPr>
          <w:p w:rsidR="009F56CD" w:rsidRPr="00243D4D" w:rsidRDefault="009F56CD" w:rsidP="00243D4D">
            <w:pPr>
              <w:rPr>
                <w:rFonts w:ascii="黑体" w:eastAsia="黑体" w:hAnsi="黑体"/>
                <w:color w:val="000000"/>
                <w:sz w:val="18"/>
                <w:szCs w:val="18"/>
              </w:rPr>
            </w:pPr>
          </w:p>
        </w:tc>
      </w:tr>
      <w:tr w:rsidR="009F56CD" w:rsidRPr="0033459F" w:rsidTr="009F56CD">
        <w:trPr>
          <w:trHeight w:val="693"/>
        </w:trPr>
        <w:tc>
          <w:tcPr>
            <w:tcW w:w="709" w:type="dxa"/>
            <w:vMerge/>
            <w:shd w:val="clear" w:color="auto" w:fill="auto"/>
            <w:vAlign w:val="center"/>
            <w:hideMark/>
          </w:tcPr>
          <w:p w:rsidR="009F56CD" w:rsidRPr="00243D4D" w:rsidRDefault="009F56CD" w:rsidP="00243D4D">
            <w:pPr>
              <w:rPr>
                <w:rFonts w:ascii="黑体" w:eastAsia="黑体" w:hAnsi="黑体"/>
                <w:color w:val="000000"/>
                <w:sz w:val="18"/>
                <w:szCs w:val="18"/>
              </w:rPr>
            </w:pPr>
          </w:p>
        </w:tc>
        <w:tc>
          <w:tcPr>
            <w:tcW w:w="5954" w:type="dxa"/>
            <w:gridSpan w:val="2"/>
            <w:shd w:val="clear" w:color="auto" w:fill="auto"/>
            <w:vAlign w:val="center"/>
            <w:hideMark/>
          </w:tcPr>
          <w:p w:rsidR="009F56CD" w:rsidRPr="00243D4D" w:rsidRDefault="009F56CD" w:rsidP="00243D4D">
            <w:pPr>
              <w:rPr>
                <w:rFonts w:ascii="黑体" w:eastAsia="黑体" w:hAnsi="黑体"/>
                <w:color w:val="000000"/>
                <w:sz w:val="18"/>
                <w:szCs w:val="18"/>
              </w:rPr>
            </w:pPr>
            <w:r w:rsidRPr="00243D4D">
              <w:rPr>
                <w:rFonts w:ascii="黑体" w:eastAsia="黑体" w:hAnsi="黑体" w:hint="eastAsia"/>
                <w:color w:val="000000"/>
                <w:sz w:val="18"/>
                <w:szCs w:val="18"/>
              </w:rPr>
              <w:t>近</w:t>
            </w:r>
            <w:r w:rsidRPr="00243D4D">
              <w:rPr>
                <w:rFonts w:ascii="黑体" w:eastAsia="黑体" w:hAnsi="黑体" w:hint="eastAsia"/>
                <w:color w:val="FF0000"/>
                <w:sz w:val="18"/>
                <w:szCs w:val="18"/>
              </w:rPr>
              <w:t>3</w:t>
            </w:r>
            <w:r w:rsidRPr="00243D4D">
              <w:rPr>
                <w:rFonts w:ascii="黑体" w:eastAsia="黑体" w:hAnsi="黑体" w:hint="eastAsia"/>
                <w:color w:val="000000"/>
                <w:sz w:val="18"/>
                <w:szCs w:val="18"/>
              </w:rPr>
              <w:t>年利润≤</w:t>
            </w:r>
            <w:r w:rsidRPr="00243D4D">
              <w:rPr>
                <w:rFonts w:ascii="黑体" w:eastAsia="黑体" w:hAnsi="黑体" w:hint="eastAsia"/>
                <w:color w:val="FF0000"/>
                <w:sz w:val="18"/>
                <w:szCs w:val="18"/>
              </w:rPr>
              <w:t>0</w:t>
            </w:r>
            <w:r w:rsidRPr="00243D4D">
              <w:rPr>
                <w:rFonts w:ascii="黑体" w:eastAsia="黑体" w:hAnsi="黑体" w:hint="eastAsia"/>
                <w:color w:val="000000"/>
                <w:sz w:val="18"/>
                <w:szCs w:val="18"/>
              </w:rPr>
              <w:t>，且钢产品及相关收入占比&lt;</w:t>
            </w:r>
            <w:r w:rsidRPr="00243D4D">
              <w:rPr>
                <w:rFonts w:ascii="黑体" w:eastAsia="黑体" w:hAnsi="黑体" w:hint="eastAsia"/>
                <w:color w:val="FF0000"/>
                <w:sz w:val="18"/>
                <w:szCs w:val="18"/>
              </w:rPr>
              <w:t>50%</w:t>
            </w:r>
          </w:p>
        </w:tc>
        <w:tc>
          <w:tcPr>
            <w:tcW w:w="425" w:type="dxa"/>
            <w:shd w:val="clear" w:color="auto" w:fill="auto"/>
            <w:vAlign w:val="center"/>
            <w:hideMark/>
          </w:tcPr>
          <w:p w:rsidR="009F56CD" w:rsidRPr="00243D4D" w:rsidRDefault="009F56CD"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D</w:t>
            </w:r>
          </w:p>
        </w:tc>
        <w:tc>
          <w:tcPr>
            <w:tcW w:w="567" w:type="dxa"/>
            <w:shd w:val="clear" w:color="auto" w:fill="auto"/>
            <w:vAlign w:val="center"/>
            <w:hideMark/>
          </w:tcPr>
          <w:p w:rsidR="009F56CD" w:rsidRPr="00243D4D" w:rsidRDefault="009F56CD"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25</w:t>
            </w:r>
          </w:p>
        </w:tc>
        <w:tc>
          <w:tcPr>
            <w:tcW w:w="3119" w:type="dxa"/>
            <w:vMerge/>
            <w:shd w:val="clear" w:color="auto" w:fill="auto"/>
            <w:vAlign w:val="center"/>
            <w:hideMark/>
          </w:tcPr>
          <w:p w:rsidR="009F56CD" w:rsidRPr="00243D4D" w:rsidRDefault="009F56CD" w:rsidP="00243D4D">
            <w:pPr>
              <w:rPr>
                <w:rFonts w:ascii="黑体" w:eastAsia="黑体" w:hAnsi="黑体"/>
                <w:color w:val="000000"/>
                <w:sz w:val="18"/>
                <w:szCs w:val="18"/>
              </w:rPr>
            </w:pPr>
          </w:p>
        </w:tc>
      </w:tr>
      <w:tr w:rsidR="00AA5B2F" w:rsidRPr="0033459F" w:rsidTr="00976408">
        <w:trPr>
          <w:trHeight w:val="1043"/>
        </w:trPr>
        <w:tc>
          <w:tcPr>
            <w:tcW w:w="709" w:type="dxa"/>
            <w:vMerge w:val="restart"/>
            <w:shd w:val="clear" w:color="auto" w:fill="auto"/>
            <w:hideMark/>
          </w:tcPr>
          <w:p w:rsidR="00AA5B2F" w:rsidRPr="00243D4D" w:rsidRDefault="00AA5B2F" w:rsidP="00243D4D">
            <w:pPr>
              <w:rPr>
                <w:rFonts w:ascii="黑体" w:eastAsia="黑体" w:hAnsi="黑体"/>
                <w:color w:val="000000"/>
                <w:sz w:val="18"/>
                <w:szCs w:val="18"/>
              </w:rPr>
            </w:pPr>
            <w:r w:rsidRPr="00243D4D">
              <w:rPr>
                <w:rFonts w:ascii="黑体" w:eastAsia="黑体" w:hAnsi="黑体" w:hint="eastAsia"/>
                <w:color w:val="000000"/>
                <w:sz w:val="18"/>
                <w:szCs w:val="18"/>
              </w:rPr>
              <w:t>经营异常情况</w:t>
            </w:r>
            <w:r w:rsidRPr="00243D4D">
              <w:rPr>
                <w:rFonts w:ascii="黑体" w:eastAsia="黑体" w:hAnsi="黑体" w:hint="eastAsia"/>
                <w:color w:val="FF00FF"/>
                <w:sz w:val="18"/>
                <w:szCs w:val="18"/>
              </w:rPr>
              <w:t>/经营风险项目情况</w:t>
            </w:r>
          </w:p>
        </w:tc>
        <w:tc>
          <w:tcPr>
            <w:tcW w:w="5954" w:type="dxa"/>
            <w:gridSpan w:val="2"/>
            <w:shd w:val="clear" w:color="auto" w:fill="auto"/>
            <w:vAlign w:val="center"/>
          </w:tcPr>
          <w:p w:rsidR="00AA5B2F" w:rsidRPr="00243D4D" w:rsidRDefault="00AA5B2F" w:rsidP="00243D4D">
            <w:pPr>
              <w:rPr>
                <w:rFonts w:ascii="黑体" w:eastAsia="黑体" w:hAnsi="黑体"/>
                <w:color w:val="000000"/>
                <w:sz w:val="18"/>
                <w:szCs w:val="18"/>
              </w:rPr>
            </w:pPr>
            <w:r w:rsidRPr="00243D4D">
              <w:rPr>
                <w:rFonts w:ascii="黑体" w:eastAsia="黑体" w:hAnsi="黑体" w:hint="eastAsia"/>
                <w:color w:val="000000"/>
                <w:sz w:val="18"/>
                <w:szCs w:val="18"/>
              </w:rPr>
              <w:t>无经营异常情况，无经营风险项目出现</w:t>
            </w:r>
          </w:p>
        </w:tc>
        <w:tc>
          <w:tcPr>
            <w:tcW w:w="425" w:type="dxa"/>
            <w:shd w:val="clear" w:color="auto" w:fill="auto"/>
            <w:vAlign w:val="center"/>
            <w:hideMark/>
          </w:tcPr>
          <w:p w:rsidR="00AA5B2F" w:rsidRPr="00243D4D" w:rsidRDefault="00AA5B2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hideMark/>
          </w:tcPr>
          <w:p w:rsidR="00AA5B2F" w:rsidRPr="00243D4D" w:rsidRDefault="00AA5B2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100</w:t>
            </w:r>
          </w:p>
        </w:tc>
        <w:tc>
          <w:tcPr>
            <w:tcW w:w="3119" w:type="dxa"/>
            <w:vMerge w:val="restart"/>
            <w:shd w:val="clear" w:color="auto" w:fill="auto"/>
            <w:hideMark/>
          </w:tcPr>
          <w:p w:rsidR="00976408" w:rsidRPr="00976408" w:rsidRDefault="00976408" w:rsidP="00976408">
            <w:pPr>
              <w:rPr>
                <w:rFonts w:ascii="黑体" w:eastAsia="黑体" w:hAnsi="黑体"/>
                <w:color w:val="000000"/>
                <w:sz w:val="18"/>
                <w:szCs w:val="18"/>
              </w:rPr>
            </w:pPr>
            <w:r w:rsidRPr="00976408">
              <w:rPr>
                <w:rFonts w:ascii="黑体" w:eastAsia="黑体" w:hAnsi="黑体"/>
                <w:color w:val="000000"/>
                <w:sz w:val="18"/>
                <w:szCs w:val="18"/>
              </w:rPr>
              <w:t>无经营异常情况，无经营风险项目出现评级为A；</w:t>
            </w:r>
          </w:p>
          <w:p w:rsidR="00976408" w:rsidRPr="00976408" w:rsidRDefault="00976408" w:rsidP="00976408">
            <w:pPr>
              <w:rPr>
                <w:rFonts w:ascii="黑体" w:eastAsia="黑体" w:hAnsi="黑体"/>
                <w:color w:val="000000"/>
                <w:sz w:val="18"/>
                <w:szCs w:val="18"/>
              </w:rPr>
            </w:pPr>
            <w:r w:rsidRPr="00976408">
              <w:rPr>
                <w:rFonts w:ascii="黑体" w:eastAsia="黑体" w:hAnsi="黑体"/>
                <w:color w:val="000000"/>
                <w:sz w:val="18"/>
                <w:szCs w:val="18"/>
              </w:rPr>
              <w:t>因未按时公示年报、税务抽查、行政许可或其他原因被列入异常名单，当年及时处理的，有历史股权出质、股权冻结、动产抵押或司法拍卖的评级为B；</w:t>
            </w:r>
          </w:p>
          <w:p w:rsidR="00976408" w:rsidRPr="00976408" w:rsidRDefault="00976408" w:rsidP="00976408">
            <w:pPr>
              <w:rPr>
                <w:rFonts w:ascii="黑体" w:eastAsia="黑体" w:hAnsi="黑体"/>
                <w:color w:val="000000"/>
                <w:sz w:val="18"/>
                <w:szCs w:val="18"/>
              </w:rPr>
            </w:pPr>
            <w:r w:rsidRPr="00976408">
              <w:rPr>
                <w:rFonts w:ascii="黑体" w:eastAsia="黑体" w:hAnsi="黑体"/>
                <w:color w:val="000000"/>
                <w:sz w:val="18"/>
                <w:szCs w:val="18"/>
              </w:rPr>
              <w:lastRenderedPageBreak/>
              <w:t>因未按时公示年报、税务抽查、行政许可或其他原因被列入异常名单，跨年处理的，现有股权出质、股权冻结、动产抵押的、评级为C；</w:t>
            </w:r>
          </w:p>
          <w:p w:rsidR="00976408" w:rsidRDefault="00976408" w:rsidP="00976408">
            <w:pPr>
              <w:rPr>
                <w:rFonts w:ascii="黑体" w:eastAsia="黑体" w:hAnsi="黑体"/>
                <w:color w:val="000000"/>
                <w:sz w:val="18"/>
                <w:szCs w:val="18"/>
              </w:rPr>
            </w:pPr>
            <w:r w:rsidRPr="00976408">
              <w:rPr>
                <w:rFonts w:ascii="黑体" w:eastAsia="黑体" w:hAnsi="黑体"/>
                <w:color w:val="000000"/>
                <w:sz w:val="18"/>
                <w:szCs w:val="18"/>
              </w:rPr>
              <w:t>上述情况多次出现，数量繁多或大多数无得到妥善处理解决的，评级为D</w:t>
            </w:r>
          </w:p>
          <w:p w:rsidR="00976408" w:rsidRDefault="00976408" w:rsidP="002E6082">
            <w:pPr>
              <w:rPr>
                <w:rFonts w:ascii="黑体" w:eastAsia="黑体" w:hAnsi="黑体"/>
                <w:color w:val="000000"/>
                <w:sz w:val="18"/>
                <w:szCs w:val="18"/>
              </w:rPr>
            </w:pPr>
          </w:p>
          <w:p w:rsidR="00D93385" w:rsidRPr="002E6082" w:rsidRDefault="00976408" w:rsidP="002E6082">
            <w:pPr>
              <w:rPr>
                <w:rFonts w:ascii="黑体" w:eastAsia="黑体" w:hAnsi="黑体"/>
                <w:color w:val="000000"/>
                <w:sz w:val="18"/>
                <w:szCs w:val="18"/>
              </w:rPr>
            </w:pPr>
            <w:r w:rsidRPr="00976408">
              <w:rPr>
                <w:rFonts w:ascii="黑体" w:eastAsia="黑体" w:hAnsi="黑体"/>
                <w:color w:val="FF0000"/>
                <w:sz w:val="18"/>
                <w:szCs w:val="18"/>
              </w:rPr>
              <w:t>——</w:t>
            </w:r>
            <w:r w:rsidR="002E6082" w:rsidRPr="00976408">
              <w:rPr>
                <w:rFonts w:ascii="黑体" w:eastAsia="黑体" w:hAnsi="黑体" w:hint="eastAsia"/>
                <w:color w:val="FF0000"/>
                <w:sz w:val="18"/>
                <w:szCs w:val="18"/>
              </w:rPr>
              <w:t>B/</w:t>
            </w:r>
            <w:r w:rsidR="00841DAD" w:rsidRPr="00976408">
              <w:rPr>
                <w:rFonts w:ascii="黑体" w:eastAsia="黑体" w:hAnsi="黑体" w:hint="eastAsia"/>
                <w:color w:val="FF0000"/>
                <w:sz w:val="18"/>
                <w:szCs w:val="18"/>
              </w:rPr>
              <w:t>C所列“公示年报、税务抽查、行政许可或其他原因”</w:t>
            </w:r>
            <w:r w:rsidR="00D93385" w:rsidRPr="00976408">
              <w:rPr>
                <w:rFonts w:ascii="黑体" w:eastAsia="黑体" w:hAnsi="黑体" w:hint="eastAsia"/>
                <w:color w:val="FF0000"/>
                <w:sz w:val="18"/>
                <w:szCs w:val="18"/>
              </w:rPr>
              <w:t>及“股权出质、股权冻结、动产抵押或司法拍卖”等，均为多选项，可配置</w:t>
            </w:r>
            <w:r w:rsidR="004E53C9" w:rsidRPr="00976408">
              <w:rPr>
                <w:rFonts w:ascii="黑体" w:eastAsia="黑体" w:hAnsi="黑体" w:hint="eastAsia"/>
                <w:color w:val="FF0000"/>
                <w:sz w:val="18"/>
                <w:szCs w:val="18"/>
              </w:rPr>
              <w:t>。</w:t>
            </w:r>
          </w:p>
        </w:tc>
      </w:tr>
      <w:tr w:rsidR="00AA5B2F" w:rsidRPr="0033459F" w:rsidTr="00976408">
        <w:trPr>
          <w:trHeight w:val="1043"/>
        </w:trPr>
        <w:tc>
          <w:tcPr>
            <w:tcW w:w="709" w:type="dxa"/>
            <w:vMerge/>
            <w:shd w:val="clear" w:color="auto" w:fill="auto"/>
            <w:vAlign w:val="center"/>
            <w:hideMark/>
          </w:tcPr>
          <w:p w:rsidR="00AA5B2F" w:rsidRPr="00243D4D" w:rsidRDefault="00AA5B2F" w:rsidP="00243D4D">
            <w:pPr>
              <w:rPr>
                <w:rFonts w:ascii="黑体" w:eastAsia="黑体" w:hAnsi="黑体"/>
                <w:color w:val="000000"/>
                <w:sz w:val="18"/>
                <w:szCs w:val="18"/>
              </w:rPr>
            </w:pPr>
          </w:p>
        </w:tc>
        <w:tc>
          <w:tcPr>
            <w:tcW w:w="5954" w:type="dxa"/>
            <w:gridSpan w:val="2"/>
            <w:shd w:val="clear" w:color="auto" w:fill="auto"/>
            <w:vAlign w:val="center"/>
          </w:tcPr>
          <w:p w:rsidR="00AA5B2F" w:rsidRPr="00243D4D" w:rsidRDefault="00AA5B2F" w:rsidP="00243D4D">
            <w:pPr>
              <w:rPr>
                <w:rFonts w:ascii="黑体" w:eastAsia="黑体" w:hAnsi="黑体"/>
                <w:color w:val="000000"/>
                <w:sz w:val="18"/>
                <w:szCs w:val="18"/>
              </w:rPr>
            </w:pPr>
            <w:r w:rsidRPr="00243D4D">
              <w:rPr>
                <w:rFonts w:ascii="黑体" w:eastAsia="黑体" w:hAnsi="黑体" w:hint="eastAsia"/>
                <w:color w:val="000000"/>
                <w:sz w:val="18"/>
                <w:szCs w:val="18"/>
              </w:rPr>
              <w:t>因未按时公示年报、税务抽查、行政许可或其他原因被列入异常名单，当年及时处理的，有历史股权出质、股权冻结、动产抵押或司法拍卖的</w:t>
            </w:r>
          </w:p>
        </w:tc>
        <w:tc>
          <w:tcPr>
            <w:tcW w:w="425" w:type="dxa"/>
            <w:shd w:val="clear" w:color="auto" w:fill="auto"/>
            <w:vAlign w:val="center"/>
            <w:hideMark/>
          </w:tcPr>
          <w:p w:rsidR="00AA5B2F" w:rsidRPr="00243D4D" w:rsidRDefault="00AA5B2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B</w:t>
            </w:r>
          </w:p>
        </w:tc>
        <w:tc>
          <w:tcPr>
            <w:tcW w:w="567" w:type="dxa"/>
            <w:shd w:val="clear" w:color="auto" w:fill="auto"/>
            <w:vAlign w:val="center"/>
            <w:hideMark/>
          </w:tcPr>
          <w:p w:rsidR="00AA5B2F" w:rsidRPr="00243D4D" w:rsidRDefault="00AA5B2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75</w:t>
            </w:r>
          </w:p>
        </w:tc>
        <w:tc>
          <w:tcPr>
            <w:tcW w:w="3119" w:type="dxa"/>
            <w:vMerge/>
            <w:shd w:val="clear" w:color="auto" w:fill="auto"/>
            <w:vAlign w:val="center"/>
            <w:hideMark/>
          </w:tcPr>
          <w:p w:rsidR="00AA5B2F" w:rsidRPr="00243D4D" w:rsidRDefault="00AA5B2F" w:rsidP="00243D4D">
            <w:pPr>
              <w:rPr>
                <w:rFonts w:ascii="黑体" w:eastAsia="黑体" w:hAnsi="黑体"/>
                <w:color w:val="000000"/>
                <w:sz w:val="18"/>
                <w:szCs w:val="18"/>
              </w:rPr>
            </w:pPr>
          </w:p>
        </w:tc>
      </w:tr>
      <w:tr w:rsidR="00AA5B2F" w:rsidRPr="0033459F" w:rsidTr="00976408">
        <w:trPr>
          <w:trHeight w:val="1043"/>
        </w:trPr>
        <w:tc>
          <w:tcPr>
            <w:tcW w:w="709" w:type="dxa"/>
            <w:vMerge/>
            <w:shd w:val="clear" w:color="auto" w:fill="auto"/>
            <w:vAlign w:val="center"/>
            <w:hideMark/>
          </w:tcPr>
          <w:p w:rsidR="00AA5B2F" w:rsidRPr="00243D4D" w:rsidRDefault="00AA5B2F" w:rsidP="00243D4D">
            <w:pPr>
              <w:rPr>
                <w:rFonts w:ascii="黑体" w:eastAsia="黑体" w:hAnsi="黑体"/>
                <w:color w:val="000000"/>
                <w:sz w:val="18"/>
                <w:szCs w:val="18"/>
              </w:rPr>
            </w:pPr>
          </w:p>
        </w:tc>
        <w:tc>
          <w:tcPr>
            <w:tcW w:w="5954" w:type="dxa"/>
            <w:gridSpan w:val="2"/>
            <w:shd w:val="clear" w:color="auto" w:fill="auto"/>
            <w:vAlign w:val="center"/>
          </w:tcPr>
          <w:p w:rsidR="00AA5B2F" w:rsidRPr="00243D4D" w:rsidRDefault="00AA5B2F" w:rsidP="00243D4D">
            <w:pPr>
              <w:rPr>
                <w:rFonts w:ascii="黑体" w:eastAsia="黑体" w:hAnsi="黑体"/>
                <w:color w:val="000000"/>
                <w:sz w:val="18"/>
                <w:szCs w:val="18"/>
              </w:rPr>
            </w:pPr>
            <w:r w:rsidRPr="00243D4D">
              <w:rPr>
                <w:rFonts w:ascii="黑体" w:eastAsia="黑体" w:hAnsi="黑体" w:hint="eastAsia"/>
                <w:color w:val="000000"/>
                <w:sz w:val="18"/>
                <w:szCs w:val="18"/>
              </w:rPr>
              <w:t>因未按时公示年报、税务抽查、行政许可或其他原因被列入异常名单，跨年处理的，现有股权出质、股权冻结、动产抵押的</w:t>
            </w:r>
          </w:p>
        </w:tc>
        <w:tc>
          <w:tcPr>
            <w:tcW w:w="425" w:type="dxa"/>
            <w:shd w:val="clear" w:color="auto" w:fill="auto"/>
            <w:vAlign w:val="center"/>
            <w:hideMark/>
          </w:tcPr>
          <w:p w:rsidR="00AA5B2F" w:rsidRPr="00243D4D" w:rsidRDefault="00AA5B2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C</w:t>
            </w:r>
          </w:p>
        </w:tc>
        <w:tc>
          <w:tcPr>
            <w:tcW w:w="567" w:type="dxa"/>
            <w:shd w:val="clear" w:color="auto" w:fill="auto"/>
            <w:vAlign w:val="center"/>
            <w:hideMark/>
          </w:tcPr>
          <w:p w:rsidR="00AA5B2F" w:rsidRPr="00243D4D" w:rsidRDefault="00AA5B2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50</w:t>
            </w:r>
          </w:p>
        </w:tc>
        <w:tc>
          <w:tcPr>
            <w:tcW w:w="3119" w:type="dxa"/>
            <w:vMerge/>
            <w:shd w:val="clear" w:color="auto" w:fill="auto"/>
            <w:vAlign w:val="center"/>
            <w:hideMark/>
          </w:tcPr>
          <w:p w:rsidR="00AA5B2F" w:rsidRPr="00243D4D" w:rsidRDefault="00AA5B2F" w:rsidP="00243D4D">
            <w:pPr>
              <w:rPr>
                <w:rFonts w:ascii="黑体" w:eastAsia="黑体" w:hAnsi="黑体"/>
                <w:color w:val="000000"/>
                <w:sz w:val="18"/>
                <w:szCs w:val="18"/>
              </w:rPr>
            </w:pPr>
          </w:p>
        </w:tc>
      </w:tr>
      <w:tr w:rsidR="00AA5B2F" w:rsidRPr="0033459F" w:rsidTr="00976408">
        <w:trPr>
          <w:trHeight w:val="1043"/>
        </w:trPr>
        <w:tc>
          <w:tcPr>
            <w:tcW w:w="709" w:type="dxa"/>
            <w:vMerge/>
            <w:shd w:val="clear" w:color="auto" w:fill="auto"/>
            <w:vAlign w:val="center"/>
            <w:hideMark/>
          </w:tcPr>
          <w:p w:rsidR="00AA5B2F" w:rsidRPr="00243D4D" w:rsidRDefault="00AA5B2F" w:rsidP="00243D4D">
            <w:pPr>
              <w:rPr>
                <w:rFonts w:ascii="黑体" w:eastAsia="黑体" w:hAnsi="黑体"/>
                <w:color w:val="000000"/>
                <w:sz w:val="18"/>
                <w:szCs w:val="18"/>
              </w:rPr>
            </w:pPr>
          </w:p>
        </w:tc>
        <w:tc>
          <w:tcPr>
            <w:tcW w:w="5954" w:type="dxa"/>
            <w:gridSpan w:val="2"/>
            <w:shd w:val="clear" w:color="auto" w:fill="auto"/>
            <w:vAlign w:val="center"/>
          </w:tcPr>
          <w:p w:rsidR="00AA5B2F" w:rsidRPr="00243D4D" w:rsidRDefault="00AA5B2F" w:rsidP="00243D4D">
            <w:pPr>
              <w:rPr>
                <w:rFonts w:ascii="黑体" w:eastAsia="黑体" w:hAnsi="黑体"/>
                <w:color w:val="000000"/>
                <w:sz w:val="18"/>
                <w:szCs w:val="18"/>
              </w:rPr>
            </w:pPr>
            <w:r w:rsidRPr="00243D4D">
              <w:rPr>
                <w:rFonts w:ascii="黑体" w:eastAsia="黑体" w:hAnsi="黑体" w:hint="eastAsia"/>
                <w:color w:val="000000"/>
                <w:sz w:val="18"/>
                <w:szCs w:val="18"/>
              </w:rPr>
              <w:t>上述情况多次出现，数量繁多或大多数无得到妥善处理解决的</w:t>
            </w:r>
          </w:p>
        </w:tc>
        <w:tc>
          <w:tcPr>
            <w:tcW w:w="425" w:type="dxa"/>
            <w:shd w:val="clear" w:color="auto" w:fill="auto"/>
            <w:vAlign w:val="center"/>
            <w:hideMark/>
          </w:tcPr>
          <w:p w:rsidR="00AA5B2F" w:rsidRPr="00243D4D" w:rsidRDefault="00AA5B2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D</w:t>
            </w:r>
          </w:p>
        </w:tc>
        <w:tc>
          <w:tcPr>
            <w:tcW w:w="567" w:type="dxa"/>
            <w:shd w:val="clear" w:color="auto" w:fill="auto"/>
            <w:vAlign w:val="center"/>
            <w:hideMark/>
          </w:tcPr>
          <w:p w:rsidR="00AA5B2F" w:rsidRPr="00243D4D" w:rsidRDefault="00AA5B2F" w:rsidP="00243D4D">
            <w:pPr>
              <w:jc w:val="center"/>
              <w:rPr>
                <w:rFonts w:ascii="黑体" w:eastAsia="黑体" w:hAnsi="黑体"/>
                <w:color w:val="000000"/>
                <w:sz w:val="18"/>
                <w:szCs w:val="18"/>
              </w:rPr>
            </w:pPr>
            <w:r w:rsidRPr="00243D4D">
              <w:rPr>
                <w:rFonts w:ascii="黑体" w:eastAsia="黑体" w:hAnsi="黑体" w:hint="eastAsia"/>
                <w:color w:val="000000"/>
                <w:sz w:val="18"/>
                <w:szCs w:val="18"/>
              </w:rPr>
              <w:t>25</w:t>
            </w:r>
          </w:p>
        </w:tc>
        <w:tc>
          <w:tcPr>
            <w:tcW w:w="3119" w:type="dxa"/>
            <w:vMerge/>
            <w:shd w:val="clear" w:color="auto" w:fill="auto"/>
            <w:vAlign w:val="center"/>
            <w:hideMark/>
          </w:tcPr>
          <w:p w:rsidR="00AA5B2F" w:rsidRPr="00243D4D" w:rsidRDefault="00AA5B2F" w:rsidP="00243D4D">
            <w:pPr>
              <w:rPr>
                <w:rFonts w:ascii="黑体" w:eastAsia="黑体" w:hAnsi="黑体"/>
                <w:color w:val="000000"/>
                <w:sz w:val="18"/>
                <w:szCs w:val="18"/>
              </w:rPr>
            </w:pPr>
          </w:p>
        </w:tc>
      </w:tr>
    </w:tbl>
    <w:p w:rsidR="00A670C1" w:rsidRDefault="00A670C1" w:rsidP="00284C3C">
      <w:pPr>
        <w:pStyle w:val="a4"/>
        <w:ind w:firstLine="480"/>
      </w:pPr>
    </w:p>
    <w:p w:rsidR="00A670C1" w:rsidRDefault="00114EA7" w:rsidP="00114EA7">
      <w:pPr>
        <w:pStyle w:val="3"/>
      </w:pPr>
      <w:bookmarkStart w:id="16" w:name="_Toc33870537"/>
      <w:r w:rsidRPr="00114EA7">
        <w:rPr>
          <w:rFonts w:hint="eastAsia"/>
        </w:rPr>
        <w:t>竞争力</w:t>
      </w:r>
      <w:r w:rsidR="00A40EE3">
        <w:rPr>
          <w:rFonts w:hint="eastAsia"/>
        </w:rPr>
        <w:t>评估</w:t>
      </w:r>
      <w:r w:rsidRPr="00114EA7">
        <w:rPr>
          <w:rFonts w:hint="eastAsia"/>
        </w:rPr>
        <w:t>（</w:t>
      </w:r>
      <w:r w:rsidRPr="00114EA7">
        <w:rPr>
          <w:rFonts w:hint="eastAsia"/>
        </w:rPr>
        <w:t>30%</w:t>
      </w:r>
      <w:r w:rsidRPr="00114EA7">
        <w:rPr>
          <w:rFonts w:hint="eastAsia"/>
        </w:rPr>
        <w:t>）</w:t>
      </w:r>
      <w:bookmarkEnd w:id="16"/>
    </w:p>
    <w:p w:rsidR="00A670C1" w:rsidRPr="009B5B0B" w:rsidRDefault="009B5B0B" w:rsidP="00284C3C">
      <w:pPr>
        <w:pStyle w:val="a4"/>
        <w:ind w:firstLine="482"/>
      </w:pPr>
      <w:r w:rsidRPr="00114EA7">
        <w:rPr>
          <w:rFonts w:hint="eastAsia"/>
          <w:b/>
          <w:bCs/>
        </w:rPr>
        <w:t>风险评估依据：</w:t>
      </w:r>
      <w:r w:rsidRPr="009B5B0B">
        <w:rPr>
          <w:rFonts w:hint="eastAsia"/>
        </w:rPr>
        <w:t>根据企业背景</w:t>
      </w:r>
      <w:r w:rsidRPr="009B5B0B">
        <w:rPr>
          <w:rFonts w:hint="eastAsia"/>
        </w:rPr>
        <w:t>/</w:t>
      </w:r>
      <w:r w:rsidRPr="009B5B0B">
        <w:rPr>
          <w:rFonts w:hint="eastAsia"/>
        </w:rPr>
        <w:t>股权结构、产品质量等级品率（钢厂）、主营业务、上下游客户情况、资质证书获取情况进行判断</w:t>
      </w:r>
      <w:r>
        <w:rPr>
          <w:rFonts w:hint="eastAsia"/>
        </w:rPr>
        <w:t>。</w:t>
      </w:r>
    </w:p>
    <w:tbl>
      <w:tblPr>
        <w:tblW w:w="10774"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2"/>
        <w:gridCol w:w="7"/>
        <w:gridCol w:w="5954"/>
        <w:gridCol w:w="425"/>
        <w:gridCol w:w="567"/>
        <w:gridCol w:w="3119"/>
      </w:tblGrid>
      <w:tr w:rsidR="00C45C55" w:rsidRPr="0033459F" w:rsidTr="00606A0F">
        <w:trPr>
          <w:trHeight w:val="300"/>
        </w:trPr>
        <w:tc>
          <w:tcPr>
            <w:tcW w:w="709" w:type="dxa"/>
            <w:gridSpan w:val="2"/>
            <w:shd w:val="clear" w:color="auto" w:fill="D9D9D9" w:themeFill="background1" w:themeFillShade="D9"/>
            <w:vAlign w:val="center"/>
            <w:hideMark/>
          </w:tcPr>
          <w:p w:rsidR="00C45C55" w:rsidRPr="00243D4D" w:rsidRDefault="00C45C55" w:rsidP="00365A1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评估指标</w:t>
            </w:r>
          </w:p>
        </w:tc>
        <w:tc>
          <w:tcPr>
            <w:tcW w:w="5954" w:type="dxa"/>
            <w:shd w:val="clear" w:color="auto" w:fill="D9D9D9" w:themeFill="background1" w:themeFillShade="D9"/>
            <w:vAlign w:val="center"/>
            <w:hideMark/>
          </w:tcPr>
          <w:p w:rsidR="00C45C55" w:rsidRPr="00243D4D" w:rsidRDefault="00C45C55" w:rsidP="00365A1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评估标准</w:t>
            </w:r>
          </w:p>
        </w:tc>
        <w:tc>
          <w:tcPr>
            <w:tcW w:w="425" w:type="dxa"/>
            <w:shd w:val="clear" w:color="auto" w:fill="D9D9D9" w:themeFill="background1" w:themeFillShade="D9"/>
            <w:vAlign w:val="center"/>
            <w:hideMark/>
          </w:tcPr>
          <w:p w:rsidR="00C45C55" w:rsidRPr="00243D4D" w:rsidRDefault="00C45C55" w:rsidP="00365A1D">
            <w:pPr>
              <w:jc w:val="center"/>
              <w:rPr>
                <w:rFonts w:ascii="黑体" w:eastAsia="黑体" w:hAnsi="黑体"/>
                <w:b/>
                <w:bCs/>
                <w:color w:val="000000"/>
                <w:sz w:val="18"/>
                <w:szCs w:val="18"/>
              </w:rPr>
            </w:pPr>
            <w:r w:rsidRPr="00243D4D">
              <w:rPr>
                <w:rFonts w:ascii="黑体" w:eastAsia="黑体" w:hAnsi="黑体" w:hint="eastAsia"/>
                <w:b/>
                <w:bCs/>
                <w:color w:val="000000"/>
                <w:sz w:val="18"/>
                <w:szCs w:val="18"/>
              </w:rPr>
              <w:t>评级</w:t>
            </w:r>
          </w:p>
        </w:tc>
        <w:tc>
          <w:tcPr>
            <w:tcW w:w="567" w:type="dxa"/>
            <w:shd w:val="clear" w:color="auto" w:fill="D9D9D9" w:themeFill="background1" w:themeFillShade="D9"/>
            <w:vAlign w:val="center"/>
            <w:hideMark/>
          </w:tcPr>
          <w:p w:rsidR="00C45C55" w:rsidRPr="00243D4D" w:rsidRDefault="00C45C55" w:rsidP="00365A1D">
            <w:pPr>
              <w:jc w:val="center"/>
              <w:rPr>
                <w:rFonts w:ascii="黑体" w:eastAsia="黑体" w:hAnsi="黑体"/>
                <w:b/>
                <w:bCs/>
                <w:color w:val="000000"/>
                <w:sz w:val="18"/>
                <w:szCs w:val="18"/>
              </w:rPr>
            </w:pPr>
            <w:r w:rsidRPr="00243D4D">
              <w:rPr>
                <w:rFonts w:ascii="黑体" w:eastAsia="黑体" w:hAnsi="黑体" w:hint="eastAsia"/>
                <w:b/>
                <w:bCs/>
                <w:color w:val="000000"/>
                <w:sz w:val="18"/>
                <w:szCs w:val="18"/>
              </w:rPr>
              <w:t>得分</w:t>
            </w:r>
          </w:p>
        </w:tc>
        <w:tc>
          <w:tcPr>
            <w:tcW w:w="3119" w:type="dxa"/>
            <w:shd w:val="clear" w:color="auto" w:fill="D9D9D9" w:themeFill="background1" w:themeFillShade="D9"/>
            <w:vAlign w:val="center"/>
            <w:hideMark/>
          </w:tcPr>
          <w:p w:rsidR="00C45C55" w:rsidRPr="00243D4D" w:rsidRDefault="00C45C55" w:rsidP="00365A1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备注</w:t>
            </w:r>
          </w:p>
        </w:tc>
      </w:tr>
      <w:tr w:rsidR="00250D9B" w:rsidRPr="00606A0F" w:rsidTr="001C0D3E">
        <w:trPr>
          <w:trHeight w:val="454"/>
        </w:trPr>
        <w:tc>
          <w:tcPr>
            <w:tcW w:w="702" w:type="dxa"/>
            <w:vMerge w:val="restart"/>
            <w:shd w:val="clear" w:color="auto" w:fill="auto"/>
            <w:hideMark/>
          </w:tcPr>
          <w:p w:rsidR="00250D9B" w:rsidRPr="00A31218" w:rsidRDefault="00250D9B">
            <w:pPr>
              <w:rPr>
                <w:rFonts w:ascii="黑体" w:eastAsia="黑体" w:hAnsi="黑体"/>
                <w:color w:val="000000"/>
                <w:sz w:val="18"/>
                <w:szCs w:val="18"/>
              </w:rPr>
            </w:pPr>
            <w:r w:rsidRPr="00A31218">
              <w:rPr>
                <w:rFonts w:ascii="黑体" w:eastAsia="黑体" w:hAnsi="黑体" w:hint="eastAsia"/>
                <w:color w:val="000000"/>
                <w:sz w:val="18"/>
                <w:szCs w:val="18"/>
              </w:rPr>
              <w:t>*企业背景/股权结构/</w:t>
            </w:r>
            <w:r w:rsidRPr="00A31218">
              <w:rPr>
                <w:rFonts w:ascii="黑体" w:eastAsia="黑体" w:hAnsi="黑体" w:hint="eastAsia"/>
                <w:color w:val="FF00FF"/>
                <w:sz w:val="18"/>
                <w:szCs w:val="18"/>
              </w:rPr>
              <w:t>实际控制人</w:t>
            </w:r>
          </w:p>
        </w:tc>
        <w:tc>
          <w:tcPr>
            <w:tcW w:w="5961" w:type="dxa"/>
            <w:gridSpan w:val="2"/>
            <w:shd w:val="clear" w:color="auto" w:fill="auto"/>
            <w:noWrap/>
            <w:vAlign w:val="center"/>
            <w:hideMark/>
          </w:tcPr>
          <w:p w:rsidR="00250D9B" w:rsidRPr="00A31218" w:rsidRDefault="00250D9B">
            <w:pPr>
              <w:rPr>
                <w:rFonts w:ascii="黑体" w:eastAsia="黑体" w:hAnsi="黑体"/>
                <w:color w:val="000000"/>
                <w:sz w:val="18"/>
                <w:szCs w:val="18"/>
              </w:rPr>
            </w:pPr>
            <w:r w:rsidRPr="00A31218">
              <w:rPr>
                <w:rFonts w:ascii="黑体" w:eastAsia="黑体" w:hAnsi="黑体" w:hint="eastAsia"/>
                <w:color w:val="000000"/>
                <w:sz w:val="18"/>
                <w:szCs w:val="18"/>
              </w:rPr>
              <w:t>央企</w:t>
            </w:r>
          </w:p>
        </w:tc>
        <w:tc>
          <w:tcPr>
            <w:tcW w:w="425"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A+</w:t>
            </w:r>
          </w:p>
        </w:tc>
        <w:tc>
          <w:tcPr>
            <w:tcW w:w="567"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120</w:t>
            </w:r>
          </w:p>
        </w:tc>
        <w:tc>
          <w:tcPr>
            <w:tcW w:w="3119" w:type="dxa"/>
            <w:vMerge w:val="restart"/>
            <w:shd w:val="clear" w:color="auto" w:fill="auto"/>
            <w:vAlign w:val="center"/>
            <w:hideMark/>
          </w:tcPr>
          <w:p w:rsidR="00250D9B" w:rsidRPr="00213B61" w:rsidRDefault="00250D9B">
            <w:pPr>
              <w:rPr>
                <w:rFonts w:ascii="黑体" w:eastAsia="黑体" w:hAnsi="黑体"/>
                <w:sz w:val="18"/>
                <w:szCs w:val="18"/>
              </w:rPr>
            </w:pPr>
            <w:r w:rsidRPr="00A31218">
              <w:rPr>
                <w:rFonts w:ascii="黑体" w:eastAsia="黑体" w:hAnsi="黑体" w:hint="eastAsia"/>
                <w:sz w:val="18"/>
                <w:szCs w:val="18"/>
              </w:rPr>
              <w:t>国有绝对控股的国企</w:t>
            </w:r>
            <w:r w:rsidRPr="00A31218">
              <w:rPr>
                <w:rFonts w:ascii="黑体" w:eastAsia="黑体" w:hAnsi="黑体" w:hint="eastAsia"/>
                <w:b/>
                <w:bCs/>
                <w:sz w:val="18"/>
                <w:szCs w:val="18"/>
              </w:rPr>
              <w:t>评级为A</w:t>
            </w:r>
            <w:r w:rsidRPr="00A31218">
              <w:rPr>
                <w:rFonts w:ascii="黑体" w:eastAsia="黑体" w:hAnsi="黑体" w:hint="eastAsia"/>
                <w:sz w:val="18"/>
                <w:szCs w:val="18"/>
              </w:rPr>
              <w:t>，央企为</w:t>
            </w:r>
            <w:r w:rsidRPr="00A31218">
              <w:rPr>
                <w:rFonts w:ascii="黑体" w:eastAsia="黑体" w:hAnsi="黑体" w:hint="eastAsia"/>
                <w:b/>
                <w:bCs/>
                <w:sz w:val="18"/>
                <w:szCs w:val="18"/>
              </w:rPr>
              <w:t>A+</w:t>
            </w:r>
            <w:r w:rsidRPr="00A31218">
              <w:rPr>
                <w:rFonts w:ascii="黑体" w:eastAsia="黑体" w:hAnsi="黑体" w:hint="eastAsia"/>
                <w:sz w:val="18"/>
                <w:szCs w:val="18"/>
              </w:rPr>
              <w:t>，国有相对控股的国企（实际控制人是国企）</w:t>
            </w:r>
            <w:r w:rsidRPr="00A31218">
              <w:rPr>
                <w:rFonts w:ascii="黑体" w:eastAsia="黑体" w:hAnsi="黑体" w:hint="eastAsia"/>
                <w:b/>
                <w:bCs/>
                <w:sz w:val="18"/>
                <w:szCs w:val="18"/>
              </w:rPr>
              <w:t>评级为A-</w:t>
            </w:r>
            <w:r w:rsidRPr="00A31218">
              <w:rPr>
                <w:rFonts w:ascii="黑体" w:eastAsia="黑体" w:hAnsi="黑体" w:hint="eastAsia"/>
                <w:sz w:val="18"/>
                <w:szCs w:val="18"/>
              </w:rPr>
              <w:t>；</w:t>
            </w:r>
            <w:r w:rsidRPr="00A31218">
              <w:rPr>
                <w:rFonts w:ascii="黑体" w:eastAsia="黑体" w:hAnsi="黑体" w:hint="eastAsia"/>
                <w:sz w:val="18"/>
                <w:szCs w:val="18"/>
              </w:rPr>
              <w:br/>
              <w:t>规模较大的外企/民企</w:t>
            </w:r>
            <w:r w:rsidRPr="00A31218">
              <w:rPr>
                <w:rFonts w:ascii="黑体" w:eastAsia="黑体" w:hAnsi="黑体" w:hint="eastAsia"/>
                <w:b/>
                <w:bCs/>
                <w:sz w:val="18"/>
                <w:szCs w:val="18"/>
              </w:rPr>
              <w:t>评级为B</w:t>
            </w:r>
            <w:r w:rsidRPr="00A31218">
              <w:rPr>
                <w:rFonts w:ascii="黑体" w:eastAsia="黑体" w:hAnsi="黑体" w:hint="eastAsia"/>
                <w:sz w:val="18"/>
                <w:szCs w:val="18"/>
              </w:rPr>
              <w:t>，其中上市公司为</w:t>
            </w:r>
            <w:r w:rsidRPr="00A31218">
              <w:rPr>
                <w:rFonts w:ascii="黑体" w:eastAsia="黑体" w:hAnsi="黑体" w:hint="eastAsia"/>
                <w:b/>
                <w:bCs/>
                <w:sz w:val="18"/>
                <w:szCs w:val="18"/>
              </w:rPr>
              <w:t>评级为B+</w:t>
            </w:r>
            <w:r w:rsidRPr="00A31218">
              <w:rPr>
                <w:rFonts w:ascii="黑体" w:eastAsia="黑体" w:hAnsi="黑体" w:hint="eastAsia"/>
                <w:sz w:val="18"/>
                <w:szCs w:val="18"/>
              </w:rPr>
              <w:t>；</w:t>
            </w:r>
            <w:r w:rsidRPr="00A31218">
              <w:rPr>
                <w:rFonts w:ascii="黑体" w:eastAsia="黑体" w:hAnsi="黑体" w:hint="eastAsia"/>
                <w:sz w:val="18"/>
                <w:szCs w:val="18"/>
              </w:rPr>
              <w:br/>
              <w:t>规模一般的民企或外商独资企业，</w:t>
            </w:r>
            <w:r w:rsidRPr="00A31218">
              <w:rPr>
                <w:rFonts w:ascii="黑体" w:eastAsia="黑体" w:hAnsi="黑体" w:hint="eastAsia"/>
                <w:b/>
                <w:bCs/>
                <w:sz w:val="18"/>
                <w:szCs w:val="18"/>
              </w:rPr>
              <w:t>评级为C</w:t>
            </w:r>
            <w:r w:rsidRPr="00A31218">
              <w:rPr>
                <w:rFonts w:ascii="黑体" w:eastAsia="黑体" w:hAnsi="黑体" w:hint="eastAsia"/>
                <w:sz w:val="18"/>
                <w:szCs w:val="18"/>
              </w:rPr>
              <w:t>；</w:t>
            </w:r>
            <w:r w:rsidRPr="00A31218">
              <w:rPr>
                <w:rFonts w:ascii="黑体" w:eastAsia="黑体" w:hAnsi="黑体" w:hint="eastAsia"/>
                <w:sz w:val="18"/>
                <w:szCs w:val="18"/>
              </w:rPr>
              <w:br/>
              <w:t>合伙企业或个人独资企业，</w:t>
            </w:r>
            <w:r w:rsidRPr="00A31218">
              <w:rPr>
                <w:rFonts w:ascii="黑体" w:eastAsia="黑体" w:hAnsi="黑体" w:hint="eastAsia"/>
                <w:b/>
                <w:bCs/>
                <w:sz w:val="18"/>
                <w:szCs w:val="18"/>
              </w:rPr>
              <w:t>评级为D</w:t>
            </w:r>
            <w:r w:rsidRPr="00A31218">
              <w:rPr>
                <w:rFonts w:ascii="黑体" w:eastAsia="黑体" w:hAnsi="黑体" w:hint="eastAsia"/>
                <w:sz w:val="18"/>
                <w:szCs w:val="18"/>
              </w:rPr>
              <w:t>；</w:t>
            </w:r>
            <w:r w:rsidRPr="00A31218">
              <w:rPr>
                <w:rFonts w:ascii="黑体" w:eastAsia="黑体" w:hAnsi="黑体" w:hint="eastAsia"/>
                <w:sz w:val="18"/>
                <w:szCs w:val="18"/>
              </w:rPr>
              <w:br/>
              <w:t>分公司以及其它没有民事主体资格的，或者绝对/相对控股股东股权及其他重要资产被冻结、被查封、被抵押的，至今未恢复的，</w:t>
            </w:r>
            <w:r w:rsidRPr="00A31218">
              <w:rPr>
                <w:rFonts w:ascii="黑体" w:eastAsia="黑体" w:hAnsi="黑体" w:hint="eastAsia"/>
                <w:b/>
                <w:bCs/>
                <w:sz w:val="18"/>
                <w:szCs w:val="18"/>
              </w:rPr>
              <w:t>评级为E</w:t>
            </w:r>
            <w:r w:rsidRPr="00A31218">
              <w:rPr>
                <w:rFonts w:ascii="黑体" w:eastAsia="黑体" w:hAnsi="黑体" w:hint="eastAsia"/>
                <w:sz w:val="18"/>
                <w:szCs w:val="18"/>
              </w:rPr>
              <w:t>。</w:t>
            </w:r>
            <w:r w:rsidRPr="00213B61">
              <w:rPr>
                <w:rFonts w:ascii="黑体" w:eastAsia="黑体" w:hAnsi="黑体" w:hint="eastAsia"/>
                <w:sz w:val="18"/>
                <w:szCs w:val="18"/>
              </w:rPr>
              <w:t>公司或其法定代表人被收到刑事处罚，被列入国家失信被执行人名单的，可直接被判定为不能合作。</w:t>
            </w:r>
          </w:p>
          <w:p w:rsidR="00EC4E59" w:rsidRDefault="00EC4E59">
            <w:pPr>
              <w:rPr>
                <w:rFonts w:ascii="黑体" w:eastAsia="黑体" w:hAnsi="黑体"/>
                <w:color w:val="FF0000"/>
                <w:sz w:val="18"/>
                <w:szCs w:val="18"/>
              </w:rPr>
            </w:pPr>
          </w:p>
          <w:p w:rsidR="00875B0E" w:rsidRPr="00A31218" w:rsidRDefault="00875B0E">
            <w:pPr>
              <w:rPr>
                <w:rFonts w:ascii="黑体" w:eastAsia="黑体" w:hAnsi="黑体"/>
                <w:sz w:val="18"/>
                <w:szCs w:val="18"/>
              </w:rPr>
            </w:pPr>
            <w:r>
              <w:rPr>
                <w:rFonts w:ascii="黑体" w:eastAsia="黑体" w:hAnsi="黑体" w:hint="eastAsia"/>
                <w:color w:val="FF0000"/>
                <w:sz w:val="18"/>
                <w:szCs w:val="18"/>
              </w:rPr>
              <w:t>建议：将“绝对”、“相对”等量化</w:t>
            </w:r>
          </w:p>
        </w:tc>
      </w:tr>
      <w:tr w:rsidR="00250D9B" w:rsidRPr="00A31218" w:rsidTr="001C0D3E">
        <w:trPr>
          <w:trHeight w:val="454"/>
        </w:trPr>
        <w:tc>
          <w:tcPr>
            <w:tcW w:w="702" w:type="dxa"/>
            <w:vMerge/>
            <w:vAlign w:val="center"/>
            <w:hideMark/>
          </w:tcPr>
          <w:p w:rsidR="00250D9B" w:rsidRPr="00A31218" w:rsidRDefault="00250D9B">
            <w:pPr>
              <w:rPr>
                <w:rFonts w:ascii="黑体" w:eastAsia="黑体" w:hAnsi="黑体"/>
                <w:color w:val="000000"/>
                <w:sz w:val="18"/>
                <w:szCs w:val="18"/>
              </w:rPr>
            </w:pPr>
          </w:p>
        </w:tc>
        <w:tc>
          <w:tcPr>
            <w:tcW w:w="5961" w:type="dxa"/>
            <w:gridSpan w:val="2"/>
            <w:shd w:val="clear" w:color="auto" w:fill="auto"/>
            <w:noWrap/>
            <w:vAlign w:val="center"/>
            <w:hideMark/>
          </w:tcPr>
          <w:p w:rsidR="00250D9B" w:rsidRPr="00A31218" w:rsidRDefault="00250D9B">
            <w:pPr>
              <w:rPr>
                <w:rFonts w:ascii="黑体" w:eastAsia="黑体" w:hAnsi="黑体"/>
                <w:color w:val="000000"/>
                <w:sz w:val="18"/>
                <w:szCs w:val="18"/>
              </w:rPr>
            </w:pPr>
            <w:r w:rsidRPr="00A31218">
              <w:rPr>
                <w:rFonts w:ascii="黑体" w:eastAsia="黑体" w:hAnsi="黑体" w:hint="eastAsia"/>
                <w:color w:val="000000"/>
                <w:sz w:val="18"/>
                <w:szCs w:val="18"/>
              </w:rPr>
              <w:t>国有股份≥51%</w:t>
            </w:r>
          </w:p>
        </w:tc>
        <w:tc>
          <w:tcPr>
            <w:tcW w:w="425"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A</w:t>
            </w:r>
          </w:p>
        </w:tc>
        <w:tc>
          <w:tcPr>
            <w:tcW w:w="567"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100</w:t>
            </w:r>
          </w:p>
        </w:tc>
        <w:tc>
          <w:tcPr>
            <w:tcW w:w="3119" w:type="dxa"/>
            <w:vMerge/>
            <w:vAlign w:val="center"/>
            <w:hideMark/>
          </w:tcPr>
          <w:p w:rsidR="00250D9B" w:rsidRPr="00A31218" w:rsidRDefault="00250D9B">
            <w:pPr>
              <w:rPr>
                <w:rFonts w:ascii="黑体" w:eastAsia="黑体" w:hAnsi="黑体"/>
                <w:sz w:val="18"/>
                <w:szCs w:val="18"/>
              </w:rPr>
            </w:pPr>
          </w:p>
        </w:tc>
      </w:tr>
      <w:tr w:rsidR="00250D9B" w:rsidRPr="00A31218" w:rsidTr="001C0D3E">
        <w:trPr>
          <w:trHeight w:val="454"/>
        </w:trPr>
        <w:tc>
          <w:tcPr>
            <w:tcW w:w="702" w:type="dxa"/>
            <w:vMerge/>
            <w:vAlign w:val="center"/>
            <w:hideMark/>
          </w:tcPr>
          <w:p w:rsidR="00250D9B" w:rsidRPr="00A31218" w:rsidRDefault="00250D9B">
            <w:pPr>
              <w:rPr>
                <w:rFonts w:ascii="黑体" w:eastAsia="黑体" w:hAnsi="黑体"/>
                <w:color w:val="000000"/>
                <w:sz w:val="18"/>
                <w:szCs w:val="18"/>
              </w:rPr>
            </w:pPr>
          </w:p>
        </w:tc>
        <w:tc>
          <w:tcPr>
            <w:tcW w:w="5961" w:type="dxa"/>
            <w:gridSpan w:val="2"/>
            <w:shd w:val="clear" w:color="auto" w:fill="auto"/>
            <w:noWrap/>
            <w:vAlign w:val="center"/>
            <w:hideMark/>
          </w:tcPr>
          <w:p w:rsidR="00250D9B" w:rsidRPr="00A31218" w:rsidRDefault="00250D9B">
            <w:pPr>
              <w:rPr>
                <w:rFonts w:ascii="黑体" w:eastAsia="黑体" w:hAnsi="黑体"/>
                <w:color w:val="000000"/>
                <w:sz w:val="18"/>
                <w:szCs w:val="18"/>
              </w:rPr>
            </w:pPr>
            <w:r w:rsidRPr="00A31218">
              <w:rPr>
                <w:rFonts w:ascii="黑体" w:eastAsia="黑体" w:hAnsi="黑体" w:hint="eastAsia"/>
                <w:color w:val="000000"/>
                <w:sz w:val="18"/>
                <w:szCs w:val="18"/>
              </w:rPr>
              <w:t>国有股份&lt;51%，但在所有股东股份占比中最大</w:t>
            </w:r>
          </w:p>
        </w:tc>
        <w:tc>
          <w:tcPr>
            <w:tcW w:w="425"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A-</w:t>
            </w:r>
          </w:p>
        </w:tc>
        <w:tc>
          <w:tcPr>
            <w:tcW w:w="567"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80</w:t>
            </w:r>
          </w:p>
        </w:tc>
        <w:tc>
          <w:tcPr>
            <w:tcW w:w="3119" w:type="dxa"/>
            <w:vMerge/>
            <w:vAlign w:val="center"/>
            <w:hideMark/>
          </w:tcPr>
          <w:p w:rsidR="00250D9B" w:rsidRPr="00A31218" w:rsidRDefault="00250D9B">
            <w:pPr>
              <w:rPr>
                <w:rFonts w:ascii="黑体" w:eastAsia="黑体" w:hAnsi="黑体"/>
                <w:sz w:val="18"/>
                <w:szCs w:val="18"/>
              </w:rPr>
            </w:pPr>
          </w:p>
        </w:tc>
      </w:tr>
      <w:tr w:rsidR="00250D9B" w:rsidRPr="00A31218" w:rsidTr="001C0D3E">
        <w:trPr>
          <w:trHeight w:val="454"/>
        </w:trPr>
        <w:tc>
          <w:tcPr>
            <w:tcW w:w="702" w:type="dxa"/>
            <w:vMerge/>
            <w:vAlign w:val="center"/>
            <w:hideMark/>
          </w:tcPr>
          <w:p w:rsidR="00250D9B" w:rsidRPr="00A31218" w:rsidRDefault="00250D9B">
            <w:pPr>
              <w:rPr>
                <w:rFonts w:ascii="黑体" w:eastAsia="黑体" w:hAnsi="黑体"/>
                <w:color w:val="000000"/>
                <w:sz w:val="18"/>
                <w:szCs w:val="18"/>
              </w:rPr>
            </w:pPr>
          </w:p>
        </w:tc>
        <w:tc>
          <w:tcPr>
            <w:tcW w:w="5961" w:type="dxa"/>
            <w:gridSpan w:val="2"/>
            <w:shd w:val="clear" w:color="auto" w:fill="auto"/>
            <w:noWrap/>
            <w:vAlign w:val="center"/>
            <w:hideMark/>
          </w:tcPr>
          <w:p w:rsidR="00250D9B" w:rsidRPr="00A31218" w:rsidRDefault="00250D9B">
            <w:pPr>
              <w:rPr>
                <w:rFonts w:ascii="黑体" w:eastAsia="黑体" w:hAnsi="黑体"/>
                <w:color w:val="000000"/>
                <w:sz w:val="18"/>
                <w:szCs w:val="18"/>
              </w:rPr>
            </w:pPr>
            <w:r w:rsidRPr="00A31218">
              <w:rPr>
                <w:rFonts w:ascii="黑体" w:eastAsia="黑体" w:hAnsi="黑体" w:hint="eastAsia"/>
                <w:color w:val="000000"/>
                <w:sz w:val="18"/>
                <w:szCs w:val="18"/>
              </w:rPr>
              <w:t>规模较大，且上市外企或民企</w:t>
            </w:r>
          </w:p>
        </w:tc>
        <w:tc>
          <w:tcPr>
            <w:tcW w:w="425"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B+</w:t>
            </w:r>
          </w:p>
        </w:tc>
        <w:tc>
          <w:tcPr>
            <w:tcW w:w="567"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95</w:t>
            </w:r>
          </w:p>
        </w:tc>
        <w:tc>
          <w:tcPr>
            <w:tcW w:w="3119" w:type="dxa"/>
            <w:vMerge/>
            <w:vAlign w:val="center"/>
            <w:hideMark/>
          </w:tcPr>
          <w:p w:rsidR="00250D9B" w:rsidRPr="00A31218" w:rsidRDefault="00250D9B">
            <w:pPr>
              <w:rPr>
                <w:rFonts w:ascii="黑体" w:eastAsia="黑体" w:hAnsi="黑体"/>
                <w:sz w:val="18"/>
                <w:szCs w:val="18"/>
              </w:rPr>
            </w:pPr>
          </w:p>
        </w:tc>
      </w:tr>
      <w:tr w:rsidR="00250D9B" w:rsidRPr="00A31218" w:rsidTr="001C0D3E">
        <w:trPr>
          <w:trHeight w:val="454"/>
        </w:trPr>
        <w:tc>
          <w:tcPr>
            <w:tcW w:w="702" w:type="dxa"/>
            <w:vMerge/>
            <w:vAlign w:val="center"/>
            <w:hideMark/>
          </w:tcPr>
          <w:p w:rsidR="00250D9B" w:rsidRPr="00A31218" w:rsidRDefault="00250D9B">
            <w:pPr>
              <w:rPr>
                <w:rFonts w:ascii="黑体" w:eastAsia="黑体" w:hAnsi="黑体"/>
                <w:color w:val="000000"/>
                <w:sz w:val="18"/>
                <w:szCs w:val="18"/>
              </w:rPr>
            </w:pPr>
          </w:p>
        </w:tc>
        <w:tc>
          <w:tcPr>
            <w:tcW w:w="5961" w:type="dxa"/>
            <w:gridSpan w:val="2"/>
            <w:shd w:val="clear" w:color="auto" w:fill="auto"/>
            <w:noWrap/>
            <w:vAlign w:val="center"/>
            <w:hideMark/>
          </w:tcPr>
          <w:p w:rsidR="00250D9B" w:rsidRPr="00A31218" w:rsidRDefault="00250D9B">
            <w:pPr>
              <w:rPr>
                <w:rFonts w:ascii="黑体" w:eastAsia="黑体" w:hAnsi="黑体"/>
                <w:color w:val="000000"/>
                <w:sz w:val="18"/>
                <w:szCs w:val="18"/>
              </w:rPr>
            </w:pPr>
            <w:r w:rsidRPr="00A31218">
              <w:rPr>
                <w:rFonts w:ascii="黑体" w:eastAsia="黑体" w:hAnsi="黑体" w:hint="eastAsia"/>
                <w:color w:val="000000"/>
                <w:sz w:val="18"/>
                <w:szCs w:val="18"/>
              </w:rPr>
              <w:t>规模较大，但未上市外企或民企</w:t>
            </w:r>
          </w:p>
        </w:tc>
        <w:tc>
          <w:tcPr>
            <w:tcW w:w="425"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B</w:t>
            </w:r>
          </w:p>
        </w:tc>
        <w:tc>
          <w:tcPr>
            <w:tcW w:w="567"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75</w:t>
            </w:r>
          </w:p>
        </w:tc>
        <w:tc>
          <w:tcPr>
            <w:tcW w:w="3119" w:type="dxa"/>
            <w:vMerge/>
            <w:vAlign w:val="center"/>
            <w:hideMark/>
          </w:tcPr>
          <w:p w:rsidR="00250D9B" w:rsidRPr="00A31218" w:rsidRDefault="00250D9B">
            <w:pPr>
              <w:rPr>
                <w:rFonts w:ascii="黑体" w:eastAsia="黑体" w:hAnsi="黑体"/>
                <w:sz w:val="18"/>
                <w:szCs w:val="18"/>
              </w:rPr>
            </w:pPr>
          </w:p>
        </w:tc>
      </w:tr>
      <w:tr w:rsidR="00250D9B" w:rsidRPr="00A31218" w:rsidTr="001C0D3E">
        <w:trPr>
          <w:trHeight w:val="454"/>
        </w:trPr>
        <w:tc>
          <w:tcPr>
            <w:tcW w:w="702" w:type="dxa"/>
            <w:vMerge/>
            <w:vAlign w:val="center"/>
            <w:hideMark/>
          </w:tcPr>
          <w:p w:rsidR="00250D9B" w:rsidRPr="00A31218" w:rsidRDefault="00250D9B">
            <w:pPr>
              <w:rPr>
                <w:rFonts w:ascii="黑体" w:eastAsia="黑体" w:hAnsi="黑体"/>
                <w:color w:val="000000"/>
                <w:sz w:val="18"/>
                <w:szCs w:val="18"/>
              </w:rPr>
            </w:pPr>
          </w:p>
        </w:tc>
        <w:tc>
          <w:tcPr>
            <w:tcW w:w="5961" w:type="dxa"/>
            <w:gridSpan w:val="2"/>
            <w:shd w:val="clear" w:color="auto" w:fill="auto"/>
            <w:noWrap/>
            <w:vAlign w:val="center"/>
            <w:hideMark/>
          </w:tcPr>
          <w:p w:rsidR="00250D9B" w:rsidRPr="00A31218" w:rsidRDefault="00250D9B">
            <w:pPr>
              <w:rPr>
                <w:rFonts w:ascii="黑体" w:eastAsia="黑体" w:hAnsi="黑体"/>
                <w:color w:val="000000"/>
                <w:sz w:val="18"/>
                <w:szCs w:val="18"/>
              </w:rPr>
            </w:pPr>
            <w:r w:rsidRPr="00A31218">
              <w:rPr>
                <w:rFonts w:ascii="黑体" w:eastAsia="黑体" w:hAnsi="黑体" w:hint="eastAsia"/>
                <w:color w:val="000000"/>
                <w:sz w:val="18"/>
                <w:szCs w:val="18"/>
              </w:rPr>
              <w:t>一般规模外商独资或民企</w:t>
            </w:r>
          </w:p>
        </w:tc>
        <w:tc>
          <w:tcPr>
            <w:tcW w:w="425"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C</w:t>
            </w:r>
          </w:p>
        </w:tc>
        <w:tc>
          <w:tcPr>
            <w:tcW w:w="567"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50</w:t>
            </w:r>
          </w:p>
        </w:tc>
        <w:tc>
          <w:tcPr>
            <w:tcW w:w="3119" w:type="dxa"/>
            <w:vMerge/>
            <w:vAlign w:val="center"/>
            <w:hideMark/>
          </w:tcPr>
          <w:p w:rsidR="00250D9B" w:rsidRPr="00A31218" w:rsidRDefault="00250D9B">
            <w:pPr>
              <w:rPr>
                <w:rFonts w:ascii="黑体" w:eastAsia="黑体" w:hAnsi="黑体"/>
                <w:sz w:val="18"/>
                <w:szCs w:val="18"/>
              </w:rPr>
            </w:pPr>
          </w:p>
        </w:tc>
      </w:tr>
      <w:tr w:rsidR="00250D9B" w:rsidRPr="00A31218" w:rsidTr="001C0D3E">
        <w:trPr>
          <w:trHeight w:val="454"/>
        </w:trPr>
        <w:tc>
          <w:tcPr>
            <w:tcW w:w="702" w:type="dxa"/>
            <w:vMerge/>
            <w:vAlign w:val="center"/>
            <w:hideMark/>
          </w:tcPr>
          <w:p w:rsidR="00250D9B" w:rsidRPr="00A31218" w:rsidRDefault="00250D9B">
            <w:pPr>
              <w:rPr>
                <w:rFonts w:ascii="黑体" w:eastAsia="黑体" w:hAnsi="黑体"/>
                <w:color w:val="000000"/>
                <w:sz w:val="18"/>
                <w:szCs w:val="18"/>
              </w:rPr>
            </w:pPr>
          </w:p>
        </w:tc>
        <w:tc>
          <w:tcPr>
            <w:tcW w:w="5961" w:type="dxa"/>
            <w:gridSpan w:val="2"/>
            <w:shd w:val="clear" w:color="auto" w:fill="auto"/>
            <w:noWrap/>
            <w:vAlign w:val="center"/>
            <w:hideMark/>
          </w:tcPr>
          <w:p w:rsidR="00250D9B" w:rsidRPr="00A31218" w:rsidRDefault="00250D9B">
            <w:pPr>
              <w:rPr>
                <w:rFonts w:ascii="黑体" w:eastAsia="黑体" w:hAnsi="黑体"/>
                <w:color w:val="000000"/>
                <w:sz w:val="18"/>
                <w:szCs w:val="18"/>
              </w:rPr>
            </w:pPr>
            <w:r w:rsidRPr="00A31218">
              <w:rPr>
                <w:rFonts w:ascii="黑体" w:eastAsia="黑体" w:hAnsi="黑体" w:hint="eastAsia"/>
                <w:color w:val="000000"/>
                <w:sz w:val="18"/>
                <w:szCs w:val="18"/>
              </w:rPr>
              <w:t>合伙企业或个人独资企业</w:t>
            </w:r>
          </w:p>
        </w:tc>
        <w:tc>
          <w:tcPr>
            <w:tcW w:w="425"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D</w:t>
            </w:r>
          </w:p>
        </w:tc>
        <w:tc>
          <w:tcPr>
            <w:tcW w:w="567"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25</w:t>
            </w:r>
          </w:p>
        </w:tc>
        <w:tc>
          <w:tcPr>
            <w:tcW w:w="3119" w:type="dxa"/>
            <w:vMerge/>
            <w:vAlign w:val="center"/>
            <w:hideMark/>
          </w:tcPr>
          <w:p w:rsidR="00250D9B" w:rsidRPr="00A31218" w:rsidRDefault="00250D9B">
            <w:pPr>
              <w:rPr>
                <w:rFonts w:ascii="黑体" w:eastAsia="黑体" w:hAnsi="黑体"/>
                <w:sz w:val="18"/>
                <w:szCs w:val="18"/>
              </w:rPr>
            </w:pPr>
          </w:p>
        </w:tc>
      </w:tr>
      <w:tr w:rsidR="00250D9B" w:rsidRPr="00A31218" w:rsidTr="001C0D3E">
        <w:trPr>
          <w:trHeight w:val="454"/>
        </w:trPr>
        <w:tc>
          <w:tcPr>
            <w:tcW w:w="702" w:type="dxa"/>
            <w:vMerge/>
            <w:vAlign w:val="center"/>
            <w:hideMark/>
          </w:tcPr>
          <w:p w:rsidR="00250D9B" w:rsidRPr="00A31218" w:rsidRDefault="00250D9B">
            <w:pPr>
              <w:rPr>
                <w:rFonts w:ascii="黑体" w:eastAsia="黑体" w:hAnsi="黑体"/>
                <w:color w:val="000000"/>
                <w:sz w:val="18"/>
                <w:szCs w:val="18"/>
              </w:rPr>
            </w:pPr>
          </w:p>
        </w:tc>
        <w:tc>
          <w:tcPr>
            <w:tcW w:w="5961" w:type="dxa"/>
            <w:gridSpan w:val="2"/>
            <w:shd w:val="clear" w:color="auto" w:fill="auto"/>
            <w:noWrap/>
            <w:vAlign w:val="center"/>
            <w:hideMark/>
          </w:tcPr>
          <w:p w:rsidR="00250D9B" w:rsidRPr="00A31218" w:rsidRDefault="00250D9B">
            <w:pPr>
              <w:rPr>
                <w:rFonts w:ascii="黑体" w:eastAsia="黑体" w:hAnsi="黑体"/>
                <w:color w:val="000000"/>
                <w:sz w:val="18"/>
                <w:szCs w:val="18"/>
              </w:rPr>
            </w:pPr>
            <w:r w:rsidRPr="00A31218">
              <w:rPr>
                <w:rFonts w:ascii="黑体" w:eastAsia="黑体" w:hAnsi="黑体" w:hint="eastAsia"/>
                <w:color w:val="000000"/>
                <w:sz w:val="18"/>
                <w:szCs w:val="18"/>
              </w:rPr>
              <w:t>分公司以及其它没有民事主体资格的，或者绝对/相对控股股东股权及其他重要资产被冻结、被查封、被抵押的，至今未恢复的</w:t>
            </w:r>
          </w:p>
        </w:tc>
        <w:tc>
          <w:tcPr>
            <w:tcW w:w="425"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E</w:t>
            </w:r>
          </w:p>
        </w:tc>
        <w:tc>
          <w:tcPr>
            <w:tcW w:w="567"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0</w:t>
            </w:r>
          </w:p>
        </w:tc>
        <w:tc>
          <w:tcPr>
            <w:tcW w:w="3119" w:type="dxa"/>
            <w:vMerge/>
            <w:vAlign w:val="center"/>
            <w:hideMark/>
          </w:tcPr>
          <w:p w:rsidR="00250D9B" w:rsidRPr="00A31218" w:rsidRDefault="00250D9B">
            <w:pPr>
              <w:rPr>
                <w:rFonts w:ascii="黑体" w:eastAsia="黑体" w:hAnsi="黑体"/>
                <w:sz w:val="18"/>
                <w:szCs w:val="18"/>
              </w:rPr>
            </w:pPr>
          </w:p>
        </w:tc>
      </w:tr>
      <w:tr w:rsidR="00250D9B" w:rsidRPr="00A31218" w:rsidTr="007649F6">
        <w:trPr>
          <w:trHeight w:val="454"/>
        </w:trPr>
        <w:tc>
          <w:tcPr>
            <w:tcW w:w="702" w:type="dxa"/>
            <w:vMerge/>
            <w:vAlign w:val="center"/>
            <w:hideMark/>
          </w:tcPr>
          <w:p w:rsidR="00250D9B" w:rsidRPr="00A31218" w:rsidRDefault="00250D9B">
            <w:pPr>
              <w:rPr>
                <w:rFonts w:ascii="黑体" w:eastAsia="黑体" w:hAnsi="黑体"/>
                <w:color w:val="000000"/>
                <w:sz w:val="18"/>
                <w:szCs w:val="18"/>
              </w:rPr>
            </w:pPr>
          </w:p>
        </w:tc>
        <w:tc>
          <w:tcPr>
            <w:tcW w:w="5961" w:type="dxa"/>
            <w:gridSpan w:val="2"/>
            <w:shd w:val="clear" w:color="auto" w:fill="auto"/>
            <w:noWrap/>
            <w:vAlign w:val="center"/>
            <w:hideMark/>
          </w:tcPr>
          <w:p w:rsidR="00250D9B" w:rsidRPr="00A31218" w:rsidRDefault="00250D9B">
            <w:pPr>
              <w:rPr>
                <w:rFonts w:ascii="黑体" w:eastAsia="黑体" w:hAnsi="黑体"/>
                <w:color w:val="000000"/>
                <w:sz w:val="18"/>
                <w:szCs w:val="18"/>
              </w:rPr>
            </w:pPr>
            <w:r w:rsidRPr="00A31218">
              <w:rPr>
                <w:rFonts w:ascii="黑体" w:eastAsia="黑体" w:hAnsi="黑体" w:hint="eastAsia"/>
                <w:color w:val="000000"/>
                <w:sz w:val="18"/>
                <w:szCs w:val="18"/>
              </w:rPr>
              <w:t>公司或其法定代表人被收到刑事处罚，被列入国家失信被执行人名单的，可直接被判定为不能合作。</w:t>
            </w:r>
          </w:p>
        </w:tc>
        <w:tc>
          <w:tcPr>
            <w:tcW w:w="425" w:type="dxa"/>
            <w:shd w:val="clear" w:color="auto" w:fill="FFFF00"/>
            <w:vAlign w:val="center"/>
            <w:hideMark/>
          </w:tcPr>
          <w:p w:rsidR="00250D9B" w:rsidRPr="007649F6" w:rsidRDefault="005242FB">
            <w:pPr>
              <w:jc w:val="center"/>
              <w:rPr>
                <w:rFonts w:ascii="黑体" w:eastAsia="黑体" w:hAnsi="黑体"/>
                <w:color w:val="FF0000"/>
                <w:sz w:val="18"/>
                <w:szCs w:val="18"/>
              </w:rPr>
            </w:pPr>
            <w:r w:rsidRPr="007649F6">
              <w:rPr>
                <w:rFonts w:ascii="黑体" w:eastAsia="黑体" w:hAnsi="黑体" w:hint="eastAsia"/>
                <w:color w:val="FF0000"/>
                <w:sz w:val="18"/>
                <w:szCs w:val="18"/>
              </w:rPr>
              <w:t>E</w:t>
            </w:r>
            <w:r w:rsidRPr="007649F6">
              <w:rPr>
                <w:rFonts w:ascii="黑体" w:eastAsia="黑体" w:hAnsi="黑体"/>
                <w:color w:val="FF0000"/>
                <w:sz w:val="18"/>
                <w:szCs w:val="18"/>
              </w:rPr>
              <w:t>-</w:t>
            </w:r>
          </w:p>
        </w:tc>
        <w:tc>
          <w:tcPr>
            <w:tcW w:w="567" w:type="dxa"/>
            <w:shd w:val="clear" w:color="auto" w:fill="FFFF00"/>
            <w:vAlign w:val="center"/>
            <w:hideMark/>
          </w:tcPr>
          <w:p w:rsidR="00250D9B" w:rsidRPr="007649F6" w:rsidRDefault="005242FB">
            <w:pPr>
              <w:jc w:val="center"/>
              <w:rPr>
                <w:rFonts w:ascii="黑体" w:eastAsia="黑体" w:hAnsi="黑体"/>
                <w:color w:val="FF0000"/>
                <w:sz w:val="18"/>
                <w:szCs w:val="18"/>
              </w:rPr>
            </w:pPr>
            <w:r w:rsidRPr="007649F6">
              <w:rPr>
                <w:rFonts w:ascii="黑体" w:eastAsia="黑体" w:hAnsi="黑体" w:hint="eastAsia"/>
                <w:color w:val="FF0000"/>
                <w:sz w:val="18"/>
                <w:szCs w:val="18"/>
              </w:rPr>
              <w:t>-</w:t>
            </w:r>
            <w:r w:rsidRPr="007649F6">
              <w:rPr>
                <w:rFonts w:ascii="黑体" w:eastAsia="黑体" w:hAnsi="黑体"/>
                <w:color w:val="FF0000"/>
                <w:sz w:val="18"/>
                <w:szCs w:val="18"/>
              </w:rPr>
              <w:t>20</w:t>
            </w:r>
            <w:r w:rsidR="00250D9B" w:rsidRPr="007649F6">
              <w:rPr>
                <w:rFonts w:ascii="黑体" w:eastAsia="黑体" w:hAnsi="黑体" w:hint="eastAsia"/>
                <w:color w:val="FF0000"/>
                <w:sz w:val="18"/>
                <w:szCs w:val="18"/>
              </w:rPr>
              <w:t xml:space="preserve">　</w:t>
            </w:r>
          </w:p>
        </w:tc>
        <w:tc>
          <w:tcPr>
            <w:tcW w:w="3119" w:type="dxa"/>
            <w:vMerge/>
            <w:vAlign w:val="center"/>
            <w:hideMark/>
          </w:tcPr>
          <w:p w:rsidR="00250D9B" w:rsidRPr="00A31218" w:rsidRDefault="00250D9B">
            <w:pPr>
              <w:rPr>
                <w:rFonts w:ascii="黑体" w:eastAsia="黑体" w:hAnsi="黑体"/>
                <w:sz w:val="18"/>
                <w:szCs w:val="18"/>
              </w:rPr>
            </w:pPr>
          </w:p>
        </w:tc>
      </w:tr>
      <w:tr w:rsidR="00250D9B" w:rsidRPr="00A31218" w:rsidTr="007649F6">
        <w:trPr>
          <w:trHeight w:val="680"/>
        </w:trPr>
        <w:tc>
          <w:tcPr>
            <w:tcW w:w="702" w:type="dxa"/>
            <w:vMerge w:val="restart"/>
            <w:shd w:val="clear" w:color="auto" w:fill="auto"/>
            <w:hideMark/>
          </w:tcPr>
          <w:p w:rsidR="00250D9B" w:rsidRPr="00A31218" w:rsidRDefault="00250D9B">
            <w:pPr>
              <w:rPr>
                <w:rFonts w:ascii="黑体" w:eastAsia="黑体" w:hAnsi="黑体"/>
                <w:color w:val="000000"/>
                <w:sz w:val="18"/>
                <w:szCs w:val="18"/>
              </w:rPr>
            </w:pPr>
            <w:r w:rsidRPr="00A31218">
              <w:rPr>
                <w:rFonts w:ascii="黑体" w:eastAsia="黑体" w:hAnsi="黑体" w:hint="eastAsia"/>
                <w:color w:val="000000"/>
                <w:sz w:val="18"/>
                <w:szCs w:val="18"/>
              </w:rPr>
              <w:t>产品质量等级品率</w:t>
            </w:r>
            <w:r w:rsidRPr="00A31218">
              <w:rPr>
                <w:rFonts w:ascii="黑体" w:eastAsia="黑体" w:hAnsi="黑体" w:hint="eastAsia"/>
                <w:b/>
                <w:bCs/>
                <w:color w:val="000000"/>
                <w:sz w:val="18"/>
                <w:szCs w:val="18"/>
              </w:rPr>
              <w:t>（针对生产型企业）</w:t>
            </w:r>
          </w:p>
        </w:tc>
        <w:tc>
          <w:tcPr>
            <w:tcW w:w="5961" w:type="dxa"/>
            <w:gridSpan w:val="2"/>
            <w:shd w:val="clear" w:color="auto" w:fill="auto"/>
            <w:noWrap/>
            <w:vAlign w:val="center"/>
            <w:hideMark/>
          </w:tcPr>
          <w:p w:rsidR="00250D9B" w:rsidRPr="00A31218" w:rsidRDefault="00250D9B">
            <w:pPr>
              <w:rPr>
                <w:rFonts w:ascii="黑体" w:eastAsia="黑体" w:hAnsi="黑体"/>
                <w:color w:val="000000"/>
                <w:sz w:val="18"/>
                <w:szCs w:val="18"/>
              </w:rPr>
            </w:pPr>
            <w:r w:rsidRPr="00A31218">
              <w:rPr>
                <w:rFonts w:ascii="黑体" w:eastAsia="黑体" w:hAnsi="黑体" w:hint="eastAsia"/>
                <w:color w:val="000000"/>
                <w:sz w:val="18"/>
                <w:szCs w:val="18"/>
              </w:rPr>
              <w:t>G≥95%</w:t>
            </w:r>
          </w:p>
        </w:tc>
        <w:tc>
          <w:tcPr>
            <w:tcW w:w="425"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A</w:t>
            </w:r>
          </w:p>
        </w:tc>
        <w:tc>
          <w:tcPr>
            <w:tcW w:w="567"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100</w:t>
            </w:r>
          </w:p>
        </w:tc>
        <w:tc>
          <w:tcPr>
            <w:tcW w:w="3119" w:type="dxa"/>
            <w:vMerge w:val="restart"/>
            <w:shd w:val="clear" w:color="auto" w:fill="auto"/>
            <w:vAlign w:val="center"/>
            <w:hideMark/>
          </w:tcPr>
          <w:p w:rsidR="00250D9B" w:rsidRPr="00A31218" w:rsidRDefault="00250D9B">
            <w:pPr>
              <w:rPr>
                <w:rFonts w:ascii="黑体" w:eastAsia="黑体" w:hAnsi="黑体"/>
                <w:color w:val="000000"/>
                <w:sz w:val="18"/>
                <w:szCs w:val="18"/>
              </w:rPr>
            </w:pPr>
            <w:r w:rsidRPr="00A31218">
              <w:rPr>
                <w:rFonts w:ascii="黑体" w:eastAsia="黑体" w:hAnsi="黑体" w:hint="eastAsia"/>
                <w:color w:val="000000"/>
                <w:sz w:val="18"/>
                <w:szCs w:val="18"/>
              </w:rPr>
              <w:t>G≧95%</w:t>
            </w:r>
            <w:r w:rsidRPr="00A31218">
              <w:rPr>
                <w:rFonts w:ascii="黑体" w:eastAsia="黑体" w:hAnsi="黑体" w:hint="eastAsia"/>
                <w:b/>
                <w:bCs/>
                <w:color w:val="000000"/>
                <w:sz w:val="18"/>
                <w:szCs w:val="18"/>
              </w:rPr>
              <w:t>评级为A</w:t>
            </w:r>
            <w:r w:rsidRPr="00A31218">
              <w:rPr>
                <w:rFonts w:ascii="黑体" w:eastAsia="黑体" w:hAnsi="黑体" w:hint="eastAsia"/>
                <w:color w:val="000000"/>
                <w:sz w:val="18"/>
                <w:szCs w:val="18"/>
              </w:rPr>
              <w:t>；70%≦G&lt;95%</w:t>
            </w:r>
            <w:r w:rsidRPr="00A31218">
              <w:rPr>
                <w:rFonts w:ascii="黑体" w:eastAsia="黑体" w:hAnsi="黑体" w:hint="eastAsia"/>
                <w:b/>
                <w:bCs/>
                <w:color w:val="000000"/>
                <w:sz w:val="18"/>
                <w:szCs w:val="18"/>
              </w:rPr>
              <w:t>评级为B</w:t>
            </w:r>
            <w:r w:rsidRPr="00A31218">
              <w:rPr>
                <w:rFonts w:ascii="黑体" w:eastAsia="黑体" w:hAnsi="黑体" w:hint="eastAsia"/>
                <w:color w:val="000000"/>
                <w:sz w:val="18"/>
                <w:szCs w:val="18"/>
              </w:rPr>
              <w:t>；G&lt;70%</w:t>
            </w:r>
            <w:r w:rsidRPr="00A31218">
              <w:rPr>
                <w:rFonts w:ascii="黑体" w:eastAsia="黑体" w:hAnsi="黑体" w:hint="eastAsia"/>
                <w:b/>
                <w:bCs/>
                <w:color w:val="000000"/>
                <w:sz w:val="18"/>
                <w:szCs w:val="18"/>
              </w:rPr>
              <w:t>评级为D</w:t>
            </w:r>
          </w:p>
        </w:tc>
      </w:tr>
      <w:tr w:rsidR="00250D9B" w:rsidRPr="00A31218" w:rsidTr="007649F6">
        <w:trPr>
          <w:trHeight w:val="680"/>
        </w:trPr>
        <w:tc>
          <w:tcPr>
            <w:tcW w:w="702" w:type="dxa"/>
            <w:vMerge/>
            <w:vAlign w:val="center"/>
            <w:hideMark/>
          </w:tcPr>
          <w:p w:rsidR="00250D9B" w:rsidRPr="00A31218" w:rsidRDefault="00250D9B">
            <w:pPr>
              <w:rPr>
                <w:rFonts w:ascii="黑体" w:eastAsia="黑体" w:hAnsi="黑体"/>
                <w:color w:val="000000"/>
                <w:sz w:val="18"/>
                <w:szCs w:val="18"/>
              </w:rPr>
            </w:pPr>
          </w:p>
        </w:tc>
        <w:tc>
          <w:tcPr>
            <w:tcW w:w="5961" w:type="dxa"/>
            <w:gridSpan w:val="2"/>
            <w:shd w:val="clear" w:color="auto" w:fill="auto"/>
            <w:noWrap/>
            <w:vAlign w:val="center"/>
            <w:hideMark/>
          </w:tcPr>
          <w:p w:rsidR="00250D9B" w:rsidRPr="00A31218" w:rsidRDefault="00250D9B">
            <w:pPr>
              <w:rPr>
                <w:rFonts w:ascii="黑体" w:eastAsia="黑体" w:hAnsi="黑体"/>
                <w:color w:val="000000"/>
                <w:sz w:val="18"/>
                <w:szCs w:val="18"/>
              </w:rPr>
            </w:pPr>
            <w:r w:rsidRPr="00A31218">
              <w:rPr>
                <w:rFonts w:ascii="黑体" w:eastAsia="黑体" w:hAnsi="黑体" w:hint="eastAsia"/>
                <w:color w:val="000000"/>
                <w:sz w:val="18"/>
                <w:szCs w:val="18"/>
              </w:rPr>
              <w:t>70%≤G&lt;95%</w:t>
            </w:r>
          </w:p>
        </w:tc>
        <w:tc>
          <w:tcPr>
            <w:tcW w:w="425"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B</w:t>
            </w:r>
          </w:p>
        </w:tc>
        <w:tc>
          <w:tcPr>
            <w:tcW w:w="567"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75</w:t>
            </w:r>
          </w:p>
        </w:tc>
        <w:tc>
          <w:tcPr>
            <w:tcW w:w="3119" w:type="dxa"/>
            <w:vMerge/>
            <w:vAlign w:val="center"/>
            <w:hideMark/>
          </w:tcPr>
          <w:p w:rsidR="00250D9B" w:rsidRPr="00A31218" w:rsidRDefault="00250D9B">
            <w:pPr>
              <w:rPr>
                <w:rFonts w:ascii="黑体" w:eastAsia="黑体" w:hAnsi="黑体"/>
                <w:color w:val="000000"/>
                <w:sz w:val="18"/>
                <w:szCs w:val="18"/>
              </w:rPr>
            </w:pPr>
          </w:p>
        </w:tc>
      </w:tr>
      <w:tr w:rsidR="00250D9B" w:rsidRPr="00A31218" w:rsidTr="007649F6">
        <w:trPr>
          <w:trHeight w:val="680"/>
        </w:trPr>
        <w:tc>
          <w:tcPr>
            <w:tcW w:w="702" w:type="dxa"/>
            <w:vMerge/>
            <w:vAlign w:val="center"/>
            <w:hideMark/>
          </w:tcPr>
          <w:p w:rsidR="00250D9B" w:rsidRPr="00A31218" w:rsidRDefault="00250D9B">
            <w:pPr>
              <w:rPr>
                <w:rFonts w:ascii="黑体" w:eastAsia="黑体" w:hAnsi="黑体"/>
                <w:color w:val="000000"/>
                <w:sz w:val="18"/>
                <w:szCs w:val="18"/>
              </w:rPr>
            </w:pPr>
          </w:p>
        </w:tc>
        <w:tc>
          <w:tcPr>
            <w:tcW w:w="5961" w:type="dxa"/>
            <w:gridSpan w:val="2"/>
            <w:shd w:val="clear" w:color="auto" w:fill="auto"/>
            <w:noWrap/>
            <w:vAlign w:val="center"/>
            <w:hideMark/>
          </w:tcPr>
          <w:p w:rsidR="00250D9B" w:rsidRPr="00A31218" w:rsidRDefault="00250D9B">
            <w:pPr>
              <w:rPr>
                <w:rFonts w:ascii="黑体" w:eastAsia="黑体" w:hAnsi="黑体"/>
                <w:color w:val="000000"/>
                <w:sz w:val="18"/>
                <w:szCs w:val="18"/>
              </w:rPr>
            </w:pPr>
            <w:r w:rsidRPr="00A31218">
              <w:rPr>
                <w:rFonts w:ascii="黑体" w:eastAsia="黑体" w:hAnsi="黑体" w:hint="eastAsia"/>
                <w:color w:val="000000"/>
                <w:sz w:val="18"/>
                <w:szCs w:val="18"/>
              </w:rPr>
              <w:t>G&lt;70%</w:t>
            </w:r>
          </w:p>
        </w:tc>
        <w:tc>
          <w:tcPr>
            <w:tcW w:w="425"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D</w:t>
            </w:r>
          </w:p>
        </w:tc>
        <w:tc>
          <w:tcPr>
            <w:tcW w:w="567" w:type="dxa"/>
            <w:shd w:val="clear" w:color="auto" w:fill="auto"/>
            <w:vAlign w:val="center"/>
            <w:hideMark/>
          </w:tcPr>
          <w:p w:rsidR="00250D9B" w:rsidRPr="00A31218" w:rsidRDefault="00250D9B">
            <w:pPr>
              <w:jc w:val="center"/>
              <w:rPr>
                <w:rFonts w:ascii="黑体" w:eastAsia="黑体" w:hAnsi="黑体"/>
                <w:color w:val="000000"/>
                <w:sz w:val="18"/>
                <w:szCs w:val="18"/>
              </w:rPr>
            </w:pPr>
            <w:r w:rsidRPr="00A31218">
              <w:rPr>
                <w:rFonts w:ascii="黑体" w:eastAsia="黑体" w:hAnsi="黑体" w:hint="eastAsia"/>
                <w:color w:val="000000"/>
                <w:sz w:val="18"/>
                <w:szCs w:val="18"/>
              </w:rPr>
              <w:t>25</w:t>
            </w:r>
          </w:p>
        </w:tc>
        <w:tc>
          <w:tcPr>
            <w:tcW w:w="3119" w:type="dxa"/>
            <w:vMerge/>
            <w:vAlign w:val="center"/>
            <w:hideMark/>
          </w:tcPr>
          <w:p w:rsidR="00250D9B" w:rsidRPr="00A31218" w:rsidRDefault="00250D9B">
            <w:pPr>
              <w:rPr>
                <w:rFonts w:ascii="黑体" w:eastAsia="黑体" w:hAnsi="黑体"/>
                <w:color w:val="000000"/>
                <w:sz w:val="18"/>
                <w:szCs w:val="18"/>
              </w:rPr>
            </w:pPr>
          </w:p>
        </w:tc>
      </w:tr>
      <w:tr w:rsidR="00833E4D" w:rsidRPr="00A31218" w:rsidTr="00E46E84">
        <w:trPr>
          <w:trHeight w:val="624"/>
        </w:trPr>
        <w:tc>
          <w:tcPr>
            <w:tcW w:w="702" w:type="dxa"/>
            <w:vMerge w:val="restart"/>
            <w:shd w:val="clear" w:color="auto" w:fill="auto"/>
            <w:vAlign w:val="center"/>
            <w:hideMark/>
          </w:tcPr>
          <w:p w:rsidR="00833E4D" w:rsidRPr="00A31218" w:rsidRDefault="00833E4D" w:rsidP="00833E4D">
            <w:pPr>
              <w:rPr>
                <w:rFonts w:ascii="黑体" w:eastAsia="黑体" w:hAnsi="黑体"/>
                <w:color w:val="000000"/>
                <w:sz w:val="18"/>
                <w:szCs w:val="18"/>
              </w:rPr>
            </w:pPr>
            <w:r w:rsidRPr="00A31218">
              <w:rPr>
                <w:rFonts w:ascii="黑体" w:eastAsia="黑体" w:hAnsi="黑体" w:hint="eastAsia"/>
                <w:color w:val="000000"/>
                <w:sz w:val="18"/>
                <w:szCs w:val="18"/>
              </w:rPr>
              <w:t>*主营业务</w:t>
            </w:r>
          </w:p>
        </w:tc>
        <w:tc>
          <w:tcPr>
            <w:tcW w:w="5961" w:type="dxa"/>
            <w:gridSpan w:val="2"/>
            <w:shd w:val="clear" w:color="auto" w:fill="auto"/>
            <w:vAlign w:val="center"/>
          </w:tcPr>
          <w:p w:rsidR="00833E4D" w:rsidRPr="00A31218" w:rsidRDefault="00833E4D">
            <w:pPr>
              <w:rPr>
                <w:rFonts w:ascii="黑体" w:eastAsia="黑体" w:hAnsi="黑体"/>
                <w:color w:val="000000"/>
                <w:sz w:val="18"/>
                <w:szCs w:val="18"/>
              </w:rPr>
            </w:pPr>
            <w:r w:rsidRPr="00A31218">
              <w:rPr>
                <w:rFonts w:ascii="黑体" w:eastAsia="黑体" w:hAnsi="黑体" w:hint="eastAsia"/>
                <w:color w:val="000000"/>
                <w:sz w:val="18"/>
                <w:szCs w:val="18"/>
              </w:rPr>
              <w:t>长年以铁矿石及钢产品及相关产品为主营业务80%以上，</w:t>
            </w:r>
            <w:r w:rsidRPr="00A31218">
              <w:rPr>
                <w:rFonts w:ascii="黑体" w:eastAsia="黑体" w:hAnsi="黑体" w:hint="eastAsia"/>
                <w:color w:val="FF00FF"/>
                <w:sz w:val="18"/>
                <w:szCs w:val="18"/>
              </w:rPr>
              <w:t>主营相关产品经营风险互补，各项辅助手段配套完善</w:t>
            </w:r>
          </w:p>
        </w:tc>
        <w:tc>
          <w:tcPr>
            <w:tcW w:w="425" w:type="dxa"/>
            <w:shd w:val="clear" w:color="auto" w:fill="auto"/>
            <w:vAlign w:val="center"/>
          </w:tcPr>
          <w:p w:rsidR="00833E4D" w:rsidRPr="00A31218" w:rsidRDefault="00833E4D">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vAlign w:val="center"/>
          </w:tcPr>
          <w:p w:rsidR="00833E4D" w:rsidRPr="00A31218" w:rsidRDefault="00E04236">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00</w:t>
            </w:r>
          </w:p>
        </w:tc>
        <w:tc>
          <w:tcPr>
            <w:tcW w:w="3119" w:type="dxa"/>
            <w:vMerge w:val="restart"/>
            <w:shd w:val="clear" w:color="auto" w:fill="auto"/>
            <w:vAlign w:val="center"/>
            <w:hideMark/>
          </w:tcPr>
          <w:p w:rsidR="001136B0" w:rsidRDefault="00833E4D">
            <w:pPr>
              <w:rPr>
                <w:rFonts w:ascii="黑体" w:eastAsia="黑体" w:hAnsi="黑体"/>
                <w:b/>
                <w:bCs/>
                <w:color w:val="000000"/>
                <w:sz w:val="18"/>
                <w:szCs w:val="18"/>
              </w:rPr>
            </w:pPr>
            <w:r w:rsidRPr="00A31218">
              <w:rPr>
                <w:rFonts w:ascii="黑体" w:eastAsia="黑体" w:hAnsi="黑体" w:hint="eastAsia"/>
                <w:color w:val="000000"/>
                <w:sz w:val="18"/>
                <w:szCs w:val="18"/>
              </w:rPr>
              <w:t>长年以铁矿石及钢产品及相关产品为主营业务80%以上，</w:t>
            </w:r>
            <w:r w:rsidRPr="00A31218">
              <w:rPr>
                <w:rFonts w:ascii="黑体" w:eastAsia="黑体" w:hAnsi="黑体" w:hint="eastAsia"/>
                <w:color w:val="FF00FF"/>
                <w:sz w:val="18"/>
                <w:szCs w:val="18"/>
              </w:rPr>
              <w:t>主营相关产品经营风险互补，各项辅助手段配套完善，</w:t>
            </w:r>
            <w:r w:rsidRPr="00A31218">
              <w:rPr>
                <w:rFonts w:ascii="黑体" w:eastAsia="黑体" w:hAnsi="黑体" w:hint="eastAsia"/>
                <w:b/>
                <w:bCs/>
                <w:color w:val="000000"/>
                <w:sz w:val="18"/>
                <w:szCs w:val="18"/>
              </w:rPr>
              <w:t>评级为A；</w:t>
            </w:r>
          </w:p>
          <w:p w:rsidR="001136B0" w:rsidRDefault="00833E4D">
            <w:pPr>
              <w:rPr>
                <w:rFonts w:ascii="黑体" w:eastAsia="黑体" w:hAnsi="黑体"/>
                <w:color w:val="000000"/>
                <w:sz w:val="18"/>
                <w:szCs w:val="18"/>
              </w:rPr>
            </w:pPr>
            <w:r w:rsidRPr="00A31218">
              <w:rPr>
                <w:rFonts w:ascii="黑体" w:eastAsia="黑体" w:hAnsi="黑体" w:hint="eastAsia"/>
                <w:color w:val="000000"/>
                <w:sz w:val="18"/>
                <w:szCs w:val="18"/>
              </w:rPr>
              <w:t>经营业务中包含铁矿石及钢产品及相关产品50%左右，</w:t>
            </w:r>
            <w:r w:rsidRPr="00A31218">
              <w:rPr>
                <w:rFonts w:ascii="黑体" w:eastAsia="黑体" w:hAnsi="黑体" w:hint="eastAsia"/>
                <w:color w:val="FF00FF"/>
                <w:sz w:val="18"/>
                <w:szCs w:val="18"/>
              </w:rPr>
              <w:t>相关产品经营搭配合理，优劣势匹配互补，</w:t>
            </w:r>
            <w:r w:rsidRPr="00A31218">
              <w:rPr>
                <w:rFonts w:ascii="黑体" w:eastAsia="黑体" w:hAnsi="黑体" w:hint="eastAsia"/>
                <w:b/>
                <w:bCs/>
                <w:color w:val="000000"/>
                <w:sz w:val="18"/>
                <w:szCs w:val="18"/>
              </w:rPr>
              <w:t>评级为B</w:t>
            </w:r>
            <w:r w:rsidRPr="00A31218">
              <w:rPr>
                <w:rFonts w:ascii="黑体" w:eastAsia="黑体" w:hAnsi="黑体" w:hint="eastAsia"/>
                <w:color w:val="000000"/>
                <w:sz w:val="18"/>
                <w:szCs w:val="18"/>
              </w:rPr>
              <w:t>；</w:t>
            </w:r>
          </w:p>
          <w:p w:rsidR="001136B0" w:rsidRDefault="00833E4D">
            <w:pPr>
              <w:rPr>
                <w:rFonts w:ascii="黑体" w:eastAsia="黑体" w:hAnsi="黑体"/>
                <w:color w:val="000000"/>
                <w:sz w:val="18"/>
                <w:szCs w:val="18"/>
              </w:rPr>
            </w:pPr>
            <w:r w:rsidRPr="00A31218">
              <w:rPr>
                <w:rFonts w:ascii="黑体" w:eastAsia="黑体" w:hAnsi="黑体" w:hint="eastAsia"/>
                <w:color w:val="000000"/>
                <w:sz w:val="18"/>
                <w:szCs w:val="18"/>
              </w:rPr>
              <w:lastRenderedPageBreak/>
              <w:t>铁矿石及钢产品相关产品不是其主营业务产品，或其主要以垫资托盘等方式进行相关产品经营的，</w:t>
            </w:r>
            <w:r w:rsidRPr="00A31218">
              <w:rPr>
                <w:rFonts w:ascii="黑体" w:eastAsia="黑体" w:hAnsi="黑体" w:hint="eastAsia"/>
                <w:b/>
                <w:bCs/>
                <w:color w:val="000000"/>
                <w:sz w:val="18"/>
                <w:szCs w:val="18"/>
              </w:rPr>
              <w:t>评级为D</w:t>
            </w:r>
            <w:r w:rsidRPr="00A31218">
              <w:rPr>
                <w:rFonts w:ascii="黑体" w:eastAsia="黑体" w:hAnsi="黑体" w:hint="eastAsia"/>
                <w:color w:val="000000"/>
                <w:sz w:val="18"/>
                <w:szCs w:val="18"/>
              </w:rPr>
              <w:t>；</w:t>
            </w:r>
          </w:p>
          <w:p w:rsidR="00F14FCA" w:rsidRDefault="00833E4D">
            <w:pPr>
              <w:rPr>
                <w:rFonts w:ascii="黑体" w:eastAsia="黑体" w:hAnsi="黑体"/>
                <w:color w:val="000000"/>
                <w:sz w:val="18"/>
                <w:szCs w:val="18"/>
              </w:rPr>
            </w:pPr>
            <w:r w:rsidRPr="00A31218">
              <w:rPr>
                <w:rFonts w:ascii="黑体" w:eastAsia="黑体" w:hAnsi="黑体" w:hint="eastAsia"/>
                <w:color w:val="000000"/>
                <w:sz w:val="18"/>
                <w:szCs w:val="18"/>
              </w:rPr>
              <w:t>极少涉及铁矿及钢产品及相关产品的</w:t>
            </w:r>
            <w:r w:rsidRPr="00A31218">
              <w:rPr>
                <w:rFonts w:ascii="黑体" w:eastAsia="黑体" w:hAnsi="黑体" w:hint="eastAsia"/>
                <w:b/>
                <w:bCs/>
                <w:color w:val="000000"/>
                <w:sz w:val="18"/>
                <w:szCs w:val="18"/>
              </w:rPr>
              <w:t>评级为E</w:t>
            </w:r>
            <w:r w:rsidRPr="00A31218">
              <w:rPr>
                <w:rFonts w:ascii="黑体" w:eastAsia="黑体" w:hAnsi="黑体" w:hint="eastAsia"/>
                <w:color w:val="000000"/>
                <w:sz w:val="18"/>
                <w:szCs w:val="18"/>
              </w:rPr>
              <w:t>。</w:t>
            </w:r>
            <w:r w:rsidR="00F14FCA">
              <w:rPr>
                <w:rFonts w:ascii="黑体" w:eastAsia="黑体" w:hAnsi="黑体" w:hint="eastAsia"/>
                <w:color w:val="000000"/>
                <w:sz w:val="18"/>
                <w:szCs w:val="18"/>
              </w:rPr>
              <w:t>；</w:t>
            </w:r>
          </w:p>
          <w:p w:rsidR="00833E4D" w:rsidRPr="00A31218" w:rsidRDefault="00833E4D">
            <w:pPr>
              <w:rPr>
                <w:rFonts w:ascii="黑体" w:eastAsia="黑体" w:hAnsi="黑体"/>
                <w:color w:val="000000"/>
                <w:sz w:val="18"/>
                <w:szCs w:val="18"/>
              </w:rPr>
            </w:pPr>
            <w:r w:rsidRPr="00A31218">
              <w:rPr>
                <w:rFonts w:ascii="黑体" w:eastAsia="黑体" w:hAnsi="黑体" w:hint="eastAsia"/>
                <w:color w:val="FF0000"/>
                <w:sz w:val="18"/>
                <w:szCs w:val="18"/>
              </w:rPr>
              <w:t>经营范围内没有与钢材产品相关产品及业务的不能合作。</w:t>
            </w:r>
          </w:p>
        </w:tc>
      </w:tr>
      <w:tr w:rsidR="00833E4D" w:rsidRPr="00A31218" w:rsidTr="00E46E84">
        <w:trPr>
          <w:trHeight w:val="624"/>
        </w:trPr>
        <w:tc>
          <w:tcPr>
            <w:tcW w:w="702" w:type="dxa"/>
            <w:vMerge/>
            <w:shd w:val="clear" w:color="auto" w:fill="auto"/>
            <w:vAlign w:val="center"/>
            <w:hideMark/>
          </w:tcPr>
          <w:p w:rsidR="00833E4D" w:rsidRPr="00A31218" w:rsidRDefault="00833E4D" w:rsidP="00365A1D">
            <w:pPr>
              <w:rPr>
                <w:rFonts w:ascii="黑体" w:eastAsia="黑体" w:hAnsi="黑体"/>
                <w:color w:val="000000"/>
                <w:sz w:val="18"/>
                <w:szCs w:val="18"/>
              </w:rPr>
            </w:pPr>
          </w:p>
        </w:tc>
        <w:tc>
          <w:tcPr>
            <w:tcW w:w="5961" w:type="dxa"/>
            <w:gridSpan w:val="2"/>
            <w:shd w:val="clear" w:color="auto" w:fill="auto"/>
            <w:vAlign w:val="center"/>
          </w:tcPr>
          <w:p w:rsidR="00833E4D" w:rsidRPr="00A31218" w:rsidRDefault="00833E4D">
            <w:pPr>
              <w:rPr>
                <w:rFonts w:ascii="黑体" w:eastAsia="黑体" w:hAnsi="黑体"/>
                <w:color w:val="000000"/>
                <w:sz w:val="18"/>
                <w:szCs w:val="18"/>
              </w:rPr>
            </w:pPr>
            <w:r w:rsidRPr="00A31218">
              <w:rPr>
                <w:rFonts w:ascii="黑体" w:eastAsia="黑体" w:hAnsi="黑体" w:hint="eastAsia"/>
                <w:color w:val="000000"/>
                <w:sz w:val="18"/>
                <w:szCs w:val="18"/>
              </w:rPr>
              <w:t>经营业务中包含铁矿石及钢产品及相关产品50%左右，</w:t>
            </w:r>
            <w:r w:rsidRPr="00A31218">
              <w:rPr>
                <w:rFonts w:ascii="黑体" w:eastAsia="黑体" w:hAnsi="黑体" w:hint="eastAsia"/>
                <w:color w:val="FF00FF"/>
                <w:sz w:val="18"/>
                <w:szCs w:val="18"/>
              </w:rPr>
              <w:t>相关产品经营搭配合理，优劣势匹配互补</w:t>
            </w:r>
          </w:p>
        </w:tc>
        <w:tc>
          <w:tcPr>
            <w:tcW w:w="425" w:type="dxa"/>
            <w:shd w:val="clear" w:color="auto" w:fill="auto"/>
            <w:vAlign w:val="center"/>
          </w:tcPr>
          <w:p w:rsidR="00833E4D" w:rsidRPr="00A31218" w:rsidRDefault="00833E4D">
            <w:pPr>
              <w:jc w:val="center"/>
              <w:rPr>
                <w:rFonts w:ascii="黑体" w:eastAsia="黑体" w:hAnsi="黑体"/>
                <w:color w:val="000000"/>
                <w:sz w:val="18"/>
                <w:szCs w:val="18"/>
              </w:rPr>
            </w:pPr>
            <w:r>
              <w:rPr>
                <w:rFonts w:ascii="黑体" w:eastAsia="黑体" w:hAnsi="黑体" w:hint="eastAsia"/>
                <w:color w:val="000000"/>
                <w:sz w:val="18"/>
                <w:szCs w:val="18"/>
              </w:rPr>
              <w:t>B</w:t>
            </w:r>
          </w:p>
        </w:tc>
        <w:tc>
          <w:tcPr>
            <w:tcW w:w="567" w:type="dxa"/>
            <w:shd w:val="clear" w:color="auto" w:fill="auto"/>
            <w:vAlign w:val="center"/>
          </w:tcPr>
          <w:p w:rsidR="00833E4D" w:rsidRPr="00A31218" w:rsidRDefault="00E04236">
            <w:pPr>
              <w:jc w:val="center"/>
              <w:rPr>
                <w:rFonts w:ascii="黑体" w:eastAsia="黑体" w:hAnsi="黑体"/>
                <w:color w:val="000000"/>
                <w:sz w:val="18"/>
                <w:szCs w:val="18"/>
              </w:rPr>
            </w:pPr>
            <w:r>
              <w:rPr>
                <w:rFonts w:ascii="黑体" w:eastAsia="黑体" w:hAnsi="黑体" w:hint="eastAsia"/>
                <w:color w:val="000000"/>
                <w:sz w:val="18"/>
                <w:szCs w:val="18"/>
              </w:rPr>
              <w:t>7</w:t>
            </w:r>
            <w:r>
              <w:rPr>
                <w:rFonts w:ascii="黑体" w:eastAsia="黑体" w:hAnsi="黑体"/>
                <w:color w:val="000000"/>
                <w:sz w:val="18"/>
                <w:szCs w:val="18"/>
              </w:rPr>
              <w:t>5</w:t>
            </w:r>
          </w:p>
        </w:tc>
        <w:tc>
          <w:tcPr>
            <w:tcW w:w="3119" w:type="dxa"/>
            <w:vMerge/>
            <w:shd w:val="clear" w:color="auto" w:fill="auto"/>
            <w:vAlign w:val="center"/>
          </w:tcPr>
          <w:p w:rsidR="00833E4D" w:rsidRPr="00A31218" w:rsidRDefault="00833E4D">
            <w:pPr>
              <w:rPr>
                <w:rFonts w:ascii="黑体" w:eastAsia="黑体" w:hAnsi="黑体"/>
                <w:color w:val="000000"/>
                <w:sz w:val="18"/>
                <w:szCs w:val="18"/>
              </w:rPr>
            </w:pPr>
          </w:p>
        </w:tc>
      </w:tr>
      <w:tr w:rsidR="00833E4D" w:rsidRPr="00A31218" w:rsidTr="00E46E84">
        <w:trPr>
          <w:trHeight w:val="624"/>
        </w:trPr>
        <w:tc>
          <w:tcPr>
            <w:tcW w:w="702" w:type="dxa"/>
            <w:vMerge/>
            <w:shd w:val="clear" w:color="auto" w:fill="auto"/>
            <w:vAlign w:val="center"/>
            <w:hideMark/>
          </w:tcPr>
          <w:p w:rsidR="00833E4D" w:rsidRPr="00A31218" w:rsidRDefault="00833E4D" w:rsidP="00365A1D">
            <w:pPr>
              <w:rPr>
                <w:rFonts w:ascii="黑体" w:eastAsia="黑体" w:hAnsi="黑体"/>
                <w:color w:val="000000"/>
                <w:sz w:val="18"/>
                <w:szCs w:val="18"/>
              </w:rPr>
            </w:pPr>
          </w:p>
        </w:tc>
        <w:tc>
          <w:tcPr>
            <w:tcW w:w="5961" w:type="dxa"/>
            <w:gridSpan w:val="2"/>
            <w:shd w:val="clear" w:color="auto" w:fill="auto"/>
            <w:vAlign w:val="center"/>
          </w:tcPr>
          <w:p w:rsidR="00833E4D" w:rsidRPr="00A31218" w:rsidRDefault="00833E4D">
            <w:pPr>
              <w:rPr>
                <w:rFonts w:ascii="黑体" w:eastAsia="黑体" w:hAnsi="黑体"/>
                <w:color w:val="000000"/>
                <w:sz w:val="18"/>
                <w:szCs w:val="18"/>
              </w:rPr>
            </w:pPr>
            <w:r w:rsidRPr="00A31218">
              <w:rPr>
                <w:rFonts w:ascii="黑体" w:eastAsia="黑体" w:hAnsi="黑体" w:hint="eastAsia"/>
                <w:color w:val="000000"/>
                <w:sz w:val="18"/>
                <w:szCs w:val="18"/>
              </w:rPr>
              <w:t>铁矿石及钢产品相关产品不是其主营业务产品，或其主要以垫资托盘等方式进行相关产品经营的</w:t>
            </w:r>
          </w:p>
        </w:tc>
        <w:tc>
          <w:tcPr>
            <w:tcW w:w="425" w:type="dxa"/>
            <w:shd w:val="clear" w:color="auto" w:fill="auto"/>
            <w:vAlign w:val="center"/>
          </w:tcPr>
          <w:p w:rsidR="00833E4D" w:rsidRPr="00A31218" w:rsidRDefault="00833E4D">
            <w:pPr>
              <w:jc w:val="center"/>
              <w:rPr>
                <w:rFonts w:ascii="黑体" w:eastAsia="黑体" w:hAnsi="黑体"/>
                <w:color w:val="000000"/>
                <w:sz w:val="18"/>
                <w:szCs w:val="18"/>
              </w:rPr>
            </w:pPr>
            <w:r>
              <w:rPr>
                <w:rFonts w:ascii="黑体" w:eastAsia="黑体" w:hAnsi="黑体" w:hint="eastAsia"/>
                <w:color w:val="000000"/>
                <w:sz w:val="18"/>
                <w:szCs w:val="18"/>
              </w:rPr>
              <w:t>D</w:t>
            </w:r>
          </w:p>
        </w:tc>
        <w:tc>
          <w:tcPr>
            <w:tcW w:w="567" w:type="dxa"/>
            <w:shd w:val="clear" w:color="auto" w:fill="auto"/>
            <w:vAlign w:val="center"/>
          </w:tcPr>
          <w:p w:rsidR="00833E4D" w:rsidRPr="00A31218" w:rsidRDefault="00E04236">
            <w:pPr>
              <w:jc w:val="center"/>
              <w:rPr>
                <w:rFonts w:ascii="黑体" w:eastAsia="黑体" w:hAnsi="黑体"/>
                <w:color w:val="000000"/>
                <w:sz w:val="18"/>
                <w:szCs w:val="18"/>
              </w:rPr>
            </w:pPr>
            <w:r>
              <w:rPr>
                <w:rFonts w:ascii="黑体" w:eastAsia="黑体" w:hAnsi="黑体"/>
                <w:color w:val="000000"/>
                <w:sz w:val="18"/>
                <w:szCs w:val="18"/>
              </w:rPr>
              <w:t>25</w:t>
            </w:r>
          </w:p>
        </w:tc>
        <w:tc>
          <w:tcPr>
            <w:tcW w:w="3119" w:type="dxa"/>
            <w:vMerge/>
            <w:shd w:val="clear" w:color="auto" w:fill="auto"/>
            <w:vAlign w:val="center"/>
          </w:tcPr>
          <w:p w:rsidR="00833E4D" w:rsidRPr="00A31218" w:rsidRDefault="00833E4D">
            <w:pPr>
              <w:rPr>
                <w:rFonts w:ascii="黑体" w:eastAsia="黑体" w:hAnsi="黑体"/>
                <w:color w:val="000000"/>
                <w:sz w:val="18"/>
                <w:szCs w:val="18"/>
              </w:rPr>
            </w:pPr>
          </w:p>
        </w:tc>
      </w:tr>
      <w:tr w:rsidR="00833E4D" w:rsidRPr="00A31218" w:rsidTr="00E46E84">
        <w:trPr>
          <w:trHeight w:val="624"/>
        </w:trPr>
        <w:tc>
          <w:tcPr>
            <w:tcW w:w="702" w:type="dxa"/>
            <w:vMerge/>
            <w:shd w:val="clear" w:color="auto" w:fill="auto"/>
            <w:vAlign w:val="center"/>
            <w:hideMark/>
          </w:tcPr>
          <w:p w:rsidR="00833E4D" w:rsidRPr="00A31218" w:rsidRDefault="00833E4D" w:rsidP="00365A1D">
            <w:pPr>
              <w:rPr>
                <w:rFonts w:ascii="黑体" w:eastAsia="黑体" w:hAnsi="黑体"/>
                <w:color w:val="000000"/>
                <w:sz w:val="18"/>
                <w:szCs w:val="18"/>
              </w:rPr>
            </w:pPr>
          </w:p>
        </w:tc>
        <w:tc>
          <w:tcPr>
            <w:tcW w:w="5961" w:type="dxa"/>
            <w:gridSpan w:val="2"/>
            <w:shd w:val="clear" w:color="auto" w:fill="auto"/>
            <w:vAlign w:val="center"/>
          </w:tcPr>
          <w:p w:rsidR="00833E4D" w:rsidRPr="00A31218" w:rsidRDefault="00833E4D">
            <w:pPr>
              <w:rPr>
                <w:rFonts w:ascii="黑体" w:eastAsia="黑体" w:hAnsi="黑体"/>
                <w:color w:val="000000"/>
                <w:sz w:val="18"/>
                <w:szCs w:val="18"/>
              </w:rPr>
            </w:pPr>
            <w:r w:rsidRPr="00A31218">
              <w:rPr>
                <w:rFonts w:ascii="黑体" w:eastAsia="黑体" w:hAnsi="黑体" w:hint="eastAsia"/>
                <w:color w:val="000000"/>
                <w:sz w:val="18"/>
                <w:szCs w:val="18"/>
              </w:rPr>
              <w:t>极少涉及铁矿及钢产品及相关产品的</w:t>
            </w:r>
          </w:p>
        </w:tc>
        <w:tc>
          <w:tcPr>
            <w:tcW w:w="425" w:type="dxa"/>
            <w:shd w:val="clear" w:color="auto" w:fill="auto"/>
            <w:vAlign w:val="center"/>
          </w:tcPr>
          <w:p w:rsidR="00833E4D" w:rsidRPr="002279FF" w:rsidRDefault="00833E4D">
            <w:pPr>
              <w:jc w:val="center"/>
              <w:rPr>
                <w:rFonts w:ascii="黑体" w:eastAsia="黑体" w:hAnsi="黑体"/>
                <w:color w:val="000000"/>
                <w:sz w:val="18"/>
                <w:szCs w:val="18"/>
              </w:rPr>
            </w:pPr>
            <w:r>
              <w:rPr>
                <w:rFonts w:ascii="黑体" w:eastAsia="黑体" w:hAnsi="黑体" w:hint="eastAsia"/>
                <w:color w:val="000000"/>
                <w:sz w:val="18"/>
                <w:szCs w:val="18"/>
              </w:rPr>
              <w:t>E</w:t>
            </w:r>
          </w:p>
        </w:tc>
        <w:tc>
          <w:tcPr>
            <w:tcW w:w="567" w:type="dxa"/>
            <w:shd w:val="clear" w:color="auto" w:fill="auto"/>
            <w:vAlign w:val="center"/>
          </w:tcPr>
          <w:p w:rsidR="00833E4D" w:rsidRPr="00A31218" w:rsidRDefault="00E04236">
            <w:pPr>
              <w:jc w:val="center"/>
              <w:rPr>
                <w:rFonts w:ascii="黑体" w:eastAsia="黑体" w:hAnsi="黑体"/>
                <w:color w:val="000000"/>
                <w:sz w:val="18"/>
                <w:szCs w:val="18"/>
              </w:rPr>
            </w:pPr>
            <w:r>
              <w:rPr>
                <w:rFonts w:ascii="黑体" w:eastAsia="黑体" w:hAnsi="黑体"/>
                <w:color w:val="000000"/>
                <w:sz w:val="18"/>
                <w:szCs w:val="18"/>
              </w:rPr>
              <w:t>0</w:t>
            </w:r>
          </w:p>
        </w:tc>
        <w:tc>
          <w:tcPr>
            <w:tcW w:w="3119" w:type="dxa"/>
            <w:vMerge/>
            <w:shd w:val="clear" w:color="auto" w:fill="auto"/>
            <w:vAlign w:val="center"/>
          </w:tcPr>
          <w:p w:rsidR="00833E4D" w:rsidRPr="00A31218" w:rsidRDefault="00833E4D">
            <w:pPr>
              <w:rPr>
                <w:rFonts w:ascii="黑体" w:eastAsia="黑体" w:hAnsi="黑体"/>
                <w:color w:val="000000"/>
                <w:sz w:val="18"/>
                <w:szCs w:val="18"/>
              </w:rPr>
            </w:pPr>
          </w:p>
        </w:tc>
      </w:tr>
      <w:tr w:rsidR="00833E4D" w:rsidRPr="00A31218" w:rsidTr="00E46E84">
        <w:trPr>
          <w:trHeight w:val="624"/>
        </w:trPr>
        <w:tc>
          <w:tcPr>
            <w:tcW w:w="702" w:type="dxa"/>
            <w:vMerge/>
            <w:shd w:val="clear" w:color="auto" w:fill="auto"/>
            <w:vAlign w:val="center"/>
            <w:hideMark/>
          </w:tcPr>
          <w:p w:rsidR="00833E4D" w:rsidRPr="00A31218" w:rsidRDefault="00833E4D">
            <w:pPr>
              <w:rPr>
                <w:rFonts w:ascii="黑体" w:eastAsia="黑体" w:hAnsi="黑体"/>
                <w:color w:val="000000"/>
                <w:sz w:val="18"/>
                <w:szCs w:val="18"/>
              </w:rPr>
            </w:pPr>
          </w:p>
        </w:tc>
        <w:tc>
          <w:tcPr>
            <w:tcW w:w="5961" w:type="dxa"/>
            <w:gridSpan w:val="2"/>
            <w:shd w:val="clear" w:color="auto" w:fill="auto"/>
            <w:vAlign w:val="center"/>
          </w:tcPr>
          <w:p w:rsidR="00833E4D" w:rsidRPr="00A31218" w:rsidRDefault="00833E4D">
            <w:pPr>
              <w:rPr>
                <w:rFonts w:ascii="黑体" w:eastAsia="黑体" w:hAnsi="黑体"/>
                <w:color w:val="000000"/>
                <w:sz w:val="18"/>
                <w:szCs w:val="18"/>
              </w:rPr>
            </w:pPr>
            <w:r w:rsidRPr="00A31218">
              <w:rPr>
                <w:rFonts w:ascii="黑体" w:eastAsia="黑体" w:hAnsi="黑体" w:hint="eastAsia"/>
                <w:color w:val="FF0000"/>
                <w:sz w:val="18"/>
                <w:szCs w:val="18"/>
              </w:rPr>
              <w:t>经营范围内没有与钢材产品相关产品及业务的不能合作</w:t>
            </w:r>
          </w:p>
        </w:tc>
        <w:tc>
          <w:tcPr>
            <w:tcW w:w="425" w:type="dxa"/>
            <w:shd w:val="clear" w:color="auto" w:fill="FFFF00"/>
            <w:vAlign w:val="center"/>
          </w:tcPr>
          <w:p w:rsidR="00833E4D" w:rsidRPr="007649F6" w:rsidRDefault="00F14FCA">
            <w:pPr>
              <w:jc w:val="center"/>
              <w:rPr>
                <w:rFonts w:ascii="黑体" w:eastAsia="黑体" w:hAnsi="黑体"/>
                <w:color w:val="FF0000"/>
                <w:sz w:val="18"/>
                <w:szCs w:val="18"/>
              </w:rPr>
            </w:pPr>
            <w:r w:rsidRPr="007649F6">
              <w:rPr>
                <w:rFonts w:ascii="黑体" w:eastAsia="黑体" w:hAnsi="黑体" w:hint="eastAsia"/>
                <w:color w:val="FF0000"/>
                <w:sz w:val="18"/>
                <w:szCs w:val="18"/>
              </w:rPr>
              <w:t>E</w:t>
            </w:r>
            <w:r w:rsidRPr="007649F6">
              <w:rPr>
                <w:rFonts w:ascii="黑体" w:eastAsia="黑体" w:hAnsi="黑体"/>
                <w:color w:val="FF0000"/>
                <w:sz w:val="18"/>
                <w:szCs w:val="18"/>
              </w:rPr>
              <w:t>-</w:t>
            </w:r>
          </w:p>
        </w:tc>
        <w:tc>
          <w:tcPr>
            <w:tcW w:w="567" w:type="dxa"/>
            <w:shd w:val="clear" w:color="auto" w:fill="FFFF00"/>
            <w:vAlign w:val="center"/>
          </w:tcPr>
          <w:p w:rsidR="00833E4D" w:rsidRPr="007649F6" w:rsidRDefault="00F14FCA">
            <w:pPr>
              <w:jc w:val="center"/>
              <w:rPr>
                <w:rFonts w:ascii="黑体" w:eastAsia="黑体" w:hAnsi="黑体"/>
                <w:color w:val="FF0000"/>
                <w:sz w:val="18"/>
                <w:szCs w:val="18"/>
              </w:rPr>
            </w:pPr>
            <w:r w:rsidRPr="007649F6">
              <w:rPr>
                <w:rFonts w:ascii="黑体" w:eastAsia="黑体" w:hAnsi="黑体" w:hint="eastAsia"/>
                <w:color w:val="FF0000"/>
                <w:sz w:val="18"/>
                <w:szCs w:val="18"/>
              </w:rPr>
              <w:t>-</w:t>
            </w:r>
            <w:r w:rsidRPr="007649F6">
              <w:rPr>
                <w:rFonts w:ascii="黑体" w:eastAsia="黑体" w:hAnsi="黑体"/>
                <w:color w:val="FF0000"/>
                <w:sz w:val="18"/>
                <w:szCs w:val="18"/>
              </w:rPr>
              <w:t>20</w:t>
            </w:r>
          </w:p>
        </w:tc>
        <w:tc>
          <w:tcPr>
            <w:tcW w:w="3119" w:type="dxa"/>
            <w:vMerge/>
            <w:shd w:val="clear" w:color="auto" w:fill="auto"/>
            <w:vAlign w:val="center"/>
          </w:tcPr>
          <w:p w:rsidR="00833E4D" w:rsidRPr="00A31218" w:rsidRDefault="00833E4D">
            <w:pPr>
              <w:rPr>
                <w:rFonts w:ascii="黑体" w:eastAsia="黑体" w:hAnsi="黑体"/>
                <w:color w:val="000000"/>
                <w:sz w:val="18"/>
                <w:szCs w:val="18"/>
              </w:rPr>
            </w:pPr>
          </w:p>
        </w:tc>
      </w:tr>
      <w:tr w:rsidR="007177AA" w:rsidRPr="00A31218" w:rsidTr="000D0E67">
        <w:trPr>
          <w:trHeight w:val="680"/>
        </w:trPr>
        <w:tc>
          <w:tcPr>
            <w:tcW w:w="702" w:type="dxa"/>
            <w:vMerge w:val="restart"/>
            <w:shd w:val="clear" w:color="auto" w:fill="auto"/>
            <w:vAlign w:val="center"/>
            <w:hideMark/>
          </w:tcPr>
          <w:p w:rsidR="007177AA" w:rsidRPr="00A31218" w:rsidRDefault="007177AA">
            <w:pPr>
              <w:rPr>
                <w:rFonts w:ascii="黑体" w:eastAsia="黑体" w:hAnsi="黑体"/>
                <w:color w:val="000000"/>
                <w:sz w:val="18"/>
                <w:szCs w:val="18"/>
              </w:rPr>
            </w:pPr>
            <w:r w:rsidRPr="00A31218">
              <w:rPr>
                <w:rFonts w:ascii="黑体" w:eastAsia="黑体" w:hAnsi="黑体" w:hint="eastAsia"/>
                <w:color w:val="000000"/>
                <w:sz w:val="18"/>
                <w:szCs w:val="18"/>
              </w:rPr>
              <w:t>*上下游客户情况</w:t>
            </w:r>
          </w:p>
        </w:tc>
        <w:tc>
          <w:tcPr>
            <w:tcW w:w="5961" w:type="dxa"/>
            <w:gridSpan w:val="2"/>
            <w:shd w:val="clear" w:color="auto" w:fill="auto"/>
            <w:vAlign w:val="center"/>
            <w:hideMark/>
          </w:tcPr>
          <w:p w:rsidR="007177AA" w:rsidRDefault="007177AA">
            <w:pPr>
              <w:rPr>
                <w:rFonts w:ascii="黑体" w:eastAsia="黑体" w:hAnsi="黑体"/>
                <w:color w:val="000000"/>
                <w:sz w:val="18"/>
                <w:szCs w:val="18"/>
              </w:rPr>
            </w:pPr>
            <w:r w:rsidRPr="00A31218">
              <w:rPr>
                <w:rFonts w:ascii="黑体" w:eastAsia="黑体" w:hAnsi="黑体" w:hint="eastAsia"/>
                <w:color w:val="000000"/>
                <w:sz w:val="18"/>
                <w:szCs w:val="18"/>
              </w:rPr>
              <w:t>上下游有较为稳定数量的业内知名合作方，且合作时间较长，合作数量频次均较多，</w:t>
            </w:r>
            <w:r w:rsidRPr="00833E4D">
              <w:rPr>
                <w:rFonts w:ascii="黑体" w:eastAsia="黑体" w:hAnsi="黑体" w:hint="eastAsia"/>
                <w:sz w:val="18"/>
                <w:szCs w:val="18"/>
              </w:rPr>
              <w:t>合作方</w:t>
            </w:r>
            <w:r w:rsidRPr="00A31218">
              <w:rPr>
                <w:rFonts w:ascii="黑体" w:eastAsia="黑体" w:hAnsi="黑体" w:hint="eastAsia"/>
                <w:color w:val="000000"/>
                <w:sz w:val="18"/>
                <w:szCs w:val="18"/>
              </w:rPr>
              <w:t>中多与大型国企</w:t>
            </w:r>
            <w:r w:rsidRPr="00A31218">
              <w:rPr>
                <w:rFonts w:ascii="黑体" w:eastAsia="黑体" w:hAnsi="黑体" w:hint="eastAsia"/>
                <w:color w:val="FF00FF"/>
                <w:sz w:val="18"/>
                <w:szCs w:val="18"/>
              </w:rPr>
              <w:t>央企</w:t>
            </w:r>
            <w:r w:rsidRPr="00A31218">
              <w:rPr>
                <w:rFonts w:ascii="黑体" w:eastAsia="黑体" w:hAnsi="黑体" w:hint="eastAsia"/>
                <w:color w:val="000000"/>
                <w:sz w:val="18"/>
                <w:szCs w:val="18"/>
              </w:rPr>
              <w:t>、500强企业合作的</w:t>
            </w:r>
          </w:p>
          <w:p w:rsidR="007177AA" w:rsidRPr="00A31218" w:rsidRDefault="007177AA">
            <w:pPr>
              <w:rPr>
                <w:rFonts w:ascii="黑体" w:eastAsia="黑体" w:hAnsi="黑体"/>
                <w:color w:val="000000"/>
                <w:sz w:val="18"/>
                <w:szCs w:val="18"/>
              </w:rPr>
            </w:pPr>
          </w:p>
        </w:tc>
        <w:tc>
          <w:tcPr>
            <w:tcW w:w="425" w:type="dxa"/>
            <w:shd w:val="clear" w:color="auto" w:fill="auto"/>
            <w:vAlign w:val="center"/>
          </w:tcPr>
          <w:p w:rsidR="007177AA" w:rsidRPr="00A31218" w:rsidRDefault="007177AA">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vAlign w:val="center"/>
          </w:tcPr>
          <w:p w:rsidR="007177AA" w:rsidRPr="00A31218" w:rsidRDefault="00E04236">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20</w:t>
            </w:r>
          </w:p>
        </w:tc>
        <w:tc>
          <w:tcPr>
            <w:tcW w:w="3119" w:type="dxa"/>
            <w:vMerge w:val="restart"/>
            <w:shd w:val="clear" w:color="auto" w:fill="auto"/>
            <w:vAlign w:val="center"/>
            <w:hideMark/>
          </w:tcPr>
          <w:p w:rsidR="00E27B2A" w:rsidRDefault="007177AA">
            <w:pPr>
              <w:rPr>
                <w:rFonts w:ascii="黑体" w:eastAsia="黑体" w:hAnsi="黑体"/>
                <w:color w:val="000000"/>
                <w:sz w:val="18"/>
                <w:szCs w:val="18"/>
              </w:rPr>
            </w:pPr>
            <w:r w:rsidRPr="00A31218">
              <w:rPr>
                <w:rFonts w:ascii="黑体" w:eastAsia="黑体" w:hAnsi="黑体" w:hint="eastAsia"/>
                <w:color w:val="000000"/>
                <w:sz w:val="18"/>
                <w:szCs w:val="18"/>
              </w:rPr>
              <w:t>上下游有较为稳定数量的业内知名合作方，且合作时间较长，合作数量频次均较多，</w:t>
            </w:r>
            <w:r w:rsidRPr="00A31218">
              <w:rPr>
                <w:rFonts w:ascii="黑体" w:eastAsia="黑体" w:hAnsi="黑体" w:hint="eastAsia"/>
                <w:color w:val="FF00FF"/>
                <w:sz w:val="18"/>
                <w:szCs w:val="18"/>
              </w:rPr>
              <w:t>合作方中形成较多的战略合作伙伴，</w:t>
            </w:r>
            <w:r w:rsidRPr="00A31218">
              <w:rPr>
                <w:rFonts w:ascii="黑体" w:eastAsia="黑体" w:hAnsi="黑体" w:hint="eastAsia"/>
                <w:b/>
                <w:bCs/>
                <w:color w:val="000000"/>
                <w:sz w:val="18"/>
                <w:szCs w:val="18"/>
              </w:rPr>
              <w:t>评级为A</w:t>
            </w:r>
            <w:r w:rsidR="00E27B2A">
              <w:rPr>
                <w:rFonts w:ascii="黑体" w:eastAsia="黑体" w:hAnsi="黑体" w:hint="eastAsia"/>
                <w:color w:val="000000"/>
                <w:sz w:val="18"/>
                <w:szCs w:val="18"/>
              </w:rPr>
              <w:t>；</w:t>
            </w:r>
          </w:p>
          <w:p w:rsidR="00E27B2A" w:rsidRDefault="007177AA">
            <w:pPr>
              <w:rPr>
                <w:rFonts w:ascii="黑体" w:eastAsia="黑体" w:hAnsi="黑体"/>
                <w:color w:val="000000"/>
                <w:sz w:val="18"/>
                <w:szCs w:val="18"/>
              </w:rPr>
            </w:pPr>
            <w:r w:rsidRPr="00A31218">
              <w:rPr>
                <w:rFonts w:ascii="黑体" w:eastAsia="黑体" w:hAnsi="黑体" w:hint="eastAsia"/>
                <w:color w:val="000000"/>
                <w:sz w:val="18"/>
                <w:szCs w:val="18"/>
              </w:rPr>
              <w:t>上述合作方中多与大型国企</w:t>
            </w:r>
            <w:r w:rsidRPr="00A31218">
              <w:rPr>
                <w:rFonts w:ascii="黑体" w:eastAsia="黑体" w:hAnsi="黑体" w:hint="eastAsia"/>
                <w:color w:val="FF00FF"/>
                <w:sz w:val="18"/>
                <w:szCs w:val="18"/>
              </w:rPr>
              <w:t>央企</w:t>
            </w:r>
            <w:r w:rsidRPr="00A31218">
              <w:rPr>
                <w:rFonts w:ascii="黑体" w:eastAsia="黑体" w:hAnsi="黑体" w:hint="eastAsia"/>
                <w:color w:val="000000"/>
                <w:sz w:val="18"/>
                <w:szCs w:val="18"/>
              </w:rPr>
              <w:t>、500强企业合作的为</w:t>
            </w:r>
            <w:r w:rsidRPr="00A31218">
              <w:rPr>
                <w:rFonts w:ascii="黑体" w:eastAsia="黑体" w:hAnsi="黑体" w:hint="eastAsia"/>
                <w:b/>
                <w:bCs/>
                <w:color w:val="000000"/>
                <w:sz w:val="18"/>
                <w:szCs w:val="18"/>
              </w:rPr>
              <w:t>A+</w:t>
            </w:r>
            <w:r w:rsidRPr="00A31218">
              <w:rPr>
                <w:rFonts w:ascii="黑体" w:eastAsia="黑体" w:hAnsi="黑体" w:hint="eastAsia"/>
                <w:color w:val="000000"/>
                <w:sz w:val="18"/>
                <w:szCs w:val="18"/>
              </w:rPr>
              <w:t>；</w:t>
            </w:r>
          </w:p>
          <w:p w:rsidR="00E27B2A" w:rsidRDefault="007177AA">
            <w:pPr>
              <w:rPr>
                <w:rFonts w:ascii="黑体" w:eastAsia="黑体" w:hAnsi="黑体"/>
                <w:color w:val="000000"/>
                <w:sz w:val="18"/>
                <w:szCs w:val="18"/>
              </w:rPr>
            </w:pPr>
            <w:r w:rsidRPr="00A31218">
              <w:rPr>
                <w:rFonts w:ascii="黑体" w:eastAsia="黑体" w:hAnsi="黑体" w:hint="eastAsia"/>
                <w:color w:val="000000"/>
                <w:sz w:val="18"/>
                <w:szCs w:val="18"/>
              </w:rPr>
              <w:t>上下游有一定数量业内知名的合作方，但合作未形成稳定的合作关系的，</w:t>
            </w:r>
            <w:r w:rsidRPr="00A31218">
              <w:rPr>
                <w:rFonts w:ascii="黑体" w:eastAsia="黑体" w:hAnsi="黑体" w:hint="eastAsia"/>
                <w:b/>
                <w:bCs/>
                <w:color w:val="000000"/>
                <w:sz w:val="18"/>
                <w:szCs w:val="18"/>
              </w:rPr>
              <w:t>评级为B</w:t>
            </w:r>
            <w:r w:rsidR="00E27B2A">
              <w:rPr>
                <w:rFonts w:ascii="黑体" w:eastAsia="黑体" w:hAnsi="黑体" w:hint="eastAsia"/>
                <w:color w:val="000000"/>
                <w:sz w:val="18"/>
                <w:szCs w:val="18"/>
              </w:rPr>
              <w:t>；</w:t>
            </w:r>
          </w:p>
          <w:p w:rsidR="00E27B2A" w:rsidRDefault="007177AA">
            <w:pPr>
              <w:rPr>
                <w:rFonts w:ascii="黑体" w:eastAsia="黑体" w:hAnsi="黑体"/>
                <w:color w:val="000000"/>
                <w:sz w:val="18"/>
                <w:szCs w:val="18"/>
              </w:rPr>
            </w:pPr>
            <w:r w:rsidRPr="00A31218">
              <w:rPr>
                <w:rFonts w:ascii="黑体" w:eastAsia="黑体" w:hAnsi="黑体" w:hint="eastAsia"/>
                <w:color w:val="FF00FF"/>
                <w:sz w:val="18"/>
                <w:szCs w:val="18"/>
              </w:rPr>
              <w:t>有固定的上下游合作伙伴，且有较稳定的合作关系，</w:t>
            </w:r>
            <w:r w:rsidRPr="00A31218">
              <w:rPr>
                <w:rFonts w:ascii="黑体" w:eastAsia="黑体" w:hAnsi="黑体" w:hint="eastAsia"/>
                <w:b/>
                <w:bCs/>
                <w:color w:val="000000"/>
                <w:sz w:val="18"/>
                <w:szCs w:val="18"/>
              </w:rPr>
              <w:t>评级为C</w:t>
            </w:r>
            <w:r w:rsidRPr="00A31218">
              <w:rPr>
                <w:rFonts w:ascii="黑体" w:eastAsia="黑体" w:hAnsi="黑体" w:hint="eastAsia"/>
                <w:color w:val="000000"/>
                <w:sz w:val="18"/>
                <w:szCs w:val="18"/>
              </w:rPr>
              <w:t>；</w:t>
            </w:r>
          </w:p>
          <w:p w:rsidR="00E27B2A" w:rsidRDefault="007177AA">
            <w:pPr>
              <w:rPr>
                <w:rFonts w:ascii="黑体" w:eastAsia="黑体" w:hAnsi="黑体"/>
                <w:color w:val="000000"/>
                <w:sz w:val="18"/>
                <w:szCs w:val="18"/>
              </w:rPr>
            </w:pPr>
            <w:r w:rsidRPr="00A31218">
              <w:rPr>
                <w:rFonts w:ascii="黑体" w:eastAsia="黑体" w:hAnsi="黑体" w:hint="eastAsia"/>
                <w:color w:val="000000"/>
                <w:sz w:val="18"/>
                <w:szCs w:val="18"/>
              </w:rPr>
              <w:t>上下游合作方较零散，极少有长期的合作方，</w:t>
            </w:r>
            <w:r w:rsidRPr="00A31218">
              <w:rPr>
                <w:rFonts w:ascii="黑体" w:eastAsia="黑体" w:hAnsi="黑体" w:hint="eastAsia"/>
                <w:b/>
                <w:bCs/>
                <w:color w:val="000000"/>
                <w:sz w:val="18"/>
                <w:szCs w:val="18"/>
              </w:rPr>
              <w:t>评级为D</w:t>
            </w:r>
            <w:r w:rsidRPr="00A31218">
              <w:rPr>
                <w:rFonts w:ascii="黑体" w:eastAsia="黑体" w:hAnsi="黑体" w:hint="eastAsia"/>
                <w:color w:val="000000"/>
                <w:sz w:val="18"/>
                <w:szCs w:val="18"/>
              </w:rPr>
              <w:t>；</w:t>
            </w:r>
          </w:p>
          <w:p w:rsidR="007177AA" w:rsidRPr="00A31218" w:rsidRDefault="007177AA">
            <w:pPr>
              <w:rPr>
                <w:rFonts w:ascii="黑体" w:eastAsia="黑体" w:hAnsi="黑体"/>
                <w:color w:val="000000"/>
                <w:sz w:val="18"/>
                <w:szCs w:val="18"/>
              </w:rPr>
            </w:pPr>
            <w:r w:rsidRPr="00A31218">
              <w:rPr>
                <w:rFonts w:ascii="黑体" w:eastAsia="黑体" w:hAnsi="黑体" w:hint="eastAsia"/>
                <w:color w:val="000000"/>
                <w:sz w:val="18"/>
                <w:szCs w:val="18"/>
              </w:rPr>
              <w:t>新公司尚未形成上下游</w:t>
            </w:r>
            <w:r w:rsidRPr="00A31218">
              <w:rPr>
                <w:rFonts w:ascii="黑体" w:eastAsia="黑体" w:hAnsi="黑体" w:hint="eastAsia"/>
                <w:color w:val="FF00FF"/>
                <w:sz w:val="18"/>
                <w:szCs w:val="18"/>
              </w:rPr>
              <w:t>固定</w:t>
            </w:r>
            <w:r w:rsidRPr="00A31218">
              <w:rPr>
                <w:rFonts w:ascii="黑体" w:eastAsia="黑体" w:hAnsi="黑体" w:hint="eastAsia"/>
                <w:color w:val="000000"/>
                <w:sz w:val="18"/>
                <w:szCs w:val="18"/>
              </w:rPr>
              <w:t>合作关系，</w:t>
            </w:r>
            <w:r w:rsidRPr="00A31218">
              <w:rPr>
                <w:rFonts w:ascii="黑体" w:eastAsia="黑体" w:hAnsi="黑体" w:hint="eastAsia"/>
                <w:b/>
                <w:bCs/>
                <w:color w:val="000000"/>
                <w:sz w:val="18"/>
                <w:szCs w:val="18"/>
              </w:rPr>
              <w:t>评级为E</w:t>
            </w:r>
            <w:r w:rsidRPr="00A31218">
              <w:rPr>
                <w:rFonts w:ascii="黑体" w:eastAsia="黑体" w:hAnsi="黑体" w:hint="eastAsia"/>
                <w:color w:val="000000"/>
                <w:sz w:val="18"/>
                <w:szCs w:val="18"/>
              </w:rPr>
              <w:t>。</w:t>
            </w:r>
          </w:p>
        </w:tc>
      </w:tr>
      <w:tr w:rsidR="007177AA" w:rsidRPr="00A31218" w:rsidTr="000D0E67">
        <w:trPr>
          <w:trHeight w:val="680"/>
        </w:trPr>
        <w:tc>
          <w:tcPr>
            <w:tcW w:w="702" w:type="dxa"/>
            <w:vMerge/>
            <w:shd w:val="clear" w:color="auto" w:fill="auto"/>
            <w:vAlign w:val="center"/>
          </w:tcPr>
          <w:p w:rsidR="007177AA" w:rsidRPr="00A31218" w:rsidRDefault="007177AA">
            <w:pPr>
              <w:rPr>
                <w:rFonts w:ascii="黑体" w:eastAsia="黑体" w:hAnsi="黑体"/>
                <w:color w:val="000000"/>
                <w:sz w:val="18"/>
                <w:szCs w:val="18"/>
              </w:rPr>
            </w:pPr>
          </w:p>
        </w:tc>
        <w:tc>
          <w:tcPr>
            <w:tcW w:w="5961" w:type="dxa"/>
            <w:gridSpan w:val="2"/>
            <w:shd w:val="clear" w:color="auto" w:fill="auto"/>
            <w:vAlign w:val="center"/>
          </w:tcPr>
          <w:p w:rsidR="007177AA" w:rsidRPr="00A31218" w:rsidRDefault="007177AA">
            <w:pPr>
              <w:rPr>
                <w:rFonts w:ascii="黑体" w:eastAsia="黑体" w:hAnsi="黑体"/>
                <w:color w:val="000000"/>
                <w:sz w:val="18"/>
                <w:szCs w:val="18"/>
              </w:rPr>
            </w:pPr>
            <w:r w:rsidRPr="00A31218">
              <w:rPr>
                <w:rFonts w:ascii="黑体" w:eastAsia="黑体" w:hAnsi="黑体" w:hint="eastAsia"/>
                <w:color w:val="000000"/>
                <w:sz w:val="18"/>
                <w:szCs w:val="18"/>
              </w:rPr>
              <w:t>上下游有较为稳定数量的业内知名合作方，且合作时间较长，合作数量频次均较多，</w:t>
            </w:r>
            <w:r w:rsidRPr="00A31218">
              <w:rPr>
                <w:rFonts w:ascii="黑体" w:eastAsia="黑体" w:hAnsi="黑体" w:hint="eastAsia"/>
                <w:color w:val="FF00FF"/>
                <w:sz w:val="18"/>
                <w:szCs w:val="18"/>
              </w:rPr>
              <w:t>合作方中形成较多的战略合作伙伴</w:t>
            </w:r>
          </w:p>
        </w:tc>
        <w:tc>
          <w:tcPr>
            <w:tcW w:w="425" w:type="dxa"/>
            <w:shd w:val="clear" w:color="auto" w:fill="auto"/>
            <w:vAlign w:val="center"/>
          </w:tcPr>
          <w:p w:rsidR="007177AA" w:rsidRPr="00C34095" w:rsidRDefault="007177AA">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vAlign w:val="center"/>
          </w:tcPr>
          <w:p w:rsidR="007177AA" w:rsidRPr="00A31218" w:rsidRDefault="00E04236">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00</w:t>
            </w:r>
          </w:p>
        </w:tc>
        <w:tc>
          <w:tcPr>
            <w:tcW w:w="3119" w:type="dxa"/>
            <w:vMerge/>
            <w:shd w:val="clear" w:color="auto" w:fill="auto"/>
            <w:vAlign w:val="center"/>
          </w:tcPr>
          <w:p w:rsidR="007177AA" w:rsidRPr="00A31218" w:rsidRDefault="007177AA">
            <w:pPr>
              <w:rPr>
                <w:rFonts w:ascii="黑体" w:eastAsia="黑体" w:hAnsi="黑体"/>
                <w:color w:val="000000"/>
                <w:sz w:val="18"/>
                <w:szCs w:val="18"/>
              </w:rPr>
            </w:pPr>
          </w:p>
        </w:tc>
      </w:tr>
      <w:tr w:rsidR="007177AA" w:rsidRPr="00A31218" w:rsidTr="000D0E67">
        <w:trPr>
          <w:trHeight w:val="680"/>
        </w:trPr>
        <w:tc>
          <w:tcPr>
            <w:tcW w:w="702" w:type="dxa"/>
            <w:vMerge/>
            <w:shd w:val="clear" w:color="auto" w:fill="auto"/>
            <w:vAlign w:val="center"/>
          </w:tcPr>
          <w:p w:rsidR="007177AA" w:rsidRPr="00A31218" w:rsidRDefault="007177AA">
            <w:pPr>
              <w:rPr>
                <w:rFonts w:ascii="黑体" w:eastAsia="黑体" w:hAnsi="黑体"/>
                <w:color w:val="000000"/>
                <w:sz w:val="18"/>
                <w:szCs w:val="18"/>
              </w:rPr>
            </w:pPr>
          </w:p>
        </w:tc>
        <w:tc>
          <w:tcPr>
            <w:tcW w:w="5961" w:type="dxa"/>
            <w:gridSpan w:val="2"/>
            <w:shd w:val="clear" w:color="auto" w:fill="auto"/>
            <w:vAlign w:val="center"/>
          </w:tcPr>
          <w:p w:rsidR="007177AA" w:rsidRPr="00A31218" w:rsidRDefault="007177AA">
            <w:pPr>
              <w:rPr>
                <w:rFonts w:ascii="黑体" w:eastAsia="黑体" w:hAnsi="黑体"/>
                <w:color w:val="000000"/>
                <w:sz w:val="18"/>
                <w:szCs w:val="18"/>
              </w:rPr>
            </w:pPr>
            <w:r w:rsidRPr="00A31218">
              <w:rPr>
                <w:rFonts w:ascii="黑体" w:eastAsia="黑体" w:hAnsi="黑体" w:hint="eastAsia"/>
                <w:color w:val="000000"/>
                <w:sz w:val="18"/>
                <w:szCs w:val="18"/>
              </w:rPr>
              <w:t>上下游有一定数量业内知名的合作方，但合作未形成稳定的合作关系的</w:t>
            </w:r>
          </w:p>
        </w:tc>
        <w:tc>
          <w:tcPr>
            <w:tcW w:w="425" w:type="dxa"/>
            <w:shd w:val="clear" w:color="auto" w:fill="auto"/>
            <w:vAlign w:val="center"/>
          </w:tcPr>
          <w:p w:rsidR="007177AA" w:rsidRPr="00833E4D" w:rsidRDefault="007177AA">
            <w:pPr>
              <w:jc w:val="center"/>
              <w:rPr>
                <w:rFonts w:ascii="黑体" w:eastAsia="黑体" w:hAnsi="黑体"/>
                <w:color w:val="000000"/>
                <w:sz w:val="18"/>
                <w:szCs w:val="18"/>
              </w:rPr>
            </w:pPr>
            <w:r>
              <w:rPr>
                <w:rFonts w:ascii="黑体" w:eastAsia="黑体" w:hAnsi="黑体" w:hint="eastAsia"/>
                <w:color w:val="000000"/>
                <w:sz w:val="18"/>
                <w:szCs w:val="18"/>
              </w:rPr>
              <w:t>B</w:t>
            </w:r>
          </w:p>
        </w:tc>
        <w:tc>
          <w:tcPr>
            <w:tcW w:w="567" w:type="dxa"/>
            <w:shd w:val="clear" w:color="auto" w:fill="auto"/>
            <w:vAlign w:val="center"/>
          </w:tcPr>
          <w:p w:rsidR="007177AA" w:rsidRPr="00A31218" w:rsidRDefault="00E04236">
            <w:pPr>
              <w:jc w:val="center"/>
              <w:rPr>
                <w:rFonts w:ascii="黑体" w:eastAsia="黑体" w:hAnsi="黑体"/>
                <w:color w:val="000000"/>
                <w:sz w:val="18"/>
                <w:szCs w:val="18"/>
              </w:rPr>
            </w:pPr>
            <w:r>
              <w:rPr>
                <w:rFonts w:ascii="黑体" w:eastAsia="黑体" w:hAnsi="黑体" w:hint="eastAsia"/>
                <w:color w:val="000000"/>
                <w:sz w:val="18"/>
                <w:szCs w:val="18"/>
              </w:rPr>
              <w:t>7</w:t>
            </w:r>
            <w:r>
              <w:rPr>
                <w:rFonts w:ascii="黑体" w:eastAsia="黑体" w:hAnsi="黑体"/>
                <w:color w:val="000000"/>
                <w:sz w:val="18"/>
                <w:szCs w:val="18"/>
              </w:rPr>
              <w:t>5</w:t>
            </w:r>
          </w:p>
        </w:tc>
        <w:tc>
          <w:tcPr>
            <w:tcW w:w="3119" w:type="dxa"/>
            <w:vMerge/>
            <w:shd w:val="clear" w:color="auto" w:fill="auto"/>
            <w:vAlign w:val="center"/>
          </w:tcPr>
          <w:p w:rsidR="007177AA" w:rsidRPr="00A31218" w:rsidRDefault="007177AA">
            <w:pPr>
              <w:rPr>
                <w:rFonts w:ascii="黑体" w:eastAsia="黑体" w:hAnsi="黑体"/>
                <w:color w:val="000000"/>
                <w:sz w:val="18"/>
                <w:szCs w:val="18"/>
              </w:rPr>
            </w:pPr>
          </w:p>
        </w:tc>
      </w:tr>
      <w:tr w:rsidR="007177AA" w:rsidRPr="00A31218" w:rsidTr="000D0E67">
        <w:trPr>
          <w:trHeight w:val="680"/>
        </w:trPr>
        <w:tc>
          <w:tcPr>
            <w:tcW w:w="702" w:type="dxa"/>
            <w:vMerge/>
            <w:shd w:val="clear" w:color="auto" w:fill="auto"/>
            <w:vAlign w:val="center"/>
          </w:tcPr>
          <w:p w:rsidR="007177AA" w:rsidRPr="00A31218" w:rsidRDefault="007177AA">
            <w:pPr>
              <w:rPr>
                <w:rFonts w:ascii="黑体" w:eastAsia="黑体" w:hAnsi="黑体"/>
                <w:color w:val="000000"/>
                <w:sz w:val="18"/>
                <w:szCs w:val="18"/>
              </w:rPr>
            </w:pPr>
          </w:p>
        </w:tc>
        <w:tc>
          <w:tcPr>
            <w:tcW w:w="5961" w:type="dxa"/>
            <w:gridSpan w:val="2"/>
            <w:shd w:val="clear" w:color="auto" w:fill="auto"/>
            <w:vAlign w:val="center"/>
          </w:tcPr>
          <w:p w:rsidR="007177AA" w:rsidRPr="00A31218" w:rsidRDefault="007177AA">
            <w:pPr>
              <w:rPr>
                <w:rFonts w:ascii="黑体" w:eastAsia="黑体" w:hAnsi="黑体"/>
                <w:color w:val="000000"/>
                <w:sz w:val="18"/>
                <w:szCs w:val="18"/>
              </w:rPr>
            </w:pPr>
            <w:r w:rsidRPr="00A31218">
              <w:rPr>
                <w:rFonts w:ascii="黑体" w:eastAsia="黑体" w:hAnsi="黑体" w:hint="eastAsia"/>
                <w:color w:val="FF00FF"/>
                <w:sz w:val="18"/>
                <w:szCs w:val="18"/>
              </w:rPr>
              <w:t>有固定的上下游合作伙伴，且有较稳定的合作关系</w:t>
            </w:r>
          </w:p>
        </w:tc>
        <w:tc>
          <w:tcPr>
            <w:tcW w:w="425" w:type="dxa"/>
            <w:shd w:val="clear" w:color="auto" w:fill="auto"/>
            <w:vAlign w:val="center"/>
          </w:tcPr>
          <w:p w:rsidR="007177AA" w:rsidRPr="00A31218" w:rsidRDefault="007177AA">
            <w:pPr>
              <w:jc w:val="center"/>
              <w:rPr>
                <w:rFonts w:ascii="黑体" w:eastAsia="黑体" w:hAnsi="黑体"/>
                <w:color w:val="000000"/>
                <w:sz w:val="18"/>
                <w:szCs w:val="18"/>
              </w:rPr>
            </w:pPr>
            <w:r>
              <w:rPr>
                <w:rFonts w:ascii="黑体" w:eastAsia="黑体" w:hAnsi="黑体" w:hint="eastAsia"/>
                <w:color w:val="000000"/>
                <w:sz w:val="18"/>
                <w:szCs w:val="18"/>
              </w:rPr>
              <w:t>C</w:t>
            </w:r>
          </w:p>
        </w:tc>
        <w:tc>
          <w:tcPr>
            <w:tcW w:w="567" w:type="dxa"/>
            <w:shd w:val="clear" w:color="auto" w:fill="auto"/>
            <w:vAlign w:val="center"/>
          </w:tcPr>
          <w:p w:rsidR="007177AA" w:rsidRPr="00A31218" w:rsidRDefault="00E04236">
            <w:pPr>
              <w:jc w:val="center"/>
              <w:rPr>
                <w:rFonts w:ascii="黑体" w:eastAsia="黑体" w:hAnsi="黑体"/>
                <w:color w:val="000000"/>
                <w:sz w:val="18"/>
                <w:szCs w:val="18"/>
              </w:rPr>
            </w:pPr>
            <w:r>
              <w:rPr>
                <w:rFonts w:ascii="黑体" w:eastAsia="黑体" w:hAnsi="黑体" w:hint="eastAsia"/>
                <w:color w:val="000000"/>
                <w:sz w:val="18"/>
                <w:szCs w:val="18"/>
              </w:rPr>
              <w:t>5</w:t>
            </w:r>
            <w:r>
              <w:rPr>
                <w:rFonts w:ascii="黑体" w:eastAsia="黑体" w:hAnsi="黑体"/>
                <w:color w:val="000000"/>
                <w:sz w:val="18"/>
                <w:szCs w:val="18"/>
              </w:rPr>
              <w:t>0</w:t>
            </w:r>
          </w:p>
        </w:tc>
        <w:tc>
          <w:tcPr>
            <w:tcW w:w="3119" w:type="dxa"/>
            <w:vMerge/>
            <w:shd w:val="clear" w:color="auto" w:fill="auto"/>
            <w:vAlign w:val="center"/>
          </w:tcPr>
          <w:p w:rsidR="007177AA" w:rsidRPr="00A31218" w:rsidRDefault="007177AA">
            <w:pPr>
              <w:rPr>
                <w:rFonts w:ascii="黑体" w:eastAsia="黑体" w:hAnsi="黑体"/>
                <w:color w:val="000000"/>
                <w:sz w:val="18"/>
                <w:szCs w:val="18"/>
              </w:rPr>
            </w:pPr>
          </w:p>
        </w:tc>
      </w:tr>
      <w:tr w:rsidR="007177AA" w:rsidRPr="00A31218" w:rsidTr="000D0E67">
        <w:trPr>
          <w:trHeight w:val="680"/>
        </w:trPr>
        <w:tc>
          <w:tcPr>
            <w:tcW w:w="702" w:type="dxa"/>
            <w:vMerge/>
            <w:shd w:val="clear" w:color="auto" w:fill="auto"/>
            <w:vAlign w:val="center"/>
          </w:tcPr>
          <w:p w:rsidR="007177AA" w:rsidRPr="00A31218" w:rsidRDefault="007177AA">
            <w:pPr>
              <w:rPr>
                <w:rFonts w:ascii="黑体" w:eastAsia="黑体" w:hAnsi="黑体"/>
                <w:color w:val="000000"/>
                <w:sz w:val="18"/>
                <w:szCs w:val="18"/>
              </w:rPr>
            </w:pPr>
          </w:p>
        </w:tc>
        <w:tc>
          <w:tcPr>
            <w:tcW w:w="5961" w:type="dxa"/>
            <w:gridSpan w:val="2"/>
            <w:shd w:val="clear" w:color="auto" w:fill="auto"/>
            <w:vAlign w:val="center"/>
          </w:tcPr>
          <w:p w:rsidR="007177AA" w:rsidRPr="00A31218" w:rsidRDefault="007177AA">
            <w:pPr>
              <w:rPr>
                <w:rFonts w:ascii="黑体" w:eastAsia="黑体" w:hAnsi="黑体"/>
                <w:color w:val="000000"/>
                <w:sz w:val="18"/>
                <w:szCs w:val="18"/>
              </w:rPr>
            </w:pPr>
            <w:r w:rsidRPr="00A31218">
              <w:rPr>
                <w:rFonts w:ascii="黑体" w:eastAsia="黑体" w:hAnsi="黑体" w:hint="eastAsia"/>
                <w:color w:val="000000"/>
                <w:sz w:val="18"/>
                <w:szCs w:val="18"/>
              </w:rPr>
              <w:t>上下游合作方较零散，极少有长期的合作方</w:t>
            </w:r>
          </w:p>
        </w:tc>
        <w:tc>
          <w:tcPr>
            <w:tcW w:w="425" w:type="dxa"/>
            <w:shd w:val="clear" w:color="auto" w:fill="auto"/>
            <w:vAlign w:val="center"/>
          </w:tcPr>
          <w:p w:rsidR="007177AA" w:rsidRPr="00A31218" w:rsidRDefault="007177AA">
            <w:pPr>
              <w:jc w:val="center"/>
              <w:rPr>
                <w:rFonts w:ascii="黑体" w:eastAsia="黑体" w:hAnsi="黑体"/>
                <w:color w:val="000000"/>
                <w:sz w:val="18"/>
                <w:szCs w:val="18"/>
              </w:rPr>
            </w:pPr>
            <w:r>
              <w:rPr>
                <w:rFonts w:ascii="黑体" w:eastAsia="黑体" w:hAnsi="黑体" w:hint="eastAsia"/>
                <w:color w:val="000000"/>
                <w:sz w:val="18"/>
                <w:szCs w:val="18"/>
              </w:rPr>
              <w:t>D</w:t>
            </w:r>
          </w:p>
        </w:tc>
        <w:tc>
          <w:tcPr>
            <w:tcW w:w="567" w:type="dxa"/>
            <w:shd w:val="clear" w:color="auto" w:fill="auto"/>
            <w:vAlign w:val="center"/>
          </w:tcPr>
          <w:p w:rsidR="007177AA" w:rsidRPr="00A31218" w:rsidRDefault="00E04236">
            <w:pPr>
              <w:jc w:val="center"/>
              <w:rPr>
                <w:rFonts w:ascii="黑体" w:eastAsia="黑体" w:hAnsi="黑体"/>
                <w:color w:val="000000"/>
                <w:sz w:val="18"/>
                <w:szCs w:val="18"/>
              </w:rPr>
            </w:pPr>
            <w:r>
              <w:rPr>
                <w:rFonts w:ascii="黑体" w:eastAsia="黑体" w:hAnsi="黑体" w:hint="eastAsia"/>
                <w:color w:val="000000"/>
                <w:sz w:val="18"/>
                <w:szCs w:val="18"/>
              </w:rPr>
              <w:t>2</w:t>
            </w:r>
            <w:r>
              <w:rPr>
                <w:rFonts w:ascii="黑体" w:eastAsia="黑体" w:hAnsi="黑体"/>
                <w:color w:val="000000"/>
                <w:sz w:val="18"/>
                <w:szCs w:val="18"/>
              </w:rPr>
              <w:t>5</w:t>
            </w:r>
          </w:p>
        </w:tc>
        <w:tc>
          <w:tcPr>
            <w:tcW w:w="3119" w:type="dxa"/>
            <w:vMerge/>
            <w:shd w:val="clear" w:color="auto" w:fill="auto"/>
            <w:vAlign w:val="center"/>
          </w:tcPr>
          <w:p w:rsidR="007177AA" w:rsidRPr="00A31218" w:rsidRDefault="007177AA">
            <w:pPr>
              <w:rPr>
                <w:rFonts w:ascii="黑体" w:eastAsia="黑体" w:hAnsi="黑体"/>
                <w:color w:val="000000"/>
                <w:sz w:val="18"/>
                <w:szCs w:val="18"/>
              </w:rPr>
            </w:pPr>
          </w:p>
        </w:tc>
      </w:tr>
      <w:tr w:rsidR="007177AA" w:rsidRPr="00A31218" w:rsidTr="000D0E67">
        <w:trPr>
          <w:trHeight w:val="680"/>
        </w:trPr>
        <w:tc>
          <w:tcPr>
            <w:tcW w:w="702" w:type="dxa"/>
            <w:vMerge/>
            <w:shd w:val="clear" w:color="auto" w:fill="auto"/>
            <w:vAlign w:val="center"/>
          </w:tcPr>
          <w:p w:rsidR="007177AA" w:rsidRPr="00A31218" w:rsidRDefault="007177AA">
            <w:pPr>
              <w:rPr>
                <w:rFonts w:ascii="黑体" w:eastAsia="黑体" w:hAnsi="黑体"/>
                <w:color w:val="000000"/>
                <w:sz w:val="18"/>
                <w:szCs w:val="18"/>
              </w:rPr>
            </w:pPr>
          </w:p>
        </w:tc>
        <w:tc>
          <w:tcPr>
            <w:tcW w:w="5961" w:type="dxa"/>
            <w:gridSpan w:val="2"/>
            <w:shd w:val="clear" w:color="auto" w:fill="auto"/>
            <w:vAlign w:val="center"/>
          </w:tcPr>
          <w:p w:rsidR="007177AA" w:rsidRPr="00A31218" w:rsidRDefault="007177AA">
            <w:pPr>
              <w:rPr>
                <w:rFonts w:ascii="黑体" w:eastAsia="黑体" w:hAnsi="黑体"/>
                <w:color w:val="000000"/>
                <w:sz w:val="18"/>
                <w:szCs w:val="18"/>
              </w:rPr>
            </w:pPr>
            <w:r w:rsidRPr="00A31218">
              <w:rPr>
                <w:rFonts w:ascii="黑体" w:eastAsia="黑体" w:hAnsi="黑体" w:hint="eastAsia"/>
                <w:color w:val="000000"/>
                <w:sz w:val="18"/>
                <w:szCs w:val="18"/>
              </w:rPr>
              <w:t>新公司尚未形成上下游</w:t>
            </w:r>
            <w:r w:rsidRPr="00A31218">
              <w:rPr>
                <w:rFonts w:ascii="黑体" w:eastAsia="黑体" w:hAnsi="黑体" w:hint="eastAsia"/>
                <w:color w:val="FF00FF"/>
                <w:sz w:val="18"/>
                <w:szCs w:val="18"/>
              </w:rPr>
              <w:t>固定</w:t>
            </w:r>
            <w:r w:rsidRPr="00A31218">
              <w:rPr>
                <w:rFonts w:ascii="黑体" w:eastAsia="黑体" w:hAnsi="黑体" w:hint="eastAsia"/>
                <w:color w:val="000000"/>
                <w:sz w:val="18"/>
                <w:szCs w:val="18"/>
              </w:rPr>
              <w:t>合作关系</w:t>
            </w:r>
          </w:p>
        </w:tc>
        <w:tc>
          <w:tcPr>
            <w:tcW w:w="425" w:type="dxa"/>
            <w:shd w:val="clear" w:color="auto" w:fill="auto"/>
            <w:vAlign w:val="center"/>
          </w:tcPr>
          <w:p w:rsidR="007177AA" w:rsidRPr="007177AA" w:rsidRDefault="007177AA">
            <w:pPr>
              <w:jc w:val="center"/>
              <w:rPr>
                <w:rFonts w:ascii="黑体" w:eastAsia="黑体" w:hAnsi="黑体"/>
                <w:color w:val="000000"/>
                <w:sz w:val="18"/>
                <w:szCs w:val="18"/>
              </w:rPr>
            </w:pPr>
            <w:r>
              <w:rPr>
                <w:rFonts w:ascii="黑体" w:eastAsia="黑体" w:hAnsi="黑体" w:hint="eastAsia"/>
                <w:color w:val="000000"/>
                <w:sz w:val="18"/>
                <w:szCs w:val="18"/>
              </w:rPr>
              <w:t>E</w:t>
            </w:r>
          </w:p>
        </w:tc>
        <w:tc>
          <w:tcPr>
            <w:tcW w:w="567" w:type="dxa"/>
            <w:shd w:val="clear" w:color="auto" w:fill="auto"/>
            <w:vAlign w:val="center"/>
          </w:tcPr>
          <w:p w:rsidR="007177AA" w:rsidRPr="00A31218" w:rsidRDefault="00E04236">
            <w:pPr>
              <w:jc w:val="center"/>
              <w:rPr>
                <w:rFonts w:ascii="黑体" w:eastAsia="黑体" w:hAnsi="黑体"/>
                <w:color w:val="000000"/>
                <w:sz w:val="18"/>
                <w:szCs w:val="18"/>
              </w:rPr>
            </w:pPr>
            <w:r>
              <w:rPr>
                <w:rFonts w:ascii="黑体" w:eastAsia="黑体" w:hAnsi="黑体" w:hint="eastAsia"/>
                <w:color w:val="000000"/>
                <w:sz w:val="18"/>
                <w:szCs w:val="18"/>
              </w:rPr>
              <w:t>0</w:t>
            </w:r>
          </w:p>
        </w:tc>
        <w:tc>
          <w:tcPr>
            <w:tcW w:w="3119" w:type="dxa"/>
            <w:vMerge/>
            <w:shd w:val="clear" w:color="auto" w:fill="auto"/>
            <w:vAlign w:val="center"/>
          </w:tcPr>
          <w:p w:rsidR="007177AA" w:rsidRPr="00A31218" w:rsidRDefault="007177AA">
            <w:pPr>
              <w:rPr>
                <w:rFonts w:ascii="黑体" w:eastAsia="黑体" w:hAnsi="黑体"/>
                <w:color w:val="000000"/>
                <w:sz w:val="18"/>
                <w:szCs w:val="18"/>
              </w:rPr>
            </w:pPr>
          </w:p>
        </w:tc>
      </w:tr>
      <w:tr w:rsidR="00B01C74" w:rsidRPr="00A31218" w:rsidTr="000D0E67">
        <w:trPr>
          <w:trHeight w:val="497"/>
        </w:trPr>
        <w:tc>
          <w:tcPr>
            <w:tcW w:w="702" w:type="dxa"/>
            <w:vMerge w:val="restart"/>
            <w:shd w:val="clear" w:color="auto" w:fill="auto"/>
            <w:noWrap/>
            <w:vAlign w:val="center"/>
            <w:hideMark/>
          </w:tcPr>
          <w:p w:rsidR="00B01C74" w:rsidRPr="00A31218" w:rsidRDefault="00B01C74">
            <w:pPr>
              <w:rPr>
                <w:rFonts w:ascii="黑体" w:eastAsia="黑体" w:hAnsi="黑体"/>
                <w:color w:val="000000"/>
                <w:sz w:val="18"/>
                <w:szCs w:val="18"/>
              </w:rPr>
            </w:pPr>
            <w:r w:rsidRPr="00A31218">
              <w:rPr>
                <w:rFonts w:ascii="黑体" w:eastAsia="黑体" w:hAnsi="黑体" w:hint="eastAsia"/>
                <w:color w:val="000000"/>
                <w:sz w:val="18"/>
                <w:szCs w:val="18"/>
              </w:rPr>
              <w:t>市场份额/</w:t>
            </w:r>
            <w:r w:rsidRPr="00A31218">
              <w:rPr>
                <w:rFonts w:ascii="黑体" w:eastAsia="黑体" w:hAnsi="黑体" w:hint="eastAsia"/>
                <w:color w:val="FF00FF"/>
                <w:sz w:val="18"/>
                <w:szCs w:val="18"/>
              </w:rPr>
              <w:t>市场参与度</w:t>
            </w:r>
          </w:p>
        </w:tc>
        <w:tc>
          <w:tcPr>
            <w:tcW w:w="5961" w:type="dxa"/>
            <w:gridSpan w:val="2"/>
            <w:shd w:val="clear" w:color="auto" w:fill="auto"/>
            <w:noWrap/>
            <w:vAlign w:val="center"/>
          </w:tcPr>
          <w:p w:rsidR="00B01C74" w:rsidRPr="00A31218" w:rsidRDefault="00B01C74">
            <w:pPr>
              <w:rPr>
                <w:rFonts w:ascii="黑体" w:eastAsia="黑体" w:hAnsi="黑体"/>
                <w:color w:val="000000"/>
                <w:sz w:val="18"/>
                <w:szCs w:val="18"/>
              </w:rPr>
            </w:pPr>
            <w:r>
              <w:rPr>
                <w:rFonts w:ascii="黑体" w:eastAsia="黑体" w:hAnsi="黑体" w:hint="eastAsia"/>
                <w:color w:val="000000"/>
                <w:sz w:val="18"/>
                <w:szCs w:val="18"/>
              </w:rPr>
              <w:t>市场份额≥3</w:t>
            </w:r>
            <w:r>
              <w:rPr>
                <w:rFonts w:ascii="黑体" w:eastAsia="黑体" w:hAnsi="黑体"/>
                <w:color w:val="000000"/>
                <w:sz w:val="18"/>
                <w:szCs w:val="18"/>
              </w:rPr>
              <w:t>0%</w:t>
            </w:r>
            <w:r>
              <w:rPr>
                <w:rFonts w:ascii="黑体" w:eastAsia="黑体" w:hAnsi="黑体" w:hint="eastAsia"/>
                <w:color w:val="000000"/>
                <w:sz w:val="18"/>
                <w:szCs w:val="18"/>
              </w:rPr>
              <w:t>，且行业排名前</w:t>
            </w:r>
            <w:r w:rsidRPr="004D7EC1">
              <w:rPr>
                <w:rFonts w:ascii="黑体" w:eastAsia="黑体" w:hAnsi="黑体" w:hint="eastAsia"/>
                <w:color w:val="FF0000"/>
                <w:sz w:val="18"/>
                <w:szCs w:val="18"/>
              </w:rPr>
              <w:t>三</w:t>
            </w:r>
          </w:p>
        </w:tc>
        <w:tc>
          <w:tcPr>
            <w:tcW w:w="425" w:type="dxa"/>
            <w:shd w:val="clear" w:color="auto" w:fill="auto"/>
            <w:noWrap/>
            <w:vAlign w:val="center"/>
          </w:tcPr>
          <w:p w:rsidR="00B01C74" w:rsidRPr="00A31218" w:rsidRDefault="00B01C74">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noWrap/>
            <w:vAlign w:val="center"/>
          </w:tcPr>
          <w:p w:rsidR="00B01C74" w:rsidRPr="00A31218" w:rsidRDefault="00B01C74">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20</w:t>
            </w:r>
          </w:p>
        </w:tc>
        <w:tc>
          <w:tcPr>
            <w:tcW w:w="3119" w:type="dxa"/>
            <w:vMerge w:val="restart"/>
            <w:shd w:val="clear" w:color="auto" w:fill="auto"/>
            <w:vAlign w:val="center"/>
            <w:hideMark/>
          </w:tcPr>
          <w:p w:rsidR="00B01C74" w:rsidRPr="00A31218" w:rsidRDefault="00B01C74" w:rsidP="00454094">
            <w:pPr>
              <w:rPr>
                <w:rFonts w:ascii="黑体" w:eastAsia="黑体" w:hAnsi="黑体"/>
                <w:color w:val="000000"/>
                <w:sz w:val="18"/>
                <w:szCs w:val="18"/>
              </w:rPr>
            </w:pPr>
            <w:r w:rsidRPr="00A31218">
              <w:rPr>
                <w:rFonts w:ascii="黑体" w:eastAsia="黑体" w:hAnsi="黑体" w:hint="eastAsia"/>
                <w:color w:val="000000"/>
                <w:sz w:val="18"/>
                <w:szCs w:val="18"/>
              </w:rPr>
              <w:t>市场份额高30%以上</w:t>
            </w:r>
            <w:r w:rsidRPr="00A31218">
              <w:rPr>
                <w:rFonts w:ascii="黑体" w:eastAsia="黑体" w:hAnsi="黑体" w:hint="eastAsia"/>
                <w:b/>
                <w:bCs/>
                <w:color w:val="000000"/>
                <w:sz w:val="18"/>
                <w:szCs w:val="18"/>
              </w:rPr>
              <w:t>评级为A</w:t>
            </w:r>
            <w:r w:rsidRPr="00A31218">
              <w:rPr>
                <w:rFonts w:ascii="黑体" w:eastAsia="黑体" w:hAnsi="黑体" w:hint="eastAsia"/>
                <w:color w:val="000000"/>
                <w:sz w:val="18"/>
                <w:szCs w:val="18"/>
              </w:rPr>
              <w:t>，行业龙头企业</w:t>
            </w:r>
            <w:r w:rsidRPr="00A31218">
              <w:rPr>
                <w:rFonts w:ascii="黑体" w:eastAsia="黑体" w:hAnsi="黑体" w:hint="eastAsia"/>
                <w:b/>
                <w:bCs/>
                <w:color w:val="000000"/>
                <w:sz w:val="18"/>
                <w:szCs w:val="18"/>
              </w:rPr>
              <w:t>为A+</w:t>
            </w:r>
            <w:r w:rsidRPr="00A31218">
              <w:rPr>
                <w:rFonts w:ascii="黑体" w:eastAsia="黑体" w:hAnsi="黑体" w:hint="eastAsia"/>
                <w:color w:val="000000"/>
                <w:sz w:val="18"/>
                <w:szCs w:val="18"/>
              </w:rPr>
              <w:t>；</w:t>
            </w:r>
            <w:r w:rsidRPr="003B5E92">
              <w:rPr>
                <w:rFonts w:ascii="黑体" w:eastAsia="黑体" w:hAnsi="黑体" w:hint="eastAsia"/>
                <w:color w:val="FF0000"/>
                <w:sz w:val="18"/>
                <w:szCs w:val="18"/>
              </w:rPr>
              <w:t>（建议：“行业龙头企业”，量化为“行业排名前三”——具体名次可配置）</w:t>
            </w:r>
          </w:p>
          <w:p w:rsidR="00B01C74" w:rsidRPr="00A31218" w:rsidRDefault="00B01C74">
            <w:pPr>
              <w:rPr>
                <w:rFonts w:ascii="黑体" w:eastAsia="黑体" w:hAnsi="黑体"/>
                <w:color w:val="000000"/>
                <w:sz w:val="18"/>
                <w:szCs w:val="18"/>
              </w:rPr>
            </w:pPr>
            <w:r w:rsidRPr="00A31218">
              <w:rPr>
                <w:rFonts w:ascii="黑体" w:eastAsia="黑体" w:hAnsi="黑体" w:hint="eastAsia"/>
                <w:color w:val="000000"/>
                <w:sz w:val="18"/>
                <w:szCs w:val="18"/>
              </w:rPr>
              <w:t>市场份额高30%以上</w:t>
            </w:r>
            <w:r w:rsidRPr="00A31218">
              <w:rPr>
                <w:rFonts w:ascii="黑体" w:eastAsia="黑体" w:hAnsi="黑体" w:hint="eastAsia"/>
                <w:b/>
                <w:bCs/>
                <w:color w:val="000000"/>
                <w:sz w:val="18"/>
                <w:szCs w:val="18"/>
              </w:rPr>
              <w:t>评级为A</w:t>
            </w:r>
            <w:r w:rsidRPr="00A31218">
              <w:rPr>
                <w:rFonts w:ascii="黑体" w:eastAsia="黑体" w:hAnsi="黑体" w:hint="eastAsia"/>
                <w:color w:val="000000"/>
                <w:sz w:val="18"/>
                <w:szCs w:val="18"/>
              </w:rPr>
              <w:t>，</w:t>
            </w:r>
          </w:p>
          <w:p w:rsidR="00B01C74" w:rsidRPr="00454094" w:rsidRDefault="00B01C74" w:rsidP="00ED3D65">
            <w:pPr>
              <w:rPr>
                <w:rFonts w:ascii="黑体" w:eastAsia="黑体" w:hAnsi="黑体"/>
                <w:color w:val="000000"/>
                <w:sz w:val="18"/>
                <w:szCs w:val="18"/>
              </w:rPr>
            </w:pPr>
            <w:r w:rsidRPr="00A31218">
              <w:rPr>
                <w:rFonts w:ascii="黑体" w:eastAsia="黑体" w:hAnsi="黑体" w:hint="eastAsia"/>
                <w:color w:val="000000"/>
                <w:sz w:val="18"/>
                <w:szCs w:val="18"/>
              </w:rPr>
              <w:t>市场份额约占5%-30%</w:t>
            </w:r>
            <w:r w:rsidRPr="00A31218">
              <w:rPr>
                <w:rFonts w:ascii="黑体" w:eastAsia="黑体" w:hAnsi="黑体" w:hint="eastAsia"/>
                <w:b/>
                <w:bCs/>
                <w:color w:val="000000"/>
                <w:sz w:val="18"/>
                <w:szCs w:val="18"/>
              </w:rPr>
              <w:t>评级为B</w:t>
            </w:r>
            <w:r w:rsidRPr="00A31218">
              <w:rPr>
                <w:rFonts w:ascii="黑体" w:eastAsia="黑体" w:hAnsi="黑体" w:hint="eastAsia"/>
                <w:color w:val="000000"/>
                <w:sz w:val="18"/>
                <w:szCs w:val="18"/>
              </w:rPr>
              <w:t>；</w:t>
            </w:r>
          </w:p>
          <w:p w:rsidR="00B01C74" w:rsidRPr="00454094" w:rsidRDefault="00B01C74">
            <w:pPr>
              <w:rPr>
                <w:rFonts w:ascii="黑体" w:eastAsia="黑体" w:hAnsi="黑体"/>
                <w:color w:val="000000"/>
                <w:sz w:val="18"/>
                <w:szCs w:val="18"/>
              </w:rPr>
            </w:pPr>
            <w:r w:rsidRPr="00A31218">
              <w:rPr>
                <w:rFonts w:ascii="黑体" w:eastAsia="黑体" w:hAnsi="黑体" w:hint="eastAsia"/>
                <w:color w:val="000000"/>
                <w:sz w:val="18"/>
                <w:szCs w:val="18"/>
              </w:rPr>
              <w:t>在市场利好的时候，会参与行业内的经济活动</w:t>
            </w:r>
            <w:r w:rsidRPr="00A31218">
              <w:rPr>
                <w:rFonts w:ascii="黑体" w:eastAsia="黑体" w:hAnsi="黑体" w:hint="eastAsia"/>
                <w:b/>
                <w:bCs/>
                <w:color w:val="000000"/>
                <w:sz w:val="18"/>
                <w:szCs w:val="18"/>
              </w:rPr>
              <w:t>评级为C</w:t>
            </w:r>
            <w:r w:rsidRPr="00A31218">
              <w:rPr>
                <w:rFonts w:ascii="黑体" w:eastAsia="黑体" w:hAnsi="黑体" w:hint="eastAsia"/>
                <w:color w:val="000000"/>
                <w:sz w:val="18"/>
                <w:szCs w:val="18"/>
              </w:rPr>
              <w:t>；</w:t>
            </w:r>
            <w:r w:rsidRPr="00B01C74">
              <w:rPr>
                <w:rFonts w:ascii="黑体" w:eastAsia="黑体" w:hAnsi="黑体" w:hint="eastAsia"/>
                <w:color w:val="FF0000"/>
                <w:sz w:val="18"/>
                <w:szCs w:val="18"/>
              </w:rPr>
              <w:t>（</w:t>
            </w:r>
            <w:r w:rsidRPr="00ED3D65">
              <w:rPr>
                <w:rFonts w:ascii="黑体" w:eastAsia="黑体" w:hAnsi="黑体" w:hint="eastAsia"/>
                <w:color w:val="FF0000"/>
                <w:sz w:val="18"/>
                <w:szCs w:val="18"/>
              </w:rPr>
              <w:t>是否增加：市场份额&lt;</w:t>
            </w:r>
            <w:r w:rsidRPr="00ED3D65">
              <w:rPr>
                <w:rFonts w:ascii="黑体" w:eastAsia="黑体" w:hAnsi="黑体"/>
                <w:color w:val="FF0000"/>
                <w:sz w:val="18"/>
                <w:szCs w:val="18"/>
              </w:rPr>
              <w:t xml:space="preserve">5% </w:t>
            </w:r>
            <w:r w:rsidRPr="00ED3D65">
              <w:rPr>
                <w:rFonts w:ascii="黑体" w:eastAsia="黑体" w:hAnsi="黑体" w:hint="eastAsia"/>
                <w:color w:val="FF0000"/>
                <w:sz w:val="18"/>
                <w:szCs w:val="18"/>
              </w:rPr>
              <w:t>？</w:t>
            </w:r>
            <w:r>
              <w:rPr>
                <w:rFonts w:ascii="黑体" w:eastAsia="黑体" w:hAnsi="黑体" w:hint="eastAsia"/>
                <w:color w:val="FF0000"/>
                <w:sz w:val="18"/>
                <w:szCs w:val="18"/>
              </w:rPr>
              <w:t>）</w:t>
            </w:r>
          </w:p>
          <w:p w:rsidR="00B01C74" w:rsidRPr="00A31218" w:rsidRDefault="00B01C74">
            <w:pPr>
              <w:rPr>
                <w:rFonts w:ascii="黑体" w:eastAsia="黑体" w:hAnsi="黑体"/>
                <w:color w:val="000000"/>
                <w:sz w:val="18"/>
                <w:szCs w:val="18"/>
              </w:rPr>
            </w:pPr>
            <w:r w:rsidRPr="00A31218">
              <w:rPr>
                <w:rFonts w:ascii="黑体" w:eastAsia="黑体" w:hAnsi="黑体" w:hint="eastAsia"/>
                <w:color w:val="000000"/>
                <w:sz w:val="18"/>
                <w:szCs w:val="18"/>
              </w:rPr>
              <w:t>很少参与行业经济活动，规模小体量小</w:t>
            </w:r>
            <w:r w:rsidRPr="00A31218">
              <w:rPr>
                <w:rFonts w:ascii="黑体" w:eastAsia="黑体" w:hAnsi="黑体" w:hint="eastAsia"/>
                <w:b/>
                <w:bCs/>
                <w:color w:val="000000"/>
                <w:sz w:val="18"/>
                <w:szCs w:val="18"/>
              </w:rPr>
              <w:t>评级为D</w:t>
            </w:r>
            <w:r w:rsidRPr="00A31218">
              <w:rPr>
                <w:rFonts w:ascii="黑体" w:eastAsia="黑体" w:hAnsi="黑体" w:hint="eastAsia"/>
                <w:color w:val="000000"/>
                <w:sz w:val="18"/>
                <w:szCs w:val="18"/>
              </w:rPr>
              <w:t>；</w:t>
            </w:r>
            <w:r w:rsidRPr="00B01C74">
              <w:rPr>
                <w:rFonts w:ascii="黑体" w:eastAsia="黑体" w:hAnsi="黑体" w:hint="eastAsia"/>
                <w:color w:val="FF0000"/>
                <w:sz w:val="18"/>
                <w:szCs w:val="18"/>
              </w:rPr>
              <w:t>（</w:t>
            </w:r>
            <w:r w:rsidRPr="00ED3D65">
              <w:rPr>
                <w:rFonts w:ascii="黑体" w:eastAsia="黑体" w:hAnsi="黑体" w:hint="eastAsia"/>
                <w:color w:val="FF0000"/>
                <w:sz w:val="18"/>
                <w:szCs w:val="18"/>
              </w:rPr>
              <w:t>是否增加：市场份额&lt;</w:t>
            </w:r>
            <w:r w:rsidRPr="00ED3D65">
              <w:rPr>
                <w:rFonts w:ascii="黑体" w:eastAsia="黑体" w:hAnsi="黑体"/>
                <w:color w:val="FF0000"/>
                <w:sz w:val="18"/>
                <w:szCs w:val="18"/>
              </w:rPr>
              <w:t xml:space="preserve">5% </w:t>
            </w:r>
            <w:r w:rsidRPr="00ED3D65">
              <w:rPr>
                <w:rFonts w:ascii="黑体" w:eastAsia="黑体" w:hAnsi="黑体" w:hint="eastAsia"/>
                <w:color w:val="FF0000"/>
                <w:sz w:val="18"/>
                <w:szCs w:val="18"/>
              </w:rPr>
              <w:t>？</w:t>
            </w:r>
            <w:r>
              <w:rPr>
                <w:rFonts w:ascii="黑体" w:eastAsia="黑体" w:hAnsi="黑体" w:hint="eastAsia"/>
                <w:color w:val="FF0000"/>
                <w:sz w:val="18"/>
                <w:szCs w:val="18"/>
              </w:rPr>
              <w:t>）</w:t>
            </w:r>
          </w:p>
          <w:p w:rsidR="00B01C74" w:rsidRPr="00A31218" w:rsidRDefault="00B01C74" w:rsidP="00365A1D">
            <w:pPr>
              <w:rPr>
                <w:rFonts w:ascii="黑体" w:eastAsia="黑体" w:hAnsi="黑体"/>
                <w:color w:val="000000"/>
                <w:sz w:val="18"/>
                <w:szCs w:val="18"/>
              </w:rPr>
            </w:pPr>
            <w:r w:rsidRPr="00A31218">
              <w:rPr>
                <w:rFonts w:ascii="黑体" w:eastAsia="黑体" w:hAnsi="黑体" w:hint="eastAsia"/>
                <w:color w:val="000000"/>
                <w:sz w:val="18"/>
                <w:szCs w:val="18"/>
              </w:rPr>
              <w:t>新成立公司无经历</w:t>
            </w:r>
            <w:r w:rsidRPr="00A31218">
              <w:rPr>
                <w:rFonts w:ascii="黑体" w:eastAsia="黑体" w:hAnsi="黑体" w:hint="eastAsia"/>
                <w:b/>
                <w:bCs/>
                <w:color w:val="000000"/>
                <w:sz w:val="18"/>
                <w:szCs w:val="18"/>
              </w:rPr>
              <w:t>评级为E</w:t>
            </w:r>
            <w:r w:rsidRPr="00A31218">
              <w:rPr>
                <w:rFonts w:ascii="黑体" w:eastAsia="黑体" w:hAnsi="黑体" w:hint="eastAsia"/>
                <w:color w:val="000000"/>
                <w:sz w:val="18"/>
                <w:szCs w:val="18"/>
              </w:rPr>
              <w:t>。</w:t>
            </w:r>
          </w:p>
        </w:tc>
      </w:tr>
      <w:tr w:rsidR="00B01C74" w:rsidRPr="00A31218" w:rsidTr="000D0E67">
        <w:trPr>
          <w:trHeight w:val="498"/>
        </w:trPr>
        <w:tc>
          <w:tcPr>
            <w:tcW w:w="702" w:type="dxa"/>
            <w:vMerge/>
            <w:shd w:val="clear" w:color="auto" w:fill="auto"/>
            <w:noWrap/>
            <w:vAlign w:val="center"/>
          </w:tcPr>
          <w:p w:rsidR="00B01C74" w:rsidRPr="00A31218" w:rsidRDefault="00B01C74">
            <w:pPr>
              <w:rPr>
                <w:rFonts w:ascii="黑体" w:eastAsia="黑体" w:hAnsi="黑体"/>
                <w:color w:val="000000"/>
                <w:sz w:val="18"/>
                <w:szCs w:val="18"/>
              </w:rPr>
            </w:pPr>
          </w:p>
        </w:tc>
        <w:tc>
          <w:tcPr>
            <w:tcW w:w="5961" w:type="dxa"/>
            <w:gridSpan w:val="2"/>
            <w:shd w:val="clear" w:color="auto" w:fill="auto"/>
            <w:noWrap/>
            <w:vAlign w:val="center"/>
          </w:tcPr>
          <w:p w:rsidR="00B01C74" w:rsidRDefault="00B01C74">
            <w:pPr>
              <w:rPr>
                <w:rFonts w:ascii="黑体" w:eastAsia="黑体" w:hAnsi="黑体"/>
                <w:color w:val="000000"/>
                <w:sz w:val="18"/>
                <w:szCs w:val="18"/>
              </w:rPr>
            </w:pPr>
            <w:r>
              <w:rPr>
                <w:rFonts w:ascii="黑体" w:eastAsia="黑体" w:hAnsi="黑体" w:hint="eastAsia"/>
                <w:color w:val="000000"/>
                <w:sz w:val="18"/>
                <w:szCs w:val="18"/>
              </w:rPr>
              <w:t>市场份额≥3</w:t>
            </w:r>
            <w:r>
              <w:rPr>
                <w:rFonts w:ascii="黑体" w:eastAsia="黑体" w:hAnsi="黑体"/>
                <w:color w:val="000000"/>
                <w:sz w:val="18"/>
                <w:szCs w:val="18"/>
              </w:rPr>
              <w:t>0%</w:t>
            </w:r>
          </w:p>
        </w:tc>
        <w:tc>
          <w:tcPr>
            <w:tcW w:w="425" w:type="dxa"/>
            <w:shd w:val="clear" w:color="auto" w:fill="auto"/>
            <w:noWrap/>
            <w:vAlign w:val="center"/>
          </w:tcPr>
          <w:p w:rsidR="00B01C74" w:rsidRDefault="00B01C74">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noWrap/>
            <w:vAlign w:val="center"/>
          </w:tcPr>
          <w:p w:rsidR="00B01C74" w:rsidRPr="00A31218" w:rsidRDefault="00B01C74">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00</w:t>
            </w:r>
          </w:p>
        </w:tc>
        <w:tc>
          <w:tcPr>
            <w:tcW w:w="3119" w:type="dxa"/>
            <w:vMerge/>
            <w:shd w:val="clear" w:color="auto" w:fill="auto"/>
            <w:vAlign w:val="center"/>
          </w:tcPr>
          <w:p w:rsidR="00B01C74" w:rsidRPr="00A31218" w:rsidRDefault="00B01C74" w:rsidP="00365A1D">
            <w:pPr>
              <w:rPr>
                <w:rFonts w:ascii="黑体" w:eastAsia="黑体" w:hAnsi="黑体"/>
                <w:color w:val="000000"/>
                <w:sz w:val="18"/>
                <w:szCs w:val="18"/>
              </w:rPr>
            </w:pPr>
          </w:p>
        </w:tc>
      </w:tr>
      <w:tr w:rsidR="00B01C74" w:rsidRPr="00A31218" w:rsidTr="000D0E67">
        <w:trPr>
          <w:trHeight w:val="497"/>
        </w:trPr>
        <w:tc>
          <w:tcPr>
            <w:tcW w:w="702" w:type="dxa"/>
            <w:vMerge/>
            <w:shd w:val="clear" w:color="auto" w:fill="auto"/>
            <w:vAlign w:val="center"/>
          </w:tcPr>
          <w:p w:rsidR="00B01C74" w:rsidRPr="00A31218" w:rsidRDefault="00B01C74">
            <w:pPr>
              <w:rPr>
                <w:rFonts w:ascii="黑体" w:eastAsia="黑体" w:hAnsi="黑体"/>
                <w:color w:val="000000"/>
                <w:sz w:val="18"/>
                <w:szCs w:val="18"/>
              </w:rPr>
            </w:pPr>
          </w:p>
        </w:tc>
        <w:tc>
          <w:tcPr>
            <w:tcW w:w="5961" w:type="dxa"/>
            <w:gridSpan w:val="2"/>
            <w:shd w:val="clear" w:color="auto" w:fill="auto"/>
            <w:vAlign w:val="center"/>
          </w:tcPr>
          <w:p w:rsidR="00B01C74" w:rsidRPr="00A31218" w:rsidRDefault="00B01C74">
            <w:pPr>
              <w:rPr>
                <w:rFonts w:ascii="黑体" w:eastAsia="黑体" w:hAnsi="黑体"/>
                <w:color w:val="000000"/>
                <w:sz w:val="18"/>
                <w:szCs w:val="18"/>
              </w:rPr>
            </w:pPr>
            <w:r>
              <w:rPr>
                <w:rFonts w:ascii="黑体" w:eastAsia="黑体" w:hAnsi="黑体" w:hint="eastAsia"/>
                <w:color w:val="000000"/>
                <w:sz w:val="18"/>
                <w:szCs w:val="18"/>
              </w:rPr>
              <w:t>5</w:t>
            </w:r>
            <w:r>
              <w:rPr>
                <w:rFonts w:ascii="黑体" w:eastAsia="黑体" w:hAnsi="黑体"/>
                <w:color w:val="000000"/>
                <w:sz w:val="18"/>
                <w:szCs w:val="18"/>
              </w:rPr>
              <w:t>%≤</w:t>
            </w:r>
            <w:r>
              <w:rPr>
                <w:rFonts w:ascii="黑体" w:eastAsia="黑体" w:hAnsi="黑体" w:hint="eastAsia"/>
                <w:color w:val="000000"/>
                <w:sz w:val="18"/>
                <w:szCs w:val="18"/>
              </w:rPr>
              <w:t>市场份额&lt;</w:t>
            </w:r>
            <w:r>
              <w:rPr>
                <w:rFonts w:ascii="黑体" w:eastAsia="黑体" w:hAnsi="黑体"/>
                <w:color w:val="000000"/>
                <w:sz w:val="18"/>
                <w:szCs w:val="18"/>
              </w:rPr>
              <w:t>30%</w:t>
            </w:r>
          </w:p>
        </w:tc>
        <w:tc>
          <w:tcPr>
            <w:tcW w:w="425" w:type="dxa"/>
            <w:shd w:val="clear" w:color="auto" w:fill="auto"/>
            <w:vAlign w:val="center"/>
          </w:tcPr>
          <w:p w:rsidR="00B01C74" w:rsidRPr="00A31218" w:rsidRDefault="00B01C74">
            <w:pPr>
              <w:jc w:val="center"/>
              <w:rPr>
                <w:rFonts w:ascii="黑体" w:eastAsia="黑体" w:hAnsi="黑体"/>
                <w:color w:val="000000"/>
                <w:sz w:val="18"/>
                <w:szCs w:val="18"/>
              </w:rPr>
            </w:pPr>
            <w:r>
              <w:rPr>
                <w:rFonts w:ascii="黑体" w:eastAsia="黑体" w:hAnsi="黑体" w:hint="eastAsia"/>
                <w:color w:val="000000"/>
                <w:sz w:val="18"/>
                <w:szCs w:val="18"/>
              </w:rPr>
              <w:t>B</w:t>
            </w:r>
          </w:p>
        </w:tc>
        <w:tc>
          <w:tcPr>
            <w:tcW w:w="567" w:type="dxa"/>
            <w:shd w:val="clear" w:color="auto" w:fill="auto"/>
            <w:vAlign w:val="center"/>
          </w:tcPr>
          <w:p w:rsidR="00B01C74" w:rsidRPr="00A31218" w:rsidRDefault="00B01C74">
            <w:pPr>
              <w:jc w:val="center"/>
              <w:rPr>
                <w:rFonts w:ascii="黑体" w:eastAsia="黑体" w:hAnsi="黑体"/>
                <w:color w:val="000000"/>
                <w:sz w:val="18"/>
                <w:szCs w:val="18"/>
              </w:rPr>
            </w:pPr>
            <w:r>
              <w:rPr>
                <w:rFonts w:ascii="黑体" w:eastAsia="黑体" w:hAnsi="黑体" w:hint="eastAsia"/>
                <w:color w:val="000000"/>
                <w:sz w:val="18"/>
                <w:szCs w:val="18"/>
              </w:rPr>
              <w:t>7</w:t>
            </w:r>
            <w:r>
              <w:rPr>
                <w:rFonts w:ascii="黑体" w:eastAsia="黑体" w:hAnsi="黑体"/>
                <w:color w:val="000000"/>
                <w:sz w:val="18"/>
                <w:szCs w:val="18"/>
              </w:rPr>
              <w:t>5</w:t>
            </w:r>
          </w:p>
        </w:tc>
        <w:tc>
          <w:tcPr>
            <w:tcW w:w="3119" w:type="dxa"/>
            <w:vMerge/>
            <w:shd w:val="clear" w:color="auto" w:fill="auto"/>
            <w:vAlign w:val="center"/>
          </w:tcPr>
          <w:p w:rsidR="00B01C74" w:rsidRPr="00454094" w:rsidRDefault="00B01C74" w:rsidP="00365A1D">
            <w:pPr>
              <w:rPr>
                <w:rFonts w:ascii="黑体" w:eastAsia="黑体" w:hAnsi="黑体"/>
                <w:color w:val="000000"/>
                <w:sz w:val="18"/>
                <w:szCs w:val="18"/>
              </w:rPr>
            </w:pPr>
          </w:p>
        </w:tc>
      </w:tr>
      <w:tr w:rsidR="00B01C74" w:rsidRPr="00A31218" w:rsidTr="000D0E67">
        <w:trPr>
          <w:trHeight w:val="498"/>
        </w:trPr>
        <w:tc>
          <w:tcPr>
            <w:tcW w:w="702" w:type="dxa"/>
            <w:vMerge/>
            <w:shd w:val="clear" w:color="auto" w:fill="auto"/>
            <w:vAlign w:val="center"/>
          </w:tcPr>
          <w:p w:rsidR="00B01C74" w:rsidRPr="00A31218" w:rsidRDefault="00B01C74">
            <w:pPr>
              <w:rPr>
                <w:rFonts w:ascii="黑体" w:eastAsia="黑体" w:hAnsi="黑体"/>
                <w:color w:val="000000"/>
                <w:sz w:val="18"/>
                <w:szCs w:val="18"/>
              </w:rPr>
            </w:pPr>
          </w:p>
        </w:tc>
        <w:tc>
          <w:tcPr>
            <w:tcW w:w="5961" w:type="dxa"/>
            <w:gridSpan w:val="2"/>
            <w:shd w:val="clear" w:color="auto" w:fill="auto"/>
            <w:vAlign w:val="center"/>
          </w:tcPr>
          <w:p w:rsidR="00B01C74" w:rsidRPr="00A31218" w:rsidRDefault="00B01C74">
            <w:pPr>
              <w:rPr>
                <w:rFonts w:ascii="黑体" w:eastAsia="黑体" w:hAnsi="黑体"/>
                <w:color w:val="000000"/>
                <w:sz w:val="18"/>
                <w:szCs w:val="18"/>
              </w:rPr>
            </w:pPr>
            <w:r w:rsidRPr="00ED3D65">
              <w:rPr>
                <w:rFonts w:ascii="黑体" w:eastAsia="黑体" w:hAnsi="黑体" w:hint="eastAsia"/>
                <w:color w:val="FF0000"/>
                <w:sz w:val="18"/>
                <w:szCs w:val="18"/>
              </w:rPr>
              <w:t>市场份额&lt;</w:t>
            </w:r>
            <w:r w:rsidRPr="00ED3D65">
              <w:rPr>
                <w:rFonts w:ascii="黑体" w:eastAsia="黑体" w:hAnsi="黑体"/>
                <w:color w:val="FF0000"/>
                <w:sz w:val="18"/>
                <w:szCs w:val="18"/>
              </w:rPr>
              <w:t>5%</w:t>
            </w:r>
            <w:r w:rsidRPr="00ED3D65">
              <w:rPr>
                <w:rFonts w:ascii="黑体" w:eastAsia="黑体" w:hAnsi="黑体" w:hint="eastAsia"/>
                <w:color w:val="FF0000"/>
                <w:sz w:val="18"/>
                <w:szCs w:val="18"/>
              </w:rPr>
              <w:t>，且</w:t>
            </w:r>
            <w:r w:rsidRPr="00A31218">
              <w:rPr>
                <w:rFonts w:ascii="黑体" w:eastAsia="黑体" w:hAnsi="黑体" w:hint="eastAsia"/>
                <w:color w:val="000000"/>
                <w:sz w:val="18"/>
                <w:szCs w:val="18"/>
              </w:rPr>
              <w:t>在市场利好的时候，会参与行业内的经济活动</w:t>
            </w:r>
          </w:p>
        </w:tc>
        <w:tc>
          <w:tcPr>
            <w:tcW w:w="425" w:type="dxa"/>
            <w:shd w:val="clear" w:color="auto" w:fill="auto"/>
            <w:vAlign w:val="center"/>
          </w:tcPr>
          <w:p w:rsidR="00B01C74" w:rsidRPr="00A31218" w:rsidRDefault="00B01C74">
            <w:pPr>
              <w:jc w:val="center"/>
              <w:rPr>
                <w:rFonts w:ascii="黑体" w:eastAsia="黑体" w:hAnsi="黑体"/>
                <w:color w:val="000000"/>
                <w:sz w:val="18"/>
                <w:szCs w:val="18"/>
              </w:rPr>
            </w:pPr>
            <w:r>
              <w:rPr>
                <w:rFonts w:ascii="黑体" w:eastAsia="黑体" w:hAnsi="黑体" w:hint="eastAsia"/>
                <w:color w:val="000000"/>
                <w:sz w:val="18"/>
                <w:szCs w:val="18"/>
              </w:rPr>
              <w:t>C</w:t>
            </w:r>
          </w:p>
        </w:tc>
        <w:tc>
          <w:tcPr>
            <w:tcW w:w="567" w:type="dxa"/>
            <w:shd w:val="clear" w:color="auto" w:fill="auto"/>
            <w:vAlign w:val="center"/>
          </w:tcPr>
          <w:p w:rsidR="00B01C74" w:rsidRPr="00A31218" w:rsidRDefault="00B01C74">
            <w:pPr>
              <w:jc w:val="center"/>
              <w:rPr>
                <w:rFonts w:ascii="黑体" w:eastAsia="黑体" w:hAnsi="黑体"/>
                <w:color w:val="000000"/>
                <w:sz w:val="18"/>
                <w:szCs w:val="18"/>
              </w:rPr>
            </w:pPr>
            <w:r>
              <w:rPr>
                <w:rFonts w:ascii="黑体" w:eastAsia="黑体" w:hAnsi="黑体" w:hint="eastAsia"/>
                <w:color w:val="000000"/>
                <w:sz w:val="18"/>
                <w:szCs w:val="18"/>
              </w:rPr>
              <w:t>5</w:t>
            </w:r>
            <w:r>
              <w:rPr>
                <w:rFonts w:ascii="黑体" w:eastAsia="黑体" w:hAnsi="黑体"/>
                <w:color w:val="000000"/>
                <w:sz w:val="18"/>
                <w:szCs w:val="18"/>
              </w:rPr>
              <w:t>0</w:t>
            </w:r>
          </w:p>
        </w:tc>
        <w:tc>
          <w:tcPr>
            <w:tcW w:w="3119" w:type="dxa"/>
            <w:vMerge/>
            <w:shd w:val="clear" w:color="auto" w:fill="auto"/>
            <w:vAlign w:val="center"/>
          </w:tcPr>
          <w:p w:rsidR="00B01C74" w:rsidRPr="00454094" w:rsidRDefault="00B01C74" w:rsidP="00365A1D">
            <w:pPr>
              <w:rPr>
                <w:rFonts w:ascii="黑体" w:eastAsia="黑体" w:hAnsi="黑体"/>
                <w:color w:val="000000"/>
                <w:sz w:val="18"/>
                <w:szCs w:val="18"/>
              </w:rPr>
            </w:pPr>
          </w:p>
        </w:tc>
      </w:tr>
      <w:tr w:rsidR="00B01C74" w:rsidRPr="00A31218" w:rsidTr="000D0E67">
        <w:trPr>
          <w:trHeight w:val="497"/>
        </w:trPr>
        <w:tc>
          <w:tcPr>
            <w:tcW w:w="702" w:type="dxa"/>
            <w:vMerge/>
            <w:shd w:val="clear" w:color="auto" w:fill="auto"/>
            <w:vAlign w:val="center"/>
          </w:tcPr>
          <w:p w:rsidR="00B01C74" w:rsidRPr="00A31218" w:rsidRDefault="00B01C74">
            <w:pPr>
              <w:rPr>
                <w:rFonts w:ascii="黑体" w:eastAsia="黑体" w:hAnsi="黑体"/>
                <w:color w:val="000000"/>
                <w:sz w:val="18"/>
                <w:szCs w:val="18"/>
              </w:rPr>
            </w:pPr>
          </w:p>
        </w:tc>
        <w:tc>
          <w:tcPr>
            <w:tcW w:w="5961" w:type="dxa"/>
            <w:gridSpan w:val="2"/>
            <w:shd w:val="clear" w:color="auto" w:fill="auto"/>
            <w:vAlign w:val="center"/>
          </w:tcPr>
          <w:p w:rsidR="00B01C74" w:rsidRPr="00A31218" w:rsidRDefault="00B01C74">
            <w:pPr>
              <w:rPr>
                <w:rFonts w:ascii="黑体" w:eastAsia="黑体" w:hAnsi="黑体"/>
                <w:color w:val="000000"/>
                <w:sz w:val="18"/>
                <w:szCs w:val="18"/>
              </w:rPr>
            </w:pPr>
            <w:r w:rsidRPr="00ED3D65">
              <w:rPr>
                <w:rFonts w:ascii="黑体" w:eastAsia="黑体" w:hAnsi="黑体" w:hint="eastAsia"/>
                <w:color w:val="FF0000"/>
                <w:sz w:val="18"/>
                <w:szCs w:val="18"/>
              </w:rPr>
              <w:t>市场份额&lt;</w:t>
            </w:r>
            <w:r w:rsidRPr="00ED3D65">
              <w:rPr>
                <w:rFonts w:ascii="黑体" w:eastAsia="黑体" w:hAnsi="黑体"/>
                <w:color w:val="FF0000"/>
                <w:sz w:val="18"/>
                <w:szCs w:val="18"/>
              </w:rPr>
              <w:t>5%</w:t>
            </w:r>
            <w:r w:rsidRPr="00ED3D65">
              <w:rPr>
                <w:rFonts w:ascii="黑体" w:eastAsia="黑体" w:hAnsi="黑体" w:hint="eastAsia"/>
                <w:color w:val="FF0000"/>
                <w:sz w:val="18"/>
                <w:szCs w:val="18"/>
              </w:rPr>
              <w:t>，且</w:t>
            </w:r>
            <w:r w:rsidRPr="00A31218">
              <w:rPr>
                <w:rFonts w:ascii="黑体" w:eastAsia="黑体" w:hAnsi="黑体" w:hint="eastAsia"/>
                <w:color w:val="000000"/>
                <w:sz w:val="18"/>
                <w:szCs w:val="18"/>
              </w:rPr>
              <w:t>很少参与行业经济活动，规模小体量小</w:t>
            </w:r>
          </w:p>
        </w:tc>
        <w:tc>
          <w:tcPr>
            <w:tcW w:w="425" w:type="dxa"/>
            <w:shd w:val="clear" w:color="auto" w:fill="auto"/>
            <w:vAlign w:val="center"/>
          </w:tcPr>
          <w:p w:rsidR="00B01C74" w:rsidRPr="00A327A9" w:rsidRDefault="00B01C74">
            <w:pPr>
              <w:jc w:val="center"/>
              <w:rPr>
                <w:rFonts w:ascii="黑体" w:eastAsia="黑体" w:hAnsi="黑体"/>
                <w:color w:val="000000"/>
                <w:sz w:val="18"/>
                <w:szCs w:val="18"/>
              </w:rPr>
            </w:pPr>
            <w:r>
              <w:rPr>
                <w:rFonts w:ascii="黑体" w:eastAsia="黑体" w:hAnsi="黑体" w:hint="eastAsia"/>
                <w:color w:val="000000"/>
                <w:sz w:val="18"/>
                <w:szCs w:val="18"/>
              </w:rPr>
              <w:t>D</w:t>
            </w:r>
          </w:p>
        </w:tc>
        <w:tc>
          <w:tcPr>
            <w:tcW w:w="567" w:type="dxa"/>
            <w:shd w:val="clear" w:color="auto" w:fill="auto"/>
            <w:vAlign w:val="center"/>
          </w:tcPr>
          <w:p w:rsidR="00B01C74" w:rsidRPr="00A31218" w:rsidRDefault="00B01C74">
            <w:pPr>
              <w:jc w:val="center"/>
              <w:rPr>
                <w:rFonts w:ascii="黑体" w:eastAsia="黑体" w:hAnsi="黑体"/>
                <w:color w:val="000000"/>
                <w:sz w:val="18"/>
                <w:szCs w:val="18"/>
              </w:rPr>
            </w:pPr>
            <w:r>
              <w:rPr>
                <w:rFonts w:ascii="黑体" w:eastAsia="黑体" w:hAnsi="黑体" w:hint="eastAsia"/>
                <w:color w:val="000000"/>
                <w:sz w:val="18"/>
                <w:szCs w:val="18"/>
              </w:rPr>
              <w:t>2</w:t>
            </w:r>
            <w:r>
              <w:rPr>
                <w:rFonts w:ascii="黑体" w:eastAsia="黑体" w:hAnsi="黑体"/>
                <w:color w:val="000000"/>
                <w:sz w:val="18"/>
                <w:szCs w:val="18"/>
              </w:rPr>
              <w:t>5</w:t>
            </w:r>
          </w:p>
        </w:tc>
        <w:tc>
          <w:tcPr>
            <w:tcW w:w="3119" w:type="dxa"/>
            <w:vMerge/>
            <w:shd w:val="clear" w:color="auto" w:fill="auto"/>
            <w:vAlign w:val="center"/>
          </w:tcPr>
          <w:p w:rsidR="00B01C74" w:rsidRPr="00A31218" w:rsidRDefault="00B01C74" w:rsidP="00365A1D">
            <w:pPr>
              <w:rPr>
                <w:rFonts w:ascii="黑体" w:eastAsia="黑体" w:hAnsi="黑体"/>
                <w:color w:val="000000"/>
                <w:sz w:val="18"/>
                <w:szCs w:val="18"/>
              </w:rPr>
            </w:pPr>
          </w:p>
        </w:tc>
      </w:tr>
      <w:tr w:rsidR="00B01C74" w:rsidRPr="00A31218" w:rsidTr="000D0E67">
        <w:trPr>
          <w:trHeight w:val="498"/>
        </w:trPr>
        <w:tc>
          <w:tcPr>
            <w:tcW w:w="702" w:type="dxa"/>
            <w:vMerge/>
            <w:shd w:val="clear" w:color="auto" w:fill="auto"/>
            <w:vAlign w:val="center"/>
          </w:tcPr>
          <w:p w:rsidR="00B01C74" w:rsidRPr="00A31218" w:rsidRDefault="00B01C74">
            <w:pPr>
              <w:rPr>
                <w:rFonts w:ascii="黑体" w:eastAsia="黑体" w:hAnsi="黑体"/>
                <w:color w:val="000000"/>
                <w:sz w:val="18"/>
                <w:szCs w:val="18"/>
              </w:rPr>
            </w:pPr>
          </w:p>
        </w:tc>
        <w:tc>
          <w:tcPr>
            <w:tcW w:w="5961" w:type="dxa"/>
            <w:gridSpan w:val="2"/>
            <w:shd w:val="clear" w:color="auto" w:fill="auto"/>
            <w:vAlign w:val="center"/>
          </w:tcPr>
          <w:p w:rsidR="00B01C74" w:rsidRPr="00A31218" w:rsidRDefault="00B01C74">
            <w:pPr>
              <w:rPr>
                <w:rFonts w:ascii="黑体" w:eastAsia="黑体" w:hAnsi="黑体"/>
                <w:color w:val="000000"/>
                <w:sz w:val="18"/>
                <w:szCs w:val="18"/>
              </w:rPr>
            </w:pPr>
            <w:r w:rsidRPr="00A31218">
              <w:rPr>
                <w:rFonts w:ascii="黑体" w:eastAsia="黑体" w:hAnsi="黑体" w:hint="eastAsia"/>
                <w:color w:val="000000"/>
                <w:sz w:val="18"/>
                <w:szCs w:val="18"/>
              </w:rPr>
              <w:t>新成立公司无经历</w:t>
            </w:r>
          </w:p>
        </w:tc>
        <w:tc>
          <w:tcPr>
            <w:tcW w:w="425" w:type="dxa"/>
            <w:shd w:val="clear" w:color="auto" w:fill="auto"/>
            <w:vAlign w:val="center"/>
          </w:tcPr>
          <w:p w:rsidR="00B01C74" w:rsidRPr="00A31218" w:rsidRDefault="00B01C74">
            <w:pPr>
              <w:jc w:val="center"/>
              <w:rPr>
                <w:rFonts w:ascii="黑体" w:eastAsia="黑体" w:hAnsi="黑体"/>
                <w:color w:val="000000"/>
                <w:sz w:val="18"/>
                <w:szCs w:val="18"/>
              </w:rPr>
            </w:pPr>
            <w:r>
              <w:rPr>
                <w:rFonts w:ascii="黑体" w:eastAsia="黑体" w:hAnsi="黑体" w:hint="eastAsia"/>
                <w:color w:val="000000"/>
                <w:sz w:val="18"/>
                <w:szCs w:val="18"/>
              </w:rPr>
              <w:t>E</w:t>
            </w:r>
          </w:p>
        </w:tc>
        <w:tc>
          <w:tcPr>
            <w:tcW w:w="567" w:type="dxa"/>
            <w:shd w:val="clear" w:color="auto" w:fill="auto"/>
            <w:vAlign w:val="center"/>
          </w:tcPr>
          <w:p w:rsidR="00B01C74" w:rsidRPr="00A31218" w:rsidRDefault="00B01C74">
            <w:pPr>
              <w:jc w:val="center"/>
              <w:rPr>
                <w:rFonts w:ascii="黑体" w:eastAsia="黑体" w:hAnsi="黑体"/>
                <w:color w:val="000000"/>
                <w:sz w:val="18"/>
                <w:szCs w:val="18"/>
              </w:rPr>
            </w:pPr>
            <w:r>
              <w:rPr>
                <w:rFonts w:ascii="黑体" w:eastAsia="黑体" w:hAnsi="黑体" w:hint="eastAsia"/>
                <w:color w:val="000000"/>
                <w:sz w:val="18"/>
                <w:szCs w:val="18"/>
              </w:rPr>
              <w:t>0</w:t>
            </w:r>
          </w:p>
        </w:tc>
        <w:tc>
          <w:tcPr>
            <w:tcW w:w="3119" w:type="dxa"/>
            <w:vMerge/>
            <w:shd w:val="clear" w:color="auto" w:fill="auto"/>
            <w:vAlign w:val="center"/>
          </w:tcPr>
          <w:p w:rsidR="00B01C74" w:rsidRPr="00A31218" w:rsidRDefault="00B01C74">
            <w:pPr>
              <w:rPr>
                <w:rFonts w:ascii="黑体" w:eastAsia="黑体" w:hAnsi="黑体"/>
                <w:color w:val="000000"/>
                <w:sz w:val="18"/>
                <w:szCs w:val="18"/>
              </w:rPr>
            </w:pPr>
          </w:p>
        </w:tc>
      </w:tr>
      <w:tr w:rsidR="007D5652" w:rsidRPr="00A31218" w:rsidTr="00BC487C">
        <w:trPr>
          <w:trHeight w:val="397"/>
        </w:trPr>
        <w:tc>
          <w:tcPr>
            <w:tcW w:w="702" w:type="dxa"/>
            <w:vMerge w:val="restart"/>
            <w:shd w:val="clear" w:color="auto" w:fill="auto"/>
            <w:vAlign w:val="center"/>
            <w:hideMark/>
          </w:tcPr>
          <w:p w:rsidR="007D5652" w:rsidRPr="00A31218" w:rsidRDefault="007D5652">
            <w:pPr>
              <w:rPr>
                <w:rFonts w:ascii="黑体" w:eastAsia="黑体" w:hAnsi="黑体"/>
                <w:color w:val="000000"/>
                <w:sz w:val="18"/>
                <w:szCs w:val="18"/>
              </w:rPr>
            </w:pPr>
            <w:r w:rsidRPr="00A31218">
              <w:rPr>
                <w:rFonts w:ascii="黑体" w:eastAsia="黑体" w:hAnsi="黑体" w:hint="eastAsia"/>
                <w:color w:val="000000"/>
                <w:sz w:val="18"/>
                <w:szCs w:val="18"/>
              </w:rPr>
              <w:t>行业排名（国际/国内）</w:t>
            </w:r>
          </w:p>
        </w:tc>
        <w:tc>
          <w:tcPr>
            <w:tcW w:w="5961" w:type="dxa"/>
            <w:gridSpan w:val="2"/>
            <w:shd w:val="clear" w:color="auto" w:fill="auto"/>
            <w:vAlign w:val="center"/>
          </w:tcPr>
          <w:p w:rsidR="007D5652" w:rsidRPr="00A31218" w:rsidRDefault="007D5652">
            <w:pPr>
              <w:rPr>
                <w:rFonts w:ascii="黑体" w:eastAsia="黑体" w:hAnsi="黑体"/>
                <w:color w:val="000000"/>
                <w:sz w:val="18"/>
                <w:szCs w:val="18"/>
              </w:rPr>
            </w:pPr>
            <w:r w:rsidRPr="00A31218">
              <w:rPr>
                <w:rFonts w:ascii="黑体" w:eastAsia="黑体" w:hAnsi="黑体" w:hint="eastAsia"/>
                <w:color w:val="000000"/>
                <w:sz w:val="18"/>
                <w:szCs w:val="18"/>
              </w:rPr>
              <w:t>世界500强以内的</w:t>
            </w:r>
          </w:p>
        </w:tc>
        <w:tc>
          <w:tcPr>
            <w:tcW w:w="425" w:type="dxa"/>
            <w:shd w:val="clear" w:color="auto" w:fill="auto"/>
            <w:vAlign w:val="center"/>
          </w:tcPr>
          <w:p w:rsidR="007D5652" w:rsidRPr="00A31218" w:rsidRDefault="007D5652">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vAlign w:val="center"/>
          </w:tcPr>
          <w:p w:rsidR="007D5652" w:rsidRPr="00A31218" w:rsidRDefault="006B380E">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20</w:t>
            </w:r>
          </w:p>
        </w:tc>
        <w:tc>
          <w:tcPr>
            <w:tcW w:w="3119" w:type="dxa"/>
            <w:vMerge w:val="restart"/>
            <w:shd w:val="clear" w:color="auto" w:fill="auto"/>
            <w:vAlign w:val="center"/>
            <w:hideMark/>
          </w:tcPr>
          <w:p w:rsidR="007D5652" w:rsidRDefault="007D5652">
            <w:pPr>
              <w:rPr>
                <w:rFonts w:ascii="黑体" w:eastAsia="黑体" w:hAnsi="黑体"/>
                <w:color w:val="000000"/>
                <w:sz w:val="18"/>
                <w:szCs w:val="18"/>
              </w:rPr>
            </w:pPr>
            <w:r w:rsidRPr="00A31218">
              <w:rPr>
                <w:rFonts w:ascii="黑体" w:eastAsia="黑体" w:hAnsi="黑体" w:hint="eastAsia"/>
                <w:color w:val="000000"/>
                <w:sz w:val="18"/>
                <w:szCs w:val="18"/>
              </w:rPr>
              <w:t>世界500强以内的</w:t>
            </w:r>
            <w:r w:rsidRPr="00A31218">
              <w:rPr>
                <w:rFonts w:ascii="黑体" w:eastAsia="黑体" w:hAnsi="黑体" w:hint="eastAsia"/>
                <w:b/>
                <w:bCs/>
                <w:color w:val="000000"/>
                <w:sz w:val="18"/>
                <w:szCs w:val="18"/>
              </w:rPr>
              <w:t>评级为A+</w:t>
            </w:r>
            <w:r w:rsidRPr="00A31218">
              <w:rPr>
                <w:rFonts w:ascii="黑体" w:eastAsia="黑体" w:hAnsi="黑体" w:hint="eastAsia"/>
                <w:color w:val="000000"/>
                <w:sz w:val="18"/>
                <w:szCs w:val="18"/>
              </w:rPr>
              <w:t>，国内500强以内的</w:t>
            </w:r>
            <w:r w:rsidRPr="00A31218">
              <w:rPr>
                <w:rFonts w:ascii="黑体" w:eastAsia="黑体" w:hAnsi="黑体" w:hint="eastAsia"/>
                <w:b/>
                <w:bCs/>
                <w:color w:val="000000"/>
                <w:sz w:val="18"/>
                <w:szCs w:val="18"/>
              </w:rPr>
              <w:t>评级为A</w:t>
            </w:r>
            <w:r w:rsidRPr="00A31218">
              <w:rPr>
                <w:rFonts w:ascii="黑体" w:eastAsia="黑体" w:hAnsi="黑体" w:hint="eastAsia"/>
                <w:color w:val="000000"/>
                <w:sz w:val="18"/>
                <w:szCs w:val="18"/>
              </w:rPr>
              <w:t>；类似在省/市百强名单以内的或著名企业的</w:t>
            </w:r>
            <w:r w:rsidRPr="00A31218">
              <w:rPr>
                <w:rFonts w:ascii="黑体" w:eastAsia="黑体" w:hAnsi="黑体" w:hint="eastAsia"/>
                <w:b/>
                <w:bCs/>
                <w:color w:val="000000"/>
                <w:sz w:val="18"/>
                <w:szCs w:val="18"/>
              </w:rPr>
              <w:t>评级为B</w:t>
            </w:r>
            <w:r w:rsidRPr="00A31218">
              <w:rPr>
                <w:rFonts w:ascii="黑体" w:eastAsia="黑体" w:hAnsi="黑体" w:hint="eastAsia"/>
                <w:color w:val="000000"/>
                <w:sz w:val="18"/>
                <w:szCs w:val="18"/>
              </w:rPr>
              <w:t>；</w:t>
            </w:r>
          </w:p>
          <w:p w:rsidR="007D5652" w:rsidRPr="00A31218" w:rsidRDefault="007D5652">
            <w:pPr>
              <w:rPr>
                <w:rFonts w:ascii="黑体" w:eastAsia="黑体" w:hAnsi="黑体"/>
                <w:color w:val="000000"/>
                <w:sz w:val="18"/>
                <w:szCs w:val="18"/>
              </w:rPr>
            </w:pPr>
            <w:r w:rsidRPr="00A31218">
              <w:rPr>
                <w:rFonts w:ascii="黑体" w:eastAsia="黑体" w:hAnsi="黑体" w:hint="eastAsia"/>
                <w:color w:val="000000"/>
                <w:sz w:val="18"/>
                <w:szCs w:val="18"/>
              </w:rPr>
              <w:t>企业自身在业内有一定知名度或受过表彰的</w:t>
            </w:r>
            <w:r w:rsidRPr="00A31218">
              <w:rPr>
                <w:rFonts w:ascii="黑体" w:eastAsia="黑体" w:hAnsi="黑体" w:hint="eastAsia"/>
                <w:b/>
                <w:bCs/>
                <w:color w:val="000000"/>
                <w:sz w:val="18"/>
                <w:szCs w:val="18"/>
              </w:rPr>
              <w:t>评级为C</w:t>
            </w:r>
            <w:r w:rsidRPr="00A31218">
              <w:rPr>
                <w:rFonts w:ascii="黑体" w:eastAsia="黑体" w:hAnsi="黑体" w:hint="eastAsia"/>
                <w:color w:val="000000"/>
                <w:sz w:val="18"/>
                <w:szCs w:val="18"/>
              </w:rPr>
              <w:t>；普通企业</w:t>
            </w:r>
            <w:r w:rsidRPr="00A31218">
              <w:rPr>
                <w:rFonts w:ascii="黑体" w:eastAsia="黑体" w:hAnsi="黑体" w:hint="eastAsia"/>
                <w:b/>
                <w:bCs/>
                <w:color w:val="000000"/>
                <w:sz w:val="18"/>
                <w:szCs w:val="18"/>
              </w:rPr>
              <w:t>评级为D</w:t>
            </w:r>
            <w:r w:rsidRPr="00A31218">
              <w:rPr>
                <w:rFonts w:ascii="黑体" w:eastAsia="黑体" w:hAnsi="黑体" w:hint="eastAsia"/>
                <w:color w:val="000000"/>
                <w:sz w:val="18"/>
                <w:szCs w:val="18"/>
              </w:rPr>
              <w:t>；在被批评或整改等过程中的企业</w:t>
            </w:r>
            <w:r w:rsidRPr="00A31218">
              <w:rPr>
                <w:rFonts w:ascii="黑体" w:eastAsia="黑体" w:hAnsi="黑体" w:hint="eastAsia"/>
                <w:b/>
                <w:bCs/>
                <w:color w:val="000000"/>
                <w:sz w:val="18"/>
                <w:szCs w:val="18"/>
              </w:rPr>
              <w:t>评级为E</w:t>
            </w:r>
            <w:r w:rsidRPr="00A31218">
              <w:rPr>
                <w:rFonts w:ascii="黑体" w:eastAsia="黑体" w:hAnsi="黑体" w:hint="eastAsia"/>
                <w:color w:val="000000"/>
                <w:sz w:val="18"/>
                <w:szCs w:val="18"/>
              </w:rPr>
              <w:t>。</w:t>
            </w:r>
          </w:p>
        </w:tc>
      </w:tr>
      <w:tr w:rsidR="007D5652" w:rsidRPr="00A31218" w:rsidTr="00BC487C">
        <w:trPr>
          <w:trHeight w:val="397"/>
        </w:trPr>
        <w:tc>
          <w:tcPr>
            <w:tcW w:w="702" w:type="dxa"/>
            <w:vMerge/>
            <w:shd w:val="clear" w:color="auto" w:fill="auto"/>
            <w:vAlign w:val="center"/>
          </w:tcPr>
          <w:p w:rsidR="007D5652" w:rsidRPr="00A31218" w:rsidRDefault="007D5652">
            <w:pPr>
              <w:rPr>
                <w:rFonts w:ascii="黑体" w:eastAsia="黑体" w:hAnsi="黑体"/>
                <w:color w:val="000000"/>
                <w:sz w:val="18"/>
                <w:szCs w:val="18"/>
              </w:rPr>
            </w:pPr>
          </w:p>
        </w:tc>
        <w:tc>
          <w:tcPr>
            <w:tcW w:w="5961" w:type="dxa"/>
            <w:gridSpan w:val="2"/>
            <w:shd w:val="clear" w:color="auto" w:fill="auto"/>
            <w:vAlign w:val="center"/>
          </w:tcPr>
          <w:p w:rsidR="007D5652" w:rsidRPr="00A31218" w:rsidRDefault="007D5652">
            <w:pPr>
              <w:rPr>
                <w:rFonts w:ascii="黑体" w:eastAsia="黑体" w:hAnsi="黑体"/>
                <w:color w:val="000000"/>
                <w:sz w:val="18"/>
                <w:szCs w:val="18"/>
              </w:rPr>
            </w:pPr>
            <w:r w:rsidRPr="00A31218">
              <w:rPr>
                <w:rFonts w:ascii="黑体" w:eastAsia="黑体" w:hAnsi="黑体" w:hint="eastAsia"/>
                <w:color w:val="000000"/>
                <w:sz w:val="18"/>
                <w:szCs w:val="18"/>
              </w:rPr>
              <w:t>国内500强以内的</w:t>
            </w:r>
          </w:p>
        </w:tc>
        <w:tc>
          <w:tcPr>
            <w:tcW w:w="425" w:type="dxa"/>
            <w:shd w:val="clear" w:color="auto" w:fill="auto"/>
            <w:vAlign w:val="center"/>
          </w:tcPr>
          <w:p w:rsidR="007D5652" w:rsidRPr="00A31218" w:rsidRDefault="007D5652">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vAlign w:val="center"/>
          </w:tcPr>
          <w:p w:rsidR="007D5652" w:rsidRPr="00A31218" w:rsidRDefault="006B380E">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00</w:t>
            </w:r>
          </w:p>
        </w:tc>
        <w:tc>
          <w:tcPr>
            <w:tcW w:w="3119" w:type="dxa"/>
            <w:vMerge/>
            <w:shd w:val="clear" w:color="auto" w:fill="auto"/>
            <w:vAlign w:val="center"/>
          </w:tcPr>
          <w:p w:rsidR="007D5652" w:rsidRPr="00A31218" w:rsidRDefault="007D5652">
            <w:pPr>
              <w:rPr>
                <w:rFonts w:ascii="黑体" w:eastAsia="黑体" w:hAnsi="黑体"/>
                <w:color w:val="000000"/>
                <w:sz w:val="18"/>
                <w:szCs w:val="18"/>
              </w:rPr>
            </w:pPr>
          </w:p>
        </w:tc>
      </w:tr>
      <w:tr w:rsidR="007D5652" w:rsidRPr="00A31218" w:rsidTr="00BC487C">
        <w:trPr>
          <w:trHeight w:val="397"/>
        </w:trPr>
        <w:tc>
          <w:tcPr>
            <w:tcW w:w="702" w:type="dxa"/>
            <w:vMerge/>
            <w:shd w:val="clear" w:color="auto" w:fill="auto"/>
            <w:vAlign w:val="center"/>
          </w:tcPr>
          <w:p w:rsidR="007D5652" w:rsidRPr="00A31218" w:rsidRDefault="007D5652">
            <w:pPr>
              <w:rPr>
                <w:rFonts w:ascii="黑体" w:eastAsia="黑体" w:hAnsi="黑体"/>
                <w:color w:val="000000"/>
                <w:sz w:val="18"/>
                <w:szCs w:val="18"/>
              </w:rPr>
            </w:pPr>
          </w:p>
        </w:tc>
        <w:tc>
          <w:tcPr>
            <w:tcW w:w="5961" w:type="dxa"/>
            <w:gridSpan w:val="2"/>
            <w:shd w:val="clear" w:color="auto" w:fill="auto"/>
            <w:vAlign w:val="center"/>
          </w:tcPr>
          <w:p w:rsidR="007D5652" w:rsidRPr="00A31218" w:rsidRDefault="007D5652">
            <w:pPr>
              <w:rPr>
                <w:rFonts w:ascii="黑体" w:eastAsia="黑体" w:hAnsi="黑体"/>
                <w:color w:val="000000"/>
                <w:sz w:val="18"/>
                <w:szCs w:val="18"/>
              </w:rPr>
            </w:pPr>
            <w:r w:rsidRPr="00A31218">
              <w:rPr>
                <w:rFonts w:ascii="黑体" w:eastAsia="黑体" w:hAnsi="黑体" w:hint="eastAsia"/>
                <w:color w:val="000000"/>
                <w:sz w:val="18"/>
                <w:szCs w:val="18"/>
              </w:rPr>
              <w:t>类似在省/市百强名单以内的或著名企业的</w:t>
            </w:r>
          </w:p>
        </w:tc>
        <w:tc>
          <w:tcPr>
            <w:tcW w:w="425" w:type="dxa"/>
            <w:shd w:val="clear" w:color="auto" w:fill="auto"/>
            <w:vAlign w:val="center"/>
          </w:tcPr>
          <w:p w:rsidR="007D5652" w:rsidRPr="00A31218" w:rsidRDefault="007D5652">
            <w:pPr>
              <w:jc w:val="center"/>
              <w:rPr>
                <w:rFonts w:ascii="黑体" w:eastAsia="黑体" w:hAnsi="黑体"/>
                <w:color w:val="000000"/>
                <w:sz w:val="18"/>
                <w:szCs w:val="18"/>
              </w:rPr>
            </w:pPr>
            <w:r>
              <w:rPr>
                <w:rFonts w:ascii="黑体" w:eastAsia="黑体" w:hAnsi="黑体" w:hint="eastAsia"/>
                <w:color w:val="000000"/>
                <w:sz w:val="18"/>
                <w:szCs w:val="18"/>
              </w:rPr>
              <w:t>B</w:t>
            </w:r>
          </w:p>
        </w:tc>
        <w:tc>
          <w:tcPr>
            <w:tcW w:w="567" w:type="dxa"/>
            <w:shd w:val="clear" w:color="auto" w:fill="auto"/>
            <w:vAlign w:val="center"/>
          </w:tcPr>
          <w:p w:rsidR="007D5652" w:rsidRPr="00A31218" w:rsidRDefault="006B380E">
            <w:pPr>
              <w:jc w:val="center"/>
              <w:rPr>
                <w:rFonts w:ascii="黑体" w:eastAsia="黑体" w:hAnsi="黑体"/>
                <w:color w:val="000000"/>
                <w:sz w:val="18"/>
                <w:szCs w:val="18"/>
              </w:rPr>
            </w:pPr>
            <w:r>
              <w:rPr>
                <w:rFonts w:ascii="黑体" w:eastAsia="黑体" w:hAnsi="黑体" w:hint="eastAsia"/>
                <w:color w:val="000000"/>
                <w:sz w:val="18"/>
                <w:szCs w:val="18"/>
              </w:rPr>
              <w:t>7</w:t>
            </w:r>
            <w:r>
              <w:rPr>
                <w:rFonts w:ascii="黑体" w:eastAsia="黑体" w:hAnsi="黑体"/>
                <w:color w:val="000000"/>
                <w:sz w:val="18"/>
                <w:szCs w:val="18"/>
              </w:rPr>
              <w:t>5</w:t>
            </w:r>
          </w:p>
        </w:tc>
        <w:tc>
          <w:tcPr>
            <w:tcW w:w="3119" w:type="dxa"/>
            <w:vMerge/>
            <w:shd w:val="clear" w:color="auto" w:fill="auto"/>
            <w:vAlign w:val="center"/>
          </w:tcPr>
          <w:p w:rsidR="007D5652" w:rsidRPr="00A31218" w:rsidRDefault="007D5652">
            <w:pPr>
              <w:rPr>
                <w:rFonts w:ascii="黑体" w:eastAsia="黑体" w:hAnsi="黑体"/>
                <w:color w:val="000000"/>
                <w:sz w:val="18"/>
                <w:szCs w:val="18"/>
              </w:rPr>
            </w:pPr>
          </w:p>
        </w:tc>
      </w:tr>
      <w:tr w:rsidR="007D5652" w:rsidRPr="00A31218" w:rsidTr="00BC487C">
        <w:trPr>
          <w:trHeight w:val="397"/>
        </w:trPr>
        <w:tc>
          <w:tcPr>
            <w:tcW w:w="702" w:type="dxa"/>
            <w:vMerge/>
            <w:shd w:val="clear" w:color="auto" w:fill="auto"/>
            <w:vAlign w:val="center"/>
          </w:tcPr>
          <w:p w:rsidR="007D5652" w:rsidRPr="00A31218" w:rsidRDefault="007D5652">
            <w:pPr>
              <w:rPr>
                <w:rFonts w:ascii="黑体" w:eastAsia="黑体" w:hAnsi="黑体"/>
                <w:color w:val="000000"/>
                <w:sz w:val="18"/>
                <w:szCs w:val="18"/>
              </w:rPr>
            </w:pPr>
          </w:p>
        </w:tc>
        <w:tc>
          <w:tcPr>
            <w:tcW w:w="5961" w:type="dxa"/>
            <w:gridSpan w:val="2"/>
            <w:shd w:val="clear" w:color="auto" w:fill="auto"/>
            <w:vAlign w:val="center"/>
          </w:tcPr>
          <w:p w:rsidR="007D5652" w:rsidRPr="00A31218" w:rsidRDefault="007D5652">
            <w:pPr>
              <w:rPr>
                <w:rFonts w:ascii="黑体" w:eastAsia="黑体" w:hAnsi="黑体"/>
                <w:color w:val="000000"/>
                <w:sz w:val="18"/>
                <w:szCs w:val="18"/>
              </w:rPr>
            </w:pPr>
            <w:r w:rsidRPr="00A31218">
              <w:rPr>
                <w:rFonts w:ascii="黑体" w:eastAsia="黑体" w:hAnsi="黑体" w:hint="eastAsia"/>
                <w:color w:val="000000"/>
                <w:sz w:val="18"/>
                <w:szCs w:val="18"/>
              </w:rPr>
              <w:t>企业自身在业内有一定知名度或受过表彰的</w:t>
            </w:r>
          </w:p>
        </w:tc>
        <w:tc>
          <w:tcPr>
            <w:tcW w:w="425" w:type="dxa"/>
            <w:shd w:val="clear" w:color="auto" w:fill="auto"/>
            <w:vAlign w:val="center"/>
          </w:tcPr>
          <w:p w:rsidR="007D5652" w:rsidRPr="00A31218" w:rsidRDefault="007D5652">
            <w:pPr>
              <w:jc w:val="center"/>
              <w:rPr>
                <w:rFonts w:ascii="黑体" w:eastAsia="黑体" w:hAnsi="黑体"/>
                <w:color w:val="000000"/>
                <w:sz w:val="18"/>
                <w:szCs w:val="18"/>
              </w:rPr>
            </w:pPr>
            <w:r>
              <w:rPr>
                <w:rFonts w:ascii="黑体" w:eastAsia="黑体" w:hAnsi="黑体" w:hint="eastAsia"/>
                <w:color w:val="000000"/>
                <w:sz w:val="18"/>
                <w:szCs w:val="18"/>
              </w:rPr>
              <w:t>C</w:t>
            </w:r>
          </w:p>
        </w:tc>
        <w:tc>
          <w:tcPr>
            <w:tcW w:w="567" w:type="dxa"/>
            <w:shd w:val="clear" w:color="auto" w:fill="auto"/>
            <w:vAlign w:val="center"/>
          </w:tcPr>
          <w:p w:rsidR="007D5652" w:rsidRPr="00A31218" w:rsidRDefault="006B380E">
            <w:pPr>
              <w:jc w:val="center"/>
              <w:rPr>
                <w:rFonts w:ascii="黑体" w:eastAsia="黑体" w:hAnsi="黑体"/>
                <w:color w:val="000000"/>
                <w:sz w:val="18"/>
                <w:szCs w:val="18"/>
              </w:rPr>
            </w:pPr>
            <w:r>
              <w:rPr>
                <w:rFonts w:ascii="黑体" w:eastAsia="黑体" w:hAnsi="黑体" w:hint="eastAsia"/>
                <w:color w:val="000000"/>
                <w:sz w:val="18"/>
                <w:szCs w:val="18"/>
              </w:rPr>
              <w:t>5</w:t>
            </w:r>
            <w:r>
              <w:rPr>
                <w:rFonts w:ascii="黑体" w:eastAsia="黑体" w:hAnsi="黑体"/>
                <w:color w:val="000000"/>
                <w:sz w:val="18"/>
                <w:szCs w:val="18"/>
              </w:rPr>
              <w:t>0</w:t>
            </w:r>
          </w:p>
        </w:tc>
        <w:tc>
          <w:tcPr>
            <w:tcW w:w="3119" w:type="dxa"/>
            <w:vMerge/>
            <w:shd w:val="clear" w:color="auto" w:fill="auto"/>
            <w:vAlign w:val="center"/>
          </w:tcPr>
          <w:p w:rsidR="007D5652" w:rsidRPr="00A31218" w:rsidRDefault="007D5652">
            <w:pPr>
              <w:rPr>
                <w:rFonts w:ascii="黑体" w:eastAsia="黑体" w:hAnsi="黑体"/>
                <w:color w:val="000000"/>
                <w:sz w:val="18"/>
                <w:szCs w:val="18"/>
              </w:rPr>
            </w:pPr>
          </w:p>
        </w:tc>
      </w:tr>
      <w:tr w:rsidR="007D5652" w:rsidRPr="00A31218" w:rsidTr="00BC487C">
        <w:trPr>
          <w:trHeight w:val="397"/>
        </w:trPr>
        <w:tc>
          <w:tcPr>
            <w:tcW w:w="702" w:type="dxa"/>
            <w:vMerge/>
            <w:shd w:val="clear" w:color="auto" w:fill="auto"/>
            <w:vAlign w:val="center"/>
          </w:tcPr>
          <w:p w:rsidR="007D5652" w:rsidRPr="00A31218" w:rsidRDefault="007D5652">
            <w:pPr>
              <w:rPr>
                <w:rFonts w:ascii="黑体" w:eastAsia="黑体" w:hAnsi="黑体"/>
                <w:color w:val="000000"/>
                <w:sz w:val="18"/>
                <w:szCs w:val="18"/>
              </w:rPr>
            </w:pPr>
          </w:p>
        </w:tc>
        <w:tc>
          <w:tcPr>
            <w:tcW w:w="5961" w:type="dxa"/>
            <w:gridSpan w:val="2"/>
            <w:shd w:val="clear" w:color="auto" w:fill="auto"/>
            <w:vAlign w:val="center"/>
          </w:tcPr>
          <w:p w:rsidR="007D5652" w:rsidRPr="00A31218" w:rsidRDefault="007D5652">
            <w:pPr>
              <w:rPr>
                <w:rFonts w:ascii="黑体" w:eastAsia="黑体" w:hAnsi="黑体"/>
                <w:color w:val="000000"/>
                <w:sz w:val="18"/>
                <w:szCs w:val="18"/>
              </w:rPr>
            </w:pPr>
            <w:r>
              <w:rPr>
                <w:rFonts w:ascii="黑体" w:eastAsia="黑体" w:hAnsi="黑体" w:hint="eastAsia"/>
                <w:color w:val="000000"/>
                <w:sz w:val="18"/>
                <w:szCs w:val="18"/>
              </w:rPr>
              <w:t>普通企业</w:t>
            </w:r>
          </w:p>
        </w:tc>
        <w:tc>
          <w:tcPr>
            <w:tcW w:w="425" w:type="dxa"/>
            <w:shd w:val="clear" w:color="auto" w:fill="auto"/>
            <w:vAlign w:val="center"/>
          </w:tcPr>
          <w:p w:rsidR="007D5652" w:rsidRPr="00A31218" w:rsidRDefault="007D5652">
            <w:pPr>
              <w:jc w:val="center"/>
              <w:rPr>
                <w:rFonts w:ascii="黑体" w:eastAsia="黑体" w:hAnsi="黑体"/>
                <w:color w:val="000000"/>
                <w:sz w:val="18"/>
                <w:szCs w:val="18"/>
              </w:rPr>
            </w:pPr>
            <w:r>
              <w:rPr>
                <w:rFonts w:ascii="黑体" w:eastAsia="黑体" w:hAnsi="黑体" w:hint="eastAsia"/>
                <w:color w:val="000000"/>
                <w:sz w:val="18"/>
                <w:szCs w:val="18"/>
              </w:rPr>
              <w:t>D</w:t>
            </w:r>
          </w:p>
        </w:tc>
        <w:tc>
          <w:tcPr>
            <w:tcW w:w="567" w:type="dxa"/>
            <w:shd w:val="clear" w:color="auto" w:fill="auto"/>
            <w:vAlign w:val="center"/>
          </w:tcPr>
          <w:p w:rsidR="007D5652" w:rsidRPr="00A31218" w:rsidRDefault="006B380E">
            <w:pPr>
              <w:jc w:val="center"/>
              <w:rPr>
                <w:rFonts w:ascii="黑体" w:eastAsia="黑体" w:hAnsi="黑体"/>
                <w:color w:val="000000"/>
                <w:sz w:val="18"/>
                <w:szCs w:val="18"/>
              </w:rPr>
            </w:pPr>
            <w:r>
              <w:rPr>
                <w:rFonts w:ascii="黑体" w:eastAsia="黑体" w:hAnsi="黑体" w:hint="eastAsia"/>
                <w:color w:val="000000"/>
                <w:sz w:val="18"/>
                <w:szCs w:val="18"/>
              </w:rPr>
              <w:t>2</w:t>
            </w:r>
            <w:r>
              <w:rPr>
                <w:rFonts w:ascii="黑体" w:eastAsia="黑体" w:hAnsi="黑体"/>
                <w:color w:val="000000"/>
                <w:sz w:val="18"/>
                <w:szCs w:val="18"/>
              </w:rPr>
              <w:t>5</w:t>
            </w:r>
          </w:p>
        </w:tc>
        <w:tc>
          <w:tcPr>
            <w:tcW w:w="3119" w:type="dxa"/>
            <w:vMerge/>
            <w:shd w:val="clear" w:color="auto" w:fill="auto"/>
            <w:vAlign w:val="center"/>
          </w:tcPr>
          <w:p w:rsidR="007D5652" w:rsidRPr="00A31218" w:rsidRDefault="007D5652">
            <w:pPr>
              <w:rPr>
                <w:rFonts w:ascii="黑体" w:eastAsia="黑体" w:hAnsi="黑体"/>
                <w:color w:val="000000"/>
                <w:sz w:val="18"/>
                <w:szCs w:val="18"/>
              </w:rPr>
            </w:pPr>
          </w:p>
        </w:tc>
      </w:tr>
      <w:tr w:rsidR="007D5652" w:rsidRPr="00A31218" w:rsidTr="00BC487C">
        <w:trPr>
          <w:trHeight w:val="397"/>
        </w:trPr>
        <w:tc>
          <w:tcPr>
            <w:tcW w:w="702" w:type="dxa"/>
            <w:vMerge/>
            <w:shd w:val="clear" w:color="auto" w:fill="auto"/>
            <w:vAlign w:val="center"/>
          </w:tcPr>
          <w:p w:rsidR="007D5652" w:rsidRPr="00A31218" w:rsidRDefault="007D5652">
            <w:pPr>
              <w:rPr>
                <w:rFonts w:ascii="黑体" w:eastAsia="黑体" w:hAnsi="黑体"/>
                <w:color w:val="000000"/>
                <w:sz w:val="18"/>
                <w:szCs w:val="18"/>
              </w:rPr>
            </w:pPr>
          </w:p>
        </w:tc>
        <w:tc>
          <w:tcPr>
            <w:tcW w:w="5961" w:type="dxa"/>
            <w:gridSpan w:val="2"/>
            <w:shd w:val="clear" w:color="auto" w:fill="auto"/>
            <w:vAlign w:val="center"/>
          </w:tcPr>
          <w:p w:rsidR="007D5652" w:rsidRPr="00A31218" w:rsidRDefault="007D5652">
            <w:pPr>
              <w:rPr>
                <w:rFonts w:ascii="黑体" w:eastAsia="黑体" w:hAnsi="黑体"/>
                <w:color w:val="000000"/>
                <w:sz w:val="18"/>
                <w:szCs w:val="18"/>
              </w:rPr>
            </w:pPr>
            <w:r w:rsidRPr="00A31218">
              <w:rPr>
                <w:rFonts w:ascii="黑体" w:eastAsia="黑体" w:hAnsi="黑体" w:hint="eastAsia"/>
                <w:color w:val="000000"/>
                <w:sz w:val="18"/>
                <w:szCs w:val="18"/>
              </w:rPr>
              <w:t>在被批评或整改等过程中的企业</w:t>
            </w:r>
          </w:p>
        </w:tc>
        <w:tc>
          <w:tcPr>
            <w:tcW w:w="425" w:type="dxa"/>
            <w:shd w:val="clear" w:color="auto" w:fill="auto"/>
            <w:vAlign w:val="center"/>
          </w:tcPr>
          <w:p w:rsidR="007D5652" w:rsidRPr="00A65EDA" w:rsidRDefault="007D5652">
            <w:pPr>
              <w:jc w:val="center"/>
              <w:rPr>
                <w:rFonts w:ascii="黑体" w:eastAsia="黑体" w:hAnsi="黑体"/>
                <w:color w:val="000000"/>
                <w:sz w:val="18"/>
                <w:szCs w:val="18"/>
              </w:rPr>
            </w:pPr>
            <w:r>
              <w:rPr>
                <w:rFonts w:ascii="黑体" w:eastAsia="黑体" w:hAnsi="黑体" w:hint="eastAsia"/>
                <w:color w:val="000000"/>
                <w:sz w:val="18"/>
                <w:szCs w:val="18"/>
              </w:rPr>
              <w:t>E</w:t>
            </w:r>
          </w:p>
        </w:tc>
        <w:tc>
          <w:tcPr>
            <w:tcW w:w="567" w:type="dxa"/>
            <w:shd w:val="clear" w:color="auto" w:fill="auto"/>
            <w:vAlign w:val="center"/>
          </w:tcPr>
          <w:p w:rsidR="007D5652" w:rsidRPr="00A31218" w:rsidRDefault="006B380E">
            <w:pPr>
              <w:jc w:val="center"/>
              <w:rPr>
                <w:rFonts w:ascii="黑体" w:eastAsia="黑体" w:hAnsi="黑体"/>
                <w:color w:val="000000"/>
                <w:sz w:val="18"/>
                <w:szCs w:val="18"/>
              </w:rPr>
            </w:pPr>
            <w:r>
              <w:rPr>
                <w:rFonts w:ascii="黑体" w:eastAsia="黑体" w:hAnsi="黑体" w:hint="eastAsia"/>
                <w:color w:val="000000"/>
                <w:sz w:val="18"/>
                <w:szCs w:val="18"/>
              </w:rPr>
              <w:t>0</w:t>
            </w:r>
          </w:p>
        </w:tc>
        <w:tc>
          <w:tcPr>
            <w:tcW w:w="3119" w:type="dxa"/>
            <w:vMerge/>
            <w:shd w:val="clear" w:color="auto" w:fill="auto"/>
            <w:vAlign w:val="center"/>
          </w:tcPr>
          <w:p w:rsidR="007D5652" w:rsidRPr="00A31218" w:rsidRDefault="007D5652">
            <w:pPr>
              <w:rPr>
                <w:rFonts w:ascii="黑体" w:eastAsia="黑体" w:hAnsi="黑体"/>
                <w:color w:val="000000"/>
                <w:sz w:val="18"/>
                <w:szCs w:val="18"/>
              </w:rPr>
            </w:pPr>
          </w:p>
        </w:tc>
      </w:tr>
      <w:tr w:rsidR="00985179" w:rsidRPr="00A31218" w:rsidTr="00BC487C">
        <w:trPr>
          <w:trHeight w:val="397"/>
        </w:trPr>
        <w:tc>
          <w:tcPr>
            <w:tcW w:w="702" w:type="dxa"/>
            <w:vMerge w:val="restart"/>
            <w:shd w:val="clear" w:color="auto" w:fill="auto"/>
            <w:vAlign w:val="center"/>
            <w:hideMark/>
          </w:tcPr>
          <w:p w:rsidR="00985179" w:rsidRPr="00A31218" w:rsidRDefault="00985179">
            <w:pPr>
              <w:rPr>
                <w:rFonts w:ascii="黑体" w:eastAsia="黑体" w:hAnsi="黑体"/>
                <w:color w:val="000000"/>
                <w:sz w:val="18"/>
                <w:szCs w:val="18"/>
              </w:rPr>
            </w:pPr>
            <w:r w:rsidRPr="00A31218">
              <w:rPr>
                <w:rFonts w:ascii="黑体" w:eastAsia="黑体" w:hAnsi="黑体" w:hint="eastAsia"/>
                <w:color w:val="000000"/>
                <w:sz w:val="18"/>
                <w:szCs w:val="18"/>
              </w:rPr>
              <w:t>资质证书获取情况</w:t>
            </w:r>
          </w:p>
        </w:tc>
        <w:tc>
          <w:tcPr>
            <w:tcW w:w="5961" w:type="dxa"/>
            <w:gridSpan w:val="2"/>
            <w:shd w:val="clear" w:color="auto" w:fill="auto"/>
            <w:vAlign w:val="center"/>
          </w:tcPr>
          <w:p w:rsidR="00985179" w:rsidRPr="00A31218" w:rsidRDefault="00985179">
            <w:pPr>
              <w:rPr>
                <w:rFonts w:ascii="黑体" w:eastAsia="黑体" w:hAnsi="黑体"/>
                <w:color w:val="000000"/>
                <w:sz w:val="18"/>
                <w:szCs w:val="18"/>
              </w:rPr>
            </w:pPr>
            <w:r w:rsidRPr="00A31218">
              <w:rPr>
                <w:rFonts w:ascii="黑体" w:eastAsia="黑体" w:hAnsi="黑体" w:hint="eastAsia"/>
                <w:color w:val="000000"/>
                <w:sz w:val="18"/>
                <w:szCs w:val="18"/>
              </w:rPr>
              <w:t>各类奖励、排名、专利、认证等证书较多，较权威且真实有效的</w:t>
            </w:r>
          </w:p>
        </w:tc>
        <w:tc>
          <w:tcPr>
            <w:tcW w:w="425" w:type="dxa"/>
            <w:shd w:val="clear" w:color="auto" w:fill="auto"/>
            <w:vAlign w:val="center"/>
          </w:tcPr>
          <w:p w:rsidR="00985179" w:rsidRPr="00A31218" w:rsidRDefault="00985179">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vAlign w:val="center"/>
          </w:tcPr>
          <w:p w:rsidR="00985179" w:rsidRPr="00A31218" w:rsidRDefault="006B380E">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00</w:t>
            </w:r>
          </w:p>
        </w:tc>
        <w:tc>
          <w:tcPr>
            <w:tcW w:w="3119" w:type="dxa"/>
            <w:vMerge w:val="restart"/>
            <w:shd w:val="clear" w:color="auto" w:fill="auto"/>
            <w:vAlign w:val="center"/>
            <w:hideMark/>
          </w:tcPr>
          <w:p w:rsidR="00985179" w:rsidRPr="00A31218" w:rsidRDefault="00985179">
            <w:pPr>
              <w:rPr>
                <w:rFonts w:ascii="黑体" w:eastAsia="黑体" w:hAnsi="黑体"/>
                <w:color w:val="000000"/>
                <w:sz w:val="18"/>
                <w:szCs w:val="18"/>
              </w:rPr>
            </w:pPr>
            <w:r w:rsidRPr="00A31218">
              <w:rPr>
                <w:rFonts w:ascii="黑体" w:eastAsia="黑体" w:hAnsi="黑体" w:hint="eastAsia"/>
                <w:color w:val="000000"/>
                <w:sz w:val="18"/>
                <w:szCs w:val="18"/>
              </w:rPr>
              <w:t>各类奖励、排名、专利、认证等证书较多，较权威且真实有效的</w:t>
            </w:r>
            <w:r w:rsidRPr="00A31218">
              <w:rPr>
                <w:rFonts w:ascii="黑体" w:eastAsia="黑体" w:hAnsi="黑体" w:hint="eastAsia"/>
                <w:b/>
                <w:bCs/>
                <w:color w:val="000000"/>
                <w:sz w:val="18"/>
                <w:szCs w:val="18"/>
              </w:rPr>
              <w:t>评级为A</w:t>
            </w:r>
            <w:r w:rsidRPr="00A31218">
              <w:rPr>
                <w:rFonts w:ascii="黑体" w:eastAsia="黑体" w:hAnsi="黑体" w:hint="eastAsia"/>
                <w:color w:val="000000"/>
                <w:sz w:val="18"/>
                <w:szCs w:val="18"/>
              </w:rPr>
              <w:t>；有少数奖励、排名、专利、认证等证书</w:t>
            </w:r>
            <w:r w:rsidRPr="00A31218">
              <w:rPr>
                <w:rFonts w:ascii="黑体" w:eastAsia="黑体" w:hAnsi="黑体" w:hint="eastAsia"/>
                <w:b/>
                <w:bCs/>
                <w:color w:val="000000"/>
                <w:sz w:val="18"/>
                <w:szCs w:val="18"/>
              </w:rPr>
              <w:t>评级为C</w:t>
            </w:r>
            <w:r w:rsidRPr="00A31218">
              <w:rPr>
                <w:rFonts w:ascii="黑体" w:eastAsia="黑体" w:hAnsi="黑体" w:hint="eastAsia"/>
                <w:color w:val="000000"/>
                <w:sz w:val="18"/>
                <w:szCs w:val="18"/>
              </w:rPr>
              <w:t>；无证书被授予的</w:t>
            </w:r>
            <w:r w:rsidRPr="00A31218">
              <w:rPr>
                <w:rFonts w:ascii="黑体" w:eastAsia="黑体" w:hAnsi="黑体" w:hint="eastAsia"/>
                <w:b/>
                <w:bCs/>
                <w:color w:val="000000"/>
                <w:sz w:val="18"/>
                <w:szCs w:val="18"/>
              </w:rPr>
              <w:t>评级为E</w:t>
            </w:r>
            <w:r w:rsidRPr="00A31218">
              <w:rPr>
                <w:rFonts w:ascii="黑体" w:eastAsia="黑体" w:hAnsi="黑体" w:hint="eastAsia"/>
                <w:color w:val="000000"/>
                <w:sz w:val="18"/>
                <w:szCs w:val="18"/>
              </w:rPr>
              <w:t>。</w:t>
            </w:r>
          </w:p>
        </w:tc>
      </w:tr>
      <w:tr w:rsidR="00985179" w:rsidRPr="00A31218" w:rsidTr="00BC487C">
        <w:trPr>
          <w:trHeight w:val="397"/>
        </w:trPr>
        <w:tc>
          <w:tcPr>
            <w:tcW w:w="702" w:type="dxa"/>
            <w:vMerge/>
            <w:shd w:val="clear" w:color="auto" w:fill="auto"/>
            <w:vAlign w:val="center"/>
          </w:tcPr>
          <w:p w:rsidR="00985179" w:rsidRPr="00A31218" w:rsidRDefault="00985179">
            <w:pPr>
              <w:rPr>
                <w:rFonts w:ascii="黑体" w:eastAsia="黑体" w:hAnsi="黑体"/>
                <w:color w:val="000000"/>
                <w:sz w:val="18"/>
                <w:szCs w:val="18"/>
              </w:rPr>
            </w:pPr>
          </w:p>
        </w:tc>
        <w:tc>
          <w:tcPr>
            <w:tcW w:w="5961" w:type="dxa"/>
            <w:gridSpan w:val="2"/>
            <w:shd w:val="clear" w:color="auto" w:fill="auto"/>
            <w:vAlign w:val="center"/>
          </w:tcPr>
          <w:p w:rsidR="00985179" w:rsidRPr="00A31218" w:rsidRDefault="00985179">
            <w:pPr>
              <w:rPr>
                <w:rFonts w:ascii="黑体" w:eastAsia="黑体" w:hAnsi="黑体"/>
                <w:color w:val="000000"/>
                <w:sz w:val="18"/>
                <w:szCs w:val="18"/>
              </w:rPr>
            </w:pPr>
            <w:r w:rsidRPr="00A31218">
              <w:rPr>
                <w:rFonts w:ascii="黑体" w:eastAsia="黑体" w:hAnsi="黑体" w:hint="eastAsia"/>
                <w:color w:val="000000"/>
                <w:sz w:val="18"/>
                <w:szCs w:val="18"/>
              </w:rPr>
              <w:t>有少数奖励、排名、专利、认证等证书</w:t>
            </w:r>
          </w:p>
        </w:tc>
        <w:tc>
          <w:tcPr>
            <w:tcW w:w="425" w:type="dxa"/>
            <w:shd w:val="clear" w:color="auto" w:fill="auto"/>
            <w:vAlign w:val="center"/>
          </w:tcPr>
          <w:p w:rsidR="00985179" w:rsidRPr="00985179" w:rsidRDefault="00985179">
            <w:pPr>
              <w:jc w:val="center"/>
              <w:rPr>
                <w:rFonts w:ascii="黑体" w:eastAsia="黑体" w:hAnsi="黑体"/>
                <w:color w:val="000000"/>
                <w:sz w:val="18"/>
                <w:szCs w:val="18"/>
              </w:rPr>
            </w:pPr>
            <w:r>
              <w:rPr>
                <w:rFonts w:ascii="黑体" w:eastAsia="黑体" w:hAnsi="黑体" w:hint="eastAsia"/>
                <w:color w:val="000000"/>
                <w:sz w:val="18"/>
                <w:szCs w:val="18"/>
              </w:rPr>
              <w:t>C</w:t>
            </w:r>
          </w:p>
        </w:tc>
        <w:tc>
          <w:tcPr>
            <w:tcW w:w="567" w:type="dxa"/>
            <w:shd w:val="clear" w:color="auto" w:fill="auto"/>
            <w:vAlign w:val="center"/>
          </w:tcPr>
          <w:p w:rsidR="00985179" w:rsidRPr="00A31218" w:rsidRDefault="006B380E">
            <w:pPr>
              <w:jc w:val="center"/>
              <w:rPr>
                <w:rFonts w:ascii="黑体" w:eastAsia="黑体" w:hAnsi="黑体"/>
                <w:color w:val="000000"/>
                <w:sz w:val="18"/>
                <w:szCs w:val="18"/>
              </w:rPr>
            </w:pPr>
            <w:r>
              <w:rPr>
                <w:rFonts w:ascii="黑体" w:eastAsia="黑体" w:hAnsi="黑体" w:hint="eastAsia"/>
                <w:color w:val="000000"/>
                <w:sz w:val="18"/>
                <w:szCs w:val="18"/>
              </w:rPr>
              <w:t>5</w:t>
            </w:r>
            <w:r>
              <w:rPr>
                <w:rFonts w:ascii="黑体" w:eastAsia="黑体" w:hAnsi="黑体"/>
                <w:color w:val="000000"/>
                <w:sz w:val="18"/>
                <w:szCs w:val="18"/>
              </w:rPr>
              <w:t>0</w:t>
            </w:r>
          </w:p>
        </w:tc>
        <w:tc>
          <w:tcPr>
            <w:tcW w:w="3119" w:type="dxa"/>
            <w:vMerge/>
            <w:shd w:val="clear" w:color="auto" w:fill="auto"/>
            <w:vAlign w:val="center"/>
          </w:tcPr>
          <w:p w:rsidR="00985179" w:rsidRPr="00A31218" w:rsidRDefault="00985179">
            <w:pPr>
              <w:rPr>
                <w:rFonts w:ascii="黑体" w:eastAsia="黑体" w:hAnsi="黑体"/>
                <w:color w:val="000000"/>
                <w:sz w:val="18"/>
                <w:szCs w:val="18"/>
              </w:rPr>
            </w:pPr>
          </w:p>
        </w:tc>
      </w:tr>
      <w:tr w:rsidR="00985179" w:rsidRPr="00A31218" w:rsidTr="00BC487C">
        <w:trPr>
          <w:trHeight w:val="397"/>
        </w:trPr>
        <w:tc>
          <w:tcPr>
            <w:tcW w:w="702" w:type="dxa"/>
            <w:vMerge/>
            <w:shd w:val="clear" w:color="auto" w:fill="auto"/>
            <w:vAlign w:val="center"/>
          </w:tcPr>
          <w:p w:rsidR="00985179" w:rsidRPr="00A31218" w:rsidRDefault="00985179">
            <w:pPr>
              <w:rPr>
                <w:rFonts w:ascii="黑体" w:eastAsia="黑体" w:hAnsi="黑体"/>
                <w:color w:val="000000"/>
                <w:sz w:val="18"/>
                <w:szCs w:val="18"/>
              </w:rPr>
            </w:pPr>
          </w:p>
        </w:tc>
        <w:tc>
          <w:tcPr>
            <w:tcW w:w="5961" w:type="dxa"/>
            <w:gridSpan w:val="2"/>
            <w:shd w:val="clear" w:color="auto" w:fill="auto"/>
            <w:vAlign w:val="center"/>
          </w:tcPr>
          <w:p w:rsidR="00985179" w:rsidRPr="00A31218" w:rsidRDefault="00985179">
            <w:pPr>
              <w:rPr>
                <w:rFonts w:ascii="黑体" w:eastAsia="黑体" w:hAnsi="黑体"/>
                <w:color w:val="000000"/>
                <w:sz w:val="18"/>
                <w:szCs w:val="18"/>
              </w:rPr>
            </w:pPr>
            <w:r w:rsidRPr="00A31218">
              <w:rPr>
                <w:rFonts w:ascii="黑体" w:eastAsia="黑体" w:hAnsi="黑体" w:hint="eastAsia"/>
                <w:color w:val="000000"/>
                <w:sz w:val="18"/>
                <w:szCs w:val="18"/>
              </w:rPr>
              <w:t>无证书被授予的</w:t>
            </w:r>
          </w:p>
        </w:tc>
        <w:tc>
          <w:tcPr>
            <w:tcW w:w="425" w:type="dxa"/>
            <w:shd w:val="clear" w:color="auto" w:fill="auto"/>
            <w:vAlign w:val="center"/>
          </w:tcPr>
          <w:p w:rsidR="00985179" w:rsidRPr="00A31218" w:rsidRDefault="00985179">
            <w:pPr>
              <w:jc w:val="center"/>
              <w:rPr>
                <w:rFonts w:ascii="黑体" w:eastAsia="黑体" w:hAnsi="黑体"/>
                <w:color w:val="000000"/>
                <w:sz w:val="18"/>
                <w:szCs w:val="18"/>
              </w:rPr>
            </w:pPr>
            <w:r>
              <w:rPr>
                <w:rFonts w:ascii="黑体" w:eastAsia="黑体" w:hAnsi="黑体" w:hint="eastAsia"/>
                <w:color w:val="000000"/>
                <w:sz w:val="18"/>
                <w:szCs w:val="18"/>
              </w:rPr>
              <w:t>E</w:t>
            </w:r>
          </w:p>
        </w:tc>
        <w:tc>
          <w:tcPr>
            <w:tcW w:w="567" w:type="dxa"/>
            <w:shd w:val="clear" w:color="auto" w:fill="auto"/>
            <w:vAlign w:val="center"/>
          </w:tcPr>
          <w:p w:rsidR="00985179" w:rsidRPr="00A31218" w:rsidRDefault="006B380E">
            <w:pPr>
              <w:jc w:val="center"/>
              <w:rPr>
                <w:rFonts w:ascii="黑体" w:eastAsia="黑体" w:hAnsi="黑体"/>
                <w:color w:val="000000"/>
                <w:sz w:val="18"/>
                <w:szCs w:val="18"/>
              </w:rPr>
            </w:pPr>
            <w:r>
              <w:rPr>
                <w:rFonts w:ascii="黑体" w:eastAsia="黑体" w:hAnsi="黑体" w:hint="eastAsia"/>
                <w:color w:val="000000"/>
                <w:sz w:val="18"/>
                <w:szCs w:val="18"/>
              </w:rPr>
              <w:t>0</w:t>
            </w:r>
          </w:p>
        </w:tc>
        <w:tc>
          <w:tcPr>
            <w:tcW w:w="3119" w:type="dxa"/>
            <w:vMerge/>
            <w:shd w:val="clear" w:color="auto" w:fill="auto"/>
            <w:vAlign w:val="center"/>
          </w:tcPr>
          <w:p w:rsidR="00985179" w:rsidRPr="00A31218" w:rsidRDefault="00985179">
            <w:pPr>
              <w:rPr>
                <w:rFonts w:ascii="黑体" w:eastAsia="黑体" w:hAnsi="黑体"/>
                <w:color w:val="000000"/>
                <w:sz w:val="18"/>
                <w:szCs w:val="18"/>
              </w:rPr>
            </w:pPr>
          </w:p>
        </w:tc>
      </w:tr>
    </w:tbl>
    <w:p w:rsidR="00A670C1" w:rsidRDefault="00A670C1" w:rsidP="00284C3C">
      <w:pPr>
        <w:pStyle w:val="a4"/>
        <w:ind w:firstLine="480"/>
      </w:pPr>
    </w:p>
    <w:p w:rsidR="00512E17" w:rsidRDefault="00512E17" w:rsidP="00512E17">
      <w:pPr>
        <w:pStyle w:val="3"/>
      </w:pPr>
      <w:bookmarkStart w:id="17" w:name="_Toc33870538"/>
      <w:r>
        <w:lastRenderedPageBreak/>
        <w:t>交货能力</w:t>
      </w:r>
      <w:r>
        <w:rPr>
          <w:rFonts w:hint="eastAsia"/>
        </w:rPr>
        <w:t>评估</w:t>
      </w:r>
      <w:r>
        <w:t>（</w:t>
      </w:r>
      <w:r>
        <w:t>30%</w:t>
      </w:r>
      <w:r>
        <w:t>）</w:t>
      </w:r>
      <w:bookmarkEnd w:id="17"/>
    </w:p>
    <w:p w:rsidR="00512E17" w:rsidRDefault="00512E17" w:rsidP="00512E17">
      <w:pPr>
        <w:pStyle w:val="a4"/>
        <w:ind w:firstLine="482"/>
      </w:pPr>
      <w:r w:rsidRPr="00114EA7">
        <w:rPr>
          <w:rFonts w:hint="eastAsia"/>
          <w:b/>
          <w:bCs/>
        </w:rPr>
        <w:t>风险评估依据：</w:t>
      </w:r>
      <w:r>
        <w:t>货权交付的时间节点、供发货能力</w:t>
      </w:r>
      <w:r>
        <w:rPr>
          <w:rFonts w:hint="eastAsia"/>
        </w:rPr>
        <w:t>。</w:t>
      </w:r>
    </w:p>
    <w:tbl>
      <w:tblPr>
        <w:tblW w:w="10774"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5954"/>
        <w:gridCol w:w="425"/>
        <w:gridCol w:w="567"/>
        <w:gridCol w:w="3119"/>
      </w:tblGrid>
      <w:tr w:rsidR="00AE6476" w:rsidRPr="0033459F" w:rsidTr="00365A1D">
        <w:trPr>
          <w:trHeight w:val="300"/>
        </w:trPr>
        <w:tc>
          <w:tcPr>
            <w:tcW w:w="709" w:type="dxa"/>
            <w:shd w:val="clear" w:color="auto" w:fill="D9D9D9" w:themeFill="background1" w:themeFillShade="D9"/>
            <w:vAlign w:val="center"/>
            <w:hideMark/>
          </w:tcPr>
          <w:p w:rsidR="00AE6476" w:rsidRPr="00243D4D" w:rsidRDefault="00AE6476" w:rsidP="00365A1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评估指标</w:t>
            </w:r>
          </w:p>
        </w:tc>
        <w:tc>
          <w:tcPr>
            <w:tcW w:w="5954" w:type="dxa"/>
            <w:shd w:val="clear" w:color="auto" w:fill="D9D9D9" w:themeFill="background1" w:themeFillShade="D9"/>
            <w:vAlign w:val="center"/>
            <w:hideMark/>
          </w:tcPr>
          <w:p w:rsidR="00AE6476" w:rsidRPr="00243D4D" w:rsidRDefault="00AE6476" w:rsidP="00365A1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评估标准</w:t>
            </w:r>
          </w:p>
        </w:tc>
        <w:tc>
          <w:tcPr>
            <w:tcW w:w="425" w:type="dxa"/>
            <w:shd w:val="clear" w:color="auto" w:fill="D9D9D9" w:themeFill="background1" w:themeFillShade="D9"/>
            <w:vAlign w:val="center"/>
            <w:hideMark/>
          </w:tcPr>
          <w:p w:rsidR="00AE6476" w:rsidRPr="00243D4D" w:rsidRDefault="00AE6476" w:rsidP="00365A1D">
            <w:pPr>
              <w:jc w:val="center"/>
              <w:rPr>
                <w:rFonts w:ascii="黑体" w:eastAsia="黑体" w:hAnsi="黑体"/>
                <w:b/>
                <w:bCs/>
                <w:color w:val="000000"/>
                <w:sz w:val="18"/>
                <w:szCs w:val="18"/>
              </w:rPr>
            </w:pPr>
            <w:r w:rsidRPr="00243D4D">
              <w:rPr>
                <w:rFonts w:ascii="黑体" w:eastAsia="黑体" w:hAnsi="黑体" w:hint="eastAsia"/>
                <w:b/>
                <w:bCs/>
                <w:color w:val="000000"/>
                <w:sz w:val="18"/>
                <w:szCs w:val="18"/>
              </w:rPr>
              <w:t>评级</w:t>
            </w:r>
          </w:p>
        </w:tc>
        <w:tc>
          <w:tcPr>
            <w:tcW w:w="567" w:type="dxa"/>
            <w:shd w:val="clear" w:color="auto" w:fill="D9D9D9" w:themeFill="background1" w:themeFillShade="D9"/>
            <w:vAlign w:val="center"/>
            <w:hideMark/>
          </w:tcPr>
          <w:p w:rsidR="00AE6476" w:rsidRPr="00243D4D" w:rsidRDefault="00AE6476" w:rsidP="00365A1D">
            <w:pPr>
              <w:jc w:val="center"/>
              <w:rPr>
                <w:rFonts w:ascii="黑体" w:eastAsia="黑体" w:hAnsi="黑体"/>
                <w:b/>
                <w:bCs/>
                <w:color w:val="000000"/>
                <w:sz w:val="18"/>
                <w:szCs w:val="18"/>
              </w:rPr>
            </w:pPr>
            <w:r w:rsidRPr="00243D4D">
              <w:rPr>
                <w:rFonts w:ascii="黑体" w:eastAsia="黑体" w:hAnsi="黑体" w:hint="eastAsia"/>
                <w:b/>
                <w:bCs/>
                <w:color w:val="000000"/>
                <w:sz w:val="18"/>
                <w:szCs w:val="18"/>
              </w:rPr>
              <w:t>得分</w:t>
            </w:r>
          </w:p>
        </w:tc>
        <w:tc>
          <w:tcPr>
            <w:tcW w:w="3119" w:type="dxa"/>
            <w:shd w:val="clear" w:color="auto" w:fill="D9D9D9" w:themeFill="background1" w:themeFillShade="D9"/>
            <w:vAlign w:val="center"/>
            <w:hideMark/>
          </w:tcPr>
          <w:p w:rsidR="00AE6476" w:rsidRPr="00243D4D" w:rsidRDefault="00AE6476" w:rsidP="00365A1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备注</w:t>
            </w:r>
          </w:p>
        </w:tc>
      </w:tr>
      <w:tr w:rsidR="00453228" w:rsidRPr="00857341" w:rsidTr="00453228">
        <w:trPr>
          <w:trHeight w:val="680"/>
        </w:trPr>
        <w:tc>
          <w:tcPr>
            <w:tcW w:w="709" w:type="dxa"/>
            <w:vMerge w:val="restart"/>
            <w:shd w:val="clear" w:color="auto" w:fill="auto"/>
            <w:vAlign w:val="center"/>
            <w:hideMark/>
          </w:tcPr>
          <w:p w:rsidR="00453228" w:rsidRPr="00857341" w:rsidRDefault="00453228">
            <w:pPr>
              <w:rPr>
                <w:rFonts w:ascii="黑体" w:eastAsia="黑体" w:hAnsi="黑体"/>
                <w:color w:val="000000"/>
                <w:sz w:val="18"/>
                <w:szCs w:val="18"/>
              </w:rPr>
            </w:pPr>
            <w:r w:rsidRPr="00857341">
              <w:rPr>
                <w:rFonts w:ascii="黑体" w:eastAsia="黑体" w:hAnsi="黑体" w:hint="eastAsia"/>
                <w:color w:val="000000"/>
                <w:sz w:val="18"/>
                <w:szCs w:val="18"/>
              </w:rPr>
              <w:t>*控货权</w:t>
            </w:r>
          </w:p>
        </w:tc>
        <w:tc>
          <w:tcPr>
            <w:tcW w:w="5954" w:type="dxa"/>
            <w:shd w:val="clear" w:color="auto" w:fill="auto"/>
            <w:vAlign w:val="center"/>
          </w:tcPr>
          <w:p w:rsidR="00453228" w:rsidRPr="00857341" w:rsidRDefault="00453228">
            <w:pPr>
              <w:rPr>
                <w:rFonts w:ascii="黑体" w:eastAsia="黑体" w:hAnsi="黑体"/>
                <w:color w:val="000000"/>
                <w:sz w:val="18"/>
                <w:szCs w:val="18"/>
              </w:rPr>
            </w:pPr>
            <w:r w:rsidRPr="00857341">
              <w:rPr>
                <w:rFonts w:ascii="黑体" w:eastAsia="黑体" w:hAnsi="黑体" w:hint="eastAsia"/>
                <w:color w:val="000000"/>
                <w:sz w:val="18"/>
                <w:szCs w:val="18"/>
              </w:rPr>
              <w:t>先货后款，</w:t>
            </w:r>
            <w:r w:rsidRPr="00857341">
              <w:rPr>
                <w:rFonts w:ascii="黑体" w:eastAsia="黑体" w:hAnsi="黑体" w:hint="eastAsia"/>
                <w:color w:val="FF00FF"/>
                <w:sz w:val="18"/>
                <w:szCs w:val="18"/>
              </w:rPr>
              <w:t>即供应商先转移货权给我司</w:t>
            </w:r>
            <w:r>
              <w:rPr>
                <w:rFonts w:ascii="黑体" w:eastAsia="黑体" w:hAnsi="黑体" w:hint="eastAsia"/>
                <w:color w:val="FF00FF"/>
                <w:sz w:val="18"/>
                <w:szCs w:val="18"/>
              </w:rPr>
              <w:t>，同时</w:t>
            </w:r>
            <w:r w:rsidRPr="00857341">
              <w:rPr>
                <w:rFonts w:ascii="黑体" w:eastAsia="黑体" w:hAnsi="黑体" w:hint="eastAsia"/>
                <w:b/>
                <w:bCs/>
                <w:color w:val="FF00FF"/>
                <w:sz w:val="18"/>
                <w:szCs w:val="18"/>
              </w:rPr>
              <w:t>结合供应商的实力背景情况</w:t>
            </w:r>
          </w:p>
        </w:tc>
        <w:tc>
          <w:tcPr>
            <w:tcW w:w="425" w:type="dxa"/>
            <w:shd w:val="clear" w:color="auto" w:fill="auto"/>
            <w:vAlign w:val="center"/>
          </w:tcPr>
          <w:p w:rsidR="00453228" w:rsidRPr="00857341" w:rsidRDefault="00453228">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vAlign w:val="center"/>
          </w:tcPr>
          <w:p w:rsidR="00453228" w:rsidRPr="00857341" w:rsidRDefault="00453228">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00</w:t>
            </w:r>
          </w:p>
        </w:tc>
        <w:tc>
          <w:tcPr>
            <w:tcW w:w="3119" w:type="dxa"/>
            <w:vMerge w:val="restart"/>
            <w:shd w:val="clear" w:color="auto" w:fill="auto"/>
            <w:vAlign w:val="center"/>
            <w:hideMark/>
          </w:tcPr>
          <w:p w:rsidR="00453228" w:rsidRPr="00857341" w:rsidRDefault="00453228">
            <w:pPr>
              <w:rPr>
                <w:rFonts w:ascii="黑体" w:eastAsia="黑体" w:hAnsi="黑体"/>
                <w:color w:val="000000"/>
                <w:sz w:val="18"/>
                <w:szCs w:val="18"/>
              </w:rPr>
            </w:pPr>
            <w:r w:rsidRPr="00857341">
              <w:rPr>
                <w:rFonts w:ascii="黑体" w:eastAsia="黑体" w:hAnsi="黑体" w:hint="eastAsia"/>
                <w:color w:val="000000"/>
                <w:sz w:val="18"/>
                <w:szCs w:val="18"/>
              </w:rPr>
              <w:t>先货后款，</w:t>
            </w:r>
            <w:r w:rsidRPr="00857341">
              <w:rPr>
                <w:rFonts w:ascii="黑体" w:eastAsia="黑体" w:hAnsi="黑体" w:hint="eastAsia"/>
                <w:color w:val="FF00FF"/>
                <w:sz w:val="18"/>
                <w:szCs w:val="18"/>
              </w:rPr>
              <w:t>即供应商先转移货权给我司</w:t>
            </w:r>
            <w:r w:rsidRPr="00857341">
              <w:rPr>
                <w:rFonts w:ascii="黑体" w:eastAsia="黑体" w:hAnsi="黑体" w:hint="eastAsia"/>
                <w:b/>
                <w:bCs/>
                <w:color w:val="000000"/>
                <w:sz w:val="18"/>
                <w:szCs w:val="18"/>
              </w:rPr>
              <w:t>评定</w:t>
            </w:r>
            <w:r w:rsidRPr="00857341">
              <w:rPr>
                <w:rFonts w:ascii="黑体" w:eastAsia="黑体" w:hAnsi="黑体" w:hint="eastAsia"/>
                <w:b/>
                <w:bCs/>
                <w:color w:val="FF00FF"/>
                <w:sz w:val="18"/>
                <w:szCs w:val="18"/>
              </w:rPr>
              <w:t>最优（相当于A级），但也要结合供应商的实力背景情况而定</w:t>
            </w:r>
            <w:r w:rsidRPr="00857341">
              <w:rPr>
                <w:rFonts w:ascii="黑体" w:eastAsia="黑体" w:hAnsi="黑体" w:hint="eastAsia"/>
                <w:color w:val="000000"/>
                <w:sz w:val="18"/>
                <w:szCs w:val="18"/>
              </w:rPr>
              <w:t>；</w:t>
            </w:r>
          </w:p>
          <w:p w:rsidR="00453228" w:rsidRPr="00857341" w:rsidRDefault="00453228">
            <w:pPr>
              <w:rPr>
                <w:rFonts w:ascii="黑体" w:eastAsia="黑体" w:hAnsi="黑体"/>
                <w:color w:val="000000"/>
                <w:sz w:val="18"/>
                <w:szCs w:val="18"/>
              </w:rPr>
            </w:pPr>
            <w:r w:rsidRPr="00857341">
              <w:rPr>
                <w:rFonts w:ascii="黑体" w:eastAsia="黑体" w:hAnsi="黑体" w:hint="eastAsia"/>
                <w:color w:val="000000"/>
                <w:sz w:val="18"/>
                <w:szCs w:val="18"/>
              </w:rPr>
              <w:t>先预付一定比例，余款在货权转移后支付的</w:t>
            </w:r>
            <w:r w:rsidRPr="00857341">
              <w:rPr>
                <w:rFonts w:ascii="黑体" w:eastAsia="黑体" w:hAnsi="黑体" w:hint="eastAsia"/>
                <w:b/>
                <w:bCs/>
                <w:color w:val="000000"/>
                <w:sz w:val="18"/>
                <w:szCs w:val="18"/>
              </w:rPr>
              <w:t>评定为</w:t>
            </w:r>
            <w:r w:rsidRPr="00857341">
              <w:rPr>
                <w:rFonts w:ascii="黑体" w:eastAsia="黑体" w:hAnsi="黑体" w:hint="eastAsia"/>
                <w:b/>
                <w:bCs/>
                <w:color w:val="FF00FF"/>
                <w:sz w:val="18"/>
                <w:szCs w:val="18"/>
              </w:rPr>
              <w:t>优先考虑（相当于B级）</w:t>
            </w:r>
            <w:r w:rsidRPr="00857341">
              <w:rPr>
                <w:rFonts w:ascii="黑体" w:eastAsia="黑体" w:hAnsi="黑体" w:hint="eastAsia"/>
                <w:color w:val="000000"/>
                <w:sz w:val="18"/>
                <w:szCs w:val="18"/>
              </w:rPr>
              <w:t>；</w:t>
            </w:r>
          </w:p>
          <w:p w:rsidR="00453228" w:rsidRPr="00857341" w:rsidRDefault="00453228" w:rsidP="00365A1D">
            <w:pPr>
              <w:rPr>
                <w:rFonts w:ascii="黑体" w:eastAsia="黑体" w:hAnsi="黑体"/>
                <w:color w:val="000000"/>
                <w:sz w:val="18"/>
                <w:szCs w:val="18"/>
              </w:rPr>
            </w:pPr>
            <w:r w:rsidRPr="00857341">
              <w:rPr>
                <w:rFonts w:ascii="黑体" w:eastAsia="黑体" w:hAnsi="黑体" w:hint="eastAsia"/>
                <w:color w:val="000000"/>
                <w:sz w:val="18"/>
                <w:szCs w:val="18"/>
              </w:rPr>
              <w:t>先款后货，即我司收到货和货权前需要全部支付货款的</w:t>
            </w:r>
            <w:r w:rsidRPr="00857341">
              <w:rPr>
                <w:rFonts w:ascii="黑体" w:eastAsia="黑体" w:hAnsi="黑体" w:hint="eastAsia"/>
                <w:b/>
                <w:bCs/>
                <w:color w:val="000000"/>
                <w:sz w:val="18"/>
                <w:szCs w:val="18"/>
              </w:rPr>
              <w:t>评定为</w:t>
            </w:r>
            <w:r w:rsidRPr="00857341">
              <w:rPr>
                <w:rFonts w:ascii="黑体" w:eastAsia="黑体" w:hAnsi="黑体" w:hint="eastAsia"/>
                <w:b/>
                <w:bCs/>
                <w:color w:val="FF00FF"/>
                <w:sz w:val="18"/>
                <w:szCs w:val="18"/>
              </w:rPr>
              <w:t>正常考虑（相当于C级）</w:t>
            </w:r>
          </w:p>
        </w:tc>
      </w:tr>
      <w:tr w:rsidR="00453228" w:rsidRPr="00857341" w:rsidTr="00453228">
        <w:trPr>
          <w:trHeight w:val="680"/>
        </w:trPr>
        <w:tc>
          <w:tcPr>
            <w:tcW w:w="709" w:type="dxa"/>
            <w:vMerge/>
            <w:shd w:val="clear" w:color="auto" w:fill="auto"/>
            <w:vAlign w:val="center"/>
          </w:tcPr>
          <w:p w:rsidR="00453228" w:rsidRPr="00857341" w:rsidRDefault="00453228">
            <w:pPr>
              <w:rPr>
                <w:rFonts w:ascii="黑体" w:eastAsia="黑体" w:hAnsi="黑体"/>
                <w:color w:val="000000"/>
                <w:sz w:val="18"/>
                <w:szCs w:val="18"/>
              </w:rPr>
            </w:pPr>
          </w:p>
        </w:tc>
        <w:tc>
          <w:tcPr>
            <w:tcW w:w="5954" w:type="dxa"/>
            <w:shd w:val="clear" w:color="auto" w:fill="auto"/>
            <w:vAlign w:val="center"/>
          </w:tcPr>
          <w:p w:rsidR="00453228" w:rsidRPr="00857341" w:rsidRDefault="00453228">
            <w:pPr>
              <w:rPr>
                <w:rFonts w:ascii="黑体" w:eastAsia="黑体" w:hAnsi="黑体"/>
                <w:color w:val="000000"/>
                <w:sz w:val="18"/>
                <w:szCs w:val="18"/>
              </w:rPr>
            </w:pPr>
            <w:r w:rsidRPr="00857341">
              <w:rPr>
                <w:rFonts w:ascii="黑体" w:eastAsia="黑体" w:hAnsi="黑体" w:hint="eastAsia"/>
                <w:color w:val="000000"/>
                <w:sz w:val="18"/>
                <w:szCs w:val="18"/>
              </w:rPr>
              <w:t>先预付一定比例，余款在货权转移后支付</w:t>
            </w:r>
          </w:p>
        </w:tc>
        <w:tc>
          <w:tcPr>
            <w:tcW w:w="425" w:type="dxa"/>
            <w:shd w:val="clear" w:color="auto" w:fill="auto"/>
            <w:vAlign w:val="center"/>
          </w:tcPr>
          <w:p w:rsidR="00453228" w:rsidRPr="00857341" w:rsidRDefault="00453228">
            <w:pPr>
              <w:jc w:val="center"/>
              <w:rPr>
                <w:rFonts w:ascii="黑体" w:eastAsia="黑体" w:hAnsi="黑体"/>
                <w:color w:val="000000"/>
                <w:sz w:val="18"/>
                <w:szCs w:val="18"/>
              </w:rPr>
            </w:pPr>
            <w:r>
              <w:rPr>
                <w:rFonts w:ascii="黑体" w:eastAsia="黑体" w:hAnsi="黑体" w:hint="eastAsia"/>
                <w:color w:val="000000"/>
                <w:sz w:val="18"/>
                <w:szCs w:val="18"/>
              </w:rPr>
              <w:t>B</w:t>
            </w:r>
          </w:p>
        </w:tc>
        <w:tc>
          <w:tcPr>
            <w:tcW w:w="567" w:type="dxa"/>
            <w:shd w:val="clear" w:color="auto" w:fill="auto"/>
            <w:vAlign w:val="center"/>
          </w:tcPr>
          <w:p w:rsidR="00453228" w:rsidRPr="00857341" w:rsidRDefault="00453228">
            <w:pPr>
              <w:jc w:val="center"/>
              <w:rPr>
                <w:rFonts w:ascii="黑体" w:eastAsia="黑体" w:hAnsi="黑体"/>
                <w:color w:val="000000"/>
                <w:sz w:val="18"/>
                <w:szCs w:val="18"/>
              </w:rPr>
            </w:pPr>
            <w:r>
              <w:rPr>
                <w:rFonts w:ascii="黑体" w:eastAsia="黑体" w:hAnsi="黑体" w:hint="eastAsia"/>
                <w:color w:val="000000"/>
                <w:sz w:val="18"/>
                <w:szCs w:val="18"/>
              </w:rPr>
              <w:t>7</w:t>
            </w:r>
            <w:r>
              <w:rPr>
                <w:rFonts w:ascii="黑体" w:eastAsia="黑体" w:hAnsi="黑体"/>
                <w:color w:val="000000"/>
                <w:sz w:val="18"/>
                <w:szCs w:val="18"/>
              </w:rPr>
              <w:t>5</w:t>
            </w:r>
          </w:p>
        </w:tc>
        <w:tc>
          <w:tcPr>
            <w:tcW w:w="3119" w:type="dxa"/>
            <w:vMerge/>
            <w:shd w:val="clear" w:color="auto" w:fill="auto"/>
            <w:vAlign w:val="center"/>
          </w:tcPr>
          <w:p w:rsidR="00453228" w:rsidRPr="00857341" w:rsidRDefault="00453228" w:rsidP="00365A1D">
            <w:pPr>
              <w:rPr>
                <w:rFonts w:ascii="黑体" w:eastAsia="黑体" w:hAnsi="黑体"/>
                <w:color w:val="000000"/>
                <w:sz w:val="18"/>
                <w:szCs w:val="18"/>
              </w:rPr>
            </w:pPr>
          </w:p>
        </w:tc>
      </w:tr>
      <w:tr w:rsidR="00453228" w:rsidRPr="00857341" w:rsidTr="00453228">
        <w:trPr>
          <w:trHeight w:val="680"/>
        </w:trPr>
        <w:tc>
          <w:tcPr>
            <w:tcW w:w="709" w:type="dxa"/>
            <w:vMerge/>
            <w:shd w:val="clear" w:color="auto" w:fill="auto"/>
            <w:vAlign w:val="center"/>
          </w:tcPr>
          <w:p w:rsidR="00453228" w:rsidRPr="00857341" w:rsidRDefault="00453228">
            <w:pPr>
              <w:rPr>
                <w:rFonts w:ascii="黑体" w:eastAsia="黑体" w:hAnsi="黑体"/>
                <w:color w:val="000000"/>
                <w:sz w:val="18"/>
                <w:szCs w:val="18"/>
              </w:rPr>
            </w:pPr>
          </w:p>
        </w:tc>
        <w:tc>
          <w:tcPr>
            <w:tcW w:w="5954" w:type="dxa"/>
            <w:shd w:val="clear" w:color="auto" w:fill="auto"/>
            <w:vAlign w:val="center"/>
          </w:tcPr>
          <w:p w:rsidR="00453228" w:rsidRPr="00857341" w:rsidRDefault="00453228">
            <w:pPr>
              <w:rPr>
                <w:rFonts w:ascii="黑体" w:eastAsia="黑体" w:hAnsi="黑体"/>
                <w:color w:val="000000"/>
                <w:sz w:val="18"/>
                <w:szCs w:val="18"/>
              </w:rPr>
            </w:pPr>
            <w:r w:rsidRPr="00857341">
              <w:rPr>
                <w:rFonts w:ascii="黑体" w:eastAsia="黑体" w:hAnsi="黑体" w:hint="eastAsia"/>
                <w:color w:val="000000"/>
                <w:sz w:val="18"/>
                <w:szCs w:val="18"/>
              </w:rPr>
              <w:t>先款后货，即我司收到货和货权前需要全部支付货款的</w:t>
            </w:r>
          </w:p>
        </w:tc>
        <w:tc>
          <w:tcPr>
            <w:tcW w:w="425" w:type="dxa"/>
            <w:shd w:val="clear" w:color="auto" w:fill="auto"/>
            <w:vAlign w:val="center"/>
          </w:tcPr>
          <w:p w:rsidR="00453228" w:rsidRPr="00857341" w:rsidRDefault="00453228">
            <w:pPr>
              <w:jc w:val="center"/>
              <w:rPr>
                <w:rFonts w:ascii="黑体" w:eastAsia="黑体" w:hAnsi="黑体"/>
                <w:color w:val="000000"/>
                <w:sz w:val="18"/>
                <w:szCs w:val="18"/>
              </w:rPr>
            </w:pPr>
            <w:r>
              <w:rPr>
                <w:rFonts w:ascii="黑体" w:eastAsia="黑体" w:hAnsi="黑体" w:hint="eastAsia"/>
                <w:color w:val="000000"/>
                <w:sz w:val="18"/>
                <w:szCs w:val="18"/>
              </w:rPr>
              <w:t>C</w:t>
            </w:r>
          </w:p>
        </w:tc>
        <w:tc>
          <w:tcPr>
            <w:tcW w:w="567" w:type="dxa"/>
            <w:shd w:val="clear" w:color="auto" w:fill="auto"/>
            <w:vAlign w:val="center"/>
          </w:tcPr>
          <w:p w:rsidR="00453228" w:rsidRPr="00857341" w:rsidRDefault="00453228">
            <w:pPr>
              <w:jc w:val="center"/>
              <w:rPr>
                <w:rFonts w:ascii="黑体" w:eastAsia="黑体" w:hAnsi="黑体"/>
                <w:color w:val="000000"/>
                <w:sz w:val="18"/>
                <w:szCs w:val="18"/>
              </w:rPr>
            </w:pPr>
            <w:r>
              <w:rPr>
                <w:rFonts w:ascii="黑体" w:eastAsia="黑体" w:hAnsi="黑体" w:hint="eastAsia"/>
                <w:color w:val="000000"/>
                <w:sz w:val="18"/>
                <w:szCs w:val="18"/>
              </w:rPr>
              <w:t>5</w:t>
            </w:r>
            <w:r>
              <w:rPr>
                <w:rFonts w:ascii="黑体" w:eastAsia="黑体" w:hAnsi="黑体"/>
                <w:color w:val="000000"/>
                <w:sz w:val="18"/>
                <w:szCs w:val="18"/>
              </w:rPr>
              <w:t>0</w:t>
            </w:r>
          </w:p>
        </w:tc>
        <w:tc>
          <w:tcPr>
            <w:tcW w:w="3119" w:type="dxa"/>
            <w:vMerge/>
            <w:shd w:val="clear" w:color="auto" w:fill="auto"/>
            <w:vAlign w:val="center"/>
          </w:tcPr>
          <w:p w:rsidR="00453228" w:rsidRPr="00857341" w:rsidRDefault="00453228">
            <w:pPr>
              <w:rPr>
                <w:rFonts w:ascii="黑体" w:eastAsia="黑体" w:hAnsi="黑体"/>
                <w:color w:val="000000"/>
                <w:sz w:val="18"/>
                <w:szCs w:val="18"/>
              </w:rPr>
            </w:pPr>
          </w:p>
        </w:tc>
      </w:tr>
      <w:tr w:rsidR="00453228" w:rsidRPr="00857341" w:rsidTr="00453228">
        <w:trPr>
          <w:trHeight w:val="737"/>
        </w:trPr>
        <w:tc>
          <w:tcPr>
            <w:tcW w:w="709" w:type="dxa"/>
            <w:vMerge w:val="restart"/>
            <w:shd w:val="clear" w:color="auto" w:fill="auto"/>
            <w:vAlign w:val="center"/>
            <w:hideMark/>
          </w:tcPr>
          <w:p w:rsidR="00453228" w:rsidRPr="00857341" w:rsidRDefault="00453228" w:rsidP="00DD0F6C">
            <w:pPr>
              <w:rPr>
                <w:rFonts w:ascii="黑体" w:eastAsia="黑体" w:hAnsi="黑体"/>
                <w:color w:val="000000"/>
                <w:sz w:val="18"/>
                <w:szCs w:val="18"/>
              </w:rPr>
            </w:pPr>
            <w:r w:rsidRPr="00857341">
              <w:rPr>
                <w:rFonts w:ascii="黑体" w:eastAsia="黑体" w:hAnsi="黑体" w:hint="eastAsia"/>
                <w:color w:val="000000"/>
                <w:sz w:val="18"/>
                <w:szCs w:val="18"/>
              </w:rPr>
              <w:t>*供货能力</w:t>
            </w:r>
          </w:p>
        </w:tc>
        <w:tc>
          <w:tcPr>
            <w:tcW w:w="5954" w:type="dxa"/>
            <w:shd w:val="clear" w:color="auto" w:fill="auto"/>
            <w:vAlign w:val="center"/>
          </w:tcPr>
          <w:p w:rsidR="00453228" w:rsidRPr="00857341" w:rsidRDefault="00453228">
            <w:pPr>
              <w:rPr>
                <w:rFonts w:ascii="黑体" w:eastAsia="黑体" w:hAnsi="黑体"/>
                <w:color w:val="000000"/>
                <w:sz w:val="18"/>
                <w:szCs w:val="18"/>
              </w:rPr>
            </w:pPr>
            <w:r w:rsidRPr="00857341">
              <w:rPr>
                <w:rFonts w:ascii="黑体" w:eastAsia="黑体" w:hAnsi="黑体" w:hint="eastAsia"/>
                <w:color w:val="000000"/>
                <w:sz w:val="18"/>
                <w:szCs w:val="18"/>
              </w:rPr>
              <w:t>生产周期短、生产能力强、库存</w:t>
            </w:r>
            <w:r w:rsidRPr="00857341">
              <w:rPr>
                <w:rFonts w:ascii="黑体" w:eastAsia="黑体" w:hAnsi="黑体" w:hint="eastAsia"/>
                <w:color w:val="FF00FF"/>
                <w:sz w:val="18"/>
                <w:szCs w:val="18"/>
              </w:rPr>
              <w:t>有保障</w:t>
            </w:r>
            <w:r w:rsidRPr="00857341">
              <w:rPr>
                <w:rFonts w:ascii="黑体" w:eastAsia="黑体" w:hAnsi="黑体" w:hint="eastAsia"/>
                <w:color w:val="000000"/>
                <w:sz w:val="18"/>
                <w:szCs w:val="18"/>
              </w:rPr>
              <w:t>、交付期限短、产品质量稳定</w:t>
            </w:r>
          </w:p>
        </w:tc>
        <w:tc>
          <w:tcPr>
            <w:tcW w:w="425" w:type="dxa"/>
            <w:shd w:val="clear" w:color="auto" w:fill="auto"/>
            <w:vAlign w:val="center"/>
          </w:tcPr>
          <w:p w:rsidR="00453228" w:rsidRPr="00857341" w:rsidRDefault="00453228">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vAlign w:val="center"/>
          </w:tcPr>
          <w:p w:rsidR="00453228" w:rsidRPr="00857341" w:rsidRDefault="00453228">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00</w:t>
            </w:r>
          </w:p>
        </w:tc>
        <w:tc>
          <w:tcPr>
            <w:tcW w:w="3119" w:type="dxa"/>
            <w:vMerge w:val="restart"/>
            <w:shd w:val="clear" w:color="auto" w:fill="auto"/>
            <w:vAlign w:val="center"/>
            <w:hideMark/>
          </w:tcPr>
          <w:p w:rsidR="00453228" w:rsidRPr="00857341" w:rsidRDefault="00453228">
            <w:pPr>
              <w:rPr>
                <w:rFonts w:ascii="黑体" w:eastAsia="黑体" w:hAnsi="黑体"/>
                <w:color w:val="000000"/>
                <w:sz w:val="18"/>
                <w:szCs w:val="18"/>
              </w:rPr>
            </w:pPr>
            <w:r w:rsidRPr="00857341">
              <w:rPr>
                <w:rFonts w:ascii="黑体" w:eastAsia="黑体" w:hAnsi="黑体" w:hint="eastAsia"/>
                <w:color w:val="000000"/>
                <w:sz w:val="18"/>
                <w:szCs w:val="18"/>
              </w:rPr>
              <w:t>生产周期短、生产能力强、库存</w:t>
            </w:r>
            <w:r w:rsidRPr="00857341">
              <w:rPr>
                <w:rFonts w:ascii="黑体" w:eastAsia="黑体" w:hAnsi="黑体" w:hint="eastAsia"/>
                <w:color w:val="FF00FF"/>
                <w:sz w:val="18"/>
                <w:szCs w:val="18"/>
              </w:rPr>
              <w:t>有保障</w:t>
            </w:r>
            <w:r w:rsidRPr="00857341">
              <w:rPr>
                <w:rFonts w:ascii="黑体" w:eastAsia="黑体" w:hAnsi="黑体" w:hint="eastAsia"/>
                <w:color w:val="000000"/>
                <w:sz w:val="18"/>
                <w:szCs w:val="18"/>
              </w:rPr>
              <w:t>、交付期限短、产品质量稳定</w:t>
            </w:r>
            <w:r w:rsidRPr="00857341">
              <w:rPr>
                <w:rFonts w:ascii="黑体" w:eastAsia="黑体" w:hAnsi="黑体" w:hint="eastAsia"/>
                <w:b/>
                <w:bCs/>
                <w:color w:val="000000"/>
                <w:sz w:val="18"/>
                <w:szCs w:val="18"/>
              </w:rPr>
              <w:t>评级为A</w:t>
            </w:r>
            <w:r w:rsidRPr="00857341">
              <w:rPr>
                <w:rFonts w:ascii="黑体" w:eastAsia="黑体" w:hAnsi="黑体" w:hint="eastAsia"/>
                <w:color w:val="000000"/>
                <w:sz w:val="18"/>
                <w:szCs w:val="18"/>
              </w:rPr>
              <w:t>；</w:t>
            </w:r>
          </w:p>
          <w:p w:rsidR="00453228" w:rsidRPr="00857341" w:rsidRDefault="00453228">
            <w:pPr>
              <w:rPr>
                <w:rFonts w:ascii="黑体" w:eastAsia="黑体" w:hAnsi="黑体"/>
                <w:color w:val="000000"/>
                <w:sz w:val="18"/>
                <w:szCs w:val="18"/>
              </w:rPr>
            </w:pPr>
            <w:r w:rsidRPr="00857341">
              <w:rPr>
                <w:rFonts w:ascii="黑体" w:eastAsia="黑体" w:hAnsi="黑体" w:hint="eastAsia"/>
                <w:color w:val="000000"/>
                <w:sz w:val="18"/>
                <w:szCs w:val="18"/>
              </w:rPr>
              <w:t>生产周期稍长、生产能力</w:t>
            </w:r>
            <w:r w:rsidRPr="00857341">
              <w:rPr>
                <w:rFonts w:ascii="黑体" w:eastAsia="黑体" w:hAnsi="黑体" w:hint="eastAsia"/>
                <w:color w:val="FF00FF"/>
                <w:sz w:val="18"/>
                <w:szCs w:val="18"/>
              </w:rPr>
              <w:t>较强</w:t>
            </w:r>
            <w:r w:rsidRPr="00857341">
              <w:rPr>
                <w:rFonts w:ascii="黑体" w:eastAsia="黑体" w:hAnsi="黑体" w:hint="eastAsia"/>
                <w:color w:val="000000"/>
                <w:sz w:val="18"/>
                <w:szCs w:val="18"/>
              </w:rPr>
              <w:t>、库存</w:t>
            </w:r>
            <w:r w:rsidRPr="00857341">
              <w:rPr>
                <w:rFonts w:ascii="黑体" w:eastAsia="黑体" w:hAnsi="黑体" w:hint="eastAsia"/>
                <w:color w:val="FF00FF"/>
                <w:sz w:val="18"/>
                <w:szCs w:val="18"/>
              </w:rPr>
              <w:t>稍紧、</w:t>
            </w:r>
            <w:r w:rsidRPr="00857341">
              <w:rPr>
                <w:rFonts w:ascii="黑体" w:eastAsia="黑体" w:hAnsi="黑体" w:hint="eastAsia"/>
                <w:color w:val="000000"/>
                <w:sz w:val="18"/>
                <w:szCs w:val="18"/>
              </w:rPr>
              <w:t>交付期限</w:t>
            </w:r>
            <w:r w:rsidRPr="00857341">
              <w:rPr>
                <w:rFonts w:ascii="黑体" w:eastAsia="黑体" w:hAnsi="黑体" w:hint="eastAsia"/>
                <w:color w:val="FF00FF"/>
                <w:sz w:val="18"/>
                <w:szCs w:val="18"/>
              </w:rPr>
              <w:t>较长</w:t>
            </w:r>
            <w:r w:rsidRPr="00857341">
              <w:rPr>
                <w:rFonts w:ascii="黑体" w:eastAsia="黑体" w:hAnsi="黑体" w:hint="eastAsia"/>
                <w:color w:val="000000"/>
                <w:sz w:val="18"/>
                <w:szCs w:val="18"/>
              </w:rPr>
              <w:t>、产品质量稳定</w:t>
            </w:r>
            <w:r w:rsidRPr="00857341">
              <w:rPr>
                <w:rFonts w:ascii="黑体" w:eastAsia="黑体" w:hAnsi="黑体" w:hint="eastAsia"/>
                <w:b/>
                <w:bCs/>
                <w:color w:val="000000"/>
                <w:sz w:val="18"/>
                <w:szCs w:val="18"/>
              </w:rPr>
              <w:t>评级为B</w:t>
            </w:r>
            <w:r w:rsidRPr="00857341">
              <w:rPr>
                <w:rFonts w:ascii="黑体" w:eastAsia="黑体" w:hAnsi="黑体" w:hint="eastAsia"/>
                <w:color w:val="000000"/>
                <w:sz w:val="18"/>
                <w:szCs w:val="18"/>
              </w:rPr>
              <w:t>；</w:t>
            </w:r>
          </w:p>
          <w:p w:rsidR="00453228" w:rsidRPr="00857341" w:rsidRDefault="00453228" w:rsidP="00365A1D">
            <w:pPr>
              <w:rPr>
                <w:rFonts w:ascii="黑体" w:eastAsia="黑体" w:hAnsi="黑体"/>
                <w:color w:val="000000"/>
                <w:sz w:val="18"/>
                <w:szCs w:val="18"/>
              </w:rPr>
            </w:pPr>
            <w:r w:rsidRPr="00857341">
              <w:rPr>
                <w:rFonts w:ascii="黑体" w:eastAsia="黑体" w:hAnsi="黑体" w:hint="eastAsia"/>
                <w:color w:val="000000"/>
                <w:sz w:val="18"/>
                <w:szCs w:val="18"/>
              </w:rPr>
              <w:t>备货周期较长、生产能力尚可或货物系其向第三方采购、库存</w:t>
            </w:r>
            <w:r w:rsidRPr="00857341">
              <w:rPr>
                <w:rFonts w:ascii="黑体" w:eastAsia="黑体" w:hAnsi="黑体" w:hint="eastAsia"/>
                <w:color w:val="FF00FF"/>
                <w:sz w:val="18"/>
                <w:szCs w:val="18"/>
              </w:rPr>
              <w:t>因时而定</w:t>
            </w:r>
            <w:r w:rsidRPr="00857341">
              <w:rPr>
                <w:rFonts w:ascii="黑体" w:eastAsia="黑体" w:hAnsi="黑体" w:hint="eastAsia"/>
                <w:color w:val="000000"/>
                <w:sz w:val="18"/>
                <w:szCs w:val="18"/>
              </w:rPr>
              <w:t>、交付期限长、产品质量一般</w:t>
            </w:r>
            <w:r w:rsidRPr="00857341">
              <w:rPr>
                <w:rFonts w:ascii="黑体" w:eastAsia="黑体" w:hAnsi="黑体" w:hint="eastAsia"/>
                <w:b/>
                <w:bCs/>
                <w:color w:val="000000"/>
                <w:sz w:val="18"/>
                <w:szCs w:val="18"/>
              </w:rPr>
              <w:t>评级为D</w:t>
            </w:r>
            <w:r w:rsidRPr="00857341">
              <w:rPr>
                <w:rFonts w:ascii="黑体" w:eastAsia="黑体" w:hAnsi="黑体" w:hint="eastAsia"/>
                <w:color w:val="000000"/>
                <w:sz w:val="18"/>
                <w:szCs w:val="18"/>
              </w:rPr>
              <w:t>；</w:t>
            </w:r>
          </w:p>
        </w:tc>
      </w:tr>
      <w:tr w:rsidR="00453228" w:rsidRPr="00857341" w:rsidTr="00453228">
        <w:trPr>
          <w:trHeight w:val="737"/>
        </w:trPr>
        <w:tc>
          <w:tcPr>
            <w:tcW w:w="709" w:type="dxa"/>
            <w:vMerge/>
            <w:shd w:val="clear" w:color="auto" w:fill="auto"/>
            <w:vAlign w:val="center"/>
            <w:hideMark/>
          </w:tcPr>
          <w:p w:rsidR="00453228" w:rsidRPr="00857341" w:rsidRDefault="00453228">
            <w:pPr>
              <w:rPr>
                <w:rFonts w:ascii="黑体" w:eastAsia="黑体" w:hAnsi="黑体"/>
                <w:color w:val="000000"/>
                <w:sz w:val="18"/>
                <w:szCs w:val="18"/>
              </w:rPr>
            </w:pPr>
          </w:p>
        </w:tc>
        <w:tc>
          <w:tcPr>
            <w:tcW w:w="5954" w:type="dxa"/>
            <w:shd w:val="clear" w:color="auto" w:fill="auto"/>
            <w:vAlign w:val="center"/>
          </w:tcPr>
          <w:p w:rsidR="00453228" w:rsidRPr="00857341" w:rsidRDefault="00453228">
            <w:pPr>
              <w:rPr>
                <w:rFonts w:ascii="黑体" w:eastAsia="黑体" w:hAnsi="黑体"/>
                <w:color w:val="000000"/>
                <w:sz w:val="18"/>
                <w:szCs w:val="18"/>
              </w:rPr>
            </w:pPr>
            <w:r w:rsidRPr="00857341">
              <w:rPr>
                <w:rFonts w:ascii="黑体" w:eastAsia="黑体" w:hAnsi="黑体" w:hint="eastAsia"/>
                <w:color w:val="000000"/>
                <w:sz w:val="18"/>
                <w:szCs w:val="18"/>
              </w:rPr>
              <w:t>生产周期稍长、生产能力</w:t>
            </w:r>
            <w:r w:rsidRPr="00857341">
              <w:rPr>
                <w:rFonts w:ascii="黑体" w:eastAsia="黑体" w:hAnsi="黑体" w:hint="eastAsia"/>
                <w:color w:val="FF00FF"/>
                <w:sz w:val="18"/>
                <w:szCs w:val="18"/>
              </w:rPr>
              <w:t>较强</w:t>
            </w:r>
            <w:r w:rsidRPr="00857341">
              <w:rPr>
                <w:rFonts w:ascii="黑体" w:eastAsia="黑体" w:hAnsi="黑体" w:hint="eastAsia"/>
                <w:color w:val="000000"/>
                <w:sz w:val="18"/>
                <w:szCs w:val="18"/>
              </w:rPr>
              <w:t>、库存</w:t>
            </w:r>
            <w:r w:rsidRPr="00857341">
              <w:rPr>
                <w:rFonts w:ascii="黑体" w:eastAsia="黑体" w:hAnsi="黑体" w:hint="eastAsia"/>
                <w:color w:val="FF00FF"/>
                <w:sz w:val="18"/>
                <w:szCs w:val="18"/>
              </w:rPr>
              <w:t>稍紧、</w:t>
            </w:r>
            <w:r w:rsidRPr="00857341">
              <w:rPr>
                <w:rFonts w:ascii="黑体" w:eastAsia="黑体" w:hAnsi="黑体" w:hint="eastAsia"/>
                <w:color w:val="000000"/>
                <w:sz w:val="18"/>
                <w:szCs w:val="18"/>
              </w:rPr>
              <w:t>交付期限</w:t>
            </w:r>
            <w:r w:rsidRPr="00857341">
              <w:rPr>
                <w:rFonts w:ascii="黑体" w:eastAsia="黑体" w:hAnsi="黑体" w:hint="eastAsia"/>
                <w:color w:val="FF00FF"/>
                <w:sz w:val="18"/>
                <w:szCs w:val="18"/>
              </w:rPr>
              <w:t>较长</w:t>
            </w:r>
            <w:r w:rsidRPr="00857341">
              <w:rPr>
                <w:rFonts w:ascii="黑体" w:eastAsia="黑体" w:hAnsi="黑体" w:hint="eastAsia"/>
                <w:color w:val="000000"/>
                <w:sz w:val="18"/>
                <w:szCs w:val="18"/>
              </w:rPr>
              <w:t>、产品质量稳定</w:t>
            </w:r>
          </w:p>
        </w:tc>
        <w:tc>
          <w:tcPr>
            <w:tcW w:w="425" w:type="dxa"/>
            <w:shd w:val="clear" w:color="auto" w:fill="auto"/>
            <w:vAlign w:val="center"/>
          </w:tcPr>
          <w:p w:rsidR="00453228" w:rsidRPr="00857341" w:rsidRDefault="00453228">
            <w:pPr>
              <w:jc w:val="center"/>
              <w:rPr>
                <w:rFonts w:ascii="黑体" w:eastAsia="黑体" w:hAnsi="黑体"/>
                <w:color w:val="000000"/>
                <w:sz w:val="18"/>
                <w:szCs w:val="18"/>
              </w:rPr>
            </w:pPr>
            <w:r>
              <w:rPr>
                <w:rFonts w:ascii="黑体" w:eastAsia="黑体" w:hAnsi="黑体" w:hint="eastAsia"/>
                <w:color w:val="000000"/>
                <w:sz w:val="18"/>
                <w:szCs w:val="18"/>
              </w:rPr>
              <w:t>B</w:t>
            </w:r>
          </w:p>
        </w:tc>
        <w:tc>
          <w:tcPr>
            <w:tcW w:w="567" w:type="dxa"/>
            <w:shd w:val="clear" w:color="auto" w:fill="auto"/>
            <w:vAlign w:val="center"/>
          </w:tcPr>
          <w:p w:rsidR="00453228" w:rsidRPr="00857341" w:rsidRDefault="00453228">
            <w:pPr>
              <w:jc w:val="center"/>
              <w:rPr>
                <w:rFonts w:ascii="黑体" w:eastAsia="黑体" w:hAnsi="黑体"/>
                <w:color w:val="000000"/>
                <w:sz w:val="18"/>
                <w:szCs w:val="18"/>
              </w:rPr>
            </w:pPr>
            <w:r>
              <w:rPr>
                <w:rFonts w:ascii="黑体" w:eastAsia="黑体" w:hAnsi="黑体" w:hint="eastAsia"/>
                <w:color w:val="000000"/>
                <w:sz w:val="18"/>
                <w:szCs w:val="18"/>
              </w:rPr>
              <w:t>7</w:t>
            </w:r>
            <w:r>
              <w:rPr>
                <w:rFonts w:ascii="黑体" w:eastAsia="黑体" w:hAnsi="黑体"/>
                <w:color w:val="000000"/>
                <w:sz w:val="18"/>
                <w:szCs w:val="18"/>
              </w:rPr>
              <w:t>5</w:t>
            </w:r>
          </w:p>
        </w:tc>
        <w:tc>
          <w:tcPr>
            <w:tcW w:w="3119" w:type="dxa"/>
            <w:vMerge/>
            <w:shd w:val="clear" w:color="auto" w:fill="auto"/>
            <w:vAlign w:val="center"/>
            <w:hideMark/>
          </w:tcPr>
          <w:p w:rsidR="00453228" w:rsidRPr="00857341" w:rsidRDefault="00453228" w:rsidP="00365A1D">
            <w:pPr>
              <w:rPr>
                <w:rFonts w:ascii="黑体" w:eastAsia="黑体" w:hAnsi="黑体"/>
                <w:color w:val="000000"/>
                <w:sz w:val="18"/>
                <w:szCs w:val="18"/>
              </w:rPr>
            </w:pPr>
          </w:p>
        </w:tc>
      </w:tr>
      <w:tr w:rsidR="00453228" w:rsidRPr="00857341" w:rsidTr="00453228">
        <w:trPr>
          <w:trHeight w:val="737"/>
        </w:trPr>
        <w:tc>
          <w:tcPr>
            <w:tcW w:w="709" w:type="dxa"/>
            <w:vMerge/>
            <w:shd w:val="clear" w:color="auto" w:fill="auto"/>
            <w:vAlign w:val="center"/>
          </w:tcPr>
          <w:p w:rsidR="00453228" w:rsidRPr="00857341" w:rsidRDefault="00453228">
            <w:pPr>
              <w:rPr>
                <w:rFonts w:ascii="黑体" w:eastAsia="黑体" w:hAnsi="黑体"/>
                <w:color w:val="000000"/>
                <w:sz w:val="18"/>
                <w:szCs w:val="18"/>
              </w:rPr>
            </w:pPr>
          </w:p>
        </w:tc>
        <w:tc>
          <w:tcPr>
            <w:tcW w:w="5954" w:type="dxa"/>
            <w:shd w:val="clear" w:color="auto" w:fill="auto"/>
            <w:vAlign w:val="center"/>
          </w:tcPr>
          <w:p w:rsidR="00453228" w:rsidRPr="00857341" w:rsidRDefault="00453228">
            <w:pPr>
              <w:rPr>
                <w:rFonts w:ascii="黑体" w:eastAsia="黑体" w:hAnsi="黑体"/>
                <w:color w:val="000000"/>
                <w:sz w:val="18"/>
                <w:szCs w:val="18"/>
              </w:rPr>
            </w:pPr>
            <w:r w:rsidRPr="00857341">
              <w:rPr>
                <w:rFonts w:ascii="黑体" w:eastAsia="黑体" w:hAnsi="黑体" w:hint="eastAsia"/>
                <w:color w:val="000000"/>
                <w:sz w:val="18"/>
                <w:szCs w:val="18"/>
              </w:rPr>
              <w:t>备货周期较长、生产能力尚可或货物系其向第三方采购、库存</w:t>
            </w:r>
            <w:r w:rsidRPr="00857341">
              <w:rPr>
                <w:rFonts w:ascii="黑体" w:eastAsia="黑体" w:hAnsi="黑体" w:hint="eastAsia"/>
                <w:color w:val="FF00FF"/>
                <w:sz w:val="18"/>
                <w:szCs w:val="18"/>
              </w:rPr>
              <w:t>因时而定</w:t>
            </w:r>
            <w:r w:rsidRPr="00857341">
              <w:rPr>
                <w:rFonts w:ascii="黑体" w:eastAsia="黑体" w:hAnsi="黑体" w:hint="eastAsia"/>
                <w:color w:val="000000"/>
                <w:sz w:val="18"/>
                <w:szCs w:val="18"/>
              </w:rPr>
              <w:t>、交付期限长、产品质量一般</w:t>
            </w:r>
          </w:p>
        </w:tc>
        <w:tc>
          <w:tcPr>
            <w:tcW w:w="425" w:type="dxa"/>
            <w:shd w:val="clear" w:color="auto" w:fill="auto"/>
            <w:vAlign w:val="center"/>
          </w:tcPr>
          <w:p w:rsidR="00453228" w:rsidRPr="001C0C82" w:rsidRDefault="00453228">
            <w:pPr>
              <w:jc w:val="center"/>
              <w:rPr>
                <w:rFonts w:ascii="黑体" w:eastAsia="黑体" w:hAnsi="黑体"/>
                <w:color w:val="000000"/>
                <w:sz w:val="18"/>
                <w:szCs w:val="18"/>
              </w:rPr>
            </w:pPr>
            <w:r>
              <w:rPr>
                <w:rFonts w:ascii="黑体" w:eastAsia="黑体" w:hAnsi="黑体" w:hint="eastAsia"/>
                <w:color w:val="000000"/>
                <w:sz w:val="18"/>
                <w:szCs w:val="18"/>
              </w:rPr>
              <w:t>D</w:t>
            </w:r>
          </w:p>
        </w:tc>
        <w:tc>
          <w:tcPr>
            <w:tcW w:w="567" w:type="dxa"/>
            <w:shd w:val="clear" w:color="auto" w:fill="auto"/>
            <w:vAlign w:val="center"/>
          </w:tcPr>
          <w:p w:rsidR="00453228" w:rsidRPr="00857341" w:rsidRDefault="00453228">
            <w:pPr>
              <w:jc w:val="center"/>
              <w:rPr>
                <w:rFonts w:ascii="黑体" w:eastAsia="黑体" w:hAnsi="黑体"/>
                <w:color w:val="000000"/>
                <w:sz w:val="18"/>
                <w:szCs w:val="18"/>
              </w:rPr>
            </w:pPr>
            <w:r>
              <w:rPr>
                <w:rFonts w:ascii="黑体" w:eastAsia="黑体" w:hAnsi="黑体" w:hint="eastAsia"/>
                <w:color w:val="000000"/>
                <w:sz w:val="18"/>
                <w:szCs w:val="18"/>
              </w:rPr>
              <w:t>2</w:t>
            </w:r>
            <w:r>
              <w:rPr>
                <w:rFonts w:ascii="黑体" w:eastAsia="黑体" w:hAnsi="黑体"/>
                <w:color w:val="000000"/>
                <w:sz w:val="18"/>
                <w:szCs w:val="18"/>
              </w:rPr>
              <w:t>5</w:t>
            </w:r>
          </w:p>
        </w:tc>
        <w:tc>
          <w:tcPr>
            <w:tcW w:w="3119" w:type="dxa"/>
            <w:vMerge/>
            <w:shd w:val="clear" w:color="auto" w:fill="auto"/>
            <w:vAlign w:val="center"/>
          </w:tcPr>
          <w:p w:rsidR="00453228" w:rsidRPr="00857341" w:rsidRDefault="00453228">
            <w:pPr>
              <w:rPr>
                <w:rFonts w:ascii="黑体" w:eastAsia="黑体" w:hAnsi="黑体"/>
                <w:color w:val="000000"/>
                <w:sz w:val="18"/>
                <w:szCs w:val="18"/>
              </w:rPr>
            </w:pPr>
          </w:p>
        </w:tc>
      </w:tr>
    </w:tbl>
    <w:p w:rsidR="00AE6476" w:rsidRPr="00857341" w:rsidRDefault="00AE6476" w:rsidP="00512E17">
      <w:pPr>
        <w:pStyle w:val="a4"/>
        <w:ind w:firstLine="480"/>
      </w:pPr>
    </w:p>
    <w:p w:rsidR="005D7477" w:rsidRDefault="00D25E38" w:rsidP="00D25E38">
      <w:pPr>
        <w:pStyle w:val="3"/>
      </w:pPr>
      <w:bookmarkStart w:id="18" w:name="_Toc33870539"/>
      <w:r w:rsidRPr="00D25E38">
        <w:t>信誉</w:t>
      </w:r>
      <w:r>
        <w:rPr>
          <w:rFonts w:hint="eastAsia"/>
        </w:rPr>
        <w:t>评估</w:t>
      </w:r>
      <w:r w:rsidRPr="00D25E38">
        <w:t>（</w:t>
      </w:r>
      <w:r w:rsidRPr="00D25E38">
        <w:t>30%</w:t>
      </w:r>
      <w:r w:rsidRPr="00D25E38">
        <w:t>）</w:t>
      </w:r>
      <w:bookmarkEnd w:id="18"/>
    </w:p>
    <w:p w:rsidR="00F77180" w:rsidRDefault="00A259E8" w:rsidP="00284C3C">
      <w:pPr>
        <w:pStyle w:val="a4"/>
        <w:ind w:firstLine="482"/>
      </w:pPr>
      <w:r w:rsidRPr="00114EA7">
        <w:rPr>
          <w:rFonts w:hint="eastAsia"/>
          <w:b/>
          <w:bCs/>
        </w:rPr>
        <w:t>风险评估依据：</w:t>
      </w:r>
      <w:r w:rsidR="00D25E38" w:rsidRPr="00D25E38">
        <w:t>根据涉案情况、受行政处罚情况（包括环境类）、资质证书获取情况、舆情、有无担保进行判断</w:t>
      </w:r>
      <w:r w:rsidR="00D25E38">
        <w:rPr>
          <w:rFonts w:hint="eastAsia"/>
        </w:rPr>
        <w:t>。</w:t>
      </w:r>
    </w:p>
    <w:tbl>
      <w:tblPr>
        <w:tblW w:w="10774"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5954"/>
        <w:gridCol w:w="425"/>
        <w:gridCol w:w="567"/>
        <w:gridCol w:w="3119"/>
      </w:tblGrid>
      <w:tr w:rsidR="003965CE" w:rsidRPr="0033459F" w:rsidTr="007933A1">
        <w:trPr>
          <w:trHeight w:val="300"/>
        </w:trPr>
        <w:tc>
          <w:tcPr>
            <w:tcW w:w="709" w:type="dxa"/>
            <w:shd w:val="clear" w:color="auto" w:fill="D9D9D9" w:themeFill="background1" w:themeFillShade="D9"/>
            <w:vAlign w:val="center"/>
            <w:hideMark/>
          </w:tcPr>
          <w:p w:rsidR="003965CE" w:rsidRPr="00243D4D" w:rsidRDefault="003965CE" w:rsidP="00365A1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评估指标</w:t>
            </w:r>
          </w:p>
        </w:tc>
        <w:tc>
          <w:tcPr>
            <w:tcW w:w="5954" w:type="dxa"/>
            <w:shd w:val="clear" w:color="auto" w:fill="D9D9D9" w:themeFill="background1" w:themeFillShade="D9"/>
            <w:vAlign w:val="center"/>
            <w:hideMark/>
          </w:tcPr>
          <w:p w:rsidR="003965CE" w:rsidRPr="00243D4D" w:rsidRDefault="003965CE" w:rsidP="00365A1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评估标准</w:t>
            </w:r>
          </w:p>
        </w:tc>
        <w:tc>
          <w:tcPr>
            <w:tcW w:w="425" w:type="dxa"/>
            <w:shd w:val="clear" w:color="auto" w:fill="D9D9D9" w:themeFill="background1" w:themeFillShade="D9"/>
            <w:vAlign w:val="center"/>
            <w:hideMark/>
          </w:tcPr>
          <w:p w:rsidR="003965CE" w:rsidRPr="00243D4D" w:rsidRDefault="003965CE" w:rsidP="00365A1D">
            <w:pPr>
              <w:jc w:val="center"/>
              <w:rPr>
                <w:rFonts w:ascii="黑体" w:eastAsia="黑体" w:hAnsi="黑体"/>
                <w:b/>
                <w:bCs/>
                <w:color w:val="000000"/>
                <w:sz w:val="18"/>
                <w:szCs w:val="18"/>
              </w:rPr>
            </w:pPr>
            <w:r w:rsidRPr="00243D4D">
              <w:rPr>
                <w:rFonts w:ascii="黑体" w:eastAsia="黑体" w:hAnsi="黑体" w:hint="eastAsia"/>
                <w:b/>
                <w:bCs/>
                <w:color w:val="000000"/>
                <w:sz w:val="18"/>
                <w:szCs w:val="18"/>
              </w:rPr>
              <w:t>评级</w:t>
            </w:r>
          </w:p>
        </w:tc>
        <w:tc>
          <w:tcPr>
            <w:tcW w:w="567" w:type="dxa"/>
            <w:shd w:val="clear" w:color="auto" w:fill="D9D9D9" w:themeFill="background1" w:themeFillShade="D9"/>
            <w:vAlign w:val="center"/>
            <w:hideMark/>
          </w:tcPr>
          <w:p w:rsidR="003965CE" w:rsidRPr="00243D4D" w:rsidRDefault="003965CE" w:rsidP="00365A1D">
            <w:pPr>
              <w:jc w:val="center"/>
              <w:rPr>
                <w:rFonts w:ascii="黑体" w:eastAsia="黑体" w:hAnsi="黑体"/>
                <w:b/>
                <w:bCs/>
                <w:color w:val="000000"/>
                <w:sz w:val="18"/>
                <w:szCs w:val="18"/>
              </w:rPr>
            </w:pPr>
            <w:r w:rsidRPr="00243D4D">
              <w:rPr>
                <w:rFonts w:ascii="黑体" w:eastAsia="黑体" w:hAnsi="黑体" w:hint="eastAsia"/>
                <w:b/>
                <w:bCs/>
                <w:color w:val="000000"/>
                <w:sz w:val="18"/>
                <w:szCs w:val="18"/>
              </w:rPr>
              <w:t>得分</w:t>
            </w:r>
          </w:p>
        </w:tc>
        <w:tc>
          <w:tcPr>
            <w:tcW w:w="3119" w:type="dxa"/>
            <w:shd w:val="clear" w:color="auto" w:fill="D9D9D9" w:themeFill="background1" w:themeFillShade="D9"/>
            <w:vAlign w:val="center"/>
            <w:hideMark/>
          </w:tcPr>
          <w:p w:rsidR="003965CE" w:rsidRPr="00243D4D" w:rsidRDefault="003965CE" w:rsidP="00365A1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备注</w:t>
            </w:r>
          </w:p>
        </w:tc>
      </w:tr>
      <w:tr w:rsidR="009F452C" w:rsidRPr="003965CE" w:rsidTr="009F452C">
        <w:trPr>
          <w:trHeight w:val="624"/>
        </w:trPr>
        <w:tc>
          <w:tcPr>
            <w:tcW w:w="709" w:type="dxa"/>
            <w:vMerge w:val="restart"/>
            <w:shd w:val="clear" w:color="auto" w:fill="auto"/>
            <w:vAlign w:val="center"/>
            <w:hideMark/>
          </w:tcPr>
          <w:p w:rsidR="009F452C" w:rsidRPr="003D05E8" w:rsidRDefault="009F452C">
            <w:pPr>
              <w:rPr>
                <w:rFonts w:ascii="黑体" w:eastAsia="黑体" w:hAnsi="黑体"/>
                <w:color w:val="000000"/>
                <w:sz w:val="18"/>
                <w:szCs w:val="18"/>
              </w:rPr>
            </w:pPr>
            <w:r w:rsidRPr="003D05E8">
              <w:rPr>
                <w:rFonts w:ascii="黑体" w:eastAsia="黑体" w:hAnsi="黑体" w:hint="eastAsia"/>
                <w:color w:val="000000"/>
                <w:sz w:val="18"/>
                <w:szCs w:val="18"/>
              </w:rPr>
              <w:t>*涉案情况</w:t>
            </w:r>
          </w:p>
        </w:tc>
        <w:tc>
          <w:tcPr>
            <w:tcW w:w="5954" w:type="dxa"/>
            <w:shd w:val="clear" w:color="auto" w:fill="auto"/>
            <w:vAlign w:val="center"/>
          </w:tcPr>
          <w:p w:rsidR="009F452C" w:rsidRPr="003D05E8" w:rsidRDefault="009F452C">
            <w:pPr>
              <w:rPr>
                <w:rFonts w:ascii="黑体" w:eastAsia="黑体" w:hAnsi="黑体"/>
                <w:color w:val="000000"/>
                <w:sz w:val="18"/>
                <w:szCs w:val="18"/>
              </w:rPr>
            </w:pPr>
            <w:r w:rsidRPr="003D05E8">
              <w:rPr>
                <w:rFonts w:ascii="黑体" w:eastAsia="黑体" w:hAnsi="黑体" w:hint="eastAsia"/>
                <w:color w:val="000000"/>
                <w:sz w:val="18"/>
                <w:szCs w:val="18"/>
              </w:rPr>
              <w:t>无涉案记录</w:t>
            </w:r>
          </w:p>
        </w:tc>
        <w:tc>
          <w:tcPr>
            <w:tcW w:w="425" w:type="dxa"/>
            <w:shd w:val="clear" w:color="auto" w:fill="auto"/>
            <w:vAlign w:val="center"/>
          </w:tcPr>
          <w:p w:rsidR="009F452C" w:rsidRPr="003D05E8" w:rsidRDefault="009F452C">
            <w:pPr>
              <w:jc w:val="center"/>
              <w:rPr>
                <w:rFonts w:ascii="黑体" w:eastAsia="黑体" w:hAnsi="黑体"/>
                <w:color w:val="000000"/>
                <w:sz w:val="18"/>
                <w:szCs w:val="18"/>
              </w:rPr>
            </w:pPr>
            <w:r w:rsidRPr="003D05E8">
              <w:rPr>
                <w:rFonts w:ascii="黑体" w:eastAsia="黑体" w:hAnsi="黑体" w:hint="eastAsia"/>
                <w:color w:val="000000"/>
                <w:sz w:val="18"/>
                <w:szCs w:val="18"/>
              </w:rPr>
              <w:t>A</w:t>
            </w:r>
          </w:p>
        </w:tc>
        <w:tc>
          <w:tcPr>
            <w:tcW w:w="567" w:type="dxa"/>
            <w:shd w:val="clear" w:color="auto" w:fill="auto"/>
            <w:vAlign w:val="center"/>
          </w:tcPr>
          <w:p w:rsidR="009F452C" w:rsidRPr="003D05E8" w:rsidRDefault="009F452C">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00</w:t>
            </w:r>
          </w:p>
        </w:tc>
        <w:tc>
          <w:tcPr>
            <w:tcW w:w="3119" w:type="dxa"/>
            <w:vMerge w:val="restart"/>
            <w:shd w:val="clear" w:color="auto" w:fill="auto"/>
            <w:vAlign w:val="center"/>
            <w:hideMark/>
          </w:tcPr>
          <w:p w:rsidR="009F452C" w:rsidRPr="003D05E8" w:rsidRDefault="009F452C">
            <w:pPr>
              <w:rPr>
                <w:rFonts w:ascii="黑体" w:eastAsia="黑体" w:hAnsi="黑体"/>
                <w:color w:val="000000"/>
                <w:sz w:val="18"/>
                <w:szCs w:val="18"/>
              </w:rPr>
            </w:pPr>
            <w:r w:rsidRPr="003D05E8">
              <w:rPr>
                <w:rFonts w:ascii="黑体" w:eastAsia="黑体" w:hAnsi="黑体" w:hint="eastAsia"/>
                <w:color w:val="000000"/>
                <w:sz w:val="18"/>
                <w:szCs w:val="18"/>
              </w:rPr>
              <w:t>无涉案记录</w:t>
            </w:r>
            <w:r w:rsidRPr="003D05E8">
              <w:rPr>
                <w:rFonts w:ascii="黑体" w:eastAsia="黑体" w:hAnsi="黑体" w:hint="eastAsia"/>
                <w:b/>
                <w:bCs/>
                <w:color w:val="000000"/>
                <w:sz w:val="18"/>
                <w:szCs w:val="18"/>
              </w:rPr>
              <w:t>评级为A</w:t>
            </w:r>
            <w:r w:rsidRPr="003D05E8">
              <w:rPr>
                <w:rFonts w:ascii="黑体" w:eastAsia="黑体" w:hAnsi="黑体" w:hint="eastAsia"/>
                <w:color w:val="000000"/>
                <w:sz w:val="18"/>
                <w:szCs w:val="18"/>
              </w:rPr>
              <w:t>；</w:t>
            </w:r>
          </w:p>
          <w:p w:rsidR="009F452C" w:rsidRPr="003D05E8" w:rsidRDefault="009F452C">
            <w:pPr>
              <w:rPr>
                <w:rFonts w:ascii="黑体" w:eastAsia="黑体" w:hAnsi="黑体"/>
                <w:color w:val="000000"/>
                <w:sz w:val="18"/>
                <w:szCs w:val="18"/>
              </w:rPr>
            </w:pPr>
            <w:r w:rsidRPr="003D05E8">
              <w:rPr>
                <w:rFonts w:ascii="黑体" w:eastAsia="黑体" w:hAnsi="黑体" w:hint="eastAsia"/>
                <w:color w:val="000000"/>
                <w:sz w:val="18"/>
                <w:szCs w:val="18"/>
              </w:rPr>
              <w:t>有涉案记录，原告情况多</w:t>
            </w:r>
            <w:r w:rsidRPr="003D05E8">
              <w:rPr>
                <w:rFonts w:ascii="黑体" w:eastAsia="黑体" w:hAnsi="黑体" w:hint="eastAsia"/>
                <w:color w:val="FF00FF"/>
                <w:sz w:val="18"/>
                <w:szCs w:val="18"/>
              </w:rPr>
              <w:t>且得到法院最终支持的</w:t>
            </w:r>
            <w:r w:rsidRPr="003D05E8">
              <w:rPr>
                <w:rFonts w:ascii="黑体" w:eastAsia="黑体" w:hAnsi="黑体" w:hint="eastAsia"/>
                <w:color w:val="000000"/>
                <w:sz w:val="18"/>
                <w:szCs w:val="18"/>
              </w:rPr>
              <w:t>，作为贸易项下的被告情况中最终胜诉的，</w:t>
            </w:r>
            <w:r w:rsidRPr="003D05E8">
              <w:rPr>
                <w:rFonts w:ascii="黑体" w:eastAsia="黑体" w:hAnsi="黑体" w:hint="eastAsia"/>
                <w:b/>
                <w:bCs/>
                <w:color w:val="000000"/>
                <w:sz w:val="18"/>
                <w:szCs w:val="18"/>
              </w:rPr>
              <w:t>评级为B</w:t>
            </w:r>
            <w:r w:rsidRPr="003D05E8">
              <w:rPr>
                <w:rFonts w:ascii="黑体" w:eastAsia="黑体" w:hAnsi="黑体" w:hint="eastAsia"/>
                <w:color w:val="000000"/>
                <w:sz w:val="18"/>
                <w:szCs w:val="18"/>
              </w:rPr>
              <w:t>；</w:t>
            </w:r>
          </w:p>
          <w:p w:rsidR="009F452C" w:rsidRPr="003D05E8" w:rsidRDefault="009F452C">
            <w:pPr>
              <w:rPr>
                <w:rFonts w:ascii="黑体" w:eastAsia="黑体" w:hAnsi="黑体"/>
                <w:color w:val="000000"/>
                <w:sz w:val="18"/>
                <w:szCs w:val="18"/>
              </w:rPr>
            </w:pPr>
            <w:r w:rsidRPr="003D05E8">
              <w:rPr>
                <w:rFonts w:ascii="黑体" w:eastAsia="黑体" w:hAnsi="黑体" w:hint="eastAsia"/>
                <w:color w:val="000000"/>
                <w:sz w:val="18"/>
                <w:szCs w:val="18"/>
              </w:rPr>
              <w:t>有涉案记录，作为被告时涉及贸易业务纠纷均得到妥善处理</w:t>
            </w:r>
            <w:r w:rsidRPr="003D05E8">
              <w:rPr>
                <w:rFonts w:ascii="黑体" w:eastAsia="黑体" w:hAnsi="黑体" w:hint="eastAsia"/>
                <w:b/>
                <w:bCs/>
                <w:color w:val="000000"/>
                <w:sz w:val="18"/>
                <w:szCs w:val="18"/>
              </w:rPr>
              <w:t>评级为C</w:t>
            </w:r>
            <w:r w:rsidRPr="003D05E8">
              <w:rPr>
                <w:rFonts w:ascii="黑体" w:eastAsia="黑体" w:hAnsi="黑体" w:hint="eastAsia"/>
                <w:color w:val="000000"/>
                <w:sz w:val="18"/>
                <w:szCs w:val="18"/>
              </w:rPr>
              <w:t>；</w:t>
            </w:r>
          </w:p>
          <w:p w:rsidR="009F452C" w:rsidRPr="003D05E8" w:rsidRDefault="009F452C" w:rsidP="00365A1D">
            <w:pPr>
              <w:rPr>
                <w:rFonts w:ascii="黑体" w:eastAsia="黑体" w:hAnsi="黑体"/>
                <w:color w:val="000000"/>
                <w:sz w:val="18"/>
                <w:szCs w:val="18"/>
              </w:rPr>
            </w:pPr>
            <w:r w:rsidRPr="003D05E8">
              <w:rPr>
                <w:rFonts w:ascii="黑体" w:eastAsia="黑体" w:hAnsi="黑体" w:hint="eastAsia"/>
                <w:color w:val="000000"/>
                <w:sz w:val="18"/>
                <w:szCs w:val="18"/>
              </w:rPr>
              <w:t>有涉案记录，作为被告时涉及贸易业务纠纷未得到及时处理，存在未履行判决情况的，</w:t>
            </w:r>
            <w:r w:rsidRPr="003D05E8">
              <w:rPr>
                <w:rFonts w:ascii="黑体" w:eastAsia="黑体" w:hAnsi="黑体" w:hint="eastAsia"/>
                <w:b/>
                <w:bCs/>
                <w:color w:val="000000"/>
                <w:sz w:val="18"/>
                <w:szCs w:val="18"/>
              </w:rPr>
              <w:t>评级为E-；</w:t>
            </w:r>
            <w:r w:rsidRPr="003D05E8">
              <w:rPr>
                <w:rFonts w:ascii="黑体" w:eastAsia="黑体" w:hAnsi="黑体" w:hint="eastAsia"/>
                <w:color w:val="000000"/>
                <w:sz w:val="18"/>
                <w:szCs w:val="18"/>
              </w:rPr>
              <w:br/>
              <w:t>被列为失信人企业的</w:t>
            </w:r>
            <w:r w:rsidRPr="003D05E8">
              <w:rPr>
                <w:rFonts w:ascii="黑体" w:eastAsia="黑体" w:hAnsi="黑体" w:hint="eastAsia"/>
                <w:b/>
                <w:bCs/>
                <w:color w:val="FF00FF"/>
                <w:sz w:val="18"/>
                <w:szCs w:val="18"/>
              </w:rPr>
              <w:t>可</w:t>
            </w:r>
            <w:r w:rsidRPr="003D05E8">
              <w:rPr>
                <w:rFonts w:ascii="黑体" w:eastAsia="黑体" w:hAnsi="黑体" w:hint="eastAsia"/>
                <w:b/>
                <w:bCs/>
                <w:color w:val="000000"/>
                <w:sz w:val="18"/>
                <w:szCs w:val="18"/>
              </w:rPr>
              <w:t>直接否决此供应商</w:t>
            </w:r>
            <w:r w:rsidRPr="003D05E8">
              <w:rPr>
                <w:rFonts w:ascii="黑体" w:eastAsia="黑体" w:hAnsi="黑体" w:hint="eastAsia"/>
                <w:color w:val="000000"/>
                <w:sz w:val="18"/>
                <w:szCs w:val="18"/>
              </w:rPr>
              <w:t>。</w:t>
            </w:r>
          </w:p>
        </w:tc>
      </w:tr>
      <w:tr w:rsidR="009F452C" w:rsidRPr="003965CE" w:rsidTr="009F452C">
        <w:trPr>
          <w:trHeight w:val="624"/>
        </w:trPr>
        <w:tc>
          <w:tcPr>
            <w:tcW w:w="709" w:type="dxa"/>
            <w:vMerge/>
            <w:shd w:val="clear" w:color="auto" w:fill="auto"/>
            <w:vAlign w:val="center"/>
          </w:tcPr>
          <w:p w:rsidR="009F452C" w:rsidRPr="003D05E8" w:rsidRDefault="009F452C">
            <w:pPr>
              <w:rPr>
                <w:rFonts w:ascii="黑体" w:eastAsia="黑体" w:hAnsi="黑体"/>
                <w:color w:val="000000"/>
                <w:sz w:val="18"/>
                <w:szCs w:val="18"/>
              </w:rPr>
            </w:pPr>
          </w:p>
        </w:tc>
        <w:tc>
          <w:tcPr>
            <w:tcW w:w="5954" w:type="dxa"/>
            <w:shd w:val="clear" w:color="auto" w:fill="auto"/>
            <w:vAlign w:val="center"/>
          </w:tcPr>
          <w:p w:rsidR="009F452C" w:rsidRPr="003D05E8" w:rsidRDefault="009F452C">
            <w:pPr>
              <w:rPr>
                <w:rFonts w:ascii="黑体" w:eastAsia="黑体" w:hAnsi="黑体"/>
                <w:color w:val="000000"/>
                <w:sz w:val="18"/>
                <w:szCs w:val="18"/>
              </w:rPr>
            </w:pPr>
            <w:r w:rsidRPr="003D05E8">
              <w:rPr>
                <w:rFonts w:ascii="黑体" w:eastAsia="黑体" w:hAnsi="黑体" w:hint="eastAsia"/>
                <w:color w:val="000000"/>
                <w:sz w:val="18"/>
                <w:szCs w:val="18"/>
              </w:rPr>
              <w:t>有涉案记录，原告情况多</w:t>
            </w:r>
            <w:r w:rsidRPr="003D05E8">
              <w:rPr>
                <w:rFonts w:ascii="黑体" w:eastAsia="黑体" w:hAnsi="黑体" w:hint="eastAsia"/>
                <w:color w:val="FF00FF"/>
                <w:sz w:val="18"/>
                <w:szCs w:val="18"/>
              </w:rPr>
              <w:t>且得到法院最终支持的</w:t>
            </w:r>
            <w:r w:rsidRPr="003D05E8">
              <w:rPr>
                <w:rFonts w:ascii="黑体" w:eastAsia="黑体" w:hAnsi="黑体" w:hint="eastAsia"/>
                <w:color w:val="000000"/>
                <w:sz w:val="18"/>
                <w:szCs w:val="18"/>
              </w:rPr>
              <w:t>，作为贸易项下的被告情况中最终胜诉的</w:t>
            </w:r>
          </w:p>
        </w:tc>
        <w:tc>
          <w:tcPr>
            <w:tcW w:w="425" w:type="dxa"/>
            <w:shd w:val="clear" w:color="auto" w:fill="auto"/>
            <w:vAlign w:val="center"/>
          </w:tcPr>
          <w:p w:rsidR="009F452C" w:rsidRPr="003D05E8" w:rsidRDefault="009F452C">
            <w:pPr>
              <w:jc w:val="center"/>
              <w:rPr>
                <w:rFonts w:ascii="黑体" w:eastAsia="黑体" w:hAnsi="黑体"/>
                <w:color w:val="000000"/>
                <w:sz w:val="18"/>
                <w:szCs w:val="18"/>
              </w:rPr>
            </w:pPr>
            <w:r w:rsidRPr="003D05E8">
              <w:rPr>
                <w:rFonts w:ascii="黑体" w:eastAsia="黑体" w:hAnsi="黑体" w:hint="eastAsia"/>
                <w:color w:val="000000"/>
                <w:sz w:val="18"/>
                <w:szCs w:val="18"/>
              </w:rPr>
              <w:t>B</w:t>
            </w:r>
          </w:p>
        </w:tc>
        <w:tc>
          <w:tcPr>
            <w:tcW w:w="567" w:type="dxa"/>
            <w:shd w:val="clear" w:color="auto" w:fill="auto"/>
            <w:vAlign w:val="center"/>
          </w:tcPr>
          <w:p w:rsidR="009F452C" w:rsidRPr="003D05E8" w:rsidRDefault="009F452C">
            <w:pPr>
              <w:jc w:val="center"/>
              <w:rPr>
                <w:rFonts w:ascii="黑体" w:eastAsia="黑体" w:hAnsi="黑体"/>
                <w:color w:val="000000"/>
                <w:sz w:val="18"/>
                <w:szCs w:val="18"/>
              </w:rPr>
            </w:pPr>
            <w:r>
              <w:rPr>
                <w:rFonts w:ascii="黑体" w:eastAsia="黑体" w:hAnsi="黑体" w:hint="eastAsia"/>
                <w:color w:val="000000"/>
                <w:sz w:val="18"/>
                <w:szCs w:val="18"/>
              </w:rPr>
              <w:t>7</w:t>
            </w:r>
            <w:r>
              <w:rPr>
                <w:rFonts w:ascii="黑体" w:eastAsia="黑体" w:hAnsi="黑体"/>
                <w:color w:val="000000"/>
                <w:sz w:val="18"/>
                <w:szCs w:val="18"/>
              </w:rPr>
              <w:t>5</w:t>
            </w:r>
          </w:p>
        </w:tc>
        <w:tc>
          <w:tcPr>
            <w:tcW w:w="3119" w:type="dxa"/>
            <w:vMerge/>
            <w:shd w:val="clear" w:color="auto" w:fill="auto"/>
            <w:vAlign w:val="center"/>
          </w:tcPr>
          <w:p w:rsidR="009F452C" w:rsidRPr="003D05E8" w:rsidRDefault="009F452C" w:rsidP="00365A1D">
            <w:pPr>
              <w:rPr>
                <w:rFonts w:ascii="黑体" w:eastAsia="黑体" w:hAnsi="黑体"/>
                <w:color w:val="000000"/>
                <w:sz w:val="18"/>
                <w:szCs w:val="18"/>
              </w:rPr>
            </w:pPr>
          </w:p>
        </w:tc>
      </w:tr>
      <w:tr w:rsidR="009F452C" w:rsidRPr="003965CE" w:rsidTr="009F452C">
        <w:trPr>
          <w:trHeight w:val="624"/>
        </w:trPr>
        <w:tc>
          <w:tcPr>
            <w:tcW w:w="709" w:type="dxa"/>
            <w:vMerge/>
            <w:shd w:val="clear" w:color="auto" w:fill="auto"/>
            <w:vAlign w:val="center"/>
          </w:tcPr>
          <w:p w:rsidR="009F452C" w:rsidRPr="003D05E8" w:rsidRDefault="009F452C">
            <w:pPr>
              <w:rPr>
                <w:rFonts w:ascii="黑体" w:eastAsia="黑体" w:hAnsi="黑体"/>
                <w:color w:val="000000"/>
                <w:sz w:val="18"/>
                <w:szCs w:val="18"/>
              </w:rPr>
            </w:pPr>
          </w:p>
        </w:tc>
        <w:tc>
          <w:tcPr>
            <w:tcW w:w="5954" w:type="dxa"/>
            <w:shd w:val="clear" w:color="auto" w:fill="auto"/>
            <w:vAlign w:val="center"/>
          </w:tcPr>
          <w:p w:rsidR="009F452C" w:rsidRPr="003D05E8" w:rsidRDefault="009F452C">
            <w:pPr>
              <w:rPr>
                <w:rFonts w:ascii="黑体" w:eastAsia="黑体" w:hAnsi="黑体"/>
                <w:color w:val="000000"/>
                <w:sz w:val="18"/>
                <w:szCs w:val="18"/>
              </w:rPr>
            </w:pPr>
            <w:r w:rsidRPr="003D05E8">
              <w:rPr>
                <w:rFonts w:ascii="黑体" w:eastAsia="黑体" w:hAnsi="黑体" w:hint="eastAsia"/>
                <w:color w:val="000000"/>
                <w:sz w:val="18"/>
                <w:szCs w:val="18"/>
              </w:rPr>
              <w:t>有涉案记录，作为被告时涉及贸易业务纠纷均得到妥善处理</w:t>
            </w:r>
          </w:p>
        </w:tc>
        <w:tc>
          <w:tcPr>
            <w:tcW w:w="425" w:type="dxa"/>
            <w:shd w:val="clear" w:color="auto" w:fill="auto"/>
            <w:vAlign w:val="center"/>
          </w:tcPr>
          <w:p w:rsidR="009F452C" w:rsidRPr="003D05E8" w:rsidRDefault="009F452C">
            <w:pPr>
              <w:jc w:val="center"/>
              <w:rPr>
                <w:rFonts w:ascii="黑体" w:eastAsia="黑体" w:hAnsi="黑体"/>
                <w:color w:val="000000"/>
                <w:sz w:val="18"/>
                <w:szCs w:val="18"/>
              </w:rPr>
            </w:pPr>
            <w:r w:rsidRPr="003D05E8">
              <w:rPr>
                <w:rFonts w:ascii="黑体" w:eastAsia="黑体" w:hAnsi="黑体" w:hint="eastAsia"/>
                <w:color w:val="000000"/>
                <w:sz w:val="18"/>
                <w:szCs w:val="18"/>
              </w:rPr>
              <w:t>C</w:t>
            </w:r>
          </w:p>
        </w:tc>
        <w:tc>
          <w:tcPr>
            <w:tcW w:w="567" w:type="dxa"/>
            <w:shd w:val="clear" w:color="auto" w:fill="auto"/>
            <w:vAlign w:val="center"/>
          </w:tcPr>
          <w:p w:rsidR="009F452C" w:rsidRPr="003D05E8" w:rsidRDefault="009F452C">
            <w:pPr>
              <w:jc w:val="center"/>
              <w:rPr>
                <w:rFonts w:ascii="黑体" w:eastAsia="黑体" w:hAnsi="黑体"/>
                <w:color w:val="000000"/>
                <w:sz w:val="18"/>
                <w:szCs w:val="18"/>
              </w:rPr>
            </w:pPr>
            <w:r>
              <w:rPr>
                <w:rFonts w:ascii="黑体" w:eastAsia="黑体" w:hAnsi="黑体" w:hint="eastAsia"/>
                <w:color w:val="000000"/>
                <w:sz w:val="18"/>
                <w:szCs w:val="18"/>
              </w:rPr>
              <w:t>5</w:t>
            </w:r>
            <w:r>
              <w:rPr>
                <w:rFonts w:ascii="黑体" w:eastAsia="黑体" w:hAnsi="黑体"/>
                <w:color w:val="000000"/>
                <w:sz w:val="18"/>
                <w:szCs w:val="18"/>
              </w:rPr>
              <w:t>0</w:t>
            </w:r>
          </w:p>
        </w:tc>
        <w:tc>
          <w:tcPr>
            <w:tcW w:w="3119" w:type="dxa"/>
            <w:vMerge/>
            <w:shd w:val="clear" w:color="auto" w:fill="auto"/>
            <w:vAlign w:val="center"/>
          </w:tcPr>
          <w:p w:rsidR="009F452C" w:rsidRPr="003D05E8" w:rsidRDefault="009F452C" w:rsidP="00365A1D">
            <w:pPr>
              <w:rPr>
                <w:rFonts w:ascii="黑体" w:eastAsia="黑体" w:hAnsi="黑体"/>
                <w:color w:val="000000"/>
                <w:sz w:val="18"/>
                <w:szCs w:val="18"/>
              </w:rPr>
            </w:pPr>
          </w:p>
        </w:tc>
      </w:tr>
      <w:tr w:rsidR="009F452C" w:rsidRPr="003965CE" w:rsidTr="009F452C">
        <w:trPr>
          <w:trHeight w:val="624"/>
        </w:trPr>
        <w:tc>
          <w:tcPr>
            <w:tcW w:w="709" w:type="dxa"/>
            <w:vMerge/>
            <w:shd w:val="clear" w:color="auto" w:fill="auto"/>
            <w:vAlign w:val="center"/>
          </w:tcPr>
          <w:p w:rsidR="009F452C" w:rsidRPr="003D05E8" w:rsidRDefault="009F452C">
            <w:pPr>
              <w:rPr>
                <w:rFonts w:ascii="黑体" w:eastAsia="黑体" w:hAnsi="黑体"/>
                <w:color w:val="000000"/>
                <w:sz w:val="18"/>
                <w:szCs w:val="18"/>
              </w:rPr>
            </w:pPr>
          </w:p>
        </w:tc>
        <w:tc>
          <w:tcPr>
            <w:tcW w:w="5954" w:type="dxa"/>
            <w:shd w:val="clear" w:color="auto" w:fill="auto"/>
            <w:vAlign w:val="center"/>
          </w:tcPr>
          <w:p w:rsidR="009F452C" w:rsidRPr="003D05E8" w:rsidRDefault="009F452C">
            <w:pPr>
              <w:rPr>
                <w:rFonts w:ascii="黑体" w:eastAsia="黑体" w:hAnsi="黑体"/>
                <w:color w:val="000000"/>
                <w:sz w:val="18"/>
                <w:szCs w:val="18"/>
              </w:rPr>
            </w:pPr>
            <w:r w:rsidRPr="003D05E8">
              <w:rPr>
                <w:rFonts w:ascii="黑体" w:eastAsia="黑体" w:hAnsi="黑体" w:hint="eastAsia"/>
                <w:color w:val="000000"/>
                <w:sz w:val="18"/>
                <w:szCs w:val="18"/>
              </w:rPr>
              <w:t>有涉案记录，作为被告时涉及贸易业务纠纷未得到及时处理，存在未履行判决情况的</w:t>
            </w:r>
          </w:p>
        </w:tc>
        <w:tc>
          <w:tcPr>
            <w:tcW w:w="425" w:type="dxa"/>
            <w:shd w:val="clear" w:color="auto" w:fill="FFFF00"/>
            <w:vAlign w:val="center"/>
          </w:tcPr>
          <w:p w:rsidR="009F452C" w:rsidRPr="009F452C" w:rsidRDefault="009F452C">
            <w:pPr>
              <w:jc w:val="center"/>
              <w:rPr>
                <w:rFonts w:ascii="黑体" w:eastAsia="黑体" w:hAnsi="黑体"/>
                <w:color w:val="FF0000"/>
                <w:sz w:val="18"/>
                <w:szCs w:val="18"/>
              </w:rPr>
            </w:pPr>
            <w:r w:rsidRPr="009F452C">
              <w:rPr>
                <w:rFonts w:ascii="黑体" w:eastAsia="黑体" w:hAnsi="黑体" w:hint="eastAsia"/>
                <w:color w:val="FF0000"/>
                <w:sz w:val="18"/>
                <w:szCs w:val="18"/>
              </w:rPr>
              <w:t>E</w:t>
            </w:r>
            <w:r w:rsidRPr="009F452C">
              <w:rPr>
                <w:rFonts w:ascii="黑体" w:eastAsia="黑体" w:hAnsi="黑体"/>
                <w:color w:val="FF0000"/>
                <w:sz w:val="18"/>
                <w:szCs w:val="18"/>
              </w:rPr>
              <w:t>-</w:t>
            </w:r>
          </w:p>
        </w:tc>
        <w:tc>
          <w:tcPr>
            <w:tcW w:w="567" w:type="dxa"/>
            <w:shd w:val="clear" w:color="auto" w:fill="FFFF00"/>
            <w:vAlign w:val="center"/>
          </w:tcPr>
          <w:p w:rsidR="009F452C" w:rsidRPr="009F452C" w:rsidRDefault="009F452C">
            <w:pPr>
              <w:jc w:val="center"/>
              <w:rPr>
                <w:rFonts w:ascii="黑体" w:eastAsia="黑体" w:hAnsi="黑体"/>
                <w:color w:val="FF0000"/>
                <w:sz w:val="18"/>
                <w:szCs w:val="18"/>
              </w:rPr>
            </w:pPr>
            <w:r w:rsidRPr="009F452C">
              <w:rPr>
                <w:rFonts w:ascii="黑体" w:eastAsia="黑体" w:hAnsi="黑体" w:hint="eastAsia"/>
                <w:color w:val="FF0000"/>
                <w:sz w:val="18"/>
                <w:szCs w:val="18"/>
              </w:rPr>
              <w:t>-</w:t>
            </w:r>
            <w:r w:rsidRPr="009F452C">
              <w:rPr>
                <w:rFonts w:ascii="黑体" w:eastAsia="黑体" w:hAnsi="黑体"/>
                <w:color w:val="FF0000"/>
                <w:sz w:val="18"/>
                <w:szCs w:val="18"/>
              </w:rPr>
              <w:t>20</w:t>
            </w:r>
          </w:p>
        </w:tc>
        <w:tc>
          <w:tcPr>
            <w:tcW w:w="3119" w:type="dxa"/>
            <w:vMerge/>
            <w:shd w:val="clear" w:color="auto" w:fill="auto"/>
            <w:vAlign w:val="center"/>
          </w:tcPr>
          <w:p w:rsidR="009F452C" w:rsidRPr="003D05E8" w:rsidRDefault="009F452C">
            <w:pPr>
              <w:rPr>
                <w:rFonts w:ascii="黑体" w:eastAsia="黑体" w:hAnsi="黑体"/>
                <w:color w:val="000000"/>
                <w:sz w:val="18"/>
                <w:szCs w:val="18"/>
              </w:rPr>
            </w:pPr>
          </w:p>
        </w:tc>
      </w:tr>
      <w:tr w:rsidR="00565F2D" w:rsidRPr="003965CE" w:rsidTr="00435134">
        <w:trPr>
          <w:trHeight w:val="737"/>
        </w:trPr>
        <w:tc>
          <w:tcPr>
            <w:tcW w:w="709" w:type="dxa"/>
            <w:vMerge w:val="restart"/>
            <w:shd w:val="clear" w:color="auto" w:fill="auto"/>
            <w:vAlign w:val="center"/>
            <w:hideMark/>
          </w:tcPr>
          <w:p w:rsidR="00565F2D" w:rsidRPr="003D05E8" w:rsidRDefault="00565F2D">
            <w:pPr>
              <w:rPr>
                <w:rFonts w:ascii="黑体" w:eastAsia="黑体" w:hAnsi="黑体"/>
                <w:color w:val="000000"/>
                <w:sz w:val="18"/>
                <w:szCs w:val="18"/>
              </w:rPr>
            </w:pPr>
            <w:r w:rsidRPr="003D05E8">
              <w:rPr>
                <w:rFonts w:ascii="黑体" w:eastAsia="黑体" w:hAnsi="黑体" w:hint="eastAsia"/>
                <w:color w:val="000000"/>
                <w:sz w:val="18"/>
                <w:szCs w:val="18"/>
              </w:rPr>
              <w:t>*受行政处罚情况（包括环</w:t>
            </w:r>
            <w:r w:rsidRPr="003D05E8">
              <w:rPr>
                <w:rFonts w:ascii="黑体" w:eastAsia="黑体" w:hAnsi="黑体" w:hint="eastAsia"/>
                <w:color w:val="000000"/>
                <w:sz w:val="18"/>
                <w:szCs w:val="18"/>
              </w:rPr>
              <w:lastRenderedPageBreak/>
              <w:t>境类）</w:t>
            </w:r>
          </w:p>
        </w:tc>
        <w:tc>
          <w:tcPr>
            <w:tcW w:w="5954" w:type="dxa"/>
            <w:shd w:val="clear" w:color="auto" w:fill="auto"/>
            <w:vAlign w:val="center"/>
          </w:tcPr>
          <w:p w:rsidR="00565F2D" w:rsidRDefault="00565F2D">
            <w:pPr>
              <w:rPr>
                <w:rFonts w:ascii="黑体" w:eastAsia="黑体" w:hAnsi="黑体"/>
                <w:color w:val="000000"/>
                <w:sz w:val="18"/>
                <w:szCs w:val="18"/>
              </w:rPr>
            </w:pPr>
            <w:r>
              <w:rPr>
                <w:rFonts w:ascii="黑体" w:eastAsia="黑体" w:hAnsi="黑体" w:hint="eastAsia"/>
                <w:color w:val="000000"/>
                <w:sz w:val="18"/>
                <w:szCs w:val="18"/>
              </w:rPr>
              <w:lastRenderedPageBreak/>
              <w:t>无任何以下不良记录：</w:t>
            </w:r>
          </w:p>
          <w:p w:rsidR="00565F2D" w:rsidRPr="001C2CB3" w:rsidRDefault="00565F2D">
            <w:pPr>
              <w:rPr>
                <w:rFonts w:ascii="黑体" w:eastAsia="黑体" w:hAnsi="黑体"/>
                <w:color w:val="000000"/>
                <w:sz w:val="18"/>
                <w:szCs w:val="18"/>
              </w:rPr>
            </w:pPr>
            <w:r w:rsidRPr="003D05E8">
              <w:rPr>
                <w:rFonts w:ascii="黑体" w:eastAsia="黑体" w:hAnsi="黑体" w:hint="eastAsia"/>
                <w:color w:val="000000"/>
                <w:sz w:val="18"/>
                <w:szCs w:val="18"/>
              </w:rPr>
              <w:t>经营异常、法定代表人或其企业严重违法违纪、行政环保处罚、税收处罚、欠税公告</w:t>
            </w:r>
          </w:p>
        </w:tc>
        <w:tc>
          <w:tcPr>
            <w:tcW w:w="425" w:type="dxa"/>
            <w:shd w:val="clear" w:color="auto" w:fill="auto"/>
            <w:vAlign w:val="center"/>
          </w:tcPr>
          <w:p w:rsidR="00565F2D" w:rsidRPr="003D05E8" w:rsidRDefault="00565F2D">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vAlign w:val="center"/>
          </w:tcPr>
          <w:p w:rsidR="00565F2D" w:rsidRPr="003D05E8" w:rsidRDefault="00565F2D">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00</w:t>
            </w:r>
          </w:p>
        </w:tc>
        <w:tc>
          <w:tcPr>
            <w:tcW w:w="3119" w:type="dxa"/>
            <w:vMerge w:val="restart"/>
            <w:shd w:val="clear" w:color="auto" w:fill="auto"/>
            <w:vAlign w:val="center"/>
            <w:hideMark/>
          </w:tcPr>
          <w:p w:rsidR="00565F2D" w:rsidRDefault="00565F2D">
            <w:pPr>
              <w:rPr>
                <w:rFonts w:ascii="黑体" w:eastAsia="黑体" w:hAnsi="黑体"/>
                <w:color w:val="FF0000"/>
                <w:sz w:val="18"/>
                <w:szCs w:val="18"/>
              </w:rPr>
            </w:pPr>
            <w:r w:rsidRPr="003D05E8">
              <w:rPr>
                <w:rFonts w:ascii="黑体" w:eastAsia="黑体" w:hAnsi="黑体" w:hint="eastAsia"/>
                <w:color w:val="000000"/>
                <w:sz w:val="18"/>
                <w:szCs w:val="18"/>
              </w:rPr>
              <w:t>经营异常、法定代表人或其企业严重违法违纪、行政环保处罚、税收处罚、欠税公告</w:t>
            </w:r>
            <w:r w:rsidRPr="006051ED">
              <w:rPr>
                <w:rFonts w:ascii="黑体" w:eastAsia="黑体" w:hAnsi="黑体" w:hint="eastAsia"/>
                <w:color w:val="FF0000"/>
                <w:sz w:val="18"/>
                <w:szCs w:val="18"/>
              </w:rPr>
              <w:t>（</w:t>
            </w:r>
            <w:r>
              <w:rPr>
                <w:rFonts w:ascii="黑体" w:eastAsia="黑体" w:hAnsi="黑体" w:hint="eastAsia"/>
                <w:color w:val="FF0000"/>
                <w:sz w:val="18"/>
                <w:szCs w:val="18"/>
              </w:rPr>
              <w:t>——</w:t>
            </w:r>
            <w:r w:rsidRPr="006051ED">
              <w:rPr>
                <w:rFonts w:ascii="黑体" w:eastAsia="黑体" w:hAnsi="黑体" w:hint="eastAsia"/>
                <w:color w:val="FF0000"/>
                <w:sz w:val="18"/>
                <w:szCs w:val="18"/>
              </w:rPr>
              <w:t>这些不良记录在系统中可配置）</w:t>
            </w:r>
          </w:p>
          <w:p w:rsidR="00565F2D" w:rsidRPr="003D05E8" w:rsidRDefault="00565F2D">
            <w:pPr>
              <w:rPr>
                <w:rFonts w:ascii="黑体" w:eastAsia="黑体" w:hAnsi="黑体"/>
                <w:color w:val="000000"/>
                <w:sz w:val="18"/>
                <w:szCs w:val="18"/>
              </w:rPr>
            </w:pPr>
            <w:r w:rsidRPr="003D05E8">
              <w:rPr>
                <w:rFonts w:ascii="黑体" w:eastAsia="黑体" w:hAnsi="黑体" w:hint="eastAsia"/>
                <w:color w:val="000000"/>
                <w:sz w:val="18"/>
                <w:szCs w:val="18"/>
              </w:rPr>
              <w:t>均无以上不良记录的</w:t>
            </w:r>
            <w:r w:rsidRPr="003D05E8">
              <w:rPr>
                <w:rFonts w:ascii="黑体" w:eastAsia="黑体" w:hAnsi="黑体" w:hint="eastAsia"/>
                <w:b/>
                <w:bCs/>
                <w:color w:val="000000"/>
                <w:sz w:val="18"/>
                <w:szCs w:val="18"/>
              </w:rPr>
              <w:t>评级为A</w:t>
            </w:r>
            <w:r w:rsidRPr="003D05E8">
              <w:rPr>
                <w:rFonts w:ascii="黑体" w:eastAsia="黑体" w:hAnsi="黑体" w:hint="eastAsia"/>
                <w:color w:val="000000"/>
                <w:sz w:val="18"/>
                <w:szCs w:val="18"/>
              </w:rPr>
              <w:t>；</w:t>
            </w:r>
          </w:p>
          <w:p w:rsidR="00565F2D" w:rsidRPr="003D05E8" w:rsidRDefault="00565F2D">
            <w:pPr>
              <w:rPr>
                <w:rFonts w:ascii="黑体" w:eastAsia="黑体" w:hAnsi="黑体"/>
                <w:color w:val="000000"/>
                <w:sz w:val="18"/>
                <w:szCs w:val="18"/>
              </w:rPr>
            </w:pPr>
            <w:r w:rsidRPr="003D05E8">
              <w:rPr>
                <w:rFonts w:ascii="黑体" w:eastAsia="黑体" w:hAnsi="黑体" w:hint="eastAsia"/>
                <w:color w:val="000000"/>
                <w:sz w:val="18"/>
                <w:szCs w:val="18"/>
              </w:rPr>
              <w:lastRenderedPageBreak/>
              <w:t>出现过以上不良记录但已完全改善并对公司经营无影响的</w:t>
            </w:r>
            <w:r w:rsidRPr="003D05E8">
              <w:rPr>
                <w:rFonts w:ascii="黑体" w:eastAsia="黑体" w:hAnsi="黑体" w:hint="eastAsia"/>
                <w:b/>
                <w:bCs/>
                <w:color w:val="000000"/>
                <w:sz w:val="18"/>
                <w:szCs w:val="18"/>
              </w:rPr>
              <w:t>评级为B</w:t>
            </w:r>
            <w:r w:rsidRPr="003D05E8">
              <w:rPr>
                <w:rFonts w:ascii="黑体" w:eastAsia="黑体" w:hAnsi="黑体" w:hint="eastAsia"/>
                <w:color w:val="000000"/>
                <w:sz w:val="18"/>
                <w:szCs w:val="18"/>
              </w:rPr>
              <w:t>；</w:t>
            </w:r>
          </w:p>
          <w:p w:rsidR="00565F2D" w:rsidRPr="003D05E8" w:rsidRDefault="00565F2D">
            <w:pPr>
              <w:rPr>
                <w:rFonts w:ascii="黑体" w:eastAsia="黑体" w:hAnsi="黑体"/>
                <w:color w:val="000000"/>
                <w:sz w:val="18"/>
                <w:szCs w:val="18"/>
              </w:rPr>
            </w:pPr>
            <w:r w:rsidRPr="003D05E8">
              <w:rPr>
                <w:rFonts w:ascii="黑体" w:eastAsia="黑体" w:hAnsi="黑体" w:hint="eastAsia"/>
                <w:color w:val="000000"/>
                <w:sz w:val="18"/>
                <w:szCs w:val="18"/>
              </w:rPr>
              <w:t>出现过上述不良记录暂时未能处理完毕，但对公司经营无影响的</w:t>
            </w:r>
            <w:r w:rsidRPr="003D05E8">
              <w:rPr>
                <w:rFonts w:ascii="黑体" w:eastAsia="黑体" w:hAnsi="黑体" w:hint="eastAsia"/>
                <w:b/>
                <w:bCs/>
                <w:color w:val="000000"/>
                <w:sz w:val="18"/>
                <w:szCs w:val="18"/>
              </w:rPr>
              <w:t>评级为C；</w:t>
            </w:r>
          </w:p>
          <w:p w:rsidR="00565F2D" w:rsidRPr="003D05E8" w:rsidRDefault="00565F2D" w:rsidP="00365A1D">
            <w:pPr>
              <w:rPr>
                <w:rFonts w:ascii="黑体" w:eastAsia="黑体" w:hAnsi="黑体"/>
                <w:color w:val="000000"/>
                <w:sz w:val="18"/>
                <w:szCs w:val="18"/>
              </w:rPr>
            </w:pPr>
            <w:r w:rsidRPr="003D05E8">
              <w:rPr>
                <w:rFonts w:ascii="黑体" w:eastAsia="黑体" w:hAnsi="黑体" w:hint="eastAsia"/>
                <w:color w:val="000000"/>
                <w:sz w:val="18"/>
                <w:szCs w:val="18"/>
              </w:rPr>
              <w:t>出现过上述不良记录未能处理完毕，同时对公司经营有严重影响的可直接不与其合作</w:t>
            </w:r>
            <w:r w:rsidRPr="003D05E8">
              <w:rPr>
                <w:rFonts w:ascii="黑体" w:eastAsia="黑体" w:hAnsi="黑体" w:hint="eastAsia"/>
                <w:b/>
                <w:bCs/>
                <w:color w:val="000000"/>
                <w:sz w:val="18"/>
                <w:szCs w:val="18"/>
              </w:rPr>
              <w:t>。</w:t>
            </w:r>
          </w:p>
        </w:tc>
      </w:tr>
      <w:tr w:rsidR="00565F2D" w:rsidRPr="003965CE" w:rsidTr="00435134">
        <w:trPr>
          <w:trHeight w:val="737"/>
        </w:trPr>
        <w:tc>
          <w:tcPr>
            <w:tcW w:w="709" w:type="dxa"/>
            <w:vMerge/>
            <w:shd w:val="clear" w:color="auto" w:fill="auto"/>
            <w:vAlign w:val="center"/>
          </w:tcPr>
          <w:p w:rsidR="00565F2D" w:rsidRPr="003D05E8" w:rsidRDefault="00565F2D">
            <w:pPr>
              <w:rPr>
                <w:rFonts w:ascii="黑体" w:eastAsia="黑体" w:hAnsi="黑体"/>
                <w:color w:val="000000"/>
                <w:sz w:val="18"/>
                <w:szCs w:val="18"/>
              </w:rPr>
            </w:pPr>
          </w:p>
        </w:tc>
        <w:tc>
          <w:tcPr>
            <w:tcW w:w="5954" w:type="dxa"/>
            <w:shd w:val="clear" w:color="auto" w:fill="auto"/>
            <w:vAlign w:val="center"/>
          </w:tcPr>
          <w:p w:rsidR="00565F2D" w:rsidRPr="00BE77E2" w:rsidRDefault="00565F2D" w:rsidP="00BE77E2">
            <w:pPr>
              <w:rPr>
                <w:rFonts w:ascii="黑体" w:eastAsia="黑体" w:hAnsi="黑体"/>
                <w:color w:val="000000"/>
                <w:sz w:val="18"/>
                <w:szCs w:val="18"/>
              </w:rPr>
            </w:pPr>
            <w:r w:rsidRPr="003D05E8">
              <w:rPr>
                <w:rFonts w:ascii="黑体" w:eastAsia="黑体" w:hAnsi="黑体" w:hint="eastAsia"/>
                <w:color w:val="000000"/>
                <w:sz w:val="18"/>
                <w:szCs w:val="18"/>
              </w:rPr>
              <w:t>出现过</w:t>
            </w:r>
            <w:r>
              <w:rPr>
                <w:rFonts w:ascii="黑体" w:eastAsia="黑体" w:hAnsi="黑体" w:hint="eastAsia"/>
                <w:color w:val="000000"/>
                <w:sz w:val="18"/>
                <w:szCs w:val="18"/>
              </w:rPr>
              <w:t>一个或多个</w:t>
            </w:r>
            <w:r w:rsidRPr="003D05E8">
              <w:rPr>
                <w:rFonts w:ascii="黑体" w:eastAsia="黑体" w:hAnsi="黑体" w:hint="eastAsia"/>
                <w:color w:val="000000"/>
                <w:sz w:val="18"/>
                <w:szCs w:val="18"/>
              </w:rPr>
              <w:t>以</w:t>
            </w:r>
            <w:r>
              <w:rPr>
                <w:rFonts w:ascii="黑体" w:eastAsia="黑体" w:hAnsi="黑体" w:hint="eastAsia"/>
                <w:color w:val="000000"/>
                <w:sz w:val="18"/>
                <w:szCs w:val="18"/>
              </w:rPr>
              <w:t>上</w:t>
            </w:r>
            <w:r w:rsidRPr="003D05E8">
              <w:rPr>
                <w:rFonts w:ascii="黑体" w:eastAsia="黑体" w:hAnsi="黑体" w:hint="eastAsia"/>
                <w:color w:val="000000"/>
                <w:sz w:val="18"/>
                <w:szCs w:val="18"/>
              </w:rPr>
              <w:t>不良记录但已完全改善并对公司经营无影响的</w:t>
            </w:r>
          </w:p>
        </w:tc>
        <w:tc>
          <w:tcPr>
            <w:tcW w:w="425" w:type="dxa"/>
            <w:shd w:val="clear" w:color="auto" w:fill="auto"/>
            <w:vAlign w:val="center"/>
          </w:tcPr>
          <w:p w:rsidR="00565F2D" w:rsidRPr="003D05E8" w:rsidRDefault="00565F2D">
            <w:pPr>
              <w:jc w:val="center"/>
              <w:rPr>
                <w:rFonts w:ascii="黑体" w:eastAsia="黑体" w:hAnsi="黑体"/>
                <w:color w:val="000000"/>
                <w:sz w:val="18"/>
                <w:szCs w:val="18"/>
              </w:rPr>
            </w:pPr>
            <w:r>
              <w:rPr>
                <w:rFonts w:ascii="黑体" w:eastAsia="黑体" w:hAnsi="黑体" w:hint="eastAsia"/>
                <w:color w:val="000000"/>
                <w:sz w:val="18"/>
                <w:szCs w:val="18"/>
              </w:rPr>
              <w:t>B</w:t>
            </w:r>
          </w:p>
        </w:tc>
        <w:tc>
          <w:tcPr>
            <w:tcW w:w="567" w:type="dxa"/>
            <w:shd w:val="clear" w:color="auto" w:fill="auto"/>
            <w:vAlign w:val="center"/>
          </w:tcPr>
          <w:p w:rsidR="00565F2D" w:rsidRPr="003D05E8" w:rsidRDefault="00565F2D">
            <w:pPr>
              <w:jc w:val="center"/>
              <w:rPr>
                <w:rFonts w:ascii="黑体" w:eastAsia="黑体" w:hAnsi="黑体"/>
                <w:color w:val="000000"/>
                <w:sz w:val="18"/>
                <w:szCs w:val="18"/>
              </w:rPr>
            </w:pPr>
            <w:r>
              <w:rPr>
                <w:rFonts w:ascii="黑体" w:eastAsia="黑体" w:hAnsi="黑体" w:hint="eastAsia"/>
                <w:color w:val="000000"/>
                <w:sz w:val="18"/>
                <w:szCs w:val="18"/>
              </w:rPr>
              <w:t>7</w:t>
            </w:r>
            <w:r>
              <w:rPr>
                <w:rFonts w:ascii="黑体" w:eastAsia="黑体" w:hAnsi="黑体"/>
                <w:color w:val="000000"/>
                <w:sz w:val="18"/>
                <w:szCs w:val="18"/>
              </w:rPr>
              <w:t>5</w:t>
            </w:r>
          </w:p>
        </w:tc>
        <w:tc>
          <w:tcPr>
            <w:tcW w:w="3119" w:type="dxa"/>
            <w:vMerge/>
            <w:shd w:val="clear" w:color="auto" w:fill="auto"/>
            <w:vAlign w:val="center"/>
          </w:tcPr>
          <w:p w:rsidR="00565F2D" w:rsidRPr="003D05E8" w:rsidRDefault="00565F2D" w:rsidP="00365A1D">
            <w:pPr>
              <w:rPr>
                <w:rFonts w:ascii="黑体" w:eastAsia="黑体" w:hAnsi="黑体"/>
                <w:color w:val="000000"/>
                <w:sz w:val="18"/>
                <w:szCs w:val="18"/>
              </w:rPr>
            </w:pPr>
          </w:p>
        </w:tc>
      </w:tr>
      <w:tr w:rsidR="00565F2D" w:rsidRPr="003965CE" w:rsidTr="00435134">
        <w:trPr>
          <w:trHeight w:val="737"/>
        </w:trPr>
        <w:tc>
          <w:tcPr>
            <w:tcW w:w="709" w:type="dxa"/>
            <w:vMerge/>
            <w:shd w:val="clear" w:color="auto" w:fill="auto"/>
            <w:vAlign w:val="center"/>
          </w:tcPr>
          <w:p w:rsidR="00565F2D" w:rsidRPr="003D05E8" w:rsidRDefault="00565F2D">
            <w:pPr>
              <w:rPr>
                <w:rFonts w:ascii="黑体" w:eastAsia="黑体" w:hAnsi="黑体"/>
                <w:color w:val="000000"/>
                <w:sz w:val="18"/>
                <w:szCs w:val="18"/>
              </w:rPr>
            </w:pPr>
          </w:p>
        </w:tc>
        <w:tc>
          <w:tcPr>
            <w:tcW w:w="5954" w:type="dxa"/>
            <w:shd w:val="clear" w:color="auto" w:fill="auto"/>
            <w:vAlign w:val="center"/>
          </w:tcPr>
          <w:p w:rsidR="00565F2D" w:rsidRPr="003D05E8" w:rsidRDefault="00565F2D">
            <w:pPr>
              <w:rPr>
                <w:rFonts w:ascii="黑体" w:eastAsia="黑体" w:hAnsi="黑体"/>
                <w:color w:val="000000"/>
                <w:sz w:val="18"/>
                <w:szCs w:val="18"/>
              </w:rPr>
            </w:pPr>
            <w:r w:rsidRPr="003D05E8">
              <w:rPr>
                <w:rFonts w:ascii="黑体" w:eastAsia="黑体" w:hAnsi="黑体" w:hint="eastAsia"/>
                <w:color w:val="000000"/>
                <w:sz w:val="18"/>
                <w:szCs w:val="18"/>
              </w:rPr>
              <w:t>出现过上述不良记录暂时未能处理完毕，但对公司经营无影响的</w:t>
            </w:r>
          </w:p>
        </w:tc>
        <w:tc>
          <w:tcPr>
            <w:tcW w:w="425" w:type="dxa"/>
            <w:shd w:val="clear" w:color="auto" w:fill="auto"/>
            <w:vAlign w:val="center"/>
          </w:tcPr>
          <w:p w:rsidR="00565F2D" w:rsidRPr="003D05E8" w:rsidRDefault="00565F2D">
            <w:pPr>
              <w:jc w:val="center"/>
              <w:rPr>
                <w:rFonts w:ascii="黑体" w:eastAsia="黑体" w:hAnsi="黑体"/>
                <w:color w:val="000000"/>
                <w:sz w:val="18"/>
                <w:szCs w:val="18"/>
              </w:rPr>
            </w:pPr>
            <w:r>
              <w:rPr>
                <w:rFonts w:ascii="黑体" w:eastAsia="黑体" w:hAnsi="黑体" w:hint="eastAsia"/>
                <w:color w:val="000000"/>
                <w:sz w:val="18"/>
                <w:szCs w:val="18"/>
              </w:rPr>
              <w:t>C</w:t>
            </w:r>
          </w:p>
        </w:tc>
        <w:tc>
          <w:tcPr>
            <w:tcW w:w="567" w:type="dxa"/>
            <w:shd w:val="clear" w:color="auto" w:fill="auto"/>
            <w:vAlign w:val="center"/>
          </w:tcPr>
          <w:p w:rsidR="00565F2D" w:rsidRPr="003D05E8" w:rsidRDefault="00565F2D">
            <w:pPr>
              <w:jc w:val="center"/>
              <w:rPr>
                <w:rFonts w:ascii="黑体" w:eastAsia="黑体" w:hAnsi="黑体"/>
                <w:color w:val="000000"/>
                <w:sz w:val="18"/>
                <w:szCs w:val="18"/>
              </w:rPr>
            </w:pPr>
            <w:r>
              <w:rPr>
                <w:rFonts w:ascii="黑体" w:eastAsia="黑体" w:hAnsi="黑体" w:hint="eastAsia"/>
                <w:color w:val="000000"/>
                <w:sz w:val="18"/>
                <w:szCs w:val="18"/>
              </w:rPr>
              <w:t>5</w:t>
            </w:r>
            <w:r>
              <w:rPr>
                <w:rFonts w:ascii="黑体" w:eastAsia="黑体" w:hAnsi="黑体"/>
                <w:color w:val="000000"/>
                <w:sz w:val="18"/>
                <w:szCs w:val="18"/>
              </w:rPr>
              <w:t>0</w:t>
            </w:r>
          </w:p>
        </w:tc>
        <w:tc>
          <w:tcPr>
            <w:tcW w:w="3119" w:type="dxa"/>
            <w:vMerge/>
            <w:shd w:val="clear" w:color="auto" w:fill="auto"/>
            <w:vAlign w:val="center"/>
          </w:tcPr>
          <w:p w:rsidR="00565F2D" w:rsidRPr="003D05E8" w:rsidRDefault="00565F2D" w:rsidP="00365A1D">
            <w:pPr>
              <w:rPr>
                <w:rFonts w:ascii="黑体" w:eastAsia="黑体" w:hAnsi="黑体"/>
                <w:color w:val="000000"/>
                <w:sz w:val="18"/>
                <w:szCs w:val="18"/>
              </w:rPr>
            </w:pPr>
          </w:p>
        </w:tc>
      </w:tr>
      <w:tr w:rsidR="00565F2D" w:rsidRPr="003965CE" w:rsidTr="00435134">
        <w:trPr>
          <w:trHeight w:val="737"/>
        </w:trPr>
        <w:tc>
          <w:tcPr>
            <w:tcW w:w="709" w:type="dxa"/>
            <w:vMerge/>
            <w:shd w:val="clear" w:color="auto" w:fill="auto"/>
            <w:vAlign w:val="center"/>
          </w:tcPr>
          <w:p w:rsidR="00565F2D" w:rsidRPr="003D05E8" w:rsidRDefault="00565F2D">
            <w:pPr>
              <w:rPr>
                <w:rFonts w:ascii="黑体" w:eastAsia="黑体" w:hAnsi="黑体"/>
                <w:color w:val="000000"/>
                <w:sz w:val="18"/>
                <w:szCs w:val="18"/>
              </w:rPr>
            </w:pPr>
          </w:p>
        </w:tc>
        <w:tc>
          <w:tcPr>
            <w:tcW w:w="5954" w:type="dxa"/>
            <w:shd w:val="clear" w:color="auto" w:fill="auto"/>
            <w:vAlign w:val="center"/>
          </w:tcPr>
          <w:p w:rsidR="00565F2D" w:rsidRPr="003D05E8" w:rsidRDefault="00565F2D">
            <w:pPr>
              <w:rPr>
                <w:rFonts w:ascii="黑体" w:eastAsia="黑体" w:hAnsi="黑体"/>
                <w:color w:val="000000"/>
                <w:sz w:val="18"/>
                <w:szCs w:val="18"/>
              </w:rPr>
            </w:pPr>
            <w:r w:rsidRPr="003D05E8">
              <w:rPr>
                <w:rFonts w:ascii="黑体" w:eastAsia="黑体" w:hAnsi="黑体" w:hint="eastAsia"/>
                <w:color w:val="000000"/>
                <w:sz w:val="18"/>
                <w:szCs w:val="18"/>
              </w:rPr>
              <w:t>出现过上述不良记录未能处理完毕，同时对公司经营有严重影响的可直接不与其合作</w:t>
            </w:r>
            <w:r w:rsidRPr="003D05E8">
              <w:rPr>
                <w:rFonts w:ascii="黑体" w:eastAsia="黑体" w:hAnsi="黑体" w:hint="eastAsia"/>
                <w:b/>
                <w:bCs/>
                <w:color w:val="000000"/>
                <w:sz w:val="18"/>
                <w:szCs w:val="18"/>
              </w:rPr>
              <w:t>。</w:t>
            </w:r>
          </w:p>
        </w:tc>
        <w:tc>
          <w:tcPr>
            <w:tcW w:w="425" w:type="dxa"/>
            <w:shd w:val="clear" w:color="auto" w:fill="FFFF00"/>
            <w:vAlign w:val="center"/>
          </w:tcPr>
          <w:p w:rsidR="00565F2D" w:rsidRPr="00565F2D" w:rsidRDefault="00565F2D">
            <w:pPr>
              <w:jc w:val="center"/>
              <w:rPr>
                <w:rFonts w:ascii="黑体" w:eastAsia="黑体" w:hAnsi="黑体"/>
                <w:color w:val="FF0000"/>
                <w:sz w:val="18"/>
                <w:szCs w:val="18"/>
              </w:rPr>
            </w:pPr>
            <w:r w:rsidRPr="00565F2D">
              <w:rPr>
                <w:rFonts w:ascii="黑体" w:eastAsia="黑体" w:hAnsi="黑体" w:hint="eastAsia"/>
                <w:color w:val="FF0000"/>
                <w:sz w:val="18"/>
                <w:szCs w:val="18"/>
              </w:rPr>
              <w:t>E</w:t>
            </w:r>
            <w:r w:rsidRPr="00565F2D">
              <w:rPr>
                <w:rFonts w:ascii="黑体" w:eastAsia="黑体" w:hAnsi="黑体"/>
                <w:color w:val="FF0000"/>
                <w:sz w:val="18"/>
                <w:szCs w:val="18"/>
              </w:rPr>
              <w:t>-</w:t>
            </w:r>
          </w:p>
        </w:tc>
        <w:tc>
          <w:tcPr>
            <w:tcW w:w="567" w:type="dxa"/>
            <w:shd w:val="clear" w:color="auto" w:fill="FFFF00"/>
            <w:vAlign w:val="center"/>
          </w:tcPr>
          <w:p w:rsidR="00565F2D" w:rsidRPr="00565F2D" w:rsidRDefault="00565F2D">
            <w:pPr>
              <w:jc w:val="center"/>
              <w:rPr>
                <w:rFonts w:ascii="黑体" w:eastAsia="黑体" w:hAnsi="黑体"/>
                <w:color w:val="FF0000"/>
                <w:sz w:val="18"/>
                <w:szCs w:val="18"/>
              </w:rPr>
            </w:pPr>
            <w:r w:rsidRPr="00565F2D">
              <w:rPr>
                <w:rFonts w:ascii="黑体" w:eastAsia="黑体" w:hAnsi="黑体" w:hint="eastAsia"/>
                <w:color w:val="FF0000"/>
                <w:sz w:val="18"/>
                <w:szCs w:val="18"/>
              </w:rPr>
              <w:t>-</w:t>
            </w:r>
            <w:r w:rsidRPr="00565F2D">
              <w:rPr>
                <w:rFonts w:ascii="黑体" w:eastAsia="黑体" w:hAnsi="黑体"/>
                <w:color w:val="FF0000"/>
                <w:sz w:val="18"/>
                <w:szCs w:val="18"/>
              </w:rPr>
              <w:t>20</w:t>
            </w:r>
          </w:p>
        </w:tc>
        <w:tc>
          <w:tcPr>
            <w:tcW w:w="3119" w:type="dxa"/>
            <w:vMerge/>
            <w:shd w:val="clear" w:color="auto" w:fill="auto"/>
            <w:vAlign w:val="center"/>
          </w:tcPr>
          <w:p w:rsidR="00565F2D" w:rsidRPr="003D05E8" w:rsidRDefault="00565F2D">
            <w:pPr>
              <w:rPr>
                <w:rFonts w:ascii="黑体" w:eastAsia="黑体" w:hAnsi="黑体"/>
                <w:color w:val="000000"/>
                <w:sz w:val="18"/>
                <w:szCs w:val="18"/>
              </w:rPr>
            </w:pPr>
          </w:p>
        </w:tc>
      </w:tr>
      <w:tr w:rsidR="00435134" w:rsidRPr="003965CE" w:rsidTr="008659F2">
        <w:trPr>
          <w:trHeight w:val="454"/>
        </w:trPr>
        <w:tc>
          <w:tcPr>
            <w:tcW w:w="709" w:type="dxa"/>
            <w:vMerge w:val="restart"/>
            <w:shd w:val="clear" w:color="auto" w:fill="auto"/>
            <w:vAlign w:val="center"/>
            <w:hideMark/>
          </w:tcPr>
          <w:p w:rsidR="00435134" w:rsidRPr="003D05E8" w:rsidRDefault="00435134">
            <w:pPr>
              <w:rPr>
                <w:rFonts w:ascii="黑体" w:eastAsia="黑体" w:hAnsi="黑体"/>
                <w:color w:val="000000"/>
                <w:sz w:val="18"/>
                <w:szCs w:val="18"/>
              </w:rPr>
            </w:pPr>
            <w:r w:rsidRPr="003D05E8">
              <w:rPr>
                <w:rFonts w:ascii="黑体" w:eastAsia="黑体" w:hAnsi="黑体" w:hint="eastAsia"/>
                <w:color w:val="000000"/>
                <w:sz w:val="18"/>
                <w:szCs w:val="18"/>
              </w:rPr>
              <w:t>舆情</w:t>
            </w:r>
          </w:p>
        </w:tc>
        <w:tc>
          <w:tcPr>
            <w:tcW w:w="5954" w:type="dxa"/>
            <w:shd w:val="clear" w:color="auto" w:fill="auto"/>
            <w:vAlign w:val="center"/>
          </w:tcPr>
          <w:p w:rsidR="00435134" w:rsidRPr="003D05E8" w:rsidRDefault="00435134">
            <w:pPr>
              <w:rPr>
                <w:rFonts w:ascii="黑体" w:eastAsia="黑体" w:hAnsi="黑体"/>
                <w:color w:val="000000"/>
                <w:sz w:val="18"/>
                <w:szCs w:val="18"/>
              </w:rPr>
            </w:pPr>
            <w:r w:rsidRPr="003D05E8">
              <w:rPr>
                <w:rFonts w:ascii="黑体" w:eastAsia="黑体" w:hAnsi="黑体" w:hint="eastAsia"/>
                <w:color w:val="000000"/>
                <w:sz w:val="18"/>
                <w:szCs w:val="18"/>
              </w:rPr>
              <w:t>积极舆情为绝大多数的</w:t>
            </w:r>
          </w:p>
        </w:tc>
        <w:tc>
          <w:tcPr>
            <w:tcW w:w="425" w:type="dxa"/>
            <w:shd w:val="clear" w:color="auto" w:fill="auto"/>
            <w:vAlign w:val="center"/>
          </w:tcPr>
          <w:p w:rsidR="00435134" w:rsidRPr="003D05E8" w:rsidRDefault="00435134">
            <w:pPr>
              <w:jc w:val="center"/>
              <w:rPr>
                <w:rFonts w:ascii="黑体" w:eastAsia="黑体" w:hAnsi="黑体"/>
                <w:color w:val="000000"/>
                <w:sz w:val="18"/>
                <w:szCs w:val="18"/>
              </w:rPr>
            </w:pPr>
            <w:r>
              <w:rPr>
                <w:rFonts w:ascii="黑体" w:eastAsia="黑体" w:hAnsi="黑体" w:hint="eastAsia"/>
                <w:color w:val="000000"/>
                <w:sz w:val="18"/>
                <w:szCs w:val="18"/>
              </w:rPr>
              <w:t>A</w:t>
            </w:r>
            <w:r>
              <w:rPr>
                <w:rFonts w:ascii="黑体" w:eastAsia="黑体" w:hAnsi="黑体"/>
                <w:color w:val="000000"/>
                <w:sz w:val="18"/>
                <w:szCs w:val="18"/>
              </w:rPr>
              <w:t>+</w:t>
            </w:r>
          </w:p>
        </w:tc>
        <w:tc>
          <w:tcPr>
            <w:tcW w:w="567" w:type="dxa"/>
            <w:shd w:val="clear" w:color="auto" w:fill="auto"/>
            <w:vAlign w:val="center"/>
          </w:tcPr>
          <w:p w:rsidR="00435134" w:rsidRPr="003D05E8" w:rsidRDefault="00435134">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20</w:t>
            </w:r>
          </w:p>
        </w:tc>
        <w:tc>
          <w:tcPr>
            <w:tcW w:w="3119" w:type="dxa"/>
            <w:vMerge w:val="restart"/>
            <w:shd w:val="clear" w:color="auto" w:fill="auto"/>
            <w:vAlign w:val="center"/>
            <w:hideMark/>
          </w:tcPr>
          <w:p w:rsidR="00435134" w:rsidRDefault="00435134">
            <w:pPr>
              <w:rPr>
                <w:rFonts w:ascii="黑体" w:eastAsia="黑体" w:hAnsi="黑体"/>
                <w:color w:val="000000"/>
                <w:sz w:val="18"/>
                <w:szCs w:val="18"/>
              </w:rPr>
            </w:pPr>
            <w:r w:rsidRPr="003D05E8">
              <w:rPr>
                <w:rFonts w:ascii="黑体" w:eastAsia="黑体" w:hAnsi="黑体" w:hint="eastAsia"/>
                <w:color w:val="000000"/>
                <w:sz w:val="18"/>
                <w:szCs w:val="18"/>
              </w:rPr>
              <w:t>收集的新闻及各网络平台上的社会舆情——</w:t>
            </w:r>
          </w:p>
          <w:p w:rsidR="00435134" w:rsidRPr="003D05E8" w:rsidRDefault="00435134">
            <w:pPr>
              <w:rPr>
                <w:rFonts w:ascii="黑体" w:eastAsia="黑体" w:hAnsi="黑体"/>
                <w:color w:val="000000"/>
                <w:sz w:val="18"/>
                <w:szCs w:val="18"/>
              </w:rPr>
            </w:pPr>
            <w:r w:rsidRPr="003D05E8">
              <w:rPr>
                <w:rFonts w:ascii="黑体" w:eastAsia="黑体" w:hAnsi="黑体" w:hint="eastAsia"/>
                <w:color w:val="000000"/>
                <w:sz w:val="18"/>
                <w:szCs w:val="18"/>
              </w:rPr>
              <w:t>其中积极舆情为绝大多数的</w:t>
            </w:r>
            <w:r w:rsidRPr="003D05E8">
              <w:rPr>
                <w:rFonts w:ascii="黑体" w:eastAsia="黑体" w:hAnsi="黑体" w:hint="eastAsia"/>
                <w:b/>
                <w:bCs/>
                <w:color w:val="000000"/>
                <w:sz w:val="18"/>
                <w:szCs w:val="18"/>
              </w:rPr>
              <w:t>评级为A+</w:t>
            </w:r>
            <w:r w:rsidRPr="003D05E8">
              <w:rPr>
                <w:rFonts w:ascii="黑体" w:eastAsia="黑体" w:hAnsi="黑体" w:hint="eastAsia"/>
                <w:color w:val="000000"/>
                <w:sz w:val="18"/>
                <w:szCs w:val="18"/>
              </w:rPr>
              <w:t>，</w:t>
            </w:r>
          </w:p>
          <w:p w:rsidR="00435134" w:rsidRPr="003D05E8" w:rsidRDefault="00435134">
            <w:pPr>
              <w:rPr>
                <w:rFonts w:ascii="黑体" w:eastAsia="黑体" w:hAnsi="黑体"/>
                <w:color w:val="000000"/>
                <w:sz w:val="18"/>
                <w:szCs w:val="18"/>
              </w:rPr>
            </w:pPr>
            <w:r w:rsidRPr="003D05E8">
              <w:rPr>
                <w:rFonts w:ascii="黑体" w:eastAsia="黑体" w:hAnsi="黑体" w:hint="eastAsia"/>
                <w:color w:val="000000"/>
                <w:sz w:val="18"/>
                <w:szCs w:val="18"/>
              </w:rPr>
              <w:t>其中积极和中立的舆情较多的</w:t>
            </w:r>
            <w:r w:rsidRPr="003D05E8">
              <w:rPr>
                <w:rFonts w:ascii="黑体" w:eastAsia="黑体" w:hAnsi="黑体" w:hint="eastAsia"/>
                <w:b/>
                <w:bCs/>
                <w:color w:val="000000"/>
                <w:sz w:val="18"/>
                <w:szCs w:val="18"/>
              </w:rPr>
              <w:t>评价为A</w:t>
            </w:r>
            <w:r w:rsidRPr="003D05E8">
              <w:rPr>
                <w:rFonts w:ascii="黑体" w:eastAsia="黑体" w:hAnsi="黑体" w:hint="eastAsia"/>
                <w:color w:val="000000"/>
                <w:sz w:val="18"/>
                <w:szCs w:val="18"/>
              </w:rPr>
              <w:t>；</w:t>
            </w:r>
          </w:p>
          <w:p w:rsidR="00435134" w:rsidRPr="009A73FE" w:rsidRDefault="00435134">
            <w:pPr>
              <w:rPr>
                <w:rFonts w:ascii="黑体" w:eastAsia="黑体" w:hAnsi="黑体"/>
                <w:color w:val="000000"/>
                <w:sz w:val="18"/>
                <w:szCs w:val="18"/>
              </w:rPr>
            </w:pPr>
            <w:r w:rsidRPr="003D05E8">
              <w:rPr>
                <w:rFonts w:ascii="黑体" w:eastAsia="黑体" w:hAnsi="黑体" w:hint="eastAsia"/>
                <w:color w:val="000000"/>
                <w:sz w:val="18"/>
                <w:szCs w:val="18"/>
              </w:rPr>
              <w:t>中立舆情较多</w:t>
            </w:r>
            <w:r w:rsidRPr="003D05E8">
              <w:rPr>
                <w:rFonts w:ascii="黑体" w:eastAsia="黑体" w:hAnsi="黑体" w:hint="eastAsia"/>
                <w:b/>
                <w:bCs/>
                <w:color w:val="000000"/>
                <w:sz w:val="18"/>
                <w:szCs w:val="18"/>
              </w:rPr>
              <w:t>评级为B</w:t>
            </w:r>
            <w:r w:rsidRPr="003D05E8">
              <w:rPr>
                <w:rFonts w:ascii="黑体" w:eastAsia="黑体" w:hAnsi="黑体" w:hint="eastAsia"/>
                <w:color w:val="000000"/>
                <w:sz w:val="18"/>
                <w:szCs w:val="18"/>
              </w:rPr>
              <w:t>；</w:t>
            </w:r>
          </w:p>
          <w:p w:rsidR="00435134" w:rsidRPr="003D05E8" w:rsidRDefault="00435134">
            <w:pPr>
              <w:rPr>
                <w:rFonts w:ascii="黑体" w:eastAsia="黑体" w:hAnsi="黑体"/>
                <w:color w:val="000000"/>
                <w:sz w:val="18"/>
                <w:szCs w:val="18"/>
              </w:rPr>
            </w:pPr>
            <w:r w:rsidRPr="003D05E8">
              <w:rPr>
                <w:rFonts w:ascii="黑体" w:eastAsia="黑体" w:hAnsi="黑体" w:hint="eastAsia"/>
                <w:color w:val="000000"/>
                <w:sz w:val="18"/>
                <w:szCs w:val="18"/>
              </w:rPr>
              <w:t>无正面负面的舆情信息</w:t>
            </w:r>
            <w:r w:rsidRPr="003D05E8">
              <w:rPr>
                <w:rFonts w:ascii="黑体" w:eastAsia="黑体" w:hAnsi="黑体" w:hint="eastAsia"/>
                <w:b/>
                <w:bCs/>
                <w:color w:val="000000"/>
                <w:sz w:val="18"/>
                <w:szCs w:val="18"/>
              </w:rPr>
              <w:t>评级为C</w:t>
            </w:r>
            <w:r w:rsidRPr="003D05E8">
              <w:rPr>
                <w:rFonts w:ascii="黑体" w:eastAsia="黑体" w:hAnsi="黑体" w:hint="eastAsia"/>
                <w:color w:val="000000"/>
                <w:sz w:val="18"/>
                <w:szCs w:val="18"/>
              </w:rPr>
              <w:t>；</w:t>
            </w:r>
          </w:p>
          <w:p w:rsidR="00435134" w:rsidRPr="003D05E8" w:rsidRDefault="00435134">
            <w:pPr>
              <w:rPr>
                <w:rFonts w:ascii="黑体" w:eastAsia="黑体" w:hAnsi="黑体"/>
                <w:color w:val="000000"/>
                <w:sz w:val="18"/>
                <w:szCs w:val="18"/>
              </w:rPr>
            </w:pPr>
            <w:r w:rsidRPr="003D05E8">
              <w:rPr>
                <w:rFonts w:ascii="黑体" w:eastAsia="黑体" w:hAnsi="黑体" w:hint="eastAsia"/>
                <w:color w:val="000000"/>
                <w:sz w:val="18"/>
                <w:szCs w:val="18"/>
              </w:rPr>
              <w:t>消极舆情相对积极舆情数量较多</w:t>
            </w:r>
            <w:r w:rsidRPr="003D05E8">
              <w:rPr>
                <w:rFonts w:ascii="黑体" w:eastAsia="黑体" w:hAnsi="黑体" w:hint="eastAsia"/>
                <w:b/>
                <w:bCs/>
                <w:color w:val="000000"/>
                <w:sz w:val="18"/>
                <w:szCs w:val="18"/>
              </w:rPr>
              <w:t>评级为D</w:t>
            </w:r>
            <w:r w:rsidRPr="003D05E8">
              <w:rPr>
                <w:rFonts w:ascii="黑体" w:eastAsia="黑体" w:hAnsi="黑体" w:hint="eastAsia"/>
                <w:color w:val="000000"/>
                <w:sz w:val="18"/>
                <w:szCs w:val="18"/>
              </w:rPr>
              <w:t>；</w:t>
            </w:r>
          </w:p>
          <w:p w:rsidR="00435134" w:rsidRPr="003D05E8" w:rsidRDefault="00435134" w:rsidP="00365A1D">
            <w:pPr>
              <w:rPr>
                <w:rFonts w:ascii="黑体" w:eastAsia="黑体" w:hAnsi="黑体"/>
                <w:color w:val="000000"/>
                <w:sz w:val="18"/>
                <w:szCs w:val="18"/>
              </w:rPr>
            </w:pPr>
            <w:r w:rsidRPr="003D05E8">
              <w:rPr>
                <w:rFonts w:ascii="黑体" w:eastAsia="黑体" w:hAnsi="黑体" w:hint="eastAsia"/>
                <w:color w:val="000000"/>
                <w:sz w:val="18"/>
                <w:szCs w:val="18"/>
              </w:rPr>
              <w:t>消极舆情数量远大于积极舆情数量/只有消极舆情，</w:t>
            </w:r>
            <w:r w:rsidRPr="003D05E8">
              <w:rPr>
                <w:rFonts w:ascii="黑体" w:eastAsia="黑体" w:hAnsi="黑体" w:hint="eastAsia"/>
                <w:b/>
                <w:bCs/>
                <w:color w:val="000000"/>
                <w:sz w:val="18"/>
                <w:szCs w:val="18"/>
              </w:rPr>
              <w:t>评级为E</w:t>
            </w:r>
            <w:r w:rsidRPr="003D05E8">
              <w:rPr>
                <w:rFonts w:ascii="黑体" w:eastAsia="黑体" w:hAnsi="黑体" w:hint="eastAsia"/>
                <w:color w:val="000000"/>
                <w:sz w:val="18"/>
                <w:szCs w:val="18"/>
              </w:rPr>
              <w:t>。</w:t>
            </w:r>
          </w:p>
        </w:tc>
      </w:tr>
      <w:tr w:rsidR="00435134" w:rsidRPr="003965CE" w:rsidTr="008659F2">
        <w:trPr>
          <w:trHeight w:val="454"/>
        </w:trPr>
        <w:tc>
          <w:tcPr>
            <w:tcW w:w="709" w:type="dxa"/>
            <w:vMerge/>
            <w:shd w:val="clear" w:color="auto" w:fill="auto"/>
            <w:vAlign w:val="center"/>
          </w:tcPr>
          <w:p w:rsidR="00435134" w:rsidRPr="003D05E8" w:rsidRDefault="00435134">
            <w:pPr>
              <w:rPr>
                <w:rFonts w:ascii="黑体" w:eastAsia="黑体" w:hAnsi="黑体"/>
                <w:color w:val="000000"/>
                <w:sz w:val="18"/>
                <w:szCs w:val="18"/>
              </w:rPr>
            </w:pPr>
          </w:p>
        </w:tc>
        <w:tc>
          <w:tcPr>
            <w:tcW w:w="5954" w:type="dxa"/>
            <w:shd w:val="clear" w:color="auto" w:fill="auto"/>
            <w:vAlign w:val="center"/>
          </w:tcPr>
          <w:p w:rsidR="00435134" w:rsidRPr="003D05E8" w:rsidRDefault="00435134">
            <w:pPr>
              <w:rPr>
                <w:rFonts w:ascii="黑体" w:eastAsia="黑体" w:hAnsi="黑体"/>
                <w:color w:val="000000"/>
                <w:sz w:val="18"/>
                <w:szCs w:val="18"/>
              </w:rPr>
            </w:pPr>
            <w:r w:rsidRPr="003D05E8">
              <w:rPr>
                <w:rFonts w:ascii="黑体" w:eastAsia="黑体" w:hAnsi="黑体" w:hint="eastAsia"/>
                <w:color w:val="000000"/>
                <w:sz w:val="18"/>
                <w:szCs w:val="18"/>
              </w:rPr>
              <w:t>其中积极和中立的舆情较多的</w:t>
            </w:r>
            <w:r>
              <w:rPr>
                <w:rFonts w:ascii="黑体" w:eastAsia="黑体" w:hAnsi="黑体" w:hint="eastAsia"/>
                <w:b/>
                <w:bCs/>
                <w:color w:val="000000"/>
                <w:sz w:val="18"/>
                <w:szCs w:val="18"/>
              </w:rPr>
              <w:t>；</w:t>
            </w:r>
          </w:p>
        </w:tc>
        <w:tc>
          <w:tcPr>
            <w:tcW w:w="425" w:type="dxa"/>
            <w:shd w:val="clear" w:color="auto" w:fill="auto"/>
            <w:vAlign w:val="center"/>
          </w:tcPr>
          <w:p w:rsidR="00435134" w:rsidRPr="003D05E8" w:rsidRDefault="00435134">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vAlign w:val="center"/>
          </w:tcPr>
          <w:p w:rsidR="00435134" w:rsidRPr="003D05E8" w:rsidRDefault="00435134">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00</w:t>
            </w:r>
          </w:p>
        </w:tc>
        <w:tc>
          <w:tcPr>
            <w:tcW w:w="3119" w:type="dxa"/>
            <w:vMerge/>
            <w:shd w:val="clear" w:color="auto" w:fill="auto"/>
            <w:vAlign w:val="center"/>
          </w:tcPr>
          <w:p w:rsidR="00435134" w:rsidRPr="003D05E8" w:rsidRDefault="00435134" w:rsidP="00365A1D">
            <w:pPr>
              <w:rPr>
                <w:rFonts w:ascii="黑体" w:eastAsia="黑体" w:hAnsi="黑体"/>
                <w:color w:val="000000"/>
                <w:sz w:val="18"/>
                <w:szCs w:val="18"/>
              </w:rPr>
            </w:pPr>
          </w:p>
        </w:tc>
      </w:tr>
      <w:tr w:rsidR="00435134" w:rsidRPr="003965CE" w:rsidTr="008659F2">
        <w:trPr>
          <w:trHeight w:val="454"/>
        </w:trPr>
        <w:tc>
          <w:tcPr>
            <w:tcW w:w="709" w:type="dxa"/>
            <w:vMerge/>
            <w:shd w:val="clear" w:color="auto" w:fill="auto"/>
            <w:vAlign w:val="center"/>
          </w:tcPr>
          <w:p w:rsidR="00435134" w:rsidRPr="003D05E8" w:rsidRDefault="00435134">
            <w:pPr>
              <w:rPr>
                <w:rFonts w:ascii="黑体" w:eastAsia="黑体" w:hAnsi="黑体"/>
                <w:color w:val="000000"/>
                <w:sz w:val="18"/>
                <w:szCs w:val="18"/>
              </w:rPr>
            </w:pPr>
          </w:p>
        </w:tc>
        <w:tc>
          <w:tcPr>
            <w:tcW w:w="5954" w:type="dxa"/>
            <w:shd w:val="clear" w:color="auto" w:fill="auto"/>
            <w:vAlign w:val="center"/>
          </w:tcPr>
          <w:p w:rsidR="00435134" w:rsidRPr="003D05E8" w:rsidRDefault="00435134">
            <w:pPr>
              <w:rPr>
                <w:rFonts w:ascii="黑体" w:eastAsia="黑体" w:hAnsi="黑体"/>
                <w:color w:val="000000"/>
                <w:sz w:val="18"/>
                <w:szCs w:val="18"/>
              </w:rPr>
            </w:pPr>
            <w:r w:rsidRPr="003D05E8">
              <w:rPr>
                <w:rFonts w:ascii="黑体" w:eastAsia="黑体" w:hAnsi="黑体" w:hint="eastAsia"/>
                <w:color w:val="000000"/>
                <w:sz w:val="18"/>
                <w:szCs w:val="18"/>
              </w:rPr>
              <w:t>中立舆情较多</w:t>
            </w:r>
            <w:r>
              <w:rPr>
                <w:rFonts w:ascii="黑体" w:eastAsia="黑体" w:hAnsi="黑体" w:hint="eastAsia"/>
                <w:color w:val="000000"/>
                <w:sz w:val="18"/>
                <w:szCs w:val="18"/>
              </w:rPr>
              <w:t>；</w:t>
            </w:r>
          </w:p>
        </w:tc>
        <w:tc>
          <w:tcPr>
            <w:tcW w:w="425" w:type="dxa"/>
            <w:shd w:val="clear" w:color="auto" w:fill="auto"/>
            <w:vAlign w:val="center"/>
          </w:tcPr>
          <w:p w:rsidR="00435134" w:rsidRPr="003D05E8" w:rsidRDefault="00435134">
            <w:pPr>
              <w:jc w:val="center"/>
              <w:rPr>
                <w:rFonts w:ascii="黑体" w:eastAsia="黑体" w:hAnsi="黑体"/>
                <w:color w:val="000000"/>
                <w:sz w:val="18"/>
                <w:szCs w:val="18"/>
              </w:rPr>
            </w:pPr>
            <w:r>
              <w:rPr>
                <w:rFonts w:ascii="黑体" w:eastAsia="黑体" w:hAnsi="黑体" w:hint="eastAsia"/>
                <w:color w:val="000000"/>
                <w:sz w:val="18"/>
                <w:szCs w:val="18"/>
              </w:rPr>
              <w:t>B</w:t>
            </w:r>
          </w:p>
        </w:tc>
        <w:tc>
          <w:tcPr>
            <w:tcW w:w="567" w:type="dxa"/>
            <w:shd w:val="clear" w:color="auto" w:fill="auto"/>
            <w:vAlign w:val="center"/>
          </w:tcPr>
          <w:p w:rsidR="00435134" w:rsidRPr="003D05E8" w:rsidRDefault="00435134">
            <w:pPr>
              <w:jc w:val="center"/>
              <w:rPr>
                <w:rFonts w:ascii="黑体" w:eastAsia="黑体" w:hAnsi="黑体"/>
                <w:color w:val="000000"/>
                <w:sz w:val="18"/>
                <w:szCs w:val="18"/>
              </w:rPr>
            </w:pPr>
            <w:r>
              <w:rPr>
                <w:rFonts w:ascii="黑体" w:eastAsia="黑体" w:hAnsi="黑体" w:hint="eastAsia"/>
                <w:color w:val="000000"/>
                <w:sz w:val="18"/>
                <w:szCs w:val="18"/>
              </w:rPr>
              <w:t>7</w:t>
            </w:r>
            <w:r>
              <w:rPr>
                <w:rFonts w:ascii="黑体" w:eastAsia="黑体" w:hAnsi="黑体"/>
                <w:color w:val="000000"/>
                <w:sz w:val="18"/>
                <w:szCs w:val="18"/>
              </w:rPr>
              <w:t>5</w:t>
            </w:r>
          </w:p>
        </w:tc>
        <w:tc>
          <w:tcPr>
            <w:tcW w:w="3119" w:type="dxa"/>
            <w:vMerge/>
            <w:shd w:val="clear" w:color="auto" w:fill="auto"/>
            <w:vAlign w:val="center"/>
          </w:tcPr>
          <w:p w:rsidR="00435134" w:rsidRPr="009A73FE" w:rsidRDefault="00435134" w:rsidP="00365A1D">
            <w:pPr>
              <w:rPr>
                <w:rFonts w:ascii="黑体" w:eastAsia="黑体" w:hAnsi="黑体"/>
                <w:color w:val="000000"/>
                <w:sz w:val="18"/>
                <w:szCs w:val="18"/>
              </w:rPr>
            </w:pPr>
          </w:p>
        </w:tc>
      </w:tr>
      <w:tr w:rsidR="00435134" w:rsidRPr="003965CE" w:rsidTr="008659F2">
        <w:trPr>
          <w:trHeight w:val="454"/>
        </w:trPr>
        <w:tc>
          <w:tcPr>
            <w:tcW w:w="709" w:type="dxa"/>
            <w:vMerge/>
            <w:shd w:val="clear" w:color="auto" w:fill="auto"/>
            <w:vAlign w:val="center"/>
          </w:tcPr>
          <w:p w:rsidR="00435134" w:rsidRPr="003D05E8" w:rsidRDefault="00435134">
            <w:pPr>
              <w:rPr>
                <w:rFonts w:ascii="黑体" w:eastAsia="黑体" w:hAnsi="黑体"/>
                <w:color w:val="000000"/>
                <w:sz w:val="18"/>
                <w:szCs w:val="18"/>
              </w:rPr>
            </w:pPr>
          </w:p>
        </w:tc>
        <w:tc>
          <w:tcPr>
            <w:tcW w:w="5954" w:type="dxa"/>
            <w:shd w:val="clear" w:color="auto" w:fill="auto"/>
            <w:vAlign w:val="center"/>
          </w:tcPr>
          <w:p w:rsidR="00435134" w:rsidRPr="003D05E8" w:rsidRDefault="00435134">
            <w:pPr>
              <w:rPr>
                <w:rFonts w:ascii="黑体" w:eastAsia="黑体" w:hAnsi="黑体"/>
                <w:color w:val="000000"/>
                <w:sz w:val="18"/>
                <w:szCs w:val="18"/>
              </w:rPr>
            </w:pPr>
            <w:r w:rsidRPr="003D05E8">
              <w:rPr>
                <w:rFonts w:ascii="黑体" w:eastAsia="黑体" w:hAnsi="黑体" w:hint="eastAsia"/>
                <w:color w:val="000000"/>
                <w:sz w:val="18"/>
                <w:szCs w:val="18"/>
              </w:rPr>
              <w:t>无正面负面的舆情信息</w:t>
            </w:r>
            <w:r>
              <w:rPr>
                <w:rFonts w:ascii="黑体" w:eastAsia="黑体" w:hAnsi="黑体" w:hint="eastAsia"/>
                <w:color w:val="000000"/>
                <w:sz w:val="18"/>
                <w:szCs w:val="18"/>
              </w:rPr>
              <w:t>；</w:t>
            </w:r>
          </w:p>
        </w:tc>
        <w:tc>
          <w:tcPr>
            <w:tcW w:w="425" w:type="dxa"/>
            <w:shd w:val="clear" w:color="auto" w:fill="auto"/>
            <w:vAlign w:val="center"/>
          </w:tcPr>
          <w:p w:rsidR="00435134" w:rsidRPr="003D05E8" w:rsidRDefault="00435134">
            <w:pPr>
              <w:jc w:val="center"/>
              <w:rPr>
                <w:rFonts w:ascii="黑体" w:eastAsia="黑体" w:hAnsi="黑体"/>
                <w:color w:val="000000"/>
                <w:sz w:val="18"/>
                <w:szCs w:val="18"/>
              </w:rPr>
            </w:pPr>
            <w:r>
              <w:rPr>
                <w:rFonts w:ascii="黑体" w:eastAsia="黑体" w:hAnsi="黑体" w:hint="eastAsia"/>
                <w:color w:val="000000"/>
                <w:sz w:val="18"/>
                <w:szCs w:val="18"/>
              </w:rPr>
              <w:t>C</w:t>
            </w:r>
          </w:p>
        </w:tc>
        <w:tc>
          <w:tcPr>
            <w:tcW w:w="567" w:type="dxa"/>
            <w:shd w:val="clear" w:color="auto" w:fill="auto"/>
            <w:vAlign w:val="center"/>
          </w:tcPr>
          <w:p w:rsidR="00435134" w:rsidRPr="003D05E8" w:rsidRDefault="00435134">
            <w:pPr>
              <w:jc w:val="center"/>
              <w:rPr>
                <w:rFonts w:ascii="黑体" w:eastAsia="黑体" w:hAnsi="黑体"/>
                <w:color w:val="000000"/>
                <w:sz w:val="18"/>
                <w:szCs w:val="18"/>
              </w:rPr>
            </w:pPr>
            <w:r>
              <w:rPr>
                <w:rFonts w:ascii="黑体" w:eastAsia="黑体" w:hAnsi="黑体" w:hint="eastAsia"/>
                <w:color w:val="000000"/>
                <w:sz w:val="18"/>
                <w:szCs w:val="18"/>
              </w:rPr>
              <w:t>5</w:t>
            </w:r>
            <w:r>
              <w:rPr>
                <w:rFonts w:ascii="黑体" w:eastAsia="黑体" w:hAnsi="黑体"/>
                <w:color w:val="000000"/>
                <w:sz w:val="18"/>
                <w:szCs w:val="18"/>
              </w:rPr>
              <w:t>0</w:t>
            </w:r>
          </w:p>
        </w:tc>
        <w:tc>
          <w:tcPr>
            <w:tcW w:w="3119" w:type="dxa"/>
            <w:vMerge/>
            <w:shd w:val="clear" w:color="auto" w:fill="auto"/>
            <w:vAlign w:val="center"/>
          </w:tcPr>
          <w:p w:rsidR="00435134" w:rsidRPr="003D05E8" w:rsidRDefault="00435134" w:rsidP="00365A1D">
            <w:pPr>
              <w:rPr>
                <w:rFonts w:ascii="黑体" w:eastAsia="黑体" w:hAnsi="黑体"/>
                <w:color w:val="000000"/>
                <w:sz w:val="18"/>
                <w:szCs w:val="18"/>
              </w:rPr>
            </w:pPr>
          </w:p>
        </w:tc>
      </w:tr>
      <w:tr w:rsidR="00435134" w:rsidRPr="003965CE" w:rsidTr="008659F2">
        <w:trPr>
          <w:trHeight w:val="454"/>
        </w:trPr>
        <w:tc>
          <w:tcPr>
            <w:tcW w:w="709" w:type="dxa"/>
            <w:vMerge/>
            <w:shd w:val="clear" w:color="auto" w:fill="auto"/>
            <w:vAlign w:val="center"/>
          </w:tcPr>
          <w:p w:rsidR="00435134" w:rsidRPr="003D05E8" w:rsidRDefault="00435134">
            <w:pPr>
              <w:rPr>
                <w:rFonts w:ascii="黑体" w:eastAsia="黑体" w:hAnsi="黑体"/>
                <w:color w:val="000000"/>
                <w:sz w:val="18"/>
                <w:szCs w:val="18"/>
              </w:rPr>
            </w:pPr>
          </w:p>
        </w:tc>
        <w:tc>
          <w:tcPr>
            <w:tcW w:w="5954" w:type="dxa"/>
            <w:shd w:val="clear" w:color="auto" w:fill="auto"/>
            <w:vAlign w:val="center"/>
          </w:tcPr>
          <w:p w:rsidR="00435134" w:rsidRPr="003D05E8" w:rsidRDefault="00435134">
            <w:pPr>
              <w:rPr>
                <w:rFonts w:ascii="黑体" w:eastAsia="黑体" w:hAnsi="黑体"/>
                <w:color w:val="000000"/>
                <w:sz w:val="18"/>
                <w:szCs w:val="18"/>
              </w:rPr>
            </w:pPr>
            <w:r w:rsidRPr="003D05E8">
              <w:rPr>
                <w:rFonts w:ascii="黑体" w:eastAsia="黑体" w:hAnsi="黑体" w:hint="eastAsia"/>
                <w:color w:val="000000"/>
                <w:sz w:val="18"/>
                <w:szCs w:val="18"/>
              </w:rPr>
              <w:t>消极舆情相对积极舆情数量较多</w:t>
            </w:r>
            <w:r>
              <w:rPr>
                <w:rFonts w:ascii="黑体" w:eastAsia="黑体" w:hAnsi="黑体" w:hint="eastAsia"/>
                <w:color w:val="000000"/>
                <w:sz w:val="18"/>
                <w:szCs w:val="18"/>
              </w:rPr>
              <w:t>；</w:t>
            </w:r>
          </w:p>
        </w:tc>
        <w:tc>
          <w:tcPr>
            <w:tcW w:w="425" w:type="dxa"/>
            <w:shd w:val="clear" w:color="auto" w:fill="auto"/>
            <w:vAlign w:val="center"/>
          </w:tcPr>
          <w:p w:rsidR="00435134" w:rsidRPr="003D05E8" w:rsidRDefault="00435134">
            <w:pPr>
              <w:jc w:val="center"/>
              <w:rPr>
                <w:rFonts w:ascii="黑体" w:eastAsia="黑体" w:hAnsi="黑体"/>
                <w:color w:val="000000"/>
                <w:sz w:val="18"/>
                <w:szCs w:val="18"/>
              </w:rPr>
            </w:pPr>
            <w:r>
              <w:rPr>
                <w:rFonts w:ascii="黑体" w:eastAsia="黑体" w:hAnsi="黑体" w:hint="eastAsia"/>
                <w:color w:val="000000"/>
                <w:sz w:val="18"/>
                <w:szCs w:val="18"/>
              </w:rPr>
              <w:t>D</w:t>
            </w:r>
          </w:p>
        </w:tc>
        <w:tc>
          <w:tcPr>
            <w:tcW w:w="567" w:type="dxa"/>
            <w:shd w:val="clear" w:color="auto" w:fill="auto"/>
            <w:vAlign w:val="center"/>
          </w:tcPr>
          <w:p w:rsidR="00435134" w:rsidRPr="003D05E8" w:rsidRDefault="00435134">
            <w:pPr>
              <w:jc w:val="center"/>
              <w:rPr>
                <w:rFonts w:ascii="黑体" w:eastAsia="黑体" w:hAnsi="黑体"/>
                <w:color w:val="000000"/>
                <w:sz w:val="18"/>
                <w:szCs w:val="18"/>
              </w:rPr>
            </w:pPr>
            <w:r>
              <w:rPr>
                <w:rFonts w:ascii="黑体" w:eastAsia="黑体" w:hAnsi="黑体" w:hint="eastAsia"/>
                <w:color w:val="000000"/>
                <w:sz w:val="18"/>
                <w:szCs w:val="18"/>
              </w:rPr>
              <w:t>2</w:t>
            </w:r>
            <w:r>
              <w:rPr>
                <w:rFonts w:ascii="黑体" w:eastAsia="黑体" w:hAnsi="黑体"/>
                <w:color w:val="000000"/>
                <w:sz w:val="18"/>
                <w:szCs w:val="18"/>
              </w:rPr>
              <w:t>5</w:t>
            </w:r>
          </w:p>
        </w:tc>
        <w:tc>
          <w:tcPr>
            <w:tcW w:w="3119" w:type="dxa"/>
            <w:vMerge/>
            <w:shd w:val="clear" w:color="auto" w:fill="auto"/>
            <w:vAlign w:val="center"/>
          </w:tcPr>
          <w:p w:rsidR="00435134" w:rsidRPr="003D05E8" w:rsidRDefault="00435134" w:rsidP="00365A1D">
            <w:pPr>
              <w:rPr>
                <w:rFonts w:ascii="黑体" w:eastAsia="黑体" w:hAnsi="黑体"/>
                <w:color w:val="000000"/>
                <w:sz w:val="18"/>
                <w:szCs w:val="18"/>
              </w:rPr>
            </w:pPr>
          </w:p>
        </w:tc>
      </w:tr>
      <w:tr w:rsidR="00435134" w:rsidRPr="003965CE" w:rsidTr="008659F2">
        <w:trPr>
          <w:trHeight w:val="454"/>
        </w:trPr>
        <w:tc>
          <w:tcPr>
            <w:tcW w:w="709" w:type="dxa"/>
            <w:vMerge/>
            <w:shd w:val="clear" w:color="auto" w:fill="auto"/>
            <w:vAlign w:val="center"/>
          </w:tcPr>
          <w:p w:rsidR="00435134" w:rsidRPr="003D05E8" w:rsidRDefault="00435134">
            <w:pPr>
              <w:rPr>
                <w:rFonts w:ascii="黑体" w:eastAsia="黑体" w:hAnsi="黑体"/>
                <w:color w:val="000000"/>
                <w:sz w:val="18"/>
                <w:szCs w:val="18"/>
              </w:rPr>
            </w:pPr>
          </w:p>
        </w:tc>
        <w:tc>
          <w:tcPr>
            <w:tcW w:w="5954" w:type="dxa"/>
            <w:shd w:val="clear" w:color="auto" w:fill="auto"/>
            <w:vAlign w:val="center"/>
          </w:tcPr>
          <w:p w:rsidR="00435134" w:rsidRPr="003D05E8" w:rsidRDefault="00435134">
            <w:pPr>
              <w:rPr>
                <w:rFonts w:ascii="黑体" w:eastAsia="黑体" w:hAnsi="黑体"/>
                <w:color w:val="000000"/>
                <w:sz w:val="18"/>
                <w:szCs w:val="18"/>
              </w:rPr>
            </w:pPr>
            <w:r w:rsidRPr="003D05E8">
              <w:rPr>
                <w:rFonts w:ascii="黑体" w:eastAsia="黑体" w:hAnsi="黑体" w:hint="eastAsia"/>
                <w:color w:val="000000"/>
                <w:sz w:val="18"/>
                <w:szCs w:val="18"/>
              </w:rPr>
              <w:t>消极舆情数量远大于积极舆情数量</w:t>
            </w:r>
            <w:r>
              <w:rPr>
                <w:rFonts w:ascii="黑体" w:eastAsia="黑体" w:hAnsi="黑体" w:hint="eastAsia"/>
                <w:color w:val="000000"/>
                <w:sz w:val="18"/>
                <w:szCs w:val="18"/>
              </w:rPr>
              <w:t>，或</w:t>
            </w:r>
            <w:r w:rsidRPr="003D05E8">
              <w:rPr>
                <w:rFonts w:ascii="黑体" w:eastAsia="黑体" w:hAnsi="黑体" w:hint="eastAsia"/>
                <w:color w:val="000000"/>
                <w:sz w:val="18"/>
                <w:szCs w:val="18"/>
              </w:rPr>
              <w:t>只有消极舆情</w:t>
            </w:r>
            <w:r>
              <w:rPr>
                <w:rFonts w:ascii="黑体" w:eastAsia="黑体" w:hAnsi="黑体" w:hint="eastAsia"/>
                <w:color w:val="000000"/>
                <w:sz w:val="18"/>
                <w:szCs w:val="18"/>
              </w:rPr>
              <w:t>。</w:t>
            </w:r>
          </w:p>
        </w:tc>
        <w:tc>
          <w:tcPr>
            <w:tcW w:w="425" w:type="dxa"/>
            <w:shd w:val="clear" w:color="auto" w:fill="auto"/>
            <w:vAlign w:val="center"/>
          </w:tcPr>
          <w:p w:rsidR="00435134" w:rsidRPr="003D05E8" w:rsidRDefault="00435134">
            <w:pPr>
              <w:jc w:val="center"/>
              <w:rPr>
                <w:rFonts w:ascii="黑体" w:eastAsia="黑体" w:hAnsi="黑体"/>
                <w:color w:val="000000"/>
                <w:sz w:val="18"/>
                <w:szCs w:val="18"/>
              </w:rPr>
            </w:pPr>
            <w:r>
              <w:rPr>
                <w:rFonts w:ascii="黑体" w:eastAsia="黑体" w:hAnsi="黑体" w:hint="eastAsia"/>
                <w:color w:val="000000"/>
                <w:sz w:val="18"/>
                <w:szCs w:val="18"/>
              </w:rPr>
              <w:t>E</w:t>
            </w:r>
          </w:p>
        </w:tc>
        <w:tc>
          <w:tcPr>
            <w:tcW w:w="567" w:type="dxa"/>
            <w:shd w:val="clear" w:color="auto" w:fill="auto"/>
            <w:vAlign w:val="center"/>
          </w:tcPr>
          <w:p w:rsidR="00435134" w:rsidRPr="003D05E8" w:rsidRDefault="00435134">
            <w:pPr>
              <w:jc w:val="center"/>
              <w:rPr>
                <w:rFonts w:ascii="黑体" w:eastAsia="黑体" w:hAnsi="黑体"/>
                <w:color w:val="000000"/>
                <w:sz w:val="18"/>
                <w:szCs w:val="18"/>
              </w:rPr>
            </w:pPr>
            <w:r>
              <w:rPr>
                <w:rFonts w:ascii="黑体" w:eastAsia="黑体" w:hAnsi="黑体" w:hint="eastAsia"/>
                <w:color w:val="000000"/>
                <w:sz w:val="18"/>
                <w:szCs w:val="18"/>
              </w:rPr>
              <w:t>0</w:t>
            </w:r>
          </w:p>
        </w:tc>
        <w:tc>
          <w:tcPr>
            <w:tcW w:w="3119" w:type="dxa"/>
            <w:vMerge/>
            <w:shd w:val="clear" w:color="auto" w:fill="auto"/>
            <w:vAlign w:val="center"/>
          </w:tcPr>
          <w:p w:rsidR="00435134" w:rsidRPr="003D05E8" w:rsidRDefault="00435134">
            <w:pPr>
              <w:rPr>
                <w:rFonts w:ascii="黑体" w:eastAsia="黑体" w:hAnsi="黑体"/>
                <w:color w:val="000000"/>
                <w:sz w:val="18"/>
                <w:szCs w:val="18"/>
              </w:rPr>
            </w:pPr>
          </w:p>
        </w:tc>
      </w:tr>
      <w:tr w:rsidR="008714B1" w:rsidRPr="003965CE" w:rsidTr="008659F2">
        <w:trPr>
          <w:trHeight w:val="567"/>
        </w:trPr>
        <w:tc>
          <w:tcPr>
            <w:tcW w:w="709" w:type="dxa"/>
            <w:vMerge w:val="restart"/>
            <w:shd w:val="clear" w:color="auto" w:fill="auto"/>
            <w:vAlign w:val="center"/>
            <w:hideMark/>
          </w:tcPr>
          <w:p w:rsidR="008714B1" w:rsidRPr="003D05E8" w:rsidRDefault="008714B1">
            <w:pPr>
              <w:rPr>
                <w:rFonts w:ascii="黑体" w:eastAsia="黑体" w:hAnsi="黑体"/>
                <w:color w:val="000000"/>
                <w:sz w:val="18"/>
                <w:szCs w:val="18"/>
              </w:rPr>
            </w:pPr>
            <w:r w:rsidRPr="003D05E8">
              <w:rPr>
                <w:rFonts w:ascii="黑体" w:eastAsia="黑体" w:hAnsi="黑体" w:hint="eastAsia"/>
                <w:color w:val="000000"/>
                <w:sz w:val="18"/>
                <w:szCs w:val="18"/>
              </w:rPr>
              <w:t>有无担保</w:t>
            </w:r>
          </w:p>
        </w:tc>
        <w:tc>
          <w:tcPr>
            <w:tcW w:w="5954" w:type="dxa"/>
            <w:shd w:val="clear" w:color="auto" w:fill="auto"/>
            <w:vAlign w:val="center"/>
          </w:tcPr>
          <w:p w:rsidR="008714B1" w:rsidRPr="003D05E8" w:rsidRDefault="008714B1">
            <w:pPr>
              <w:rPr>
                <w:rFonts w:ascii="黑体" w:eastAsia="黑体" w:hAnsi="黑体"/>
                <w:color w:val="000000"/>
                <w:sz w:val="18"/>
                <w:szCs w:val="18"/>
              </w:rPr>
            </w:pPr>
            <w:r w:rsidRPr="003D05E8">
              <w:rPr>
                <w:rFonts w:ascii="黑体" w:eastAsia="黑体" w:hAnsi="黑体" w:hint="eastAsia"/>
                <w:color w:val="000000"/>
                <w:sz w:val="18"/>
                <w:szCs w:val="18"/>
              </w:rPr>
              <w:t>能提供有效物保</w:t>
            </w:r>
          </w:p>
        </w:tc>
        <w:tc>
          <w:tcPr>
            <w:tcW w:w="425" w:type="dxa"/>
            <w:shd w:val="clear" w:color="auto" w:fill="auto"/>
            <w:vAlign w:val="center"/>
          </w:tcPr>
          <w:p w:rsidR="008714B1" w:rsidRPr="003D05E8" w:rsidRDefault="008714B1">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vAlign w:val="center"/>
          </w:tcPr>
          <w:p w:rsidR="008714B1" w:rsidRPr="003D05E8" w:rsidRDefault="00455E05">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00</w:t>
            </w:r>
          </w:p>
        </w:tc>
        <w:tc>
          <w:tcPr>
            <w:tcW w:w="3119" w:type="dxa"/>
            <w:vMerge w:val="restart"/>
            <w:shd w:val="clear" w:color="auto" w:fill="auto"/>
            <w:vAlign w:val="center"/>
            <w:hideMark/>
          </w:tcPr>
          <w:p w:rsidR="008714B1" w:rsidRPr="003D05E8" w:rsidRDefault="008714B1">
            <w:pPr>
              <w:rPr>
                <w:rFonts w:ascii="黑体" w:eastAsia="黑体" w:hAnsi="黑体"/>
                <w:color w:val="000000"/>
                <w:sz w:val="18"/>
                <w:szCs w:val="18"/>
              </w:rPr>
            </w:pPr>
            <w:r w:rsidRPr="003D05E8">
              <w:rPr>
                <w:rFonts w:ascii="黑体" w:eastAsia="黑体" w:hAnsi="黑体" w:hint="eastAsia"/>
                <w:color w:val="000000"/>
                <w:sz w:val="18"/>
                <w:szCs w:val="18"/>
              </w:rPr>
              <w:t>能提供有效物保，</w:t>
            </w:r>
            <w:r w:rsidRPr="003D05E8">
              <w:rPr>
                <w:rFonts w:ascii="黑体" w:eastAsia="黑体" w:hAnsi="黑体" w:hint="eastAsia"/>
                <w:b/>
                <w:bCs/>
                <w:color w:val="000000"/>
                <w:sz w:val="18"/>
                <w:szCs w:val="18"/>
              </w:rPr>
              <w:t>评级为A</w:t>
            </w:r>
            <w:r w:rsidRPr="003D05E8">
              <w:rPr>
                <w:rFonts w:ascii="黑体" w:eastAsia="黑体" w:hAnsi="黑体" w:hint="eastAsia"/>
                <w:color w:val="000000"/>
                <w:sz w:val="18"/>
                <w:szCs w:val="18"/>
              </w:rPr>
              <w:t>；能提供有效人保的，</w:t>
            </w:r>
            <w:r w:rsidRPr="003D05E8">
              <w:rPr>
                <w:rFonts w:ascii="黑体" w:eastAsia="黑体" w:hAnsi="黑体" w:hint="eastAsia"/>
                <w:b/>
                <w:bCs/>
                <w:color w:val="000000"/>
                <w:sz w:val="18"/>
                <w:szCs w:val="18"/>
              </w:rPr>
              <w:t>评级为D</w:t>
            </w:r>
            <w:r w:rsidRPr="003D05E8">
              <w:rPr>
                <w:rFonts w:ascii="黑体" w:eastAsia="黑体" w:hAnsi="黑体" w:hint="eastAsia"/>
                <w:color w:val="000000"/>
                <w:sz w:val="18"/>
                <w:szCs w:val="18"/>
              </w:rPr>
              <w:t>；虽有担保但可视为无效的/无担保的，</w:t>
            </w:r>
            <w:r w:rsidRPr="003D05E8">
              <w:rPr>
                <w:rFonts w:ascii="黑体" w:eastAsia="黑体" w:hAnsi="黑体" w:hint="eastAsia"/>
                <w:b/>
                <w:bCs/>
                <w:color w:val="000000"/>
                <w:sz w:val="18"/>
                <w:szCs w:val="18"/>
              </w:rPr>
              <w:t>评级为E。（①提供物保的，我司不接受非第一顺序的担保权人。②若房产作为物保的，我司不接受该房产是抵押人唯一的住房。）</w:t>
            </w:r>
          </w:p>
        </w:tc>
      </w:tr>
      <w:tr w:rsidR="008714B1" w:rsidRPr="003965CE" w:rsidTr="008659F2">
        <w:trPr>
          <w:trHeight w:val="567"/>
        </w:trPr>
        <w:tc>
          <w:tcPr>
            <w:tcW w:w="709" w:type="dxa"/>
            <w:vMerge/>
            <w:shd w:val="clear" w:color="auto" w:fill="auto"/>
            <w:vAlign w:val="center"/>
          </w:tcPr>
          <w:p w:rsidR="008714B1" w:rsidRPr="003D05E8" w:rsidRDefault="008714B1">
            <w:pPr>
              <w:rPr>
                <w:rFonts w:ascii="黑体" w:eastAsia="黑体" w:hAnsi="黑体"/>
                <w:color w:val="000000"/>
                <w:sz w:val="18"/>
                <w:szCs w:val="18"/>
              </w:rPr>
            </w:pPr>
          </w:p>
        </w:tc>
        <w:tc>
          <w:tcPr>
            <w:tcW w:w="5954" w:type="dxa"/>
            <w:shd w:val="clear" w:color="auto" w:fill="auto"/>
            <w:vAlign w:val="center"/>
          </w:tcPr>
          <w:p w:rsidR="008714B1" w:rsidRPr="003D05E8" w:rsidRDefault="008714B1">
            <w:pPr>
              <w:rPr>
                <w:rFonts w:ascii="黑体" w:eastAsia="黑体" w:hAnsi="黑体"/>
                <w:color w:val="000000"/>
                <w:sz w:val="18"/>
                <w:szCs w:val="18"/>
              </w:rPr>
            </w:pPr>
            <w:r w:rsidRPr="003D05E8">
              <w:rPr>
                <w:rFonts w:ascii="黑体" w:eastAsia="黑体" w:hAnsi="黑体" w:hint="eastAsia"/>
                <w:color w:val="000000"/>
                <w:sz w:val="18"/>
                <w:szCs w:val="18"/>
              </w:rPr>
              <w:t>能提供有效人保的</w:t>
            </w:r>
          </w:p>
        </w:tc>
        <w:tc>
          <w:tcPr>
            <w:tcW w:w="425" w:type="dxa"/>
            <w:shd w:val="clear" w:color="auto" w:fill="auto"/>
            <w:vAlign w:val="center"/>
          </w:tcPr>
          <w:p w:rsidR="008714B1" w:rsidRPr="003D05E8" w:rsidRDefault="008714B1">
            <w:pPr>
              <w:jc w:val="center"/>
              <w:rPr>
                <w:rFonts w:ascii="黑体" w:eastAsia="黑体" w:hAnsi="黑体"/>
                <w:color w:val="000000"/>
                <w:sz w:val="18"/>
                <w:szCs w:val="18"/>
              </w:rPr>
            </w:pPr>
            <w:r>
              <w:rPr>
                <w:rFonts w:ascii="黑体" w:eastAsia="黑体" w:hAnsi="黑体" w:hint="eastAsia"/>
                <w:color w:val="000000"/>
                <w:sz w:val="18"/>
                <w:szCs w:val="18"/>
              </w:rPr>
              <w:t>D</w:t>
            </w:r>
          </w:p>
        </w:tc>
        <w:tc>
          <w:tcPr>
            <w:tcW w:w="567" w:type="dxa"/>
            <w:shd w:val="clear" w:color="auto" w:fill="auto"/>
            <w:vAlign w:val="center"/>
          </w:tcPr>
          <w:p w:rsidR="008714B1" w:rsidRPr="003D05E8" w:rsidRDefault="00455E05">
            <w:pPr>
              <w:jc w:val="center"/>
              <w:rPr>
                <w:rFonts w:ascii="黑体" w:eastAsia="黑体" w:hAnsi="黑体"/>
                <w:color w:val="000000"/>
                <w:sz w:val="18"/>
                <w:szCs w:val="18"/>
              </w:rPr>
            </w:pPr>
            <w:r>
              <w:rPr>
                <w:rFonts w:ascii="黑体" w:eastAsia="黑体" w:hAnsi="黑体" w:hint="eastAsia"/>
                <w:color w:val="000000"/>
                <w:sz w:val="18"/>
                <w:szCs w:val="18"/>
              </w:rPr>
              <w:t>2</w:t>
            </w:r>
            <w:r>
              <w:rPr>
                <w:rFonts w:ascii="黑体" w:eastAsia="黑体" w:hAnsi="黑体"/>
                <w:color w:val="000000"/>
                <w:sz w:val="18"/>
                <w:szCs w:val="18"/>
              </w:rPr>
              <w:t>5</w:t>
            </w:r>
          </w:p>
        </w:tc>
        <w:tc>
          <w:tcPr>
            <w:tcW w:w="3119" w:type="dxa"/>
            <w:vMerge/>
            <w:shd w:val="clear" w:color="auto" w:fill="auto"/>
            <w:vAlign w:val="center"/>
          </w:tcPr>
          <w:p w:rsidR="008714B1" w:rsidRPr="003D05E8" w:rsidRDefault="008714B1">
            <w:pPr>
              <w:rPr>
                <w:rFonts w:ascii="黑体" w:eastAsia="黑体" w:hAnsi="黑体"/>
                <w:color w:val="000000"/>
                <w:sz w:val="18"/>
                <w:szCs w:val="18"/>
              </w:rPr>
            </w:pPr>
          </w:p>
        </w:tc>
      </w:tr>
      <w:tr w:rsidR="008714B1" w:rsidRPr="003965CE" w:rsidTr="008659F2">
        <w:trPr>
          <w:trHeight w:val="567"/>
        </w:trPr>
        <w:tc>
          <w:tcPr>
            <w:tcW w:w="709" w:type="dxa"/>
            <w:vMerge/>
            <w:shd w:val="clear" w:color="auto" w:fill="auto"/>
            <w:vAlign w:val="center"/>
          </w:tcPr>
          <w:p w:rsidR="008714B1" w:rsidRPr="003D05E8" w:rsidRDefault="008714B1">
            <w:pPr>
              <w:rPr>
                <w:rFonts w:ascii="黑体" w:eastAsia="黑体" w:hAnsi="黑体"/>
                <w:color w:val="000000"/>
                <w:sz w:val="18"/>
                <w:szCs w:val="18"/>
              </w:rPr>
            </w:pPr>
          </w:p>
        </w:tc>
        <w:tc>
          <w:tcPr>
            <w:tcW w:w="5954" w:type="dxa"/>
            <w:shd w:val="clear" w:color="auto" w:fill="auto"/>
            <w:vAlign w:val="center"/>
          </w:tcPr>
          <w:p w:rsidR="008714B1" w:rsidRPr="003D05E8" w:rsidRDefault="008714B1">
            <w:pPr>
              <w:rPr>
                <w:rFonts w:ascii="黑体" w:eastAsia="黑体" w:hAnsi="黑体"/>
                <w:color w:val="000000"/>
                <w:sz w:val="18"/>
                <w:szCs w:val="18"/>
              </w:rPr>
            </w:pPr>
            <w:r w:rsidRPr="003D05E8">
              <w:rPr>
                <w:rFonts w:ascii="黑体" w:eastAsia="黑体" w:hAnsi="黑体" w:hint="eastAsia"/>
                <w:color w:val="000000"/>
                <w:sz w:val="18"/>
                <w:szCs w:val="18"/>
              </w:rPr>
              <w:t>有担保但可视为无效的/无担保的</w:t>
            </w:r>
          </w:p>
        </w:tc>
        <w:tc>
          <w:tcPr>
            <w:tcW w:w="425" w:type="dxa"/>
            <w:shd w:val="clear" w:color="auto" w:fill="auto"/>
            <w:vAlign w:val="center"/>
          </w:tcPr>
          <w:p w:rsidR="008714B1" w:rsidRPr="003D05E8" w:rsidRDefault="008714B1">
            <w:pPr>
              <w:jc w:val="center"/>
              <w:rPr>
                <w:rFonts w:ascii="黑体" w:eastAsia="黑体" w:hAnsi="黑体"/>
                <w:color w:val="000000"/>
                <w:sz w:val="18"/>
                <w:szCs w:val="18"/>
              </w:rPr>
            </w:pPr>
            <w:r>
              <w:rPr>
                <w:rFonts w:ascii="黑体" w:eastAsia="黑体" w:hAnsi="黑体" w:hint="eastAsia"/>
                <w:color w:val="000000"/>
                <w:sz w:val="18"/>
                <w:szCs w:val="18"/>
              </w:rPr>
              <w:t>E</w:t>
            </w:r>
          </w:p>
        </w:tc>
        <w:tc>
          <w:tcPr>
            <w:tcW w:w="567" w:type="dxa"/>
            <w:shd w:val="clear" w:color="auto" w:fill="auto"/>
            <w:vAlign w:val="center"/>
          </w:tcPr>
          <w:p w:rsidR="008714B1" w:rsidRPr="003D05E8" w:rsidRDefault="00455E05">
            <w:pPr>
              <w:jc w:val="center"/>
              <w:rPr>
                <w:rFonts w:ascii="黑体" w:eastAsia="黑体" w:hAnsi="黑体"/>
                <w:color w:val="000000"/>
                <w:sz w:val="18"/>
                <w:szCs w:val="18"/>
              </w:rPr>
            </w:pPr>
            <w:r>
              <w:rPr>
                <w:rFonts w:ascii="黑体" w:eastAsia="黑体" w:hAnsi="黑体" w:hint="eastAsia"/>
                <w:color w:val="000000"/>
                <w:sz w:val="18"/>
                <w:szCs w:val="18"/>
              </w:rPr>
              <w:t>0</w:t>
            </w:r>
          </w:p>
        </w:tc>
        <w:tc>
          <w:tcPr>
            <w:tcW w:w="3119" w:type="dxa"/>
            <w:vMerge/>
            <w:shd w:val="clear" w:color="auto" w:fill="auto"/>
            <w:vAlign w:val="center"/>
          </w:tcPr>
          <w:p w:rsidR="008714B1" w:rsidRPr="003D05E8" w:rsidRDefault="008714B1">
            <w:pPr>
              <w:rPr>
                <w:rFonts w:ascii="黑体" w:eastAsia="黑体" w:hAnsi="黑体"/>
                <w:color w:val="000000"/>
                <w:sz w:val="18"/>
                <w:szCs w:val="18"/>
              </w:rPr>
            </w:pPr>
          </w:p>
        </w:tc>
      </w:tr>
    </w:tbl>
    <w:p w:rsidR="008762AE" w:rsidRPr="008762AE" w:rsidRDefault="008762AE" w:rsidP="00284C3C">
      <w:pPr>
        <w:pStyle w:val="a4"/>
        <w:ind w:firstLine="480"/>
      </w:pPr>
    </w:p>
    <w:p w:rsidR="00F77180" w:rsidRDefault="00015ED1" w:rsidP="00005C1D">
      <w:pPr>
        <w:pStyle w:val="2"/>
      </w:pPr>
      <w:bookmarkStart w:id="19" w:name="_Toc33870540"/>
      <w:r w:rsidRPr="00015ED1">
        <w:t>铁矿石业务新客户准入标准</w:t>
      </w:r>
      <w:bookmarkEnd w:id="19"/>
    </w:p>
    <w:p w:rsidR="00FB02D2" w:rsidRDefault="00FB02D2" w:rsidP="00FB02D2">
      <w:pPr>
        <w:pStyle w:val="a4"/>
        <w:ind w:firstLine="480"/>
      </w:pPr>
    </w:p>
    <w:p w:rsidR="00FB02D2" w:rsidRDefault="00FB02D2" w:rsidP="00FB02D2">
      <w:pPr>
        <w:pStyle w:val="a4"/>
        <w:numPr>
          <w:ilvl w:val="0"/>
          <w:numId w:val="40"/>
        </w:numPr>
        <w:ind w:firstLineChars="0"/>
        <w:rPr>
          <w:b/>
          <w:bCs/>
        </w:rPr>
      </w:pPr>
      <w:r>
        <w:rPr>
          <w:rFonts w:hint="eastAsia"/>
          <w:b/>
          <w:bCs/>
        </w:rPr>
        <w:t>直接淘汰原则：</w:t>
      </w:r>
      <w:r w:rsidR="00477C88" w:rsidRPr="00477C88">
        <w:rPr>
          <w:rFonts w:hint="eastAsia"/>
        </w:rPr>
        <w:t>经营现状</w:t>
      </w:r>
      <w:r w:rsidRPr="00477C88">
        <w:rPr>
          <w:rFonts w:hint="eastAsia"/>
        </w:rPr>
        <w:t>、</w:t>
      </w:r>
      <w:r>
        <w:rPr>
          <w:rFonts w:hint="eastAsia"/>
        </w:rPr>
        <w:t>竞争能力、信誉</w:t>
      </w:r>
      <w:r w:rsidR="00477C88">
        <w:rPr>
          <w:rFonts w:hint="eastAsia"/>
        </w:rPr>
        <w:t>三</w:t>
      </w:r>
      <w:r>
        <w:rPr>
          <w:rFonts w:hint="eastAsia"/>
        </w:rPr>
        <w:t>个板块评估中，只要有一项评估为负（</w:t>
      </w:r>
      <w:r>
        <w:rPr>
          <w:rFonts w:hint="eastAsia"/>
        </w:rPr>
        <w:t>E</w:t>
      </w:r>
      <w:r>
        <w:t>-</w:t>
      </w:r>
      <w:r>
        <w:rPr>
          <w:rFonts w:hint="eastAsia"/>
        </w:rPr>
        <w:t>，</w:t>
      </w:r>
      <w:r>
        <w:rPr>
          <w:rFonts w:hint="eastAsia"/>
        </w:rPr>
        <w:t>-</w:t>
      </w:r>
      <w:r>
        <w:t>20</w:t>
      </w:r>
      <w:r>
        <w:rPr>
          <w:rFonts w:hint="eastAsia"/>
        </w:rPr>
        <w:t>），则此供应商直接被判定为不予合作。否则，按照以下（</w:t>
      </w:r>
      <w:r>
        <w:rPr>
          <w:rFonts w:hint="eastAsia"/>
        </w:rPr>
        <w:t>2</w:t>
      </w:r>
      <w:r>
        <w:rPr>
          <w:rFonts w:hint="eastAsia"/>
        </w:rPr>
        <w:t>）（</w:t>
      </w:r>
      <w:r>
        <w:rPr>
          <w:rFonts w:hint="eastAsia"/>
        </w:rPr>
        <w:t>3</w:t>
      </w:r>
      <w:r>
        <w:rPr>
          <w:rFonts w:hint="eastAsia"/>
        </w:rPr>
        <w:t>）进行判定。</w:t>
      </w:r>
    </w:p>
    <w:p w:rsidR="00FB02D2" w:rsidRPr="001E56D3" w:rsidRDefault="00FB02D2" w:rsidP="00FB02D2">
      <w:pPr>
        <w:pStyle w:val="a4"/>
        <w:numPr>
          <w:ilvl w:val="0"/>
          <w:numId w:val="40"/>
        </w:numPr>
        <w:ind w:firstLineChars="0"/>
        <w:rPr>
          <w:b/>
          <w:bCs/>
        </w:rPr>
      </w:pPr>
      <w:r w:rsidRPr="001E56D3">
        <w:rPr>
          <w:rFonts w:hint="eastAsia"/>
          <w:b/>
          <w:bCs/>
        </w:rPr>
        <w:t>评估得分：</w:t>
      </w:r>
    </w:p>
    <w:p w:rsidR="00FB02D2" w:rsidRDefault="00FB02D2" w:rsidP="00FB02D2">
      <w:pPr>
        <w:pStyle w:val="a4"/>
        <w:ind w:leftChars="177" w:left="425" w:firstLine="480"/>
      </w:pPr>
      <w:r>
        <w:rPr>
          <w:rFonts w:hint="eastAsia"/>
        </w:rPr>
        <w:t>评估得分</w:t>
      </w:r>
      <w:r>
        <w:rPr>
          <w:rFonts w:hint="eastAsia"/>
        </w:rPr>
        <w:t xml:space="preserve"> </w:t>
      </w:r>
      <w:r>
        <w:t>=</w:t>
      </w:r>
      <w:r>
        <w:tab/>
      </w:r>
      <w:r w:rsidR="004776C9">
        <w:rPr>
          <w:rFonts w:hint="eastAsia"/>
        </w:rPr>
        <w:t>经营现状</w:t>
      </w:r>
      <w:r>
        <w:rPr>
          <w:rFonts w:hint="eastAsia"/>
        </w:rPr>
        <w:t>评估总分</w:t>
      </w:r>
      <w:r>
        <w:rPr>
          <w:rFonts w:hint="eastAsia"/>
        </w:rPr>
        <w:t xml:space="preserve"> </w:t>
      </w:r>
      <w:r>
        <w:t xml:space="preserve">× </w:t>
      </w:r>
      <w:r w:rsidR="004776C9">
        <w:t>2</w:t>
      </w:r>
      <w:r>
        <w:t xml:space="preserve">0% </w:t>
      </w:r>
      <w:r>
        <w:rPr>
          <w:rFonts w:hint="eastAsia"/>
        </w:rPr>
        <w:t>+</w:t>
      </w:r>
    </w:p>
    <w:p w:rsidR="00FB02D2" w:rsidRDefault="00FB02D2" w:rsidP="00FB02D2">
      <w:pPr>
        <w:pStyle w:val="a4"/>
        <w:ind w:leftChars="177" w:left="425" w:firstLine="480"/>
      </w:pPr>
      <w:r>
        <w:tab/>
      </w:r>
      <w:r>
        <w:tab/>
      </w:r>
      <w:r>
        <w:tab/>
      </w:r>
      <w:r>
        <w:rPr>
          <w:rFonts w:hint="eastAsia"/>
        </w:rPr>
        <w:t>竞争力评估总分</w:t>
      </w:r>
      <w:r>
        <w:rPr>
          <w:rFonts w:hint="eastAsia"/>
        </w:rPr>
        <w:t xml:space="preserve"> </w:t>
      </w:r>
      <w:r>
        <w:t xml:space="preserve">× </w:t>
      </w:r>
      <w:r w:rsidR="004776C9">
        <w:t>4</w:t>
      </w:r>
      <w:r>
        <w:t xml:space="preserve">0% </w:t>
      </w:r>
      <w:r>
        <w:rPr>
          <w:rFonts w:hint="eastAsia"/>
        </w:rPr>
        <w:t>+</w:t>
      </w:r>
    </w:p>
    <w:p w:rsidR="00FB02D2" w:rsidRDefault="00FB02D2" w:rsidP="00FB02D2">
      <w:pPr>
        <w:pStyle w:val="a4"/>
        <w:ind w:leftChars="177" w:left="425" w:firstLine="480"/>
      </w:pPr>
      <w:r>
        <w:tab/>
      </w:r>
      <w:r>
        <w:tab/>
      </w:r>
      <w:r>
        <w:tab/>
      </w:r>
      <w:r>
        <w:rPr>
          <w:rFonts w:hint="eastAsia"/>
        </w:rPr>
        <w:t>信誉评估总分</w:t>
      </w:r>
      <w:r>
        <w:rPr>
          <w:rFonts w:hint="eastAsia"/>
        </w:rPr>
        <w:t xml:space="preserve"> </w:t>
      </w:r>
      <w:r>
        <w:t xml:space="preserve">× </w:t>
      </w:r>
      <w:r w:rsidR="004776C9">
        <w:t>4</w:t>
      </w:r>
      <w:r>
        <w:t>0%</w:t>
      </w:r>
    </w:p>
    <w:p w:rsidR="00FB02D2" w:rsidRDefault="00FB02D2" w:rsidP="00FB02D2">
      <w:pPr>
        <w:pStyle w:val="a4"/>
        <w:ind w:leftChars="177" w:left="425" w:firstLine="480"/>
      </w:pPr>
    </w:p>
    <w:p w:rsidR="00FB02D2" w:rsidRDefault="00FB02D2" w:rsidP="00FB02D2">
      <w:pPr>
        <w:pStyle w:val="a4"/>
        <w:ind w:leftChars="177" w:left="425" w:firstLine="480"/>
      </w:pPr>
      <w:r>
        <w:rPr>
          <w:rFonts w:hint="eastAsia"/>
        </w:rPr>
        <w:t>注：</w:t>
      </w:r>
      <w:r w:rsidRPr="00F23220">
        <w:t>非重要信息稍有不全的，对应权重板块分数乘以</w:t>
      </w:r>
      <w:r w:rsidRPr="00F23220">
        <w:t>0.9</w:t>
      </w:r>
      <w:r w:rsidRPr="00F23220">
        <w:t>系数；重要信息（</w:t>
      </w:r>
      <w:r w:rsidRPr="00F23220">
        <w:t>*</w:t>
      </w:r>
      <w:r w:rsidRPr="00F23220">
        <w:t>号信息）不全的，对应板块分数乘以</w:t>
      </w:r>
      <w:r w:rsidRPr="00F23220">
        <w:t>0.7</w:t>
      </w:r>
      <w:r w:rsidRPr="00F23220">
        <w:t>系数</w:t>
      </w:r>
      <w:r>
        <w:rPr>
          <w:rFonts w:hint="eastAsia"/>
        </w:rPr>
        <w:t>。</w:t>
      </w:r>
    </w:p>
    <w:p w:rsidR="00FB02D2" w:rsidRPr="00CF2E1C" w:rsidRDefault="00FB02D2" w:rsidP="00FB02D2">
      <w:pPr>
        <w:pStyle w:val="a4"/>
        <w:ind w:leftChars="177" w:left="425" w:firstLine="480"/>
      </w:pPr>
    </w:p>
    <w:p w:rsidR="00FB02D2" w:rsidRPr="00E80523" w:rsidRDefault="00FB02D2" w:rsidP="00FB02D2">
      <w:pPr>
        <w:pStyle w:val="a4"/>
        <w:numPr>
          <w:ilvl w:val="0"/>
          <w:numId w:val="40"/>
        </w:numPr>
        <w:ind w:firstLineChars="0"/>
        <w:rPr>
          <w:b/>
          <w:bCs/>
        </w:rPr>
      </w:pPr>
      <w:r w:rsidRPr="00E80523">
        <w:rPr>
          <w:rFonts w:hint="eastAsia"/>
          <w:b/>
          <w:bCs/>
        </w:rPr>
        <w:lastRenderedPageBreak/>
        <w:t>风险等级：</w:t>
      </w:r>
    </w:p>
    <w:tbl>
      <w:tblPr>
        <w:tblStyle w:val="afb"/>
        <w:tblW w:w="0" w:type="auto"/>
        <w:tblInd w:w="988" w:type="dxa"/>
        <w:tblLook w:val="04A0" w:firstRow="1" w:lastRow="0" w:firstColumn="1" w:lastColumn="0" w:noHBand="0" w:noVBand="1"/>
      </w:tblPr>
      <w:tblGrid>
        <w:gridCol w:w="2693"/>
        <w:gridCol w:w="2835"/>
      </w:tblGrid>
      <w:tr w:rsidR="00FB02D2" w:rsidRPr="00AB26B9" w:rsidTr="00365A1D">
        <w:trPr>
          <w:trHeight w:val="397"/>
        </w:trPr>
        <w:tc>
          <w:tcPr>
            <w:tcW w:w="2693" w:type="dxa"/>
            <w:shd w:val="clear" w:color="auto" w:fill="D9D9D9" w:themeFill="background1" w:themeFillShade="D9"/>
            <w:vAlign w:val="center"/>
          </w:tcPr>
          <w:p w:rsidR="00FB02D2" w:rsidRPr="00AB26B9" w:rsidRDefault="00FB02D2" w:rsidP="00365A1D">
            <w:pPr>
              <w:pStyle w:val="a4"/>
              <w:spacing w:line="240" w:lineRule="auto"/>
              <w:ind w:firstLineChars="0" w:firstLine="0"/>
              <w:jc w:val="both"/>
              <w:rPr>
                <w:b/>
                <w:bCs/>
                <w:sz w:val="18"/>
                <w:szCs w:val="18"/>
              </w:rPr>
            </w:pPr>
            <w:r w:rsidRPr="00AB26B9">
              <w:rPr>
                <w:rFonts w:hint="eastAsia"/>
                <w:b/>
                <w:bCs/>
                <w:sz w:val="18"/>
                <w:szCs w:val="18"/>
              </w:rPr>
              <w:t>评估得分</w:t>
            </w:r>
          </w:p>
        </w:tc>
        <w:tc>
          <w:tcPr>
            <w:tcW w:w="2835" w:type="dxa"/>
            <w:shd w:val="clear" w:color="auto" w:fill="D9D9D9" w:themeFill="background1" w:themeFillShade="D9"/>
            <w:vAlign w:val="center"/>
          </w:tcPr>
          <w:p w:rsidR="00FB02D2" w:rsidRPr="00AB26B9" w:rsidRDefault="00FB02D2" w:rsidP="00365A1D">
            <w:pPr>
              <w:pStyle w:val="a4"/>
              <w:spacing w:line="240" w:lineRule="auto"/>
              <w:ind w:firstLineChars="0" w:firstLine="0"/>
              <w:jc w:val="both"/>
              <w:rPr>
                <w:b/>
                <w:bCs/>
                <w:sz w:val="18"/>
                <w:szCs w:val="18"/>
              </w:rPr>
            </w:pPr>
            <w:r w:rsidRPr="00AB26B9">
              <w:rPr>
                <w:rFonts w:hint="eastAsia"/>
                <w:b/>
                <w:bCs/>
                <w:sz w:val="18"/>
                <w:szCs w:val="18"/>
              </w:rPr>
              <w:t>风险等级</w:t>
            </w:r>
          </w:p>
        </w:tc>
      </w:tr>
      <w:tr w:rsidR="00FB02D2" w:rsidRPr="00AB26B9" w:rsidTr="00365A1D">
        <w:trPr>
          <w:trHeight w:val="397"/>
        </w:trPr>
        <w:tc>
          <w:tcPr>
            <w:tcW w:w="2693" w:type="dxa"/>
            <w:vAlign w:val="center"/>
          </w:tcPr>
          <w:p w:rsidR="00FB02D2" w:rsidRPr="00AB26B9" w:rsidRDefault="00FB02D2" w:rsidP="00365A1D">
            <w:pPr>
              <w:pStyle w:val="a4"/>
              <w:spacing w:line="240" w:lineRule="auto"/>
              <w:ind w:firstLineChars="0" w:firstLine="0"/>
              <w:jc w:val="both"/>
              <w:rPr>
                <w:sz w:val="18"/>
                <w:szCs w:val="18"/>
              </w:rPr>
            </w:pPr>
            <w:r w:rsidRPr="00AB26B9">
              <w:rPr>
                <w:rFonts w:hint="eastAsia"/>
                <w:sz w:val="18"/>
                <w:szCs w:val="18"/>
              </w:rPr>
              <w:t>80</w:t>
            </w:r>
            <w:r w:rsidRPr="00AB26B9">
              <w:rPr>
                <w:sz w:val="18"/>
                <w:szCs w:val="18"/>
              </w:rPr>
              <w:t>&lt;</w:t>
            </w:r>
            <w:r w:rsidRPr="00AB26B9">
              <w:rPr>
                <w:rFonts w:hint="eastAsia"/>
                <w:sz w:val="18"/>
                <w:szCs w:val="18"/>
              </w:rPr>
              <w:t>评估得分≤</w:t>
            </w:r>
            <w:r w:rsidRPr="00AB26B9">
              <w:rPr>
                <w:rFonts w:hint="eastAsia"/>
                <w:sz w:val="18"/>
                <w:szCs w:val="18"/>
              </w:rPr>
              <w:t>100</w:t>
            </w:r>
          </w:p>
        </w:tc>
        <w:tc>
          <w:tcPr>
            <w:tcW w:w="2835" w:type="dxa"/>
            <w:vAlign w:val="center"/>
          </w:tcPr>
          <w:p w:rsidR="00FB02D2" w:rsidRPr="00AB26B9" w:rsidRDefault="00FB02D2" w:rsidP="00365A1D">
            <w:pPr>
              <w:pStyle w:val="a4"/>
              <w:spacing w:line="240" w:lineRule="auto"/>
              <w:ind w:firstLineChars="0" w:firstLine="0"/>
              <w:jc w:val="both"/>
              <w:rPr>
                <w:sz w:val="18"/>
                <w:szCs w:val="18"/>
              </w:rPr>
            </w:pPr>
            <w:r w:rsidRPr="00AB26B9">
              <w:rPr>
                <w:rFonts w:hint="eastAsia"/>
                <w:sz w:val="18"/>
                <w:szCs w:val="18"/>
              </w:rPr>
              <w:t>风险低</w:t>
            </w:r>
          </w:p>
        </w:tc>
      </w:tr>
      <w:tr w:rsidR="00FB02D2" w:rsidRPr="00AB26B9" w:rsidTr="00365A1D">
        <w:trPr>
          <w:trHeight w:val="397"/>
        </w:trPr>
        <w:tc>
          <w:tcPr>
            <w:tcW w:w="2693" w:type="dxa"/>
            <w:vAlign w:val="center"/>
          </w:tcPr>
          <w:p w:rsidR="00FB02D2" w:rsidRPr="00AB26B9" w:rsidRDefault="00FB02D2" w:rsidP="00365A1D">
            <w:pPr>
              <w:pStyle w:val="a4"/>
              <w:spacing w:line="240" w:lineRule="auto"/>
              <w:ind w:firstLineChars="0" w:firstLine="0"/>
              <w:jc w:val="both"/>
              <w:rPr>
                <w:sz w:val="18"/>
                <w:szCs w:val="18"/>
              </w:rPr>
            </w:pPr>
            <w:r w:rsidRPr="00AB26B9">
              <w:rPr>
                <w:rFonts w:hint="eastAsia"/>
                <w:sz w:val="18"/>
                <w:szCs w:val="18"/>
              </w:rPr>
              <w:t>6</w:t>
            </w:r>
            <w:r w:rsidRPr="00AB26B9">
              <w:rPr>
                <w:sz w:val="18"/>
                <w:szCs w:val="18"/>
              </w:rPr>
              <w:t>0&lt;</w:t>
            </w:r>
            <w:r w:rsidRPr="00AB26B9">
              <w:rPr>
                <w:rFonts w:hint="eastAsia"/>
                <w:sz w:val="18"/>
                <w:szCs w:val="18"/>
              </w:rPr>
              <w:t>评估得分≤</w:t>
            </w:r>
            <w:r w:rsidRPr="00AB26B9">
              <w:rPr>
                <w:rFonts w:hint="eastAsia"/>
                <w:sz w:val="18"/>
                <w:szCs w:val="18"/>
              </w:rPr>
              <w:t>80</w:t>
            </w:r>
            <w:r w:rsidRPr="00AB26B9">
              <w:rPr>
                <w:rFonts w:hint="eastAsia"/>
                <w:sz w:val="18"/>
                <w:szCs w:val="18"/>
              </w:rPr>
              <w:t>分</w:t>
            </w:r>
          </w:p>
        </w:tc>
        <w:tc>
          <w:tcPr>
            <w:tcW w:w="2835" w:type="dxa"/>
            <w:vAlign w:val="center"/>
          </w:tcPr>
          <w:p w:rsidR="00FB02D2" w:rsidRPr="00AB26B9" w:rsidRDefault="00FB02D2" w:rsidP="00365A1D">
            <w:pPr>
              <w:pStyle w:val="a4"/>
              <w:spacing w:line="240" w:lineRule="auto"/>
              <w:ind w:firstLineChars="0" w:firstLine="0"/>
              <w:jc w:val="both"/>
              <w:rPr>
                <w:sz w:val="18"/>
                <w:szCs w:val="18"/>
              </w:rPr>
            </w:pPr>
            <w:r w:rsidRPr="00AB26B9">
              <w:rPr>
                <w:rFonts w:hint="eastAsia"/>
                <w:sz w:val="18"/>
                <w:szCs w:val="18"/>
              </w:rPr>
              <w:t>风险较低</w:t>
            </w:r>
          </w:p>
        </w:tc>
      </w:tr>
      <w:tr w:rsidR="00FB02D2" w:rsidRPr="00AB26B9" w:rsidTr="00365A1D">
        <w:trPr>
          <w:trHeight w:val="397"/>
        </w:trPr>
        <w:tc>
          <w:tcPr>
            <w:tcW w:w="2693" w:type="dxa"/>
            <w:vAlign w:val="center"/>
          </w:tcPr>
          <w:p w:rsidR="00FB02D2" w:rsidRPr="00AB26B9" w:rsidRDefault="00FB02D2" w:rsidP="00365A1D">
            <w:pPr>
              <w:pStyle w:val="a4"/>
              <w:spacing w:line="240" w:lineRule="auto"/>
              <w:ind w:firstLineChars="0" w:firstLine="0"/>
              <w:jc w:val="both"/>
              <w:rPr>
                <w:sz w:val="18"/>
                <w:szCs w:val="18"/>
              </w:rPr>
            </w:pPr>
            <w:r w:rsidRPr="00AB26B9">
              <w:rPr>
                <w:rFonts w:hint="eastAsia"/>
                <w:sz w:val="18"/>
                <w:szCs w:val="18"/>
              </w:rPr>
              <w:t>40</w:t>
            </w:r>
            <w:r w:rsidRPr="00AB26B9">
              <w:rPr>
                <w:sz w:val="18"/>
                <w:szCs w:val="18"/>
              </w:rPr>
              <w:t>&lt;</w:t>
            </w:r>
            <w:r w:rsidRPr="00AB26B9">
              <w:rPr>
                <w:rFonts w:hint="eastAsia"/>
                <w:sz w:val="18"/>
                <w:szCs w:val="18"/>
              </w:rPr>
              <w:t>评估得分≤</w:t>
            </w:r>
            <w:r w:rsidRPr="00AB26B9">
              <w:rPr>
                <w:rFonts w:hint="eastAsia"/>
                <w:sz w:val="18"/>
                <w:szCs w:val="18"/>
              </w:rPr>
              <w:t>60</w:t>
            </w:r>
            <w:r w:rsidRPr="00AB26B9">
              <w:rPr>
                <w:rFonts w:hint="eastAsia"/>
                <w:sz w:val="18"/>
                <w:szCs w:val="18"/>
              </w:rPr>
              <w:t>分</w:t>
            </w:r>
          </w:p>
        </w:tc>
        <w:tc>
          <w:tcPr>
            <w:tcW w:w="2835" w:type="dxa"/>
            <w:vAlign w:val="center"/>
          </w:tcPr>
          <w:p w:rsidR="00FB02D2" w:rsidRPr="00AB26B9" w:rsidRDefault="00FB02D2" w:rsidP="00365A1D">
            <w:pPr>
              <w:pStyle w:val="a4"/>
              <w:spacing w:line="240" w:lineRule="auto"/>
              <w:ind w:firstLineChars="0" w:firstLine="0"/>
              <w:jc w:val="both"/>
              <w:rPr>
                <w:sz w:val="18"/>
                <w:szCs w:val="18"/>
              </w:rPr>
            </w:pPr>
            <w:r w:rsidRPr="00AB26B9">
              <w:rPr>
                <w:rFonts w:hint="eastAsia"/>
                <w:sz w:val="18"/>
                <w:szCs w:val="18"/>
              </w:rPr>
              <w:t>风险适中</w:t>
            </w:r>
          </w:p>
        </w:tc>
      </w:tr>
      <w:tr w:rsidR="00FB02D2" w:rsidRPr="00AB26B9" w:rsidTr="00365A1D">
        <w:trPr>
          <w:trHeight w:val="397"/>
        </w:trPr>
        <w:tc>
          <w:tcPr>
            <w:tcW w:w="2693" w:type="dxa"/>
            <w:vAlign w:val="center"/>
          </w:tcPr>
          <w:p w:rsidR="00FB02D2" w:rsidRPr="00AB26B9" w:rsidRDefault="00FB02D2" w:rsidP="00365A1D">
            <w:pPr>
              <w:pStyle w:val="a4"/>
              <w:spacing w:line="240" w:lineRule="auto"/>
              <w:ind w:firstLineChars="0" w:firstLine="0"/>
              <w:jc w:val="both"/>
              <w:rPr>
                <w:sz w:val="18"/>
                <w:szCs w:val="18"/>
              </w:rPr>
            </w:pPr>
            <w:r w:rsidRPr="00AB26B9">
              <w:rPr>
                <w:rFonts w:hint="eastAsia"/>
                <w:sz w:val="18"/>
                <w:szCs w:val="18"/>
              </w:rPr>
              <w:t>20</w:t>
            </w:r>
            <w:r w:rsidRPr="00AB26B9">
              <w:rPr>
                <w:sz w:val="18"/>
                <w:szCs w:val="18"/>
              </w:rPr>
              <w:t>&lt;</w:t>
            </w:r>
            <w:r w:rsidRPr="00AB26B9">
              <w:rPr>
                <w:rFonts w:hint="eastAsia"/>
                <w:sz w:val="18"/>
                <w:szCs w:val="18"/>
              </w:rPr>
              <w:t>评估得分≤</w:t>
            </w:r>
            <w:r w:rsidRPr="00AB26B9">
              <w:rPr>
                <w:rFonts w:hint="eastAsia"/>
                <w:sz w:val="18"/>
                <w:szCs w:val="18"/>
              </w:rPr>
              <w:t>40</w:t>
            </w:r>
            <w:r w:rsidRPr="00AB26B9">
              <w:rPr>
                <w:rFonts w:hint="eastAsia"/>
                <w:sz w:val="18"/>
                <w:szCs w:val="18"/>
              </w:rPr>
              <w:t>分</w:t>
            </w:r>
          </w:p>
        </w:tc>
        <w:tc>
          <w:tcPr>
            <w:tcW w:w="2835" w:type="dxa"/>
            <w:vAlign w:val="center"/>
          </w:tcPr>
          <w:p w:rsidR="00FB02D2" w:rsidRPr="00AB26B9" w:rsidRDefault="00FB02D2" w:rsidP="00365A1D">
            <w:pPr>
              <w:pStyle w:val="a4"/>
              <w:spacing w:line="240" w:lineRule="auto"/>
              <w:ind w:firstLineChars="0" w:firstLine="0"/>
              <w:jc w:val="both"/>
              <w:rPr>
                <w:sz w:val="18"/>
                <w:szCs w:val="18"/>
              </w:rPr>
            </w:pPr>
            <w:r w:rsidRPr="00AB26B9">
              <w:rPr>
                <w:rFonts w:hint="eastAsia"/>
                <w:sz w:val="18"/>
                <w:szCs w:val="18"/>
              </w:rPr>
              <w:t>有一定风险</w:t>
            </w:r>
          </w:p>
        </w:tc>
      </w:tr>
      <w:tr w:rsidR="00FB02D2" w:rsidRPr="00AB26B9" w:rsidTr="00365A1D">
        <w:trPr>
          <w:trHeight w:val="397"/>
        </w:trPr>
        <w:tc>
          <w:tcPr>
            <w:tcW w:w="2693" w:type="dxa"/>
            <w:vAlign w:val="center"/>
          </w:tcPr>
          <w:p w:rsidR="00FB02D2" w:rsidRPr="00AB26B9" w:rsidRDefault="00FB02D2" w:rsidP="00365A1D">
            <w:pPr>
              <w:pStyle w:val="a4"/>
              <w:spacing w:line="240" w:lineRule="auto"/>
              <w:ind w:firstLineChars="0" w:firstLine="0"/>
              <w:jc w:val="both"/>
              <w:rPr>
                <w:sz w:val="18"/>
                <w:szCs w:val="18"/>
              </w:rPr>
            </w:pPr>
            <w:r w:rsidRPr="00AB26B9">
              <w:rPr>
                <w:rFonts w:hint="eastAsia"/>
                <w:sz w:val="18"/>
                <w:szCs w:val="18"/>
              </w:rPr>
              <w:t>评估得分≤</w:t>
            </w:r>
            <w:r w:rsidRPr="00AB26B9">
              <w:rPr>
                <w:sz w:val="18"/>
                <w:szCs w:val="18"/>
              </w:rPr>
              <w:t>20</w:t>
            </w:r>
            <w:r w:rsidRPr="00AB26B9">
              <w:rPr>
                <w:rFonts w:hint="eastAsia"/>
                <w:sz w:val="18"/>
                <w:szCs w:val="18"/>
              </w:rPr>
              <w:t>分</w:t>
            </w:r>
          </w:p>
        </w:tc>
        <w:tc>
          <w:tcPr>
            <w:tcW w:w="2835" w:type="dxa"/>
            <w:vAlign w:val="center"/>
          </w:tcPr>
          <w:p w:rsidR="00FB02D2" w:rsidRPr="00AB26B9" w:rsidRDefault="00FB02D2" w:rsidP="00365A1D">
            <w:pPr>
              <w:pStyle w:val="a4"/>
              <w:spacing w:line="240" w:lineRule="auto"/>
              <w:ind w:firstLineChars="0" w:firstLine="0"/>
              <w:jc w:val="both"/>
              <w:rPr>
                <w:sz w:val="18"/>
                <w:szCs w:val="18"/>
              </w:rPr>
            </w:pPr>
            <w:r w:rsidRPr="00AB26B9">
              <w:rPr>
                <w:rFonts w:hint="eastAsia"/>
                <w:sz w:val="18"/>
                <w:szCs w:val="18"/>
              </w:rPr>
              <w:t>风险高</w:t>
            </w:r>
          </w:p>
        </w:tc>
      </w:tr>
    </w:tbl>
    <w:p w:rsidR="00FB02D2" w:rsidRDefault="00D57215" w:rsidP="00FB02D2">
      <w:pPr>
        <w:pStyle w:val="a4"/>
        <w:ind w:firstLine="480"/>
      </w:pPr>
      <w:r w:rsidRPr="00D57215">
        <w:t>若无特殊情况，总风险评级</w:t>
      </w:r>
      <w:r w:rsidRPr="00D57215">
        <w:t>50</w:t>
      </w:r>
      <w:r w:rsidRPr="00D57215">
        <w:t>分以上的新客户被判定为可以合作；评级</w:t>
      </w:r>
      <w:r w:rsidRPr="00D57215">
        <w:t>20-50</w:t>
      </w:r>
      <w:r w:rsidRPr="00D57215">
        <w:t>分的新客户被判定为合作有一定风险，需谨慎合作；评级</w:t>
      </w:r>
      <w:r w:rsidRPr="00D57215">
        <w:t>20</w:t>
      </w:r>
      <w:r w:rsidRPr="00D57215">
        <w:t>分以下的新客户被判定为不适合合作</w:t>
      </w:r>
    </w:p>
    <w:p w:rsidR="00FB02D2" w:rsidRPr="001E1C79" w:rsidRDefault="00FB02D2" w:rsidP="00FB02D2">
      <w:pPr>
        <w:pStyle w:val="a4"/>
        <w:numPr>
          <w:ilvl w:val="0"/>
          <w:numId w:val="40"/>
        </w:numPr>
        <w:ind w:firstLineChars="0"/>
        <w:rPr>
          <w:b/>
          <w:bCs/>
        </w:rPr>
      </w:pPr>
      <w:r w:rsidRPr="001E1C79">
        <w:rPr>
          <w:rFonts w:hint="eastAsia"/>
          <w:b/>
          <w:bCs/>
        </w:rPr>
        <w:t>评估分标准：</w:t>
      </w:r>
    </w:p>
    <w:p w:rsidR="00FB02D2" w:rsidRDefault="008F3CF8" w:rsidP="00FB02D2">
      <w:pPr>
        <w:pStyle w:val="a4"/>
        <w:ind w:firstLine="480"/>
      </w:pPr>
      <w:r w:rsidRPr="008F3CF8">
        <w:t>A</w:t>
      </w:r>
      <w:r w:rsidRPr="008F3CF8">
        <w:t>：</w:t>
      </w:r>
      <w:r w:rsidRPr="008F3CF8">
        <w:t>100</w:t>
      </w:r>
      <w:r w:rsidRPr="008F3CF8">
        <w:t>分；</w:t>
      </w:r>
      <w:r w:rsidRPr="008F3CF8">
        <w:t>B</w:t>
      </w:r>
      <w:r w:rsidRPr="008F3CF8">
        <w:t>：</w:t>
      </w:r>
      <w:r w:rsidRPr="008F3CF8">
        <w:t>75</w:t>
      </w:r>
      <w:r w:rsidRPr="008F3CF8">
        <w:t>分；</w:t>
      </w:r>
      <w:r w:rsidRPr="008F3CF8">
        <w:t>C</w:t>
      </w:r>
      <w:r w:rsidRPr="008F3CF8">
        <w:t>：</w:t>
      </w:r>
      <w:r w:rsidRPr="008F3CF8">
        <w:t>50</w:t>
      </w:r>
      <w:r w:rsidRPr="008F3CF8">
        <w:t>分；</w:t>
      </w:r>
      <w:r w:rsidRPr="008F3CF8">
        <w:t>D</w:t>
      </w:r>
      <w:r w:rsidRPr="008F3CF8">
        <w:t>：</w:t>
      </w:r>
      <w:r w:rsidRPr="008F3CF8">
        <w:t>25</w:t>
      </w:r>
      <w:r w:rsidRPr="008F3CF8">
        <w:t>分；</w:t>
      </w:r>
      <w:r w:rsidRPr="008F3CF8">
        <w:t>E</w:t>
      </w:r>
      <w:r w:rsidRPr="008F3CF8">
        <w:t>：</w:t>
      </w:r>
      <w:r w:rsidRPr="008F3CF8">
        <w:t>0</w:t>
      </w:r>
      <w:r w:rsidRPr="008F3CF8">
        <w:t>分。</w:t>
      </w:r>
      <w:r w:rsidRPr="008F3CF8">
        <w:t>A+/-</w:t>
      </w:r>
      <w:r w:rsidRPr="008F3CF8">
        <w:t>、</w:t>
      </w:r>
      <w:r w:rsidRPr="008F3CF8">
        <w:t>B+/-</w:t>
      </w:r>
      <w:r w:rsidRPr="008F3CF8">
        <w:t>、</w:t>
      </w:r>
      <w:r w:rsidRPr="008F3CF8">
        <w:t>C+/-</w:t>
      </w:r>
      <w:r w:rsidRPr="008F3CF8">
        <w:t>、</w:t>
      </w:r>
      <w:r w:rsidRPr="008F3CF8">
        <w:t>D+/-</w:t>
      </w:r>
      <w:r w:rsidRPr="008F3CF8">
        <w:t>、</w:t>
      </w:r>
      <w:r w:rsidRPr="008F3CF8">
        <w:t>E+</w:t>
      </w:r>
      <w:r w:rsidRPr="008F3CF8">
        <w:t>分别在各评级基准分数上</w:t>
      </w:r>
      <w:r w:rsidRPr="008F3CF8">
        <w:t>+/-20</w:t>
      </w:r>
      <w:r w:rsidRPr="008F3CF8">
        <w:t>分</w:t>
      </w:r>
      <w:r w:rsidR="00121772">
        <w:rPr>
          <w:rFonts w:hint="eastAsia"/>
        </w:rPr>
        <w:t>。</w:t>
      </w:r>
    </w:p>
    <w:p w:rsidR="00015ED1" w:rsidRDefault="004B5744" w:rsidP="00015ED1">
      <w:pPr>
        <w:pStyle w:val="3"/>
      </w:pPr>
      <w:bookmarkStart w:id="20" w:name="_Toc33870541"/>
      <w:r>
        <w:rPr>
          <w:rFonts w:hint="eastAsia"/>
        </w:rPr>
        <w:t>经营</w:t>
      </w:r>
      <w:r w:rsidR="00041F4E">
        <w:rPr>
          <w:rFonts w:hint="eastAsia"/>
        </w:rPr>
        <w:t>现状</w:t>
      </w:r>
      <w:r w:rsidR="00015ED1">
        <w:rPr>
          <w:rFonts w:hint="eastAsia"/>
        </w:rPr>
        <w:t>评估</w:t>
      </w:r>
      <w:r w:rsidR="00015ED1" w:rsidRPr="00D858F8">
        <w:rPr>
          <w:rFonts w:hint="eastAsia"/>
        </w:rPr>
        <w:t>（</w:t>
      </w:r>
      <w:r w:rsidR="00041F4E">
        <w:t>2</w:t>
      </w:r>
      <w:r w:rsidR="00015ED1" w:rsidRPr="00D858F8">
        <w:rPr>
          <w:rFonts w:hint="eastAsia"/>
        </w:rPr>
        <w:t>0%</w:t>
      </w:r>
      <w:r w:rsidR="00015ED1" w:rsidRPr="00D858F8">
        <w:rPr>
          <w:rFonts w:hint="eastAsia"/>
        </w:rPr>
        <w:t>）</w:t>
      </w:r>
      <w:bookmarkEnd w:id="20"/>
    </w:p>
    <w:p w:rsidR="00015ED1" w:rsidRDefault="00015ED1" w:rsidP="00015ED1">
      <w:pPr>
        <w:pStyle w:val="a4"/>
        <w:ind w:firstLine="482"/>
      </w:pPr>
      <w:r w:rsidRPr="00114EA7">
        <w:rPr>
          <w:rFonts w:hint="eastAsia"/>
          <w:b/>
          <w:bCs/>
        </w:rPr>
        <w:t>风险评估依据：</w:t>
      </w:r>
      <w:r w:rsidRPr="00D858F8">
        <w:rPr>
          <w:rFonts w:hint="eastAsia"/>
        </w:rPr>
        <w:t>根据成立时间、注册资本、实认缴情况、人员规模</w:t>
      </w:r>
      <w:r w:rsidRPr="00D858F8">
        <w:rPr>
          <w:rFonts w:hint="eastAsia"/>
        </w:rPr>
        <w:t>/</w:t>
      </w:r>
      <w:r w:rsidRPr="00D858F8">
        <w:rPr>
          <w:rFonts w:hint="eastAsia"/>
        </w:rPr>
        <w:t>公司性质</w:t>
      </w:r>
      <w:r w:rsidRPr="00D858F8">
        <w:rPr>
          <w:rFonts w:hint="eastAsia"/>
        </w:rPr>
        <w:t>/</w:t>
      </w:r>
      <w:r w:rsidRPr="00D858F8">
        <w:rPr>
          <w:rFonts w:hint="eastAsia"/>
        </w:rPr>
        <w:t>营业收入、上下游客户情况、收入及利润情况、经营异常情况、主营业务进行判断</w:t>
      </w:r>
      <w:r>
        <w:rPr>
          <w:rFonts w:hint="eastAsia"/>
        </w:rPr>
        <w:t>。</w:t>
      </w:r>
    </w:p>
    <w:tbl>
      <w:tblPr>
        <w:tblW w:w="10774"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508"/>
        <w:gridCol w:w="5446"/>
        <w:gridCol w:w="425"/>
        <w:gridCol w:w="567"/>
        <w:gridCol w:w="3119"/>
      </w:tblGrid>
      <w:tr w:rsidR="00015ED1" w:rsidRPr="0033459F" w:rsidTr="00365A1D">
        <w:trPr>
          <w:trHeight w:val="397"/>
        </w:trPr>
        <w:tc>
          <w:tcPr>
            <w:tcW w:w="709" w:type="dxa"/>
            <w:shd w:val="clear" w:color="auto" w:fill="D9D9D9" w:themeFill="background1" w:themeFillShade="D9"/>
            <w:vAlign w:val="center"/>
            <w:hideMark/>
          </w:tcPr>
          <w:p w:rsidR="00015ED1" w:rsidRPr="00243D4D" w:rsidRDefault="00015ED1" w:rsidP="00365A1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评估指标</w:t>
            </w:r>
          </w:p>
        </w:tc>
        <w:tc>
          <w:tcPr>
            <w:tcW w:w="5954" w:type="dxa"/>
            <w:gridSpan w:val="2"/>
            <w:shd w:val="clear" w:color="auto" w:fill="D9D9D9" w:themeFill="background1" w:themeFillShade="D9"/>
            <w:vAlign w:val="center"/>
            <w:hideMark/>
          </w:tcPr>
          <w:p w:rsidR="00015ED1" w:rsidRPr="00243D4D" w:rsidRDefault="00015ED1" w:rsidP="00365A1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评估标准</w:t>
            </w:r>
          </w:p>
        </w:tc>
        <w:tc>
          <w:tcPr>
            <w:tcW w:w="425" w:type="dxa"/>
            <w:shd w:val="clear" w:color="auto" w:fill="D9D9D9" w:themeFill="background1" w:themeFillShade="D9"/>
            <w:vAlign w:val="center"/>
            <w:hideMark/>
          </w:tcPr>
          <w:p w:rsidR="00015ED1" w:rsidRPr="00243D4D" w:rsidRDefault="00015ED1" w:rsidP="00365A1D">
            <w:pPr>
              <w:jc w:val="center"/>
              <w:rPr>
                <w:rFonts w:ascii="黑体" w:eastAsia="黑体" w:hAnsi="黑体"/>
                <w:b/>
                <w:bCs/>
                <w:color w:val="000000"/>
                <w:sz w:val="18"/>
                <w:szCs w:val="18"/>
              </w:rPr>
            </w:pPr>
            <w:r w:rsidRPr="00243D4D">
              <w:rPr>
                <w:rFonts w:ascii="黑体" w:eastAsia="黑体" w:hAnsi="黑体" w:hint="eastAsia"/>
                <w:b/>
                <w:bCs/>
                <w:color w:val="000000"/>
                <w:sz w:val="18"/>
                <w:szCs w:val="18"/>
              </w:rPr>
              <w:t>评级</w:t>
            </w:r>
          </w:p>
        </w:tc>
        <w:tc>
          <w:tcPr>
            <w:tcW w:w="567" w:type="dxa"/>
            <w:shd w:val="clear" w:color="auto" w:fill="D9D9D9" w:themeFill="background1" w:themeFillShade="D9"/>
            <w:vAlign w:val="center"/>
            <w:hideMark/>
          </w:tcPr>
          <w:p w:rsidR="00015ED1" w:rsidRPr="00243D4D" w:rsidRDefault="00015ED1" w:rsidP="00365A1D">
            <w:pPr>
              <w:jc w:val="center"/>
              <w:rPr>
                <w:rFonts w:ascii="黑体" w:eastAsia="黑体" w:hAnsi="黑体"/>
                <w:b/>
                <w:bCs/>
                <w:color w:val="000000"/>
                <w:sz w:val="18"/>
                <w:szCs w:val="18"/>
              </w:rPr>
            </w:pPr>
            <w:r w:rsidRPr="00243D4D">
              <w:rPr>
                <w:rFonts w:ascii="黑体" w:eastAsia="黑体" w:hAnsi="黑体" w:hint="eastAsia"/>
                <w:b/>
                <w:bCs/>
                <w:color w:val="000000"/>
                <w:sz w:val="18"/>
                <w:szCs w:val="18"/>
              </w:rPr>
              <w:t>得分</w:t>
            </w:r>
          </w:p>
        </w:tc>
        <w:tc>
          <w:tcPr>
            <w:tcW w:w="3119" w:type="dxa"/>
            <w:shd w:val="clear" w:color="auto" w:fill="D9D9D9" w:themeFill="background1" w:themeFillShade="D9"/>
            <w:vAlign w:val="center"/>
            <w:hideMark/>
          </w:tcPr>
          <w:p w:rsidR="00015ED1" w:rsidRPr="00243D4D" w:rsidRDefault="00015ED1" w:rsidP="00365A1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备注</w:t>
            </w:r>
          </w:p>
        </w:tc>
      </w:tr>
      <w:tr w:rsidR="00015ED1" w:rsidRPr="0033459F" w:rsidTr="00365A1D">
        <w:trPr>
          <w:trHeight w:val="397"/>
        </w:trPr>
        <w:tc>
          <w:tcPr>
            <w:tcW w:w="709" w:type="dxa"/>
            <w:vMerge w:val="restart"/>
            <w:shd w:val="clear" w:color="auto" w:fill="auto"/>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*成立时间</w:t>
            </w:r>
          </w:p>
        </w:tc>
        <w:tc>
          <w:tcPr>
            <w:tcW w:w="5954" w:type="dxa"/>
            <w:gridSpan w:val="2"/>
            <w:shd w:val="clear" w:color="auto" w:fill="auto"/>
            <w:noWrap/>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成立时间≥15年</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100</w:t>
            </w:r>
          </w:p>
        </w:tc>
        <w:tc>
          <w:tcPr>
            <w:tcW w:w="3119" w:type="dxa"/>
            <w:vMerge w:val="restart"/>
            <w:shd w:val="clear" w:color="auto" w:fill="auto"/>
            <w:noWrap/>
            <w:vAlign w:val="center"/>
          </w:tcPr>
          <w:p w:rsidR="00015ED1" w:rsidRPr="00DB0529" w:rsidRDefault="00015ED1" w:rsidP="00365A1D">
            <w:pPr>
              <w:rPr>
                <w:rFonts w:ascii="黑体" w:eastAsia="黑体" w:hAnsi="黑体"/>
                <w:sz w:val="18"/>
                <w:szCs w:val="18"/>
              </w:rPr>
            </w:pPr>
            <w:r w:rsidRPr="00DB0529">
              <w:rPr>
                <w:rFonts w:ascii="黑体" w:eastAsia="黑体" w:hAnsi="黑体"/>
                <w:sz w:val="18"/>
                <w:szCs w:val="18"/>
              </w:rPr>
              <w:t>更早-2004，评级为A；2005-2009，评级为B，2010-2014，评级为C；2015-2017，评级为D；2018-2019，评级为E。</w:t>
            </w:r>
          </w:p>
          <w:p w:rsidR="00015ED1" w:rsidRDefault="00015ED1" w:rsidP="00365A1D">
            <w:pPr>
              <w:rPr>
                <w:rFonts w:ascii="黑体" w:eastAsia="黑体" w:hAnsi="黑体"/>
                <w:color w:val="FF0000"/>
                <w:sz w:val="18"/>
                <w:szCs w:val="18"/>
              </w:rPr>
            </w:pPr>
          </w:p>
          <w:p w:rsidR="00015ED1" w:rsidRPr="00243D4D" w:rsidRDefault="00015ED1" w:rsidP="00365A1D">
            <w:pPr>
              <w:rPr>
                <w:rFonts w:ascii="黑体" w:eastAsia="黑体" w:hAnsi="黑体"/>
                <w:color w:val="000000"/>
                <w:sz w:val="18"/>
                <w:szCs w:val="18"/>
              </w:rPr>
            </w:pPr>
            <w:r w:rsidRPr="006A69AB">
              <w:rPr>
                <w:rFonts w:ascii="黑体" w:eastAsia="黑体" w:hAnsi="黑体" w:hint="eastAsia"/>
                <w:color w:val="FF0000"/>
                <w:sz w:val="18"/>
                <w:szCs w:val="18"/>
              </w:rPr>
              <w:t>建议</w:t>
            </w:r>
            <w:r>
              <w:rPr>
                <w:rFonts w:ascii="黑体" w:eastAsia="黑体" w:hAnsi="黑体" w:hint="eastAsia"/>
                <w:color w:val="FF0000"/>
                <w:sz w:val="18"/>
                <w:szCs w:val="18"/>
              </w:rPr>
              <w:t>：</w:t>
            </w:r>
            <w:r w:rsidRPr="006A69AB">
              <w:rPr>
                <w:rFonts w:ascii="黑体" w:eastAsia="黑体" w:hAnsi="黑体" w:hint="eastAsia"/>
                <w:color w:val="FF0000"/>
                <w:sz w:val="18"/>
                <w:szCs w:val="18"/>
              </w:rPr>
              <w:t>将年份改成xx年</w:t>
            </w:r>
            <w:r>
              <w:rPr>
                <w:rFonts w:ascii="黑体" w:eastAsia="黑体" w:hAnsi="黑体" w:hint="eastAsia"/>
                <w:color w:val="FF0000"/>
                <w:sz w:val="18"/>
                <w:szCs w:val="18"/>
              </w:rPr>
              <w:t>（可配置）</w:t>
            </w:r>
          </w:p>
        </w:tc>
      </w:tr>
      <w:tr w:rsidR="00015ED1" w:rsidRPr="0033459F" w:rsidTr="00365A1D">
        <w:trPr>
          <w:trHeight w:val="397"/>
        </w:trPr>
        <w:tc>
          <w:tcPr>
            <w:tcW w:w="709" w:type="dxa"/>
            <w:vMerge/>
            <w:shd w:val="clear" w:color="auto" w:fill="auto"/>
            <w:vAlign w:val="center"/>
          </w:tcPr>
          <w:p w:rsidR="00015ED1" w:rsidRPr="00243D4D" w:rsidRDefault="00015ED1" w:rsidP="00365A1D">
            <w:pPr>
              <w:rPr>
                <w:rFonts w:ascii="黑体" w:eastAsia="黑体" w:hAnsi="黑体"/>
                <w:color w:val="000000"/>
                <w:sz w:val="18"/>
                <w:szCs w:val="18"/>
              </w:rPr>
            </w:pPr>
          </w:p>
        </w:tc>
        <w:tc>
          <w:tcPr>
            <w:tcW w:w="5954" w:type="dxa"/>
            <w:gridSpan w:val="2"/>
            <w:shd w:val="clear" w:color="auto" w:fill="auto"/>
            <w:noWrap/>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10年≤成立时间&lt;15年</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B</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75</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397"/>
        </w:trPr>
        <w:tc>
          <w:tcPr>
            <w:tcW w:w="709" w:type="dxa"/>
            <w:vMerge/>
            <w:shd w:val="clear" w:color="auto" w:fill="auto"/>
            <w:vAlign w:val="center"/>
          </w:tcPr>
          <w:p w:rsidR="00015ED1" w:rsidRPr="00243D4D" w:rsidRDefault="00015ED1" w:rsidP="00365A1D">
            <w:pPr>
              <w:rPr>
                <w:rFonts w:ascii="黑体" w:eastAsia="黑体" w:hAnsi="黑体"/>
                <w:color w:val="000000"/>
                <w:sz w:val="18"/>
                <w:szCs w:val="18"/>
              </w:rPr>
            </w:pPr>
          </w:p>
        </w:tc>
        <w:tc>
          <w:tcPr>
            <w:tcW w:w="5954" w:type="dxa"/>
            <w:gridSpan w:val="2"/>
            <w:shd w:val="clear" w:color="auto" w:fill="auto"/>
            <w:noWrap/>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5年≤成立时间&lt;10年</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C</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50</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397"/>
        </w:trPr>
        <w:tc>
          <w:tcPr>
            <w:tcW w:w="709" w:type="dxa"/>
            <w:vMerge/>
            <w:shd w:val="clear" w:color="auto" w:fill="auto"/>
            <w:vAlign w:val="center"/>
          </w:tcPr>
          <w:p w:rsidR="00015ED1" w:rsidRPr="00243D4D" w:rsidRDefault="00015ED1" w:rsidP="00365A1D">
            <w:pPr>
              <w:rPr>
                <w:rFonts w:ascii="黑体" w:eastAsia="黑体" w:hAnsi="黑体"/>
                <w:color w:val="000000"/>
                <w:sz w:val="18"/>
                <w:szCs w:val="18"/>
              </w:rPr>
            </w:pPr>
          </w:p>
        </w:tc>
        <w:tc>
          <w:tcPr>
            <w:tcW w:w="5954" w:type="dxa"/>
            <w:gridSpan w:val="2"/>
            <w:shd w:val="clear" w:color="auto" w:fill="auto"/>
            <w:noWrap/>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2年≤成立时间&lt;5年</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D</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25</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397"/>
        </w:trPr>
        <w:tc>
          <w:tcPr>
            <w:tcW w:w="709" w:type="dxa"/>
            <w:vMerge/>
            <w:shd w:val="clear" w:color="auto" w:fill="auto"/>
            <w:vAlign w:val="center"/>
          </w:tcPr>
          <w:p w:rsidR="00015ED1" w:rsidRPr="00243D4D" w:rsidRDefault="00015ED1" w:rsidP="00365A1D">
            <w:pPr>
              <w:rPr>
                <w:rFonts w:ascii="黑体" w:eastAsia="黑体" w:hAnsi="黑体"/>
                <w:color w:val="000000"/>
                <w:sz w:val="18"/>
                <w:szCs w:val="18"/>
              </w:rPr>
            </w:pPr>
          </w:p>
        </w:tc>
        <w:tc>
          <w:tcPr>
            <w:tcW w:w="5954" w:type="dxa"/>
            <w:gridSpan w:val="2"/>
            <w:shd w:val="clear" w:color="auto" w:fill="auto"/>
            <w:noWrap/>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成立时间&lt;2年</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E</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0</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397"/>
        </w:trPr>
        <w:tc>
          <w:tcPr>
            <w:tcW w:w="709" w:type="dxa"/>
            <w:vMerge w:val="restart"/>
            <w:shd w:val="clear" w:color="auto" w:fill="auto"/>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*注册资本</w:t>
            </w:r>
          </w:p>
        </w:tc>
        <w:tc>
          <w:tcPr>
            <w:tcW w:w="5954" w:type="dxa"/>
            <w:gridSpan w:val="2"/>
            <w:shd w:val="clear" w:color="auto" w:fill="auto"/>
            <w:noWrap/>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注册资本≥30000万</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120</w:t>
            </w:r>
          </w:p>
        </w:tc>
        <w:tc>
          <w:tcPr>
            <w:tcW w:w="3119" w:type="dxa"/>
            <w:vMerge w:val="restart"/>
            <w:shd w:val="clear" w:color="auto" w:fill="auto"/>
            <w:noWrap/>
            <w:vAlign w:val="center"/>
          </w:tcPr>
          <w:p w:rsidR="00015ED1" w:rsidRDefault="00015ED1" w:rsidP="00365A1D">
            <w:pPr>
              <w:rPr>
                <w:rFonts w:ascii="黑体" w:eastAsia="黑体" w:hAnsi="黑体"/>
                <w:color w:val="000000"/>
                <w:sz w:val="18"/>
                <w:szCs w:val="18"/>
              </w:rPr>
            </w:pPr>
            <w:r w:rsidRPr="00963A3F">
              <w:rPr>
                <w:rFonts w:ascii="黑体" w:eastAsia="黑体" w:hAnsi="黑体"/>
                <w:color w:val="000000"/>
                <w:sz w:val="18"/>
                <w:szCs w:val="18"/>
              </w:rPr>
              <w:t>30000万及以上，评级为A+，10000万-30000万，评级为A；5000万-10000万，评级为B；1000万-5000万，评级为C；500万-1000万，评级为D；500万及以下，评级为E。</w:t>
            </w:r>
          </w:p>
          <w:p w:rsidR="00015ED1" w:rsidRDefault="00015ED1" w:rsidP="00365A1D">
            <w:pPr>
              <w:rPr>
                <w:rFonts w:ascii="黑体" w:eastAsia="黑体" w:hAnsi="黑体"/>
                <w:color w:val="000000"/>
                <w:sz w:val="18"/>
                <w:szCs w:val="18"/>
              </w:rPr>
            </w:pPr>
          </w:p>
          <w:p w:rsidR="00015ED1" w:rsidRPr="00243D4D" w:rsidRDefault="00015ED1" w:rsidP="00365A1D">
            <w:pPr>
              <w:rPr>
                <w:rFonts w:ascii="黑体" w:eastAsia="黑体" w:hAnsi="黑体"/>
                <w:color w:val="000000"/>
                <w:sz w:val="18"/>
                <w:szCs w:val="18"/>
              </w:rPr>
            </w:pPr>
            <w:r w:rsidRPr="0012366C">
              <w:rPr>
                <w:rFonts w:ascii="黑体" w:eastAsia="黑体" w:hAnsi="黑体" w:hint="eastAsia"/>
                <w:color w:val="FF0000"/>
                <w:sz w:val="18"/>
                <w:szCs w:val="18"/>
              </w:rPr>
              <w:t>——</w:t>
            </w:r>
            <w:r>
              <w:rPr>
                <w:rFonts w:ascii="黑体" w:eastAsia="黑体" w:hAnsi="黑体" w:hint="eastAsia"/>
                <w:color w:val="FF0000"/>
                <w:sz w:val="18"/>
                <w:szCs w:val="18"/>
              </w:rPr>
              <w:t xml:space="preserve"> 注册</w:t>
            </w:r>
            <w:r w:rsidRPr="0012366C">
              <w:rPr>
                <w:rFonts w:ascii="黑体" w:eastAsia="黑体" w:hAnsi="黑体" w:hint="eastAsia"/>
                <w:color w:val="FF0000"/>
                <w:sz w:val="18"/>
                <w:szCs w:val="18"/>
              </w:rPr>
              <w:t>资本</w:t>
            </w:r>
            <w:r>
              <w:rPr>
                <w:rFonts w:ascii="黑体" w:eastAsia="黑体" w:hAnsi="黑体" w:hint="eastAsia"/>
                <w:color w:val="FF0000"/>
                <w:sz w:val="18"/>
                <w:szCs w:val="18"/>
              </w:rPr>
              <w:t>区间</w:t>
            </w:r>
            <w:r w:rsidRPr="0012366C">
              <w:rPr>
                <w:rFonts w:ascii="黑体" w:eastAsia="黑体" w:hAnsi="黑体" w:hint="eastAsia"/>
                <w:color w:val="FF0000"/>
                <w:sz w:val="18"/>
                <w:szCs w:val="18"/>
              </w:rPr>
              <w:t>值可配置</w:t>
            </w:r>
          </w:p>
        </w:tc>
      </w:tr>
      <w:tr w:rsidR="00015ED1" w:rsidRPr="0033459F" w:rsidTr="00365A1D">
        <w:trPr>
          <w:trHeight w:val="397"/>
        </w:trPr>
        <w:tc>
          <w:tcPr>
            <w:tcW w:w="709" w:type="dxa"/>
            <w:vMerge/>
            <w:shd w:val="clear" w:color="auto" w:fill="auto"/>
            <w:vAlign w:val="center"/>
            <w:hideMark/>
          </w:tcPr>
          <w:p w:rsidR="00015ED1" w:rsidRPr="00243D4D" w:rsidRDefault="00015ED1" w:rsidP="00365A1D">
            <w:pPr>
              <w:widowControl w:val="0"/>
              <w:rPr>
                <w:rFonts w:ascii="黑体" w:eastAsia="黑体" w:hAnsi="黑体"/>
                <w:color w:val="000000"/>
                <w:sz w:val="18"/>
                <w:szCs w:val="18"/>
              </w:rPr>
            </w:pPr>
          </w:p>
        </w:tc>
        <w:tc>
          <w:tcPr>
            <w:tcW w:w="5954" w:type="dxa"/>
            <w:gridSpan w:val="2"/>
            <w:shd w:val="clear" w:color="auto" w:fill="auto"/>
            <w:noWrap/>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10000万≤注册资本&lt;30000万</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100</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397"/>
        </w:trPr>
        <w:tc>
          <w:tcPr>
            <w:tcW w:w="709" w:type="dxa"/>
            <w:vMerge/>
            <w:shd w:val="clear" w:color="auto" w:fill="auto"/>
            <w:vAlign w:val="center"/>
            <w:hideMark/>
          </w:tcPr>
          <w:p w:rsidR="00015ED1" w:rsidRPr="00243D4D" w:rsidRDefault="00015ED1" w:rsidP="00365A1D">
            <w:pPr>
              <w:widowControl w:val="0"/>
              <w:rPr>
                <w:rFonts w:ascii="黑体" w:eastAsia="黑体" w:hAnsi="黑体"/>
                <w:color w:val="000000"/>
                <w:sz w:val="18"/>
                <w:szCs w:val="18"/>
              </w:rPr>
            </w:pPr>
          </w:p>
        </w:tc>
        <w:tc>
          <w:tcPr>
            <w:tcW w:w="5954" w:type="dxa"/>
            <w:gridSpan w:val="2"/>
            <w:shd w:val="clear" w:color="auto" w:fill="auto"/>
            <w:noWrap/>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5000万≤注册资本&lt;10000万</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B</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75</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397"/>
        </w:trPr>
        <w:tc>
          <w:tcPr>
            <w:tcW w:w="709" w:type="dxa"/>
            <w:vMerge/>
            <w:shd w:val="clear" w:color="auto" w:fill="auto"/>
            <w:vAlign w:val="center"/>
            <w:hideMark/>
          </w:tcPr>
          <w:p w:rsidR="00015ED1" w:rsidRPr="00243D4D" w:rsidRDefault="00015ED1" w:rsidP="00365A1D">
            <w:pPr>
              <w:widowControl w:val="0"/>
              <w:rPr>
                <w:rFonts w:ascii="黑体" w:eastAsia="黑体" w:hAnsi="黑体"/>
                <w:color w:val="000000"/>
                <w:sz w:val="18"/>
                <w:szCs w:val="18"/>
              </w:rPr>
            </w:pPr>
          </w:p>
        </w:tc>
        <w:tc>
          <w:tcPr>
            <w:tcW w:w="5954" w:type="dxa"/>
            <w:gridSpan w:val="2"/>
            <w:shd w:val="clear" w:color="auto" w:fill="auto"/>
            <w:noWrap/>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1000万≤注册资本&lt;5000万</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C</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50</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397"/>
        </w:trPr>
        <w:tc>
          <w:tcPr>
            <w:tcW w:w="709" w:type="dxa"/>
            <w:vMerge/>
            <w:shd w:val="clear" w:color="auto" w:fill="auto"/>
            <w:vAlign w:val="center"/>
            <w:hideMark/>
          </w:tcPr>
          <w:p w:rsidR="00015ED1" w:rsidRPr="00243D4D" w:rsidRDefault="00015ED1" w:rsidP="00365A1D">
            <w:pPr>
              <w:rPr>
                <w:rFonts w:ascii="黑体" w:eastAsia="黑体" w:hAnsi="黑体"/>
                <w:color w:val="000000"/>
                <w:sz w:val="18"/>
                <w:szCs w:val="18"/>
              </w:rPr>
            </w:pPr>
          </w:p>
        </w:tc>
        <w:tc>
          <w:tcPr>
            <w:tcW w:w="5954" w:type="dxa"/>
            <w:gridSpan w:val="2"/>
            <w:shd w:val="clear" w:color="auto" w:fill="auto"/>
            <w:noWrap/>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500万≤注册资本&lt;1000万</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D</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25</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397"/>
        </w:trPr>
        <w:tc>
          <w:tcPr>
            <w:tcW w:w="709" w:type="dxa"/>
            <w:vMerge/>
            <w:shd w:val="clear" w:color="auto" w:fill="auto"/>
            <w:vAlign w:val="center"/>
            <w:hideMark/>
          </w:tcPr>
          <w:p w:rsidR="00015ED1" w:rsidRPr="00243D4D" w:rsidRDefault="00015ED1" w:rsidP="00365A1D">
            <w:pPr>
              <w:rPr>
                <w:rFonts w:ascii="黑体" w:eastAsia="黑体" w:hAnsi="黑体"/>
                <w:color w:val="000000"/>
                <w:sz w:val="18"/>
                <w:szCs w:val="18"/>
              </w:rPr>
            </w:pPr>
          </w:p>
        </w:tc>
        <w:tc>
          <w:tcPr>
            <w:tcW w:w="5954" w:type="dxa"/>
            <w:gridSpan w:val="2"/>
            <w:shd w:val="clear" w:color="auto" w:fill="auto"/>
            <w:noWrap/>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注册资本&lt;500万</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E</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0</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397"/>
        </w:trPr>
        <w:tc>
          <w:tcPr>
            <w:tcW w:w="709" w:type="dxa"/>
            <w:vMerge w:val="restart"/>
            <w:shd w:val="clear" w:color="auto" w:fill="auto"/>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*实认缴情况</w:t>
            </w:r>
          </w:p>
        </w:tc>
        <w:tc>
          <w:tcPr>
            <w:tcW w:w="5954" w:type="dxa"/>
            <w:gridSpan w:val="2"/>
            <w:shd w:val="clear" w:color="auto" w:fill="auto"/>
            <w:noWrap/>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实缴比例=100%</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100</w:t>
            </w:r>
          </w:p>
        </w:tc>
        <w:tc>
          <w:tcPr>
            <w:tcW w:w="3119" w:type="dxa"/>
            <w:vMerge w:val="restart"/>
            <w:shd w:val="clear" w:color="auto" w:fill="auto"/>
            <w:noWrap/>
            <w:vAlign w:val="center"/>
          </w:tcPr>
          <w:p w:rsidR="00015ED1" w:rsidRDefault="0011711F" w:rsidP="00365A1D">
            <w:pPr>
              <w:rPr>
                <w:rFonts w:ascii="黑体" w:eastAsia="黑体" w:hAnsi="黑体"/>
                <w:color w:val="000000"/>
                <w:sz w:val="18"/>
                <w:szCs w:val="18"/>
              </w:rPr>
            </w:pPr>
            <w:r w:rsidRPr="0011711F">
              <w:rPr>
                <w:rFonts w:ascii="黑体" w:eastAsia="黑体" w:hAnsi="黑体"/>
                <w:color w:val="000000"/>
                <w:sz w:val="18"/>
                <w:szCs w:val="18"/>
              </w:rPr>
              <w:t>100%实缴到位，评级为A；实缴比例大于80%，评级为B；50%≦实缴比例﹤80%，评级为C；10%≦实缴比例﹤50%，评级为D；实缴比例﹤10%，评级为E</w:t>
            </w:r>
          </w:p>
          <w:p w:rsidR="00015ED1" w:rsidRDefault="00015ED1" w:rsidP="00365A1D">
            <w:pPr>
              <w:rPr>
                <w:rFonts w:ascii="黑体" w:eastAsia="黑体" w:hAnsi="黑体"/>
                <w:color w:val="FF0000"/>
                <w:sz w:val="18"/>
                <w:szCs w:val="18"/>
              </w:rPr>
            </w:pPr>
            <w:r w:rsidRPr="0012366C">
              <w:rPr>
                <w:rFonts w:ascii="黑体" w:eastAsia="黑体" w:hAnsi="黑体" w:hint="eastAsia"/>
                <w:color w:val="FF0000"/>
                <w:sz w:val="18"/>
                <w:szCs w:val="18"/>
              </w:rPr>
              <w:t>—— 实缴比例可配置</w:t>
            </w:r>
          </w:p>
          <w:p w:rsidR="00FD3D78" w:rsidRPr="00243D4D" w:rsidRDefault="00FD3D78" w:rsidP="00365A1D">
            <w:pPr>
              <w:rPr>
                <w:rFonts w:ascii="黑体" w:eastAsia="黑体" w:hAnsi="黑体"/>
                <w:color w:val="000000"/>
                <w:sz w:val="18"/>
                <w:szCs w:val="18"/>
              </w:rPr>
            </w:pPr>
            <w:r>
              <w:rPr>
                <w:rFonts w:ascii="黑体" w:eastAsia="黑体" w:hAnsi="黑体" w:hint="eastAsia"/>
                <w:color w:val="FF0000"/>
                <w:sz w:val="18"/>
                <w:szCs w:val="18"/>
              </w:rPr>
              <w:t xml:space="preserve">—— 此处区间值 </w:t>
            </w:r>
            <w:r>
              <w:rPr>
                <w:rFonts w:ascii="黑体" w:eastAsia="黑体" w:hAnsi="黑体"/>
                <w:color w:val="FF0000"/>
                <w:sz w:val="18"/>
                <w:szCs w:val="18"/>
              </w:rPr>
              <w:t xml:space="preserve">80% </w:t>
            </w:r>
            <w:r>
              <w:rPr>
                <w:rFonts w:ascii="黑体" w:eastAsia="黑体" w:hAnsi="黑体" w:hint="eastAsia"/>
                <w:color w:val="FF0000"/>
                <w:sz w:val="18"/>
                <w:szCs w:val="18"/>
              </w:rPr>
              <w:t>不同于“钢材代理业务新供应商准入标准”的7</w:t>
            </w:r>
            <w:r>
              <w:rPr>
                <w:rFonts w:ascii="黑体" w:eastAsia="黑体" w:hAnsi="黑体"/>
                <w:color w:val="FF0000"/>
                <w:sz w:val="18"/>
                <w:szCs w:val="18"/>
              </w:rPr>
              <w:t>0%</w:t>
            </w:r>
            <w:r>
              <w:rPr>
                <w:rFonts w:ascii="黑体" w:eastAsia="黑体" w:hAnsi="黑体" w:hint="eastAsia"/>
                <w:color w:val="FF0000"/>
                <w:sz w:val="18"/>
                <w:szCs w:val="18"/>
              </w:rPr>
              <w:t>，是否需要调整成相同？</w:t>
            </w:r>
          </w:p>
        </w:tc>
      </w:tr>
      <w:tr w:rsidR="00015ED1" w:rsidRPr="0033459F" w:rsidTr="00365A1D">
        <w:trPr>
          <w:trHeight w:val="397"/>
        </w:trPr>
        <w:tc>
          <w:tcPr>
            <w:tcW w:w="709" w:type="dxa"/>
            <w:vMerge/>
            <w:shd w:val="clear" w:color="auto" w:fill="auto"/>
            <w:vAlign w:val="center"/>
            <w:hideMark/>
          </w:tcPr>
          <w:p w:rsidR="00015ED1" w:rsidRPr="00243D4D" w:rsidRDefault="00015ED1" w:rsidP="00365A1D">
            <w:pPr>
              <w:widowControl w:val="0"/>
              <w:rPr>
                <w:rFonts w:ascii="黑体" w:eastAsia="黑体" w:hAnsi="黑体"/>
                <w:color w:val="000000"/>
                <w:sz w:val="18"/>
                <w:szCs w:val="18"/>
              </w:rPr>
            </w:pPr>
          </w:p>
        </w:tc>
        <w:tc>
          <w:tcPr>
            <w:tcW w:w="5954" w:type="dxa"/>
            <w:gridSpan w:val="2"/>
            <w:shd w:val="clear" w:color="auto" w:fill="auto"/>
            <w:noWrap/>
            <w:vAlign w:val="center"/>
            <w:hideMark/>
          </w:tcPr>
          <w:p w:rsidR="00015ED1" w:rsidRPr="00243D4D" w:rsidRDefault="0011711F" w:rsidP="00365A1D">
            <w:pPr>
              <w:rPr>
                <w:rFonts w:ascii="黑体" w:eastAsia="黑体" w:hAnsi="黑体"/>
                <w:color w:val="000000"/>
                <w:sz w:val="18"/>
                <w:szCs w:val="18"/>
              </w:rPr>
            </w:pPr>
            <w:r w:rsidRPr="00D816D1">
              <w:rPr>
                <w:rFonts w:ascii="黑体" w:eastAsia="黑体" w:hAnsi="黑体"/>
                <w:color w:val="FF0000"/>
                <w:sz w:val="18"/>
                <w:szCs w:val="18"/>
                <w:highlight w:val="yellow"/>
              </w:rPr>
              <w:t>8</w:t>
            </w:r>
            <w:r w:rsidR="00015ED1" w:rsidRPr="00D816D1">
              <w:rPr>
                <w:rFonts w:ascii="黑体" w:eastAsia="黑体" w:hAnsi="黑体" w:hint="eastAsia"/>
                <w:color w:val="FF0000"/>
                <w:sz w:val="18"/>
                <w:szCs w:val="18"/>
                <w:highlight w:val="yellow"/>
              </w:rPr>
              <w:t>0%</w:t>
            </w:r>
            <w:r w:rsidR="00015ED1" w:rsidRPr="00243D4D">
              <w:rPr>
                <w:rFonts w:ascii="黑体" w:eastAsia="黑体" w:hAnsi="黑体" w:hint="eastAsia"/>
                <w:color w:val="000000"/>
                <w:sz w:val="18"/>
                <w:szCs w:val="18"/>
              </w:rPr>
              <w:t>≤实缴比例&lt;100%</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B</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75</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397"/>
        </w:trPr>
        <w:tc>
          <w:tcPr>
            <w:tcW w:w="709" w:type="dxa"/>
            <w:vMerge/>
            <w:shd w:val="clear" w:color="auto" w:fill="auto"/>
            <w:vAlign w:val="center"/>
            <w:hideMark/>
          </w:tcPr>
          <w:p w:rsidR="00015ED1" w:rsidRPr="00243D4D" w:rsidRDefault="00015ED1" w:rsidP="00365A1D">
            <w:pPr>
              <w:widowControl w:val="0"/>
              <w:rPr>
                <w:rFonts w:ascii="黑体" w:eastAsia="黑体" w:hAnsi="黑体"/>
                <w:color w:val="000000"/>
                <w:sz w:val="18"/>
                <w:szCs w:val="18"/>
              </w:rPr>
            </w:pPr>
          </w:p>
        </w:tc>
        <w:tc>
          <w:tcPr>
            <w:tcW w:w="5954" w:type="dxa"/>
            <w:gridSpan w:val="2"/>
            <w:shd w:val="clear" w:color="auto" w:fill="auto"/>
            <w:noWrap/>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50%≤实缴比例&lt;</w:t>
            </w:r>
            <w:r w:rsidR="0011711F" w:rsidRPr="00D816D1">
              <w:rPr>
                <w:rFonts w:ascii="黑体" w:eastAsia="黑体" w:hAnsi="黑体"/>
                <w:color w:val="FF0000"/>
                <w:sz w:val="18"/>
                <w:szCs w:val="18"/>
                <w:highlight w:val="yellow"/>
              </w:rPr>
              <w:t>8</w:t>
            </w:r>
            <w:r w:rsidRPr="00D816D1">
              <w:rPr>
                <w:rFonts w:ascii="黑体" w:eastAsia="黑体" w:hAnsi="黑体" w:hint="eastAsia"/>
                <w:color w:val="FF0000"/>
                <w:sz w:val="18"/>
                <w:szCs w:val="18"/>
                <w:highlight w:val="yellow"/>
              </w:rPr>
              <w:t>0%</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C</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50</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397"/>
        </w:trPr>
        <w:tc>
          <w:tcPr>
            <w:tcW w:w="709" w:type="dxa"/>
            <w:vMerge/>
            <w:shd w:val="clear" w:color="auto" w:fill="auto"/>
            <w:vAlign w:val="center"/>
            <w:hideMark/>
          </w:tcPr>
          <w:p w:rsidR="00015ED1" w:rsidRPr="00243D4D" w:rsidRDefault="00015ED1" w:rsidP="00365A1D">
            <w:pPr>
              <w:rPr>
                <w:rFonts w:ascii="黑体" w:eastAsia="黑体" w:hAnsi="黑体"/>
                <w:color w:val="000000"/>
                <w:sz w:val="18"/>
                <w:szCs w:val="18"/>
              </w:rPr>
            </w:pPr>
          </w:p>
        </w:tc>
        <w:tc>
          <w:tcPr>
            <w:tcW w:w="5954" w:type="dxa"/>
            <w:gridSpan w:val="2"/>
            <w:shd w:val="clear" w:color="auto" w:fill="auto"/>
            <w:noWrap/>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10%≤实缴比例&lt;50%</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D</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25</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397"/>
        </w:trPr>
        <w:tc>
          <w:tcPr>
            <w:tcW w:w="709" w:type="dxa"/>
            <w:vMerge/>
            <w:shd w:val="clear" w:color="auto" w:fill="auto"/>
            <w:vAlign w:val="center"/>
            <w:hideMark/>
          </w:tcPr>
          <w:p w:rsidR="00015ED1" w:rsidRPr="00243D4D" w:rsidRDefault="00015ED1" w:rsidP="00365A1D">
            <w:pPr>
              <w:rPr>
                <w:rFonts w:ascii="黑体" w:eastAsia="黑体" w:hAnsi="黑体"/>
                <w:color w:val="000000"/>
                <w:sz w:val="18"/>
                <w:szCs w:val="18"/>
              </w:rPr>
            </w:pPr>
          </w:p>
        </w:tc>
        <w:tc>
          <w:tcPr>
            <w:tcW w:w="5954" w:type="dxa"/>
            <w:gridSpan w:val="2"/>
            <w:shd w:val="clear" w:color="auto" w:fill="auto"/>
            <w:noWrap/>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实缴比例&lt;10%</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E</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0</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614"/>
        </w:trPr>
        <w:tc>
          <w:tcPr>
            <w:tcW w:w="709" w:type="dxa"/>
            <w:vMerge w:val="restart"/>
            <w:shd w:val="clear" w:color="auto" w:fill="auto"/>
            <w:vAlign w:val="center"/>
          </w:tcPr>
          <w:p w:rsidR="00015ED1" w:rsidRPr="00243D4D" w:rsidRDefault="00015ED1" w:rsidP="00365A1D">
            <w:pPr>
              <w:jc w:val="both"/>
              <w:rPr>
                <w:rFonts w:ascii="黑体" w:eastAsia="黑体" w:hAnsi="黑体"/>
                <w:color w:val="000000"/>
                <w:sz w:val="18"/>
                <w:szCs w:val="18"/>
              </w:rPr>
            </w:pPr>
            <w:r w:rsidRPr="000E6B09">
              <w:rPr>
                <w:rFonts w:ascii="黑体" w:eastAsia="黑体" w:hAnsi="黑体"/>
                <w:color w:val="000000"/>
                <w:sz w:val="18"/>
                <w:szCs w:val="18"/>
              </w:rPr>
              <w:t>*人员规模/营业收入（若人员规模和营业收入对应在不同评级，以较高的评级为准）</w:t>
            </w:r>
          </w:p>
        </w:tc>
        <w:tc>
          <w:tcPr>
            <w:tcW w:w="508" w:type="dxa"/>
            <w:vMerge w:val="restart"/>
            <w:shd w:val="clear" w:color="auto" w:fill="auto"/>
            <w:noWrap/>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实体工业</w:t>
            </w:r>
          </w:p>
        </w:tc>
        <w:tc>
          <w:tcPr>
            <w:tcW w:w="5446" w:type="dxa"/>
            <w:shd w:val="clear" w:color="auto" w:fill="auto"/>
            <w:vAlign w:val="center"/>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公司人员数≥1000人，近</w:t>
            </w:r>
            <w:r w:rsidRPr="00243D4D">
              <w:rPr>
                <w:rFonts w:ascii="黑体" w:eastAsia="黑体" w:hAnsi="黑体" w:hint="eastAsia"/>
                <w:color w:val="FF0000"/>
                <w:sz w:val="18"/>
                <w:szCs w:val="18"/>
              </w:rPr>
              <w:t>3</w:t>
            </w:r>
            <w:r w:rsidRPr="00243D4D">
              <w:rPr>
                <w:rFonts w:ascii="黑体" w:eastAsia="黑体" w:hAnsi="黑体" w:hint="eastAsia"/>
                <w:color w:val="000000"/>
                <w:sz w:val="18"/>
                <w:szCs w:val="18"/>
              </w:rPr>
              <w:t>年</w:t>
            </w:r>
            <w:r>
              <w:rPr>
                <w:rFonts w:ascii="黑体" w:eastAsia="黑体" w:hAnsi="黑体" w:hint="eastAsia"/>
                <w:color w:val="000000"/>
                <w:sz w:val="18"/>
                <w:szCs w:val="18"/>
              </w:rPr>
              <w:t>每年</w:t>
            </w:r>
            <w:r w:rsidRPr="00243D4D">
              <w:rPr>
                <w:rFonts w:ascii="黑体" w:eastAsia="黑体" w:hAnsi="黑体" w:hint="eastAsia"/>
                <w:color w:val="000000"/>
                <w:sz w:val="18"/>
                <w:szCs w:val="18"/>
              </w:rPr>
              <w:t>营收≥1000亿</w:t>
            </w:r>
            <w:r>
              <w:rPr>
                <w:rFonts w:ascii="黑体" w:eastAsia="黑体" w:hAnsi="黑体" w:hint="eastAsia"/>
                <w:color w:val="000000"/>
                <w:sz w:val="18"/>
                <w:szCs w:val="18"/>
              </w:rPr>
              <w:t>，</w:t>
            </w:r>
            <w:r w:rsidRPr="008B19F0">
              <w:rPr>
                <w:rFonts w:ascii="黑体" w:eastAsia="黑体" w:hAnsi="黑体" w:hint="eastAsia"/>
                <w:color w:val="FF0000"/>
                <w:sz w:val="18"/>
                <w:szCs w:val="18"/>
              </w:rPr>
              <w:t>行业排名前三</w:t>
            </w:r>
          </w:p>
        </w:tc>
        <w:tc>
          <w:tcPr>
            <w:tcW w:w="425"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120</w:t>
            </w:r>
          </w:p>
        </w:tc>
        <w:tc>
          <w:tcPr>
            <w:tcW w:w="3119" w:type="dxa"/>
            <w:vMerge w:val="restart"/>
            <w:shd w:val="clear" w:color="auto" w:fill="auto"/>
            <w:noWrap/>
            <w:vAlign w:val="center"/>
          </w:tcPr>
          <w:p w:rsidR="00015ED1" w:rsidRDefault="00015ED1" w:rsidP="00365A1D">
            <w:pPr>
              <w:rPr>
                <w:rFonts w:ascii="黑体" w:eastAsia="黑体" w:hAnsi="黑体"/>
                <w:color w:val="000000"/>
                <w:sz w:val="18"/>
                <w:szCs w:val="18"/>
              </w:rPr>
            </w:pPr>
            <w:r w:rsidRPr="00245A1F">
              <w:rPr>
                <w:rFonts w:ascii="黑体" w:eastAsia="黑体" w:hAnsi="黑体" w:hint="eastAsia"/>
                <w:b/>
                <w:bCs/>
                <w:color w:val="00B0F0"/>
                <w:sz w:val="18"/>
                <w:szCs w:val="18"/>
              </w:rPr>
              <w:t>公司性质为实体工业</w:t>
            </w:r>
            <w:r w:rsidRPr="00245A1F">
              <w:rPr>
                <w:rFonts w:ascii="黑体" w:eastAsia="黑体" w:hAnsi="黑体" w:hint="eastAsia"/>
                <w:color w:val="00B0F0"/>
                <w:sz w:val="18"/>
                <w:szCs w:val="18"/>
              </w:rPr>
              <w:t>：</w:t>
            </w:r>
            <w:r w:rsidRPr="00245A1F">
              <w:rPr>
                <w:rFonts w:ascii="黑体" w:eastAsia="黑体" w:hAnsi="黑体" w:hint="eastAsia"/>
                <w:color w:val="000000"/>
                <w:sz w:val="18"/>
                <w:szCs w:val="18"/>
              </w:rPr>
              <w:t>人员规模1000人以上，近年平均年营业收入达</w:t>
            </w:r>
            <w:r w:rsidRPr="00245A1F">
              <w:rPr>
                <w:rFonts w:ascii="Times New Roman" w:eastAsia="黑体" w:hAnsi="Times New Roman" w:cs="Times New Roman"/>
                <w:b/>
                <w:bCs/>
                <w:i/>
                <w:iCs/>
                <w:color w:val="FF3300"/>
                <w:sz w:val="18"/>
                <w:szCs w:val="18"/>
              </w:rPr>
              <w:t>1000</w:t>
            </w:r>
            <w:r w:rsidRPr="00245A1F">
              <w:rPr>
                <w:rFonts w:ascii="黑体" w:eastAsia="黑体" w:hAnsi="黑体" w:hint="eastAsia"/>
                <w:b/>
                <w:bCs/>
                <w:i/>
                <w:iCs/>
                <w:color w:val="FF3300"/>
                <w:sz w:val="18"/>
                <w:szCs w:val="18"/>
              </w:rPr>
              <w:t>亿</w:t>
            </w:r>
            <w:r w:rsidRPr="00245A1F">
              <w:rPr>
                <w:rFonts w:ascii="黑体" w:eastAsia="黑体" w:hAnsi="黑体" w:hint="eastAsia"/>
                <w:color w:val="000000"/>
                <w:sz w:val="18"/>
                <w:szCs w:val="18"/>
              </w:rPr>
              <w:t>元及以上的</w:t>
            </w:r>
            <w:r w:rsidRPr="00245A1F">
              <w:rPr>
                <w:rFonts w:ascii="黑体" w:eastAsia="黑体" w:hAnsi="黑体" w:hint="eastAsia"/>
                <w:b/>
                <w:bCs/>
                <w:color w:val="000000"/>
                <w:sz w:val="18"/>
                <w:szCs w:val="18"/>
              </w:rPr>
              <w:t>评级为A，</w:t>
            </w:r>
            <w:r w:rsidRPr="00245A1F">
              <w:rPr>
                <w:rFonts w:ascii="黑体" w:eastAsia="黑体" w:hAnsi="黑体" w:hint="eastAsia"/>
                <w:color w:val="000000"/>
                <w:sz w:val="18"/>
                <w:szCs w:val="18"/>
              </w:rPr>
              <w:t>年营业收入</w:t>
            </w:r>
            <w:r w:rsidRPr="00245A1F">
              <w:rPr>
                <w:rFonts w:ascii="Times New Roman" w:eastAsia="黑体" w:hAnsi="Times New Roman" w:cs="Times New Roman"/>
                <w:b/>
                <w:bCs/>
                <w:i/>
                <w:iCs/>
                <w:color w:val="FF3300"/>
                <w:sz w:val="18"/>
                <w:szCs w:val="18"/>
              </w:rPr>
              <w:t>1000</w:t>
            </w:r>
            <w:r w:rsidRPr="00245A1F">
              <w:rPr>
                <w:rFonts w:ascii="黑体" w:eastAsia="黑体" w:hAnsi="黑体" w:hint="eastAsia"/>
                <w:b/>
                <w:bCs/>
                <w:i/>
                <w:iCs/>
                <w:color w:val="FF3300"/>
                <w:sz w:val="18"/>
                <w:szCs w:val="18"/>
              </w:rPr>
              <w:t>亿元</w:t>
            </w:r>
            <w:r w:rsidRPr="00245A1F">
              <w:rPr>
                <w:rFonts w:ascii="黑体" w:eastAsia="黑体" w:hAnsi="黑体" w:hint="eastAsia"/>
                <w:color w:val="000000"/>
                <w:sz w:val="18"/>
                <w:szCs w:val="18"/>
              </w:rPr>
              <w:t>以上保持行业前列并较稳定的</w:t>
            </w:r>
            <w:r w:rsidRPr="00245A1F">
              <w:rPr>
                <w:rFonts w:ascii="黑体" w:eastAsia="黑体" w:hAnsi="黑体" w:hint="eastAsia"/>
                <w:b/>
                <w:bCs/>
                <w:color w:val="000000"/>
                <w:sz w:val="18"/>
                <w:szCs w:val="18"/>
              </w:rPr>
              <w:t>评级为A+</w:t>
            </w:r>
            <w:r w:rsidRPr="00245A1F">
              <w:rPr>
                <w:rFonts w:ascii="黑体" w:eastAsia="黑体" w:hAnsi="黑体" w:hint="eastAsia"/>
                <w:color w:val="000000"/>
                <w:sz w:val="18"/>
                <w:szCs w:val="18"/>
              </w:rPr>
              <w:t>；人员规模500-1000人，营业收入</w:t>
            </w:r>
            <w:r w:rsidRPr="00245A1F">
              <w:rPr>
                <w:rFonts w:ascii="Times New Roman" w:eastAsia="黑体" w:hAnsi="Times New Roman" w:cs="Times New Roman"/>
                <w:b/>
                <w:bCs/>
                <w:i/>
                <w:iCs/>
                <w:color w:val="FF3300"/>
                <w:sz w:val="18"/>
                <w:szCs w:val="18"/>
              </w:rPr>
              <w:t>300-1000</w:t>
            </w:r>
            <w:r w:rsidRPr="00245A1F">
              <w:rPr>
                <w:rFonts w:ascii="黑体" w:eastAsia="黑体" w:hAnsi="黑体" w:hint="eastAsia"/>
                <w:b/>
                <w:bCs/>
                <w:i/>
                <w:iCs/>
                <w:color w:val="FF3300"/>
                <w:sz w:val="18"/>
                <w:szCs w:val="18"/>
              </w:rPr>
              <w:t>亿</w:t>
            </w:r>
            <w:r w:rsidRPr="00245A1F">
              <w:rPr>
                <w:rFonts w:ascii="黑体" w:eastAsia="黑体" w:hAnsi="黑体" w:hint="eastAsia"/>
                <w:color w:val="000000"/>
                <w:sz w:val="18"/>
                <w:szCs w:val="18"/>
              </w:rPr>
              <w:t>元的</w:t>
            </w:r>
            <w:r w:rsidRPr="00245A1F">
              <w:rPr>
                <w:rFonts w:ascii="黑体" w:eastAsia="黑体" w:hAnsi="黑体" w:hint="eastAsia"/>
                <w:b/>
                <w:bCs/>
                <w:color w:val="000000"/>
                <w:sz w:val="18"/>
                <w:szCs w:val="18"/>
              </w:rPr>
              <w:t>评级为B</w:t>
            </w:r>
            <w:r w:rsidRPr="00245A1F">
              <w:rPr>
                <w:rFonts w:ascii="黑体" w:eastAsia="黑体" w:hAnsi="黑体" w:hint="eastAsia"/>
                <w:color w:val="000000"/>
                <w:sz w:val="18"/>
                <w:szCs w:val="18"/>
              </w:rPr>
              <w:t>；人员规模200-500人，营业收入</w:t>
            </w:r>
            <w:r w:rsidRPr="00245A1F">
              <w:rPr>
                <w:rFonts w:ascii="Times New Roman" w:eastAsia="黑体" w:hAnsi="Times New Roman" w:cs="Times New Roman"/>
                <w:b/>
                <w:bCs/>
                <w:i/>
                <w:iCs/>
                <w:color w:val="FF3300"/>
                <w:sz w:val="18"/>
                <w:szCs w:val="18"/>
              </w:rPr>
              <w:t>100-300</w:t>
            </w:r>
            <w:r w:rsidRPr="00245A1F">
              <w:rPr>
                <w:rFonts w:ascii="黑体" w:eastAsia="黑体" w:hAnsi="黑体" w:hint="eastAsia"/>
                <w:b/>
                <w:bCs/>
                <w:i/>
                <w:iCs/>
                <w:color w:val="FF3300"/>
                <w:sz w:val="18"/>
                <w:szCs w:val="18"/>
              </w:rPr>
              <w:t>亿</w:t>
            </w:r>
            <w:r w:rsidRPr="00245A1F">
              <w:rPr>
                <w:rFonts w:ascii="黑体" w:eastAsia="黑体" w:hAnsi="黑体" w:hint="eastAsia"/>
                <w:color w:val="000000"/>
                <w:sz w:val="18"/>
                <w:szCs w:val="18"/>
              </w:rPr>
              <w:t>元以下的</w:t>
            </w:r>
            <w:r w:rsidRPr="00245A1F">
              <w:rPr>
                <w:rFonts w:ascii="黑体" w:eastAsia="黑体" w:hAnsi="黑体" w:hint="eastAsia"/>
                <w:b/>
                <w:bCs/>
                <w:color w:val="000000"/>
                <w:sz w:val="18"/>
                <w:szCs w:val="18"/>
              </w:rPr>
              <w:t>评级为C</w:t>
            </w:r>
            <w:r w:rsidRPr="00245A1F">
              <w:rPr>
                <w:rFonts w:ascii="黑体" w:eastAsia="黑体" w:hAnsi="黑体" w:hint="eastAsia"/>
                <w:color w:val="000000"/>
                <w:sz w:val="18"/>
                <w:szCs w:val="18"/>
              </w:rPr>
              <w:t>；人员规模200人以下，营业收入</w:t>
            </w:r>
            <w:r w:rsidRPr="00245A1F">
              <w:rPr>
                <w:rFonts w:ascii="Times New Roman" w:eastAsia="黑体" w:hAnsi="Times New Roman" w:cs="Times New Roman"/>
                <w:b/>
                <w:bCs/>
                <w:i/>
                <w:iCs/>
                <w:color w:val="FF3300"/>
                <w:sz w:val="18"/>
                <w:szCs w:val="18"/>
              </w:rPr>
              <w:t>100</w:t>
            </w:r>
            <w:r w:rsidRPr="00245A1F">
              <w:rPr>
                <w:rFonts w:ascii="黑体" w:eastAsia="黑体" w:hAnsi="黑体" w:hint="eastAsia"/>
                <w:b/>
                <w:bCs/>
                <w:i/>
                <w:iCs/>
                <w:color w:val="FF3300"/>
                <w:sz w:val="18"/>
                <w:szCs w:val="18"/>
              </w:rPr>
              <w:t>亿元</w:t>
            </w:r>
            <w:r w:rsidRPr="00245A1F">
              <w:rPr>
                <w:rFonts w:ascii="黑体" w:eastAsia="黑体" w:hAnsi="黑体" w:hint="eastAsia"/>
                <w:color w:val="000000"/>
                <w:sz w:val="18"/>
                <w:szCs w:val="18"/>
              </w:rPr>
              <w:t>以下的</w:t>
            </w:r>
            <w:r w:rsidRPr="00245A1F">
              <w:rPr>
                <w:rFonts w:ascii="黑体" w:eastAsia="黑体" w:hAnsi="黑体" w:hint="eastAsia"/>
                <w:b/>
                <w:bCs/>
                <w:color w:val="000000"/>
                <w:sz w:val="18"/>
                <w:szCs w:val="18"/>
              </w:rPr>
              <w:t>评级为D</w:t>
            </w:r>
            <w:r w:rsidRPr="00245A1F">
              <w:rPr>
                <w:rFonts w:ascii="黑体" w:eastAsia="黑体" w:hAnsi="黑体" w:hint="eastAsia"/>
                <w:color w:val="000000"/>
                <w:sz w:val="18"/>
                <w:szCs w:val="18"/>
              </w:rPr>
              <w:t>；无法说明人员规模及营业收入的</w:t>
            </w:r>
            <w:r w:rsidRPr="00245A1F">
              <w:rPr>
                <w:rFonts w:ascii="黑体" w:eastAsia="黑体" w:hAnsi="黑体" w:hint="eastAsia"/>
                <w:b/>
                <w:bCs/>
                <w:color w:val="000000"/>
                <w:sz w:val="18"/>
                <w:szCs w:val="18"/>
              </w:rPr>
              <w:t>评级为E</w:t>
            </w:r>
            <w:r w:rsidRPr="00245A1F">
              <w:rPr>
                <w:rFonts w:ascii="黑体" w:eastAsia="黑体" w:hAnsi="黑体" w:hint="eastAsia"/>
                <w:color w:val="000000"/>
                <w:sz w:val="18"/>
                <w:szCs w:val="18"/>
              </w:rPr>
              <w:t>。</w:t>
            </w:r>
          </w:p>
          <w:p w:rsidR="00015ED1" w:rsidRDefault="00015ED1" w:rsidP="00365A1D">
            <w:pPr>
              <w:rPr>
                <w:rFonts w:ascii="黑体" w:eastAsia="黑体" w:hAnsi="黑体"/>
                <w:color w:val="FF0000"/>
                <w:sz w:val="18"/>
                <w:szCs w:val="18"/>
              </w:rPr>
            </w:pPr>
            <w:r>
              <w:rPr>
                <w:rFonts w:ascii="黑体" w:eastAsia="黑体" w:hAnsi="黑体" w:hint="eastAsia"/>
                <w:color w:val="FF0000"/>
                <w:sz w:val="18"/>
                <w:szCs w:val="18"/>
              </w:rPr>
              <w:t>——人数、营收均为可配置</w:t>
            </w:r>
          </w:p>
          <w:p w:rsidR="00015ED1" w:rsidRPr="008B19F0" w:rsidRDefault="00015ED1" w:rsidP="00365A1D">
            <w:pPr>
              <w:rPr>
                <w:rFonts w:ascii="黑体" w:eastAsia="黑体" w:hAnsi="黑体"/>
                <w:color w:val="FF0000"/>
                <w:sz w:val="18"/>
                <w:szCs w:val="18"/>
              </w:rPr>
            </w:pPr>
            <w:r w:rsidRPr="008B19F0">
              <w:rPr>
                <w:rFonts w:ascii="黑体" w:eastAsia="黑体" w:hAnsi="黑体" w:hint="eastAsia"/>
                <w:color w:val="FF0000"/>
                <w:sz w:val="18"/>
                <w:szCs w:val="18"/>
              </w:rPr>
              <w:t>建议做以下量化（均为可配置）：</w:t>
            </w:r>
          </w:p>
          <w:p w:rsidR="00015ED1" w:rsidRDefault="00015ED1" w:rsidP="00365A1D">
            <w:pPr>
              <w:rPr>
                <w:rFonts w:ascii="黑体" w:eastAsia="黑体" w:hAnsi="黑体"/>
                <w:color w:val="FF0000"/>
                <w:sz w:val="18"/>
                <w:szCs w:val="18"/>
              </w:rPr>
            </w:pPr>
            <w:r>
              <w:rPr>
                <w:rFonts w:ascii="黑体" w:eastAsia="黑体" w:hAnsi="黑体" w:hint="eastAsia"/>
                <w:color w:val="FF0000"/>
                <w:sz w:val="18"/>
                <w:szCs w:val="18"/>
              </w:rPr>
              <w:t>（1）“近年”：3年。</w:t>
            </w:r>
          </w:p>
          <w:p w:rsidR="00015ED1" w:rsidRPr="00E0409E" w:rsidRDefault="00015ED1" w:rsidP="00365A1D">
            <w:pPr>
              <w:rPr>
                <w:rFonts w:ascii="黑体" w:eastAsia="黑体" w:hAnsi="黑体"/>
                <w:color w:val="000000"/>
                <w:sz w:val="18"/>
                <w:szCs w:val="18"/>
              </w:rPr>
            </w:pPr>
            <w:r>
              <w:rPr>
                <w:rFonts w:ascii="黑体" w:eastAsia="黑体" w:hAnsi="黑体" w:hint="eastAsia"/>
                <w:color w:val="FF0000"/>
                <w:sz w:val="18"/>
                <w:szCs w:val="18"/>
              </w:rPr>
              <w:t>（2）“行业前列”：前三名</w:t>
            </w:r>
          </w:p>
        </w:tc>
      </w:tr>
      <w:tr w:rsidR="00015ED1" w:rsidRPr="0033459F" w:rsidTr="00365A1D">
        <w:trPr>
          <w:trHeight w:val="614"/>
        </w:trPr>
        <w:tc>
          <w:tcPr>
            <w:tcW w:w="709" w:type="dxa"/>
            <w:vMerge/>
            <w:shd w:val="clear" w:color="auto" w:fill="auto"/>
            <w:vAlign w:val="center"/>
          </w:tcPr>
          <w:p w:rsidR="00015ED1" w:rsidRPr="00243D4D" w:rsidRDefault="00015ED1" w:rsidP="00365A1D">
            <w:pPr>
              <w:rPr>
                <w:rFonts w:ascii="黑体" w:eastAsia="黑体" w:hAnsi="黑体"/>
                <w:color w:val="000000"/>
                <w:sz w:val="18"/>
                <w:szCs w:val="18"/>
              </w:rPr>
            </w:pPr>
          </w:p>
        </w:tc>
        <w:tc>
          <w:tcPr>
            <w:tcW w:w="508"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c>
          <w:tcPr>
            <w:tcW w:w="5446" w:type="dxa"/>
            <w:shd w:val="clear" w:color="auto" w:fill="auto"/>
            <w:vAlign w:val="center"/>
          </w:tcPr>
          <w:p w:rsidR="00015ED1" w:rsidRPr="00C20FB9" w:rsidRDefault="00015ED1" w:rsidP="00365A1D">
            <w:pPr>
              <w:rPr>
                <w:rFonts w:ascii="黑体" w:eastAsia="黑体" w:hAnsi="黑体"/>
                <w:color w:val="FF0000"/>
                <w:sz w:val="18"/>
                <w:szCs w:val="18"/>
              </w:rPr>
            </w:pPr>
            <w:r w:rsidRPr="00243D4D">
              <w:rPr>
                <w:rFonts w:ascii="黑体" w:eastAsia="黑体" w:hAnsi="黑体" w:hint="eastAsia"/>
                <w:color w:val="000000"/>
                <w:sz w:val="18"/>
                <w:szCs w:val="18"/>
              </w:rPr>
              <w:t>公司人员数≥1000人，近</w:t>
            </w:r>
            <w:r>
              <w:rPr>
                <w:rFonts w:ascii="黑体" w:eastAsia="黑体" w:hAnsi="黑体"/>
                <w:color w:val="FF0000"/>
                <w:sz w:val="18"/>
                <w:szCs w:val="18"/>
              </w:rPr>
              <w:t>3</w:t>
            </w:r>
            <w:r w:rsidRPr="00243D4D">
              <w:rPr>
                <w:rFonts w:ascii="黑体" w:eastAsia="黑体" w:hAnsi="黑体" w:hint="eastAsia"/>
                <w:color w:val="000000"/>
                <w:sz w:val="18"/>
                <w:szCs w:val="18"/>
              </w:rPr>
              <w:t>年</w:t>
            </w:r>
            <w:r>
              <w:rPr>
                <w:rFonts w:ascii="黑体" w:eastAsia="黑体" w:hAnsi="黑体" w:hint="eastAsia"/>
                <w:color w:val="000000"/>
                <w:sz w:val="18"/>
                <w:szCs w:val="18"/>
              </w:rPr>
              <w:t>平均年</w:t>
            </w:r>
            <w:r w:rsidRPr="00243D4D">
              <w:rPr>
                <w:rFonts w:ascii="黑体" w:eastAsia="黑体" w:hAnsi="黑体" w:hint="eastAsia"/>
                <w:color w:val="000000"/>
                <w:sz w:val="18"/>
                <w:szCs w:val="18"/>
              </w:rPr>
              <w:t>营收≥1000亿</w:t>
            </w:r>
          </w:p>
        </w:tc>
        <w:tc>
          <w:tcPr>
            <w:tcW w:w="425"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100</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614"/>
        </w:trPr>
        <w:tc>
          <w:tcPr>
            <w:tcW w:w="709" w:type="dxa"/>
            <w:vMerge/>
            <w:shd w:val="clear" w:color="auto" w:fill="auto"/>
            <w:vAlign w:val="center"/>
          </w:tcPr>
          <w:p w:rsidR="00015ED1" w:rsidRPr="00243D4D" w:rsidRDefault="00015ED1" w:rsidP="00365A1D">
            <w:pPr>
              <w:rPr>
                <w:rFonts w:ascii="黑体" w:eastAsia="黑体" w:hAnsi="黑体"/>
                <w:color w:val="000000"/>
                <w:sz w:val="18"/>
                <w:szCs w:val="18"/>
              </w:rPr>
            </w:pPr>
          </w:p>
        </w:tc>
        <w:tc>
          <w:tcPr>
            <w:tcW w:w="508"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c>
          <w:tcPr>
            <w:tcW w:w="5446" w:type="dxa"/>
            <w:shd w:val="clear" w:color="auto" w:fill="auto"/>
            <w:vAlign w:val="center"/>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500人≤公司人员数&lt;1000人，300亿≤年营收&lt;1000亿</w:t>
            </w:r>
          </w:p>
        </w:tc>
        <w:tc>
          <w:tcPr>
            <w:tcW w:w="425"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B</w:t>
            </w:r>
          </w:p>
        </w:tc>
        <w:tc>
          <w:tcPr>
            <w:tcW w:w="567"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75</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614"/>
        </w:trPr>
        <w:tc>
          <w:tcPr>
            <w:tcW w:w="709" w:type="dxa"/>
            <w:vMerge/>
            <w:shd w:val="clear" w:color="auto" w:fill="auto"/>
            <w:vAlign w:val="center"/>
          </w:tcPr>
          <w:p w:rsidR="00015ED1" w:rsidRPr="00243D4D" w:rsidRDefault="00015ED1" w:rsidP="00365A1D">
            <w:pPr>
              <w:rPr>
                <w:rFonts w:ascii="黑体" w:eastAsia="黑体" w:hAnsi="黑体"/>
                <w:color w:val="000000"/>
                <w:sz w:val="18"/>
                <w:szCs w:val="18"/>
              </w:rPr>
            </w:pPr>
          </w:p>
        </w:tc>
        <w:tc>
          <w:tcPr>
            <w:tcW w:w="508"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c>
          <w:tcPr>
            <w:tcW w:w="5446" w:type="dxa"/>
            <w:shd w:val="clear" w:color="auto" w:fill="auto"/>
            <w:vAlign w:val="center"/>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200人≤公司人员数&lt;500人，100亿≤年营收&lt;300亿</w:t>
            </w:r>
          </w:p>
        </w:tc>
        <w:tc>
          <w:tcPr>
            <w:tcW w:w="425"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C</w:t>
            </w:r>
          </w:p>
        </w:tc>
        <w:tc>
          <w:tcPr>
            <w:tcW w:w="567"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50</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614"/>
        </w:trPr>
        <w:tc>
          <w:tcPr>
            <w:tcW w:w="709" w:type="dxa"/>
            <w:vMerge/>
            <w:shd w:val="clear" w:color="auto" w:fill="auto"/>
            <w:vAlign w:val="center"/>
          </w:tcPr>
          <w:p w:rsidR="00015ED1" w:rsidRPr="00243D4D" w:rsidRDefault="00015ED1" w:rsidP="00365A1D">
            <w:pPr>
              <w:rPr>
                <w:rFonts w:ascii="黑体" w:eastAsia="黑体" w:hAnsi="黑体"/>
                <w:color w:val="000000"/>
                <w:sz w:val="18"/>
                <w:szCs w:val="18"/>
              </w:rPr>
            </w:pPr>
          </w:p>
        </w:tc>
        <w:tc>
          <w:tcPr>
            <w:tcW w:w="508"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c>
          <w:tcPr>
            <w:tcW w:w="5446" w:type="dxa"/>
            <w:shd w:val="clear" w:color="auto" w:fill="auto"/>
            <w:vAlign w:val="center"/>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公司人员数&lt;200人，且（年营收&lt;100亿）</w:t>
            </w:r>
          </w:p>
        </w:tc>
        <w:tc>
          <w:tcPr>
            <w:tcW w:w="425"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D</w:t>
            </w:r>
          </w:p>
        </w:tc>
        <w:tc>
          <w:tcPr>
            <w:tcW w:w="567"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25</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615"/>
        </w:trPr>
        <w:tc>
          <w:tcPr>
            <w:tcW w:w="709" w:type="dxa"/>
            <w:vMerge/>
            <w:shd w:val="clear" w:color="auto" w:fill="auto"/>
            <w:vAlign w:val="center"/>
          </w:tcPr>
          <w:p w:rsidR="00015ED1" w:rsidRPr="00243D4D" w:rsidRDefault="00015ED1" w:rsidP="00365A1D">
            <w:pPr>
              <w:rPr>
                <w:rFonts w:ascii="黑体" w:eastAsia="黑体" w:hAnsi="黑体"/>
                <w:color w:val="000000"/>
                <w:sz w:val="18"/>
                <w:szCs w:val="18"/>
              </w:rPr>
            </w:pPr>
          </w:p>
        </w:tc>
        <w:tc>
          <w:tcPr>
            <w:tcW w:w="508"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c>
          <w:tcPr>
            <w:tcW w:w="5446" w:type="dxa"/>
            <w:shd w:val="clear" w:color="auto" w:fill="auto"/>
            <w:vAlign w:val="center"/>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无法说明人员规模及营业收入</w:t>
            </w:r>
          </w:p>
        </w:tc>
        <w:tc>
          <w:tcPr>
            <w:tcW w:w="425"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E</w:t>
            </w:r>
          </w:p>
        </w:tc>
        <w:tc>
          <w:tcPr>
            <w:tcW w:w="567"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0</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615"/>
        </w:trPr>
        <w:tc>
          <w:tcPr>
            <w:tcW w:w="709" w:type="dxa"/>
            <w:vMerge/>
            <w:shd w:val="clear" w:color="auto" w:fill="auto"/>
            <w:vAlign w:val="center"/>
          </w:tcPr>
          <w:p w:rsidR="00015ED1" w:rsidRPr="00243D4D" w:rsidRDefault="00015ED1" w:rsidP="00365A1D">
            <w:pPr>
              <w:rPr>
                <w:rFonts w:ascii="黑体" w:eastAsia="黑体" w:hAnsi="黑体"/>
                <w:color w:val="000000"/>
                <w:sz w:val="18"/>
                <w:szCs w:val="18"/>
              </w:rPr>
            </w:pPr>
          </w:p>
        </w:tc>
        <w:tc>
          <w:tcPr>
            <w:tcW w:w="508" w:type="dxa"/>
            <w:vMerge w:val="restart"/>
            <w:shd w:val="clear" w:color="auto" w:fill="auto"/>
            <w:noWrap/>
            <w:vAlign w:val="center"/>
          </w:tcPr>
          <w:p w:rsidR="00015ED1" w:rsidRPr="00243D4D" w:rsidRDefault="00015ED1" w:rsidP="00365A1D">
            <w:pPr>
              <w:jc w:val="center"/>
              <w:rPr>
                <w:rFonts w:ascii="黑体" w:eastAsia="黑体" w:hAnsi="黑体"/>
                <w:color w:val="000000"/>
                <w:sz w:val="18"/>
                <w:szCs w:val="18"/>
              </w:rPr>
            </w:pPr>
            <w:r w:rsidRPr="00E570B2">
              <w:rPr>
                <w:rFonts w:ascii="Heiti SC Medium" w:eastAsia="Heiti SC Medium" w:hAnsi="Heiti SC Medium" w:hint="eastAsia"/>
                <w:color w:val="000000"/>
                <w:sz w:val="18"/>
                <w:szCs w:val="18"/>
              </w:rPr>
              <w:t>商贸公司</w:t>
            </w:r>
          </w:p>
        </w:tc>
        <w:tc>
          <w:tcPr>
            <w:tcW w:w="5446" w:type="dxa"/>
            <w:shd w:val="clear" w:color="auto" w:fill="auto"/>
            <w:vAlign w:val="center"/>
          </w:tcPr>
          <w:p w:rsidR="00015ED1" w:rsidRPr="00243D4D" w:rsidRDefault="00015ED1" w:rsidP="00365A1D">
            <w:pPr>
              <w:jc w:val="both"/>
              <w:rPr>
                <w:color w:val="000000"/>
                <w:sz w:val="18"/>
                <w:szCs w:val="18"/>
              </w:rPr>
            </w:pPr>
            <w:r w:rsidRPr="00243D4D">
              <w:rPr>
                <w:rFonts w:ascii="黑体" w:eastAsia="黑体" w:hAnsi="黑体" w:hint="eastAsia"/>
                <w:color w:val="000000"/>
                <w:sz w:val="18"/>
                <w:szCs w:val="18"/>
              </w:rPr>
              <w:t>公司人员数≥</w:t>
            </w:r>
            <w:r w:rsidRPr="00D816D1">
              <w:rPr>
                <w:rFonts w:ascii="黑体" w:eastAsia="黑体" w:hAnsi="黑体" w:hint="eastAsia"/>
                <w:color w:val="FF0000"/>
                <w:sz w:val="18"/>
                <w:szCs w:val="18"/>
                <w:highlight w:val="yellow"/>
              </w:rPr>
              <w:t>150</w:t>
            </w:r>
            <w:r w:rsidRPr="00243D4D">
              <w:rPr>
                <w:rFonts w:ascii="黑体" w:eastAsia="黑体" w:hAnsi="黑体" w:hint="eastAsia"/>
                <w:color w:val="000000"/>
                <w:sz w:val="18"/>
                <w:szCs w:val="18"/>
              </w:rPr>
              <w:t>人，且近</w:t>
            </w:r>
            <w:r w:rsidRPr="00243D4D">
              <w:rPr>
                <w:rFonts w:ascii="黑体" w:eastAsia="黑体" w:hAnsi="黑体" w:hint="eastAsia"/>
                <w:color w:val="FF0000"/>
                <w:sz w:val="18"/>
                <w:szCs w:val="18"/>
              </w:rPr>
              <w:t>3</w:t>
            </w:r>
            <w:r w:rsidRPr="00243D4D">
              <w:rPr>
                <w:rFonts w:ascii="黑体" w:eastAsia="黑体" w:hAnsi="黑体" w:hint="eastAsia"/>
                <w:color w:val="000000"/>
                <w:sz w:val="18"/>
                <w:szCs w:val="18"/>
              </w:rPr>
              <w:t>年平均营收≥200亿</w:t>
            </w:r>
            <w:r>
              <w:rPr>
                <w:rFonts w:ascii="黑体" w:eastAsia="黑体" w:hAnsi="黑体" w:hint="eastAsia"/>
                <w:color w:val="000000"/>
                <w:sz w:val="18"/>
                <w:szCs w:val="18"/>
              </w:rPr>
              <w:t>，</w:t>
            </w:r>
            <w:r w:rsidRPr="008B19F0">
              <w:rPr>
                <w:rFonts w:ascii="黑体" w:eastAsia="黑体" w:hAnsi="黑体" w:hint="eastAsia"/>
                <w:color w:val="FF0000"/>
                <w:sz w:val="18"/>
                <w:szCs w:val="18"/>
              </w:rPr>
              <w:t>行业排名前三</w:t>
            </w:r>
          </w:p>
        </w:tc>
        <w:tc>
          <w:tcPr>
            <w:tcW w:w="425"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120</w:t>
            </w:r>
          </w:p>
        </w:tc>
        <w:tc>
          <w:tcPr>
            <w:tcW w:w="3119" w:type="dxa"/>
            <w:vMerge w:val="restart"/>
            <w:shd w:val="clear" w:color="auto" w:fill="auto"/>
            <w:noWrap/>
            <w:vAlign w:val="center"/>
          </w:tcPr>
          <w:p w:rsidR="00015ED1" w:rsidRDefault="00015ED1" w:rsidP="00365A1D">
            <w:pPr>
              <w:rPr>
                <w:rFonts w:ascii="黑体" w:eastAsia="黑体" w:hAnsi="黑体"/>
                <w:color w:val="000000"/>
                <w:sz w:val="18"/>
                <w:szCs w:val="18"/>
              </w:rPr>
            </w:pPr>
            <w:r w:rsidRPr="00FA155A">
              <w:rPr>
                <w:rFonts w:ascii="黑体" w:eastAsia="黑体" w:hAnsi="黑体" w:hint="eastAsia"/>
                <w:b/>
                <w:bCs/>
                <w:color w:val="00B0F0"/>
                <w:sz w:val="18"/>
                <w:szCs w:val="18"/>
              </w:rPr>
              <w:t>公司性质为贸易商</w:t>
            </w:r>
            <w:r w:rsidRPr="00FA155A">
              <w:rPr>
                <w:rFonts w:ascii="黑体" w:eastAsia="黑体" w:hAnsi="黑体" w:hint="eastAsia"/>
                <w:color w:val="00B0F0"/>
                <w:sz w:val="18"/>
                <w:szCs w:val="18"/>
              </w:rPr>
              <w:t>：</w:t>
            </w:r>
            <w:r w:rsidRPr="00FA155A">
              <w:rPr>
                <w:rFonts w:ascii="黑体" w:eastAsia="黑体" w:hAnsi="黑体" w:hint="eastAsia"/>
                <w:color w:val="000000"/>
                <w:sz w:val="18"/>
                <w:szCs w:val="18"/>
              </w:rPr>
              <w:t>人员规模约</w:t>
            </w:r>
            <w:r w:rsidR="0095208A">
              <w:rPr>
                <w:rFonts w:ascii="黑体" w:eastAsia="黑体" w:hAnsi="黑体" w:hint="eastAsia"/>
                <w:color w:val="000000"/>
                <w:sz w:val="18"/>
                <w:szCs w:val="18"/>
              </w:rPr>
              <w:t>2</w:t>
            </w:r>
            <w:r w:rsidR="0095208A">
              <w:rPr>
                <w:rFonts w:ascii="黑体" w:eastAsia="黑体" w:hAnsi="黑体"/>
                <w:color w:val="000000"/>
                <w:sz w:val="18"/>
                <w:szCs w:val="18"/>
              </w:rPr>
              <w:t>00</w:t>
            </w:r>
            <w:r w:rsidRPr="00FA155A">
              <w:rPr>
                <w:rFonts w:ascii="黑体" w:eastAsia="黑体" w:hAnsi="黑体" w:hint="eastAsia"/>
                <w:color w:val="000000"/>
                <w:sz w:val="18"/>
                <w:szCs w:val="18"/>
              </w:rPr>
              <w:t>人，近年平均年营业收入达</w:t>
            </w:r>
            <w:r w:rsidRPr="00FA155A">
              <w:rPr>
                <w:rFonts w:ascii="Times New Roman" w:eastAsia="黑体" w:hAnsi="Times New Roman" w:cs="Times New Roman"/>
                <w:b/>
                <w:bCs/>
                <w:i/>
                <w:iCs/>
                <w:color w:val="FF3300"/>
                <w:sz w:val="18"/>
                <w:szCs w:val="18"/>
              </w:rPr>
              <w:t>200</w:t>
            </w:r>
            <w:r w:rsidRPr="00FA155A">
              <w:rPr>
                <w:rFonts w:ascii="黑体" w:eastAsia="黑体" w:hAnsi="黑体" w:hint="eastAsia"/>
                <w:b/>
                <w:bCs/>
                <w:i/>
                <w:iCs/>
                <w:color w:val="FF3300"/>
                <w:sz w:val="18"/>
                <w:szCs w:val="18"/>
              </w:rPr>
              <w:t>亿</w:t>
            </w:r>
            <w:r w:rsidRPr="00FA155A">
              <w:rPr>
                <w:rFonts w:ascii="黑体" w:eastAsia="黑体" w:hAnsi="黑体" w:hint="eastAsia"/>
                <w:color w:val="000000"/>
                <w:sz w:val="18"/>
                <w:szCs w:val="18"/>
              </w:rPr>
              <w:t>元以上的</w:t>
            </w:r>
            <w:r w:rsidRPr="00FA155A">
              <w:rPr>
                <w:rFonts w:ascii="黑体" w:eastAsia="黑体" w:hAnsi="黑体" w:hint="eastAsia"/>
                <w:b/>
                <w:bCs/>
                <w:color w:val="000000"/>
                <w:sz w:val="18"/>
                <w:szCs w:val="18"/>
              </w:rPr>
              <w:t>评级为A</w:t>
            </w:r>
            <w:r w:rsidRPr="00FA155A">
              <w:rPr>
                <w:rFonts w:ascii="黑体" w:eastAsia="黑体" w:hAnsi="黑体" w:hint="eastAsia"/>
                <w:color w:val="000000"/>
                <w:sz w:val="18"/>
                <w:szCs w:val="18"/>
              </w:rPr>
              <w:t>；年营业收入</w:t>
            </w:r>
            <w:r w:rsidRPr="00FA155A">
              <w:rPr>
                <w:rFonts w:ascii="Times New Roman" w:eastAsia="黑体" w:hAnsi="Times New Roman" w:cs="Times New Roman"/>
                <w:b/>
                <w:bCs/>
                <w:i/>
                <w:iCs/>
                <w:color w:val="FF3300"/>
                <w:sz w:val="18"/>
                <w:szCs w:val="18"/>
              </w:rPr>
              <w:t>200</w:t>
            </w:r>
            <w:r w:rsidRPr="00FA155A">
              <w:rPr>
                <w:rFonts w:ascii="黑体" w:eastAsia="黑体" w:hAnsi="黑体" w:hint="eastAsia"/>
                <w:b/>
                <w:bCs/>
                <w:i/>
                <w:iCs/>
                <w:color w:val="FF3300"/>
                <w:sz w:val="18"/>
                <w:szCs w:val="18"/>
              </w:rPr>
              <w:t>亿元</w:t>
            </w:r>
            <w:r w:rsidRPr="00FA155A">
              <w:rPr>
                <w:rFonts w:ascii="黑体" w:eastAsia="黑体" w:hAnsi="黑体" w:hint="eastAsia"/>
                <w:color w:val="000000"/>
                <w:sz w:val="18"/>
                <w:szCs w:val="18"/>
              </w:rPr>
              <w:t>以上保持行业前列并较稳定的</w:t>
            </w:r>
            <w:r w:rsidRPr="00FA155A">
              <w:rPr>
                <w:rFonts w:ascii="黑体" w:eastAsia="黑体" w:hAnsi="黑体" w:hint="eastAsia"/>
                <w:b/>
                <w:bCs/>
                <w:color w:val="000000"/>
                <w:sz w:val="18"/>
                <w:szCs w:val="18"/>
              </w:rPr>
              <w:t>评级为A+</w:t>
            </w:r>
            <w:r w:rsidRPr="00FA155A">
              <w:rPr>
                <w:rFonts w:ascii="黑体" w:eastAsia="黑体" w:hAnsi="黑体" w:hint="eastAsia"/>
                <w:color w:val="000000"/>
                <w:sz w:val="18"/>
                <w:szCs w:val="18"/>
              </w:rPr>
              <w:t>；人员规模约100-</w:t>
            </w:r>
            <w:r w:rsidR="0095208A">
              <w:rPr>
                <w:rFonts w:ascii="黑体" w:eastAsia="黑体" w:hAnsi="黑体"/>
                <w:color w:val="000000"/>
                <w:sz w:val="18"/>
                <w:szCs w:val="18"/>
              </w:rPr>
              <w:t>20</w:t>
            </w:r>
            <w:r w:rsidRPr="00FA155A">
              <w:rPr>
                <w:rFonts w:ascii="黑体" w:eastAsia="黑体" w:hAnsi="黑体" w:hint="eastAsia"/>
                <w:color w:val="000000"/>
                <w:sz w:val="18"/>
                <w:szCs w:val="18"/>
              </w:rPr>
              <w:t>0人，营业收入</w:t>
            </w:r>
            <w:r w:rsidRPr="00FA155A">
              <w:rPr>
                <w:rFonts w:ascii="Times New Roman" w:eastAsia="黑体" w:hAnsi="Times New Roman" w:cs="Times New Roman"/>
                <w:b/>
                <w:bCs/>
                <w:i/>
                <w:iCs/>
                <w:color w:val="FF3300"/>
                <w:sz w:val="18"/>
                <w:szCs w:val="18"/>
              </w:rPr>
              <w:t>100-200</w:t>
            </w:r>
            <w:r w:rsidRPr="00FA155A">
              <w:rPr>
                <w:rFonts w:ascii="黑体" w:eastAsia="黑体" w:hAnsi="黑体" w:hint="eastAsia"/>
                <w:b/>
                <w:bCs/>
                <w:i/>
                <w:iCs/>
                <w:color w:val="FF3300"/>
                <w:sz w:val="18"/>
                <w:szCs w:val="18"/>
              </w:rPr>
              <w:t>亿</w:t>
            </w:r>
            <w:r w:rsidRPr="00FA155A">
              <w:rPr>
                <w:rFonts w:ascii="黑体" w:eastAsia="黑体" w:hAnsi="黑体" w:hint="eastAsia"/>
                <w:color w:val="000000"/>
                <w:sz w:val="18"/>
                <w:szCs w:val="18"/>
              </w:rPr>
              <w:t>元的</w:t>
            </w:r>
            <w:r w:rsidRPr="00FA155A">
              <w:rPr>
                <w:rFonts w:ascii="黑体" w:eastAsia="黑体" w:hAnsi="黑体" w:hint="eastAsia"/>
                <w:b/>
                <w:bCs/>
                <w:color w:val="000000"/>
                <w:sz w:val="18"/>
                <w:szCs w:val="18"/>
              </w:rPr>
              <w:t>评级为B</w:t>
            </w:r>
            <w:r w:rsidRPr="00FA155A">
              <w:rPr>
                <w:rFonts w:ascii="黑体" w:eastAsia="黑体" w:hAnsi="黑体" w:hint="eastAsia"/>
                <w:color w:val="000000"/>
                <w:sz w:val="18"/>
                <w:szCs w:val="18"/>
              </w:rPr>
              <w:t>；人员规模约100人，且营业收入</w:t>
            </w:r>
            <w:r w:rsidRPr="00FA155A">
              <w:rPr>
                <w:rFonts w:ascii="Times New Roman" w:eastAsia="黑体" w:hAnsi="Times New Roman" w:cs="Times New Roman"/>
                <w:b/>
                <w:bCs/>
                <w:i/>
                <w:iCs/>
                <w:color w:val="FF3300"/>
                <w:sz w:val="18"/>
                <w:szCs w:val="18"/>
              </w:rPr>
              <w:t>50-100</w:t>
            </w:r>
            <w:r w:rsidRPr="00FA155A">
              <w:rPr>
                <w:rFonts w:ascii="黑体" w:eastAsia="黑体" w:hAnsi="黑体" w:hint="eastAsia"/>
                <w:b/>
                <w:bCs/>
                <w:i/>
                <w:iCs/>
                <w:color w:val="FF3300"/>
                <w:sz w:val="18"/>
                <w:szCs w:val="18"/>
              </w:rPr>
              <w:t>亿</w:t>
            </w:r>
            <w:r w:rsidRPr="00FA155A">
              <w:rPr>
                <w:rFonts w:ascii="黑体" w:eastAsia="黑体" w:hAnsi="黑体" w:hint="eastAsia"/>
                <w:color w:val="000000"/>
                <w:sz w:val="18"/>
                <w:szCs w:val="18"/>
              </w:rPr>
              <w:t>元的</w:t>
            </w:r>
            <w:r w:rsidRPr="00FA155A">
              <w:rPr>
                <w:rFonts w:ascii="黑体" w:eastAsia="黑体" w:hAnsi="黑体" w:hint="eastAsia"/>
                <w:b/>
                <w:bCs/>
                <w:color w:val="000000"/>
                <w:sz w:val="18"/>
                <w:szCs w:val="18"/>
              </w:rPr>
              <w:t>评级为C</w:t>
            </w:r>
            <w:r w:rsidRPr="00FA155A">
              <w:rPr>
                <w:rFonts w:ascii="黑体" w:eastAsia="黑体" w:hAnsi="黑体" w:hint="eastAsia"/>
                <w:color w:val="000000"/>
                <w:sz w:val="18"/>
                <w:szCs w:val="18"/>
              </w:rPr>
              <w:t>；人员规模约60人，营业收入</w:t>
            </w:r>
            <w:r w:rsidRPr="00FA155A">
              <w:rPr>
                <w:rFonts w:ascii="Times New Roman" w:eastAsia="黑体" w:hAnsi="Times New Roman" w:cs="Times New Roman"/>
                <w:b/>
                <w:bCs/>
                <w:i/>
                <w:iCs/>
                <w:color w:val="FF3300"/>
                <w:sz w:val="18"/>
                <w:szCs w:val="18"/>
              </w:rPr>
              <w:t>50</w:t>
            </w:r>
            <w:r w:rsidRPr="00FA155A">
              <w:rPr>
                <w:rFonts w:ascii="黑体" w:eastAsia="黑体" w:hAnsi="黑体" w:hint="eastAsia"/>
                <w:b/>
                <w:bCs/>
                <w:i/>
                <w:iCs/>
                <w:color w:val="FF3300"/>
                <w:sz w:val="18"/>
                <w:szCs w:val="18"/>
              </w:rPr>
              <w:t>亿</w:t>
            </w:r>
            <w:r w:rsidRPr="00FA155A">
              <w:rPr>
                <w:rFonts w:ascii="黑体" w:eastAsia="黑体" w:hAnsi="黑体" w:hint="eastAsia"/>
                <w:color w:val="000000"/>
                <w:sz w:val="18"/>
                <w:szCs w:val="18"/>
              </w:rPr>
              <w:t>元以下的</w:t>
            </w:r>
            <w:r w:rsidRPr="00FA155A">
              <w:rPr>
                <w:rFonts w:ascii="黑体" w:eastAsia="黑体" w:hAnsi="黑体" w:hint="eastAsia"/>
                <w:b/>
                <w:bCs/>
                <w:color w:val="000000"/>
                <w:sz w:val="18"/>
                <w:szCs w:val="18"/>
              </w:rPr>
              <w:t>评级为D</w:t>
            </w:r>
            <w:r w:rsidRPr="00FA155A">
              <w:rPr>
                <w:rFonts w:ascii="黑体" w:eastAsia="黑体" w:hAnsi="黑体" w:hint="eastAsia"/>
                <w:color w:val="000000"/>
                <w:sz w:val="18"/>
                <w:szCs w:val="18"/>
              </w:rPr>
              <w:t>；无法说明人员规模及营业收入的</w:t>
            </w:r>
            <w:r w:rsidRPr="00FA155A">
              <w:rPr>
                <w:rFonts w:ascii="黑体" w:eastAsia="黑体" w:hAnsi="黑体" w:hint="eastAsia"/>
                <w:b/>
                <w:bCs/>
                <w:color w:val="000000"/>
                <w:sz w:val="18"/>
                <w:szCs w:val="18"/>
              </w:rPr>
              <w:t>评级为E</w:t>
            </w:r>
            <w:r w:rsidRPr="00FA155A">
              <w:rPr>
                <w:rFonts w:ascii="黑体" w:eastAsia="黑体" w:hAnsi="黑体" w:hint="eastAsia"/>
                <w:color w:val="000000"/>
                <w:sz w:val="18"/>
                <w:szCs w:val="18"/>
              </w:rPr>
              <w:t>。</w:t>
            </w:r>
          </w:p>
          <w:p w:rsidR="0095208A" w:rsidRDefault="0095208A" w:rsidP="00365A1D">
            <w:pPr>
              <w:rPr>
                <w:rFonts w:ascii="黑体" w:eastAsia="黑体" w:hAnsi="黑体"/>
                <w:color w:val="000000"/>
                <w:sz w:val="18"/>
                <w:szCs w:val="18"/>
              </w:rPr>
            </w:pPr>
          </w:p>
          <w:p w:rsidR="00015ED1" w:rsidRDefault="00015ED1" w:rsidP="00365A1D">
            <w:pPr>
              <w:rPr>
                <w:rFonts w:ascii="黑体" w:eastAsia="黑体" w:hAnsi="黑体"/>
                <w:color w:val="FF0000"/>
                <w:sz w:val="18"/>
                <w:szCs w:val="18"/>
              </w:rPr>
            </w:pPr>
            <w:r>
              <w:rPr>
                <w:rFonts w:ascii="黑体" w:eastAsia="黑体" w:hAnsi="黑体" w:hint="eastAsia"/>
                <w:color w:val="FF0000"/>
                <w:sz w:val="18"/>
                <w:szCs w:val="18"/>
              </w:rPr>
              <w:t>——人数、营收均为可配置</w:t>
            </w:r>
          </w:p>
          <w:p w:rsidR="0095208A" w:rsidRDefault="0095208A" w:rsidP="00365A1D">
            <w:pPr>
              <w:rPr>
                <w:rFonts w:ascii="黑体" w:eastAsia="黑体" w:hAnsi="黑体"/>
                <w:color w:val="FF0000"/>
                <w:sz w:val="18"/>
                <w:szCs w:val="18"/>
              </w:rPr>
            </w:pPr>
            <w:r>
              <w:rPr>
                <w:rFonts w:ascii="黑体" w:eastAsia="黑体" w:hAnsi="黑体" w:hint="eastAsia"/>
                <w:color w:val="FF0000"/>
                <w:sz w:val="18"/>
                <w:szCs w:val="18"/>
              </w:rPr>
              <w:t>—— 人员数区间值2</w:t>
            </w:r>
            <w:r>
              <w:rPr>
                <w:rFonts w:ascii="黑体" w:eastAsia="黑体" w:hAnsi="黑体"/>
                <w:color w:val="FF0000"/>
                <w:sz w:val="18"/>
                <w:szCs w:val="18"/>
              </w:rPr>
              <w:t>00</w:t>
            </w:r>
            <w:r>
              <w:rPr>
                <w:rFonts w:ascii="黑体" w:eastAsia="黑体" w:hAnsi="黑体" w:hint="eastAsia"/>
                <w:color w:val="FF0000"/>
                <w:sz w:val="18"/>
                <w:szCs w:val="18"/>
              </w:rPr>
              <w:t>人，不同于“钢材代理业务新供应商准入标准”的1</w:t>
            </w:r>
            <w:r>
              <w:rPr>
                <w:rFonts w:ascii="黑体" w:eastAsia="黑体" w:hAnsi="黑体"/>
                <w:color w:val="FF0000"/>
                <w:sz w:val="18"/>
                <w:szCs w:val="18"/>
              </w:rPr>
              <w:t>50</w:t>
            </w:r>
            <w:r>
              <w:rPr>
                <w:rFonts w:ascii="黑体" w:eastAsia="黑体" w:hAnsi="黑体" w:hint="eastAsia"/>
                <w:color w:val="FF0000"/>
                <w:sz w:val="18"/>
                <w:szCs w:val="18"/>
              </w:rPr>
              <w:t>，是否需要调整成相同？</w:t>
            </w:r>
          </w:p>
          <w:p w:rsidR="00015ED1" w:rsidRPr="008B19F0" w:rsidRDefault="00015ED1" w:rsidP="00365A1D">
            <w:pPr>
              <w:rPr>
                <w:rFonts w:ascii="黑体" w:eastAsia="黑体" w:hAnsi="黑体"/>
                <w:color w:val="FF0000"/>
                <w:sz w:val="18"/>
                <w:szCs w:val="18"/>
              </w:rPr>
            </w:pPr>
            <w:r w:rsidRPr="008B19F0">
              <w:rPr>
                <w:rFonts w:ascii="黑体" w:eastAsia="黑体" w:hAnsi="黑体" w:hint="eastAsia"/>
                <w:color w:val="FF0000"/>
                <w:sz w:val="18"/>
                <w:szCs w:val="18"/>
              </w:rPr>
              <w:t>建议做以下量化（均为可配置）：</w:t>
            </w:r>
          </w:p>
          <w:p w:rsidR="00015ED1" w:rsidRDefault="00015ED1" w:rsidP="00365A1D">
            <w:pPr>
              <w:rPr>
                <w:rFonts w:ascii="黑体" w:eastAsia="黑体" w:hAnsi="黑体"/>
                <w:color w:val="FF0000"/>
                <w:sz w:val="18"/>
                <w:szCs w:val="18"/>
              </w:rPr>
            </w:pPr>
            <w:r>
              <w:rPr>
                <w:rFonts w:ascii="黑体" w:eastAsia="黑体" w:hAnsi="黑体" w:hint="eastAsia"/>
                <w:color w:val="FF0000"/>
                <w:sz w:val="18"/>
                <w:szCs w:val="18"/>
              </w:rPr>
              <w:t>（1）“近年”：3年。</w:t>
            </w:r>
          </w:p>
          <w:p w:rsidR="00015ED1" w:rsidRPr="00243D4D" w:rsidRDefault="00015ED1" w:rsidP="00365A1D">
            <w:pPr>
              <w:rPr>
                <w:rFonts w:ascii="黑体" w:eastAsia="黑体" w:hAnsi="黑体"/>
                <w:color w:val="000000"/>
                <w:sz w:val="18"/>
                <w:szCs w:val="18"/>
              </w:rPr>
            </w:pPr>
            <w:r>
              <w:rPr>
                <w:rFonts w:ascii="黑体" w:eastAsia="黑体" w:hAnsi="黑体" w:hint="eastAsia"/>
                <w:color w:val="FF0000"/>
                <w:sz w:val="18"/>
                <w:szCs w:val="18"/>
              </w:rPr>
              <w:t>（2）“行业前列”：前三名</w:t>
            </w:r>
          </w:p>
        </w:tc>
      </w:tr>
      <w:tr w:rsidR="00015ED1" w:rsidRPr="0033459F" w:rsidTr="00365A1D">
        <w:trPr>
          <w:trHeight w:val="615"/>
        </w:trPr>
        <w:tc>
          <w:tcPr>
            <w:tcW w:w="709" w:type="dxa"/>
            <w:vMerge/>
            <w:shd w:val="clear" w:color="auto" w:fill="auto"/>
            <w:vAlign w:val="center"/>
          </w:tcPr>
          <w:p w:rsidR="00015ED1" w:rsidRPr="00243D4D" w:rsidRDefault="00015ED1" w:rsidP="00365A1D">
            <w:pPr>
              <w:rPr>
                <w:rFonts w:ascii="黑体" w:eastAsia="黑体" w:hAnsi="黑体"/>
                <w:color w:val="000000"/>
                <w:sz w:val="18"/>
                <w:szCs w:val="18"/>
              </w:rPr>
            </w:pPr>
          </w:p>
        </w:tc>
        <w:tc>
          <w:tcPr>
            <w:tcW w:w="508"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c>
          <w:tcPr>
            <w:tcW w:w="5446" w:type="dxa"/>
            <w:shd w:val="clear" w:color="auto" w:fill="auto"/>
            <w:vAlign w:val="center"/>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公司人员数≥</w:t>
            </w:r>
            <w:r w:rsidRPr="00D816D1">
              <w:rPr>
                <w:rFonts w:ascii="黑体" w:eastAsia="黑体" w:hAnsi="黑体" w:hint="eastAsia"/>
                <w:color w:val="FF0000"/>
                <w:sz w:val="18"/>
                <w:szCs w:val="18"/>
                <w:highlight w:val="yellow"/>
              </w:rPr>
              <w:t>150</w:t>
            </w:r>
            <w:r w:rsidRPr="00243D4D">
              <w:rPr>
                <w:rFonts w:ascii="黑体" w:eastAsia="黑体" w:hAnsi="黑体" w:hint="eastAsia"/>
                <w:color w:val="000000"/>
                <w:sz w:val="18"/>
                <w:szCs w:val="18"/>
              </w:rPr>
              <w:t>人，且近</w:t>
            </w:r>
            <w:r>
              <w:rPr>
                <w:rFonts w:ascii="黑体" w:eastAsia="黑体" w:hAnsi="黑体"/>
                <w:color w:val="FF0000"/>
                <w:sz w:val="18"/>
                <w:szCs w:val="18"/>
              </w:rPr>
              <w:t>3</w:t>
            </w:r>
            <w:r w:rsidRPr="00243D4D">
              <w:rPr>
                <w:rFonts w:ascii="黑体" w:eastAsia="黑体" w:hAnsi="黑体" w:hint="eastAsia"/>
                <w:color w:val="000000"/>
                <w:sz w:val="18"/>
                <w:szCs w:val="18"/>
              </w:rPr>
              <w:t>年平均营收≥200亿</w:t>
            </w:r>
          </w:p>
        </w:tc>
        <w:tc>
          <w:tcPr>
            <w:tcW w:w="425"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100</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615"/>
        </w:trPr>
        <w:tc>
          <w:tcPr>
            <w:tcW w:w="709" w:type="dxa"/>
            <w:vMerge/>
            <w:shd w:val="clear" w:color="auto" w:fill="auto"/>
            <w:vAlign w:val="center"/>
          </w:tcPr>
          <w:p w:rsidR="00015ED1" w:rsidRPr="00243D4D" w:rsidRDefault="00015ED1" w:rsidP="00365A1D">
            <w:pPr>
              <w:rPr>
                <w:rFonts w:ascii="黑体" w:eastAsia="黑体" w:hAnsi="黑体"/>
                <w:color w:val="000000"/>
                <w:sz w:val="18"/>
                <w:szCs w:val="18"/>
              </w:rPr>
            </w:pPr>
          </w:p>
        </w:tc>
        <w:tc>
          <w:tcPr>
            <w:tcW w:w="508"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c>
          <w:tcPr>
            <w:tcW w:w="5446" w:type="dxa"/>
            <w:shd w:val="clear" w:color="auto" w:fill="auto"/>
            <w:vAlign w:val="center"/>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100人≤公司人员数&lt;150人，且（100亿≤年营收&lt;200亿）</w:t>
            </w:r>
          </w:p>
        </w:tc>
        <w:tc>
          <w:tcPr>
            <w:tcW w:w="425"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B</w:t>
            </w:r>
          </w:p>
        </w:tc>
        <w:tc>
          <w:tcPr>
            <w:tcW w:w="567"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75</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615"/>
        </w:trPr>
        <w:tc>
          <w:tcPr>
            <w:tcW w:w="709" w:type="dxa"/>
            <w:vMerge/>
            <w:shd w:val="clear" w:color="auto" w:fill="auto"/>
            <w:vAlign w:val="center"/>
          </w:tcPr>
          <w:p w:rsidR="00015ED1" w:rsidRPr="00243D4D" w:rsidRDefault="00015ED1" w:rsidP="00365A1D">
            <w:pPr>
              <w:rPr>
                <w:rFonts w:ascii="黑体" w:eastAsia="黑体" w:hAnsi="黑体"/>
                <w:color w:val="000000"/>
                <w:sz w:val="18"/>
                <w:szCs w:val="18"/>
              </w:rPr>
            </w:pPr>
          </w:p>
        </w:tc>
        <w:tc>
          <w:tcPr>
            <w:tcW w:w="508"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c>
          <w:tcPr>
            <w:tcW w:w="5446" w:type="dxa"/>
            <w:shd w:val="clear" w:color="auto" w:fill="auto"/>
            <w:vAlign w:val="center"/>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60人≤公司人员数&lt;100人，且（50亿≤年营收&lt;100亿）</w:t>
            </w:r>
          </w:p>
        </w:tc>
        <w:tc>
          <w:tcPr>
            <w:tcW w:w="425"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C</w:t>
            </w:r>
          </w:p>
        </w:tc>
        <w:tc>
          <w:tcPr>
            <w:tcW w:w="567"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50</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615"/>
        </w:trPr>
        <w:tc>
          <w:tcPr>
            <w:tcW w:w="709" w:type="dxa"/>
            <w:vMerge/>
            <w:shd w:val="clear" w:color="auto" w:fill="auto"/>
            <w:vAlign w:val="center"/>
          </w:tcPr>
          <w:p w:rsidR="00015ED1" w:rsidRPr="00243D4D" w:rsidRDefault="00015ED1" w:rsidP="00365A1D">
            <w:pPr>
              <w:rPr>
                <w:rFonts w:ascii="黑体" w:eastAsia="黑体" w:hAnsi="黑体"/>
                <w:color w:val="000000"/>
                <w:sz w:val="18"/>
                <w:szCs w:val="18"/>
              </w:rPr>
            </w:pPr>
          </w:p>
        </w:tc>
        <w:tc>
          <w:tcPr>
            <w:tcW w:w="508"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c>
          <w:tcPr>
            <w:tcW w:w="5446" w:type="dxa"/>
            <w:shd w:val="clear" w:color="auto" w:fill="auto"/>
            <w:vAlign w:val="center"/>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公司人员数&lt;60人，且（年营收&lt;50亿）</w:t>
            </w:r>
          </w:p>
        </w:tc>
        <w:tc>
          <w:tcPr>
            <w:tcW w:w="425"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D</w:t>
            </w:r>
          </w:p>
        </w:tc>
        <w:tc>
          <w:tcPr>
            <w:tcW w:w="567"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25</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615"/>
        </w:trPr>
        <w:tc>
          <w:tcPr>
            <w:tcW w:w="709" w:type="dxa"/>
            <w:vMerge/>
            <w:shd w:val="clear" w:color="auto" w:fill="auto"/>
            <w:vAlign w:val="center"/>
          </w:tcPr>
          <w:p w:rsidR="00015ED1" w:rsidRPr="00243D4D" w:rsidRDefault="00015ED1" w:rsidP="00365A1D">
            <w:pPr>
              <w:rPr>
                <w:rFonts w:ascii="黑体" w:eastAsia="黑体" w:hAnsi="黑体"/>
                <w:color w:val="000000"/>
                <w:sz w:val="18"/>
                <w:szCs w:val="18"/>
              </w:rPr>
            </w:pPr>
          </w:p>
        </w:tc>
        <w:tc>
          <w:tcPr>
            <w:tcW w:w="508"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c>
          <w:tcPr>
            <w:tcW w:w="5446" w:type="dxa"/>
            <w:shd w:val="clear" w:color="auto" w:fill="auto"/>
            <w:vAlign w:val="center"/>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无法说明人员规模及营业收入</w:t>
            </w:r>
          </w:p>
        </w:tc>
        <w:tc>
          <w:tcPr>
            <w:tcW w:w="425"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E</w:t>
            </w:r>
          </w:p>
        </w:tc>
        <w:tc>
          <w:tcPr>
            <w:tcW w:w="567" w:type="dxa"/>
            <w:shd w:val="clear" w:color="auto" w:fill="auto"/>
            <w:vAlign w:val="center"/>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0</w:t>
            </w:r>
          </w:p>
        </w:tc>
        <w:tc>
          <w:tcPr>
            <w:tcW w:w="3119" w:type="dxa"/>
            <w:vMerge/>
            <w:shd w:val="clear" w:color="auto" w:fill="auto"/>
            <w:noWrap/>
            <w:vAlign w:val="center"/>
          </w:tcPr>
          <w:p w:rsidR="00015ED1" w:rsidRPr="00243D4D" w:rsidRDefault="00015ED1" w:rsidP="00365A1D">
            <w:pPr>
              <w:rPr>
                <w:rFonts w:ascii="黑体" w:eastAsia="黑体" w:hAnsi="黑体"/>
                <w:color w:val="000000"/>
                <w:sz w:val="18"/>
                <w:szCs w:val="18"/>
              </w:rPr>
            </w:pPr>
          </w:p>
        </w:tc>
      </w:tr>
      <w:tr w:rsidR="00015ED1" w:rsidRPr="0033459F" w:rsidTr="00365A1D">
        <w:trPr>
          <w:trHeight w:val="692"/>
        </w:trPr>
        <w:tc>
          <w:tcPr>
            <w:tcW w:w="709" w:type="dxa"/>
            <w:vMerge w:val="restart"/>
            <w:shd w:val="clear" w:color="auto" w:fill="auto"/>
            <w:hideMark/>
          </w:tcPr>
          <w:p w:rsidR="00015ED1" w:rsidRPr="00243D4D" w:rsidRDefault="005837A2" w:rsidP="00365A1D">
            <w:pPr>
              <w:rPr>
                <w:rFonts w:ascii="黑体" w:eastAsia="黑体" w:hAnsi="黑体"/>
                <w:color w:val="000000"/>
                <w:sz w:val="18"/>
                <w:szCs w:val="18"/>
              </w:rPr>
            </w:pPr>
            <w:r>
              <w:rPr>
                <w:rFonts w:ascii="黑体" w:eastAsia="黑体" w:hAnsi="黑体" w:hint="eastAsia"/>
                <w:color w:val="000000"/>
                <w:sz w:val="18"/>
                <w:szCs w:val="18"/>
              </w:rPr>
              <w:t>盈亏情况</w:t>
            </w:r>
          </w:p>
        </w:tc>
        <w:tc>
          <w:tcPr>
            <w:tcW w:w="5954" w:type="dxa"/>
            <w:gridSpan w:val="2"/>
            <w:shd w:val="clear" w:color="auto" w:fill="auto"/>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近</w:t>
            </w:r>
            <w:r w:rsidRPr="00243D4D">
              <w:rPr>
                <w:rFonts w:ascii="黑体" w:eastAsia="黑体" w:hAnsi="黑体" w:hint="eastAsia"/>
                <w:color w:val="FF0000"/>
                <w:sz w:val="18"/>
                <w:szCs w:val="18"/>
              </w:rPr>
              <w:t>3</w:t>
            </w:r>
            <w:r w:rsidRPr="00243D4D">
              <w:rPr>
                <w:rFonts w:ascii="黑体" w:eastAsia="黑体" w:hAnsi="黑体" w:hint="eastAsia"/>
                <w:color w:val="000000"/>
                <w:sz w:val="18"/>
                <w:szCs w:val="18"/>
              </w:rPr>
              <w:t>年利润&gt;</w:t>
            </w:r>
            <w:r w:rsidRPr="00243D4D">
              <w:rPr>
                <w:rFonts w:ascii="黑体" w:eastAsia="黑体" w:hAnsi="黑体" w:hint="eastAsia"/>
                <w:color w:val="FF0000"/>
                <w:sz w:val="18"/>
                <w:szCs w:val="18"/>
              </w:rPr>
              <w:t>0</w:t>
            </w:r>
            <w:r w:rsidRPr="00243D4D">
              <w:rPr>
                <w:rFonts w:ascii="黑体" w:eastAsia="黑体" w:hAnsi="黑体" w:hint="eastAsia"/>
                <w:color w:val="000000"/>
                <w:sz w:val="18"/>
                <w:szCs w:val="18"/>
              </w:rPr>
              <w:t>，且</w:t>
            </w:r>
            <w:r w:rsidR="006B4CA3">
              <w:rPr>
                <w:rFonts w:ascii="黑体" w:eastAsia="黑体" w:hAnsi="黑体" w:hint="eastAsia"/>
                <w:color w:val="000000"/>
                <w:sz w:val="18"/>
                <w:szCs w:val="18"/>
              </w:rPr>
              <w:t>铁矿石及</w:t>
            </w:r>
            <w:r w:rsidRPr="00243D4D">
              <w:rPr>
                <w:rFonts w:ascii="黑体" w:eastAsia="黑体" w:hAnsi="黑体" w:hint="eastAsia"/>
                <w:color w:val="000000"/>
                <w:sz w:val="18"/>
                <w:szCs w:val="18"/>
              </w:rPr>
              <w:t>钢产品</w:t>
            </w:r>
            <w:r w:rsidR="006B4CA3">
              <w:rPr>
                <w:rFonts w:ascii="黑体" w:eastAsia="黑体" w:hAnsi="黑体" w:hint="eastAsia"/>
                <w:color w:val="000000"/>
                <w:sz w:val="18"/>
                <w:szCs w:val="18"/>
              </w:rPr>
              <w:t>的</w:t>
            </w:r>
            <w:r w:rsidRPr="00243D4D">
              <w:rPr>
                <w:rFonts w:ascii="黑体" w:eastAsia="黑体" w:hAnsi="黑体" w:hint="eastAsia"/>
                <w:color w:val="000000"/>
                <w:sz w:val="18"/>
                <w:szCs w:val="18"/>
              </w:rPr>
              <w:t>相关收入占比≥</w:t>
            </w:r>
            <w:r w:rsidRPr="00243D4D">
              <w:rPr>
                <w:rFonts w:ascii="黑体" w:eastAsia="黑体" w:hAnsi="黑体" w:hint="eastAsia"/>
                <w:color w:val="FF0000"/>
                <w:sz w:val="18"/>
                <w:szCs w:val="18"/>
              </w:rPr>
              <w:t>50%</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100</w:t>
            </w:r>
          </w:p>
        </w:tc>
        <w:tc>
          <w:tcPr>
            <w:tcW w:w="3119" w:type="dxa"/>
            <w:vMerge w:val="restart"/>
            <w:shd w:val="clear" w:color="auto" w:fill="auto"/>
            <w:vAlign w:val="center"/>
            <w:hideMark/>
          </w:tcPr>
          <w:p w:rsidR="006B4CA3" w:rsidRPr="00DD2050" w:rsidRDefault="006B4CA3" w:rsidP="00365A1D">
            <w:pPr>
              <w:rPr>
                <w:rFonts w:ascii="黑体" w:eastAsia="黑体" w:hAnsi="黑体"/>
                <w:color w:val="000000"/>
                <w:sz w:val="18"/>
                <w:szCs w:val="18"/>
              </w:rPr>
            </w:pPr>
            <w:r w:rsidRPr="003173ED">
              <w:rPr>
                <w:rFonts w:ascii="黑体" w:eastAsia="黑体" w:hAnsi="黑体"/>
                <w:sz w:val="18"/>
                <w:szCs w:val="18"/>
              </w:rPr>
              <w:t>近年盈利状况较好，铁矿石及钢产品及相关收入占总收入比例较高评级为A；</w:t>
            </w:r>
            <w:r w:rsidRPr="006B4CA3">
              <w:rPr>
                <w:rFonts w:ascii="黑体" w:eastAsia="黑体" w:hAnsi="黑体"/>
                <w:color w:val="000000"/>
                <w:sz w:val="18"/>
                <w:szCs w:val="18"/>
              </w:rPr>
              <w:t>近年盈利状况较好，但铁矿石及钢产品之外的相关收入占总收入比例较多，评级为B；近年处于亏损状态，铁矿石及钢产品相关收入占总收入比例较高，评级为C；近年处于亏损状态，但铁矿石及钢产品之外的相关收入占总收入比例较高，评级为D；</w:t>
            </w:r>
          </w:p>
          <w:p w:rsidR="00015ED1" w:rsidRDefault="00CF155C" w:rsidP="00365A1D">
            <w:pPr>
              <w:rPr>
                <w:rFonts w:ascii="黑体" w:eastAsia="黑体" w:hAnsi="黑体"/>
                <w:color w:val="FF0000"/>
                <w:sz w:val="18"/>
                <w:szCs w:val="18"/>
              </w:rPr>
            </w:pPr>
            <w:r>
              <w:rPr>
                <w:rFonts w:ascii="黑体" w:eastAsia="黑体" w:hAnsi="黑体" w:hint="eastAsia"/>
                <w:color w:val="FF0000"/>
                <w:sz w:val="18"/>
                <w:szCs w:val="18"/>
              </w:rPr>
              <w:t xml:space="preserve">—— </w:t>
            </w:r>
            <w:r w:rsidR="00015ED1" w:rsidRPr="00DD2050">
              <w:rPr>
                <w:rFonts w:ascii="黑体" w:eastAsia="黑体" w:hAnsi="黑体"/>
                <w:color w:val="FF0000"/>
                <w:sz w:val="18"/>
                <w:szCs w:val="18"/>
              </w:rPr>
              <w:t>建议：较好、较高等量化（可配置）</w:t>
            </w:r>
          </w:p>
          <w:p w:rsidR="0000720A" w:rsidRPr="00CF155C" w:rsidRDefault="00CF155C" w:rsidP="00CF155C">
            <w:pPr>
              <w:rPr>
                <w:rFonts w:ascii="黑体" w:eastAsia="黑体" w:hAnsi="黑体"/>
                <w:color w:val="000000"/>
                <w:sz w:val="18"/>
                <w:szCs w:val="18"/>
              </w:rPr>
            </w:pPr>
            <w:r w:rsidRPr="00CF155C">
              <w:rPr>
                <w:rFonts w:ascii="黑体" w:eastAsia="黑体" w:hAnsi="黑体" w:hint="eastAsia"/>
                <w:color w:val="FF0000"/>
                <w:sz w:val="18"/>
                <w:szCs w:val="18"/>
              </w:rPr>
              <w:t>—</w:t>
            </w:r>
            <w:r>
              <w:rPr>
                <w:rFonts w:ascii="黑体" w:eastAsia="黑体" w:hAnsi="黑体" w:hint="eastAsia"/>
                <w:color w:val="FF0000"/>
                <w:sz w:val="18"/>
                <w:szCs w:val="18"/>
              </w:rPr>
              <w:t xml:space="preserve">— </w:t>
            </w:r>
            <w:r w:rsidR="0000720A" w:rsidRPr="00CF155C">
              <w:rPr>
                <w:rFonts w:ascii="黑体" w:eastAsia="黑体" w:hAnsi="黑体" w:hint="eastAsia"/>
                <w:color w:val="FF0000"/>
                <w:sz w:val="18"/>
                <w:szCs w:val="18"/>
              </w:rPr>
              <w:t>文字表述与“钢材代理业务新供应商准入标准”有些差异：</w:t>
            </w:r>
            <w:r w:rsidR="00EF2355" w:rsidRPr="00CF155C">
              <w:rPr>
                <w:rFonts w:ascii="黑体" w:eastAsia="黑体" w:hAnsi="黑体" w:hint="eastAsia"/>
                <w:color w:val="FF0000"/>
                <w:sz w:val="18"/>
                <w:szCs w:val="18"/>
              </w:rPr>
              <w:t>“</w:t>
            </w:r>
            <w:r w:rsidR="00EF2355" w:rsidRPr="00CF155C">
              <w:rPr>
                <w:rFonts w:ascii="黑体" w:eastAsia="黑体" w:hAnsi="黑体"/>
                <w:color w:val="FF0000"/>
                <w:sz w:val="18"/>
                <w:szCs w:val="18"/>
              </w:rPr>
              <w:t>收入及利润情况</w:t>
            </w:r>
            <w:r w:rsidR="00EF2355" w:rsidRPr="00CF155C">
              <w:rPr>
                <w:rFonts w:ascii="黑体" w:eastAsia="黑体" w:hAnsi="黑体" w:hint="eastAsia"/>
                <w:color w:val="FF0000"/>
                <w:sz w:val="18"/>
                <w:szCs w:val="18"/>
              </w:rPr>
              <w:t>”=</w:t>
            </w:r>
            <w:r w:rsidR="00EF2355" w:rsidRPr="00CF155C">
              <w:rPr>
                <w:rFonts w:ascii="黑体" w:eastAsia="黑体" w:hAnsi="黑体"/>
                <w:color w:val="FF0000"/>
                <w:sz w:val="18"/>
                <w:szCs w:val="18"/>
              </w:rPr>
              <w:t>=&gt;“</w:t>
            </w:r>
            <w:r w:rsidR="00EF2355" w:rsidRPr="00CF155C">
              <w:rPr>
                <w:rFonts w:ascii="黑体" w:eastAsia="黑体" w:hAnsi="黑体" w:hint="eastAsia"/>
                <w:color w:val="FF0000"/>
                <w:sz w:val="18"/>
                <w:szCs w:val="18"/>
              </w:rPr>
              <w:t>盈亏情况</w:t>
            </w:r>
            <w:r w:rsidR="00EF2355" w:rsidRPr="00CF155C">
              <w:rPr>
                <w:rFonts w:ascii="黑体" w:eastAsia="黑体" w:hAnsi="黑体"/>
                <w:color w:val="FF0000"/>
                <w:sz w:val="18"/>
                <w:szCs w:val="18"/>
              </w:rPr>
              <w:t>”</w:t>
            </w:r>
            <w:r w:rsidR="00EF2355" w:rsidRPr="00CF155C">
              <w:rPr>
                <w:rFonts w:ascii="黑体" w:eastAsia="黑体" w:hAnsi="黑体" w:hint="eastAsia"/>
                <w:color w:val="FF0000"/>
                <w:sz w:val="18"/>
                <w:szCs w:val="18"/>
              </w:rPr>
              <w:t>；</w:t>
            </w:r>
            <w:r w:rsidR="00EF2355" w:rsidRPr="00CF155C">
              <w:rPr>
                <w:rFonts w:ascii="黑体" w:eastAsia="黑体" w:hAnsi="黑体" w:hint="eastAsia"/>
                <w:color w:val="FF0000"/>
                <w:sz w:val="18"/>
                <w:szCs w:val="18"/>
              </w:rPr>
              <w:lastRenderedPageBreak/>
              <w:t>“钢产品”=</w:t>
            </w:r>
            <w:r w:rsidR="00EF2355" w:rsidRPr="00CF155C">
              <w:rPr>
                <w:rFonts w:ascii="黑体" w:eastAsia="黑体" w:hAnsi="黑体"/>
                <w:color w:val="FF0000"/>
                <w:sz w:val="18"/>
                <w:szCs w:val="18"/>
              </w:rPr>
              <w:t>=&gt;“铁矿石及钢产品”</w:t>
            </w:r>
            <w:r w:rsidR="008773D4" w:rsidRPr="00CF155C">
              <w:rPr>
                <w:rFonts w:ascii="黑体" w:eastAsia="黑体" w:hAnsi="黑体" w:hint="eastAsia"/>
                <w:color w:val="FF0000"/>
                <w:sz w:val="18"/>
                <w:szCs w:val="18"/>
              </w:rPr>
              <w:t>。是否需要调整为一致？</w:t>
            </w:r>
          </w:p>
        </w:tc>
      </w:tr>
      <w:tr w:rsidR="00015ED1" w:rsidRPr="0033459F" w:rsidTr="00365A1D">
        <w:trPr>
          <w:trHeight w:val="693"/>
        </w:trPr>
        <w:tc>
          <w:tcPr>
            <w:tcW w:w="709" w:type="dxa"/>
            <w:vMerge/>
            <w:shd w:val="clear" w:color="auto" w:fill="auto"/>
            <w:vAlign w:val="center"/>
            <w:hideMark/>
          </w:tcPr>
          <w:p w:rsidR="00015ED1" w:rsidRPr="00243D4D" w:rsidRDefault="00015ED1" w:rsidP="00365A1D">
            <w:pPr>
              <w:rPr>
                <w:rFonts w:ascii="黑体" w:eastAsia="黑体" w:hAnsi="黑体"/>
                <w:color w:val="000000"/>
                <w:sz w:val="18"/>
                <w:szCs w:val="18"/>
              </w:rPr>
            </w:pPr>
          </w:p>
        </w:tc>
        <w:tc>
          <w:tcPr>
            <w:tcW w:w="5954" w:type="dxa"/>
            <w:gridSpan w:val="2"/>
            <w:shd w:val="clear" w:color="auto" w:fill="auto"/>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近</w:t>
            </w:r>
            <w:r w:rsidRPr="00243D4D">
              <w:rPr>
                <w:rFonts w:ascii="黑体" w:eastAsia="黑体" w:hAnsi="黑体" w:hint="eastAsia"/>
                <w:color w:val="FF0000"/>
                <w:sz w:val="18"/>
                <w:szCs w:val="18"/>
              </w:rPr>
              <w:t>3</w:t>
            </w:r>
            <w:r w:rsidRPr="00243D4D">
              <w:rPr>
                <w:rFonts w:ascii="黑体" w:eastAsia="黑体" w:hAnsi="黑体" w:hint="eastAsia"/>
                <w:color w:val="000000"/>
                <w:sz w:val="18"/>
                <w:szCs w:val="18"/>
              </w:rPr>
              <w:t>年利润&gt;</w:t>
            </w:r>
            <w:r w:rsidRPr="00243D4D">
              <w:rPr>
                <w:rFonts w:ascii="黑体" w:eastAsia="黑体" w:hAnsi="黑体" w:hint="eastAsia"/>
                <w:color w:val="FF0000"/>
                <w:sz w:val="18"/>
                <w:szCs w:val="18"/>
              </w:rPr>
              <w:t>0</w:t>
            </w:r>
            <w:r w:rsidRPr="00243D4D">
              <w:rPr>
                <w:rFonts w:ascii="黑体" w:eastAsia="黑体" w:hAnsi="黑体" w:hint="eastAsia"/>
                <w:color w:val="000000"/>
                <w:sz w:val="18"/>
                <w:szCs w:val="18"/>
              </w:rPr>
              <w:t>，且</w:t>
            </w:r>
            <w:r w:rsidR="006B4CA3">
              <w:rPr>
                <w:rFonts w:ascii="黑体" w:eastAsia="黑体" w:hAnsi="黑体" w:hint="eastAsia"/>
                <w:color w:val="000000"/>
                <w:sz w:val="18"/>
                <w:szCs w:val="18"/>
              </w:rPr>
              <w:t>铁矿石及</w:t>
            </w:r>
            <w:r w:rsidRPr="00243D4D">
              <w:rPr>
                <w:rFonts w:ascii="黑体" w:eastAsia="黑体" w:hAnsi="黑体" w:hint="eastAsia"/>
                <w:color w:val="000000"/>
                <w:sz w:val="18"/>
                <w:szCs w:val="18"/>
              </w:rPr>
              <w:t>钢产品</w:t>
            </w:r>
            <w:r w:rsidR="006B4CA3">
              <w:rPr>
                <w:rFonts w:ascii="黑体" w:eastAsia="黑体" w:hAnsi="黑体" w:hint="eastAsia"/>
                <w:color w:val="000000"/>
                <w:sz w:val="18"/>
                <w:szCs w:val="18"/>
              </w:rPr>
              <w:t>的</w:t>
            </w:r>
            <w:r w:rsidRPr="00243D4D">
              <w:rPr>
                <w:rFonts w:ascii="黑体" w:eastAsia="黑体" w:hAnsi="黑体" w:hint="eastAsia"/>
                <w:color w:val="000000"/>
                <w:sz w:val="18"/>
                <w:szCs w:val="18"/>
              </w:rPr>
              <w:t>相关收入占比&lt;</w:t>
            </w:r>
            <w:r w:rsidRPr="00243D4D">
              <w:rPr>
                <w:rFonts w:ascii="黑体" w:eastAsia="黑体" w:hAnsi="黑体" w:hint="eastAsia"/>
                <w:color w:val="FF0000"/>
                <w:sz w:val="18"/>
                <w:szCs w:val="18"/>
              </w:rPr>
              <w:t>50%</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B</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75</w:t>
            </w:r>
          </w:p>
        </w:tc>
        <w:tc>
          <w:tcPr>
            <w:tcW w:w="3119" w:type="dxa"/>
            <w:vMerge/>
            <w:shd w:val="clear" w:color="auto" w:fill="auto"/>
            <w:vAlign w:val="center"/>
            <w:hideMark/>
          </w:tcPr>
          <w:p w:rsidR="00015ED1" w:rsidRPr="00243D4D" w:rsidRDefault="00015ED1" w:rsidP="00365A1D">
            <w:pPr>
              <w:rPr>
                <w:rFonts w:ascii="黑体" w:eastAsia="黑体" w:hAnsi="黑体"/>
                <w:color w:val="000000"/>
                <w:sz w:val="18"/>
                <w:szCs w:val="18"/>
              </w:rPr>
            </w:pPr>
          </w:p>
        </w:tc>
      </w:tr>
      <w:tr w:rsidR="00015ED1" w:rsidRPr="0033459F" w:rsidTr="00365A1D">
        <w:trPr>
          <w:trHeight w:val="693"/>
        </w:trPr>
        <w:tc>
          <w:tcPr>
            <w:tcW w:w="709" w:type="dxa"/>
            <w:vMerge/>
            <w:shd w:val="clear" w:color="auto" w:fill="auto"/>
            <w:vAlign w:val="center"/>
            <w:hideMark/>
          </w:tcPr>
          <w:p w:rsidR="00015ED1" w:rsidRPr="00243D4D" w:rsidRDefault="00015ED1" w:rsidP="00365A1D">
            <w:pPr>
              <w:rPr>
                <w:rFonts w:ascii="黑体" w:eastAsia="黑体" w:hAnsi="黑体"/>
                <w:color w:val="000000"/>
                <w:sz w:val="18"/>
                <w:szCs w:val="18"/>
              </w:rPr>
            </w:pPr>
          </w:p>
        </w:tc>
        <w:tc>
          <w:tcPr>
            <w:tcW w:w="5954" w:type="dxa"/>
            <w:gridSpan w:val="2"/>
            <w:shd w:val="clear" w:color="auto" w:fill="auto"/>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近</w:t>
            </w:r>
            <w:r w:rsidRPr="00243D4D">
              <w:rPr>
                <w:rFonts w:ascii="黑体" w:eastAsia="黑体" w:hAnsi="黑体" w:hint="eastAsia"/>
                <w:color w:val="FF0000"/>
                <w:sz w:val="18"/>
                <w:szCs w:val="18"/>
              </w:rPr>
              <w:t>3</w:t>
            </w:r>
            <w:r w:rsidRPr="00243D4D">
              <w:rPr>
                <w:rFonts w:ascii="黑体" w:eastAsia="黑体" w:hAnsi="黑体" w:hint="eastAsia"/>
                <w:color w:val="000000"/>
                <w:sz w:val="18"/>
                <w:szCs w:val="18"/>
              </w:rPr>
              <w:t>年利润≤</w:t>
            </w:r>
            <w:r w:rsidRPr="00243D4D">
              <w:rPr>
                <w:rFonts w:ascii="黑体" w:eastAsia="黑体" w:hAnsi="黑体" w:hint="eastAsia"/>
                <w:color w:val="FF0000"/>
                <w:sz w:val="18"/>
                <w:szCs w:val="18"/>
              </w:rPr>
              <w:t>0</w:t>
            </w:r>
            <w:r w:rsidRPr="00243D4D">
              <w:rPr>
                <w:rFonts w:ascii="黑体" w:eastAsia="黑体" w:hAnsi="黑体" w:hint="eastAsia"/>
                <w:color w:val="000000"/>
                <w:sz w:val="18"/>
                <w:szCs w:val="18"/>
              </w:rPr>
              <w:t>，且</w:t>
            </w:r>
            <w:r w:rsidR="006B4CA3">
              <w:rPr>
                <w:rFonts w:ascii="黑体" w:eastAsia="黑体" w:hAnsi="黑体" w:hint="eastAsia"/>
                <w:color w:val="000000"/>
                <w:sz w:val="18"/>
                <w:szCs w:val="18"/>
              </w:rPr>
              <w:t>铁矿石及</w:t>
            </w:r>
            <w:r w:rsidRPr="00243D4D">
              <w:rPr>
                <w:rFonts w:ascii="黑体" w:eastAsia="黑体" w:hAnsi="黑体" w:hint="eastAsia"/>
                <w:color w:val="000000"/>
                <w:sz w:val="18"/>
                <w:szCs w:val="18"/>
              </w:rPr>
              <w:t>钢产品</w:t>
            </w:r>
            <w:r w:rsidR="006B4CA3">
              <w:rPr>
                <w:rFonts w:ascii="黑体" w:eastAsia="黑体" w:hAnsi="黑体" w:hint="eastAsia"/>
                <w:color w:val="000000"/>
                <w:sz w:val="18"/>
                <w:szCs w:val="18"/>
              </w:rPr>
              <w:t>的</w:t>
            </w:r>
            <w:r w:rsidRPr="00243D4D">
              <w:rPr>
                <w:rFonts w:ascii="黑体" w:eastAsia="黑体" w:hAnsi="黑体" w:hint="eastAsia"/>
                <w:color w:val="000000"/>
                <w:sz w:val="18"/>
                <w:szCs w:val="18"/>
              </w:rPr>
              <w:t>相关收入占比≥</w:t>
            </w:r>
            <w:r w:rsidRPr="00243D4D">
              <w:rPr>
                <w:rFonts w:ascii="黑体" w:eastAsia="黑体" w:hAnsi="黑体" w:hint="eastAsia"/>
                <w:color w:val="FF0000"/>
                <w:sz w:val="18"/>
                <w:szCs w:val="18"/>
              </w:rPr>
              <w:t>50%</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C</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50</w:t>
            </w:r>
          </w:p>
        </w:tc>
        <w:tc>
          <w:tcPr>
            <w:tcW w:w="3119" w:type="dxa"/>
            <w:vMerge/>
            <w:shd w:val="clear" w:color="auto" w:fill="auto"/>
            <w:vAlign w:val="center"/>
            <w:hideMark/>
          </w:tcPr>
          <w:p w:rsidR="00015ED1" w:rsidRPr="00243D4D" w:rsidRDefault="00015ED1" w:rsidP="00365A1D">
            <w:pPr>
              <w:rPr>
                <w:rFonts w:ascii="黑体" w:eastAsia="黑体" w:hAnsi="黑体"/>
                <w:color w:val="000000"/>
                <w:sz w:val="18"/>
                <w:szCs w:val="18"/>
              </w:rPr>
            </w:pPr>
          </w:p>
        </w:tc>
      </w:tr>
      <w:tr w:rsidR="00015ED1" w:rsidRPr="0033459F" w:rsidTr="00365A1D">
        <w:trPr>
          <w:trHeight w:val="693"/>
        </w:trPr>
        <w:tc>
          <w:tcPr>
            <w:tcW w:w="709" w:type="dxa"/>
            <w:vMerge/>
            <w:shd w:val="clear" w:color="auto" w:fill="auto"/>
            <w:vAlign w:val="center"/>
            <w:hideMark/>
          </w:tcPr>
          <w:p w:rsidR="00015ED1" w:rsidRPr="00243D4D" w:rsidRDefault="00015ED1" w:rsidP="00365A1D">
            <w:pPr>
              <w:rPr>
                <w:rFonts w:ascii="黑体" w:eastAsia="黑体" w:hAnsi="黑体"/>
                <w:color w:val="000000"/>
                <w:sz w:val="18"/>
                <w:szCs w:val="18"/>
              </w:rPr>
            </w:pPr>
          </w:p>
        </w:tc>
        <w:tc>
          <w:tcPr>
            <w:tcW w:w="5954" w:type="dxa"/>
            <w:gridSpan w:val="2"/>
            <w:shd w:val="clear" w:color="auto" w:fill="auto"/>
            <w:vAlign w:val="center"/>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近</w:t>
            </w:r>
            <w:r w:rsidRPr="00243D4D">
              <w:rPr>
                <w:rFonts w:ascii="黑体" w:eastAsia="黑体" w:hAnsi="黑体" w:hint="eastAsia"/>
                <w:color w:val="FF0000"/>
                <w:sz w:val="18"/>
                <w:szCs w:val="18"/>
              </w:rPr>
              <w:t>3</w:t>
            </w:r>
            <w:r w:rsidRPr="00243D4D">
              <w:rPr>
                <w:rFonts w:ascii="黑体" w:eastAsia="黑体" w:hAnsi="黑体" w:hint="eastAsia"/>
                <w:color w:val="000000"/>
                <w:sz w:val="18"/>
                <w:szCs w:val="18"/>
              </w:rPr>
              <w:t>年利润≤</w:t>
            </w:r>
            <w:r w:rsidRPr="00243D4D">
              <w:rPr>
                <w:rFonts w:ascii="黑体" w:eastAsia="黑体" w:hAnsi="黑体" w:hint="eastAsia"/>
                <w:color w:val="FF0000"/>
                <w:sz w:val="18"/>
                <w:szCs w:val="18"/>
              </w:rPr>
              <w:t>0</w:t>
            </w:r>
            <w:r w:rsidRPr="00243D4D">
              <w:rPr>
                <w:rFonts w:ascii="黑体" w:eastAsia="黑体" w:hAnsi="黑体" w:hint="eastAsia"/>
                <w:color w:val="000000"/>
                <w:sz w:val="18"/>
                <w:szCs w:val="18"/>
              </w:rPr>
              <w:t>，且</w:t>
            </w:r>
            <w:r w:rsidR="006B4CA3">
              <w:rPr>
                <w:rFonts w:ascii="黑体" w:eastAsia="黑体" w:hAnsi="黑体" w:hint="eastAsia"/>
                <w:color w:val="000000"/>
                <w:sz w:val="18"/>
                <w:szCs w:val="18"/>
              </w:rPr>
              <w:t>铁矿石及</w:t>
            </w:r>
            <w:r w:rsidRPr="00243D4D">
              <w:rPr>
                <w:rFonts w:ascii="黑体" w:eastAsia="黑体" w:hAnsi="黑体" w:hint="eastAsia"/>
                <w:color w:val="000000"/>
                <w:sz w:val="18"/>
                <w:szCs w:val="18"/>
              </w:rPr>
              <w:t>钢产品</w:t>
            </w:r>
            <w:r w:rsidR="006B4CA3">
              <w:rPr>
                <w:rFonts w:ascii="黑体" w:eastAsia="黑体" w:hAnsi="黑体" w:hint="eastAsia"/>
                <w:color w:val="000000"/>
                <w:sz w:val="18"/>
                <w:szCs w:val="18"/>
              </w:rPr>
              <w:t>的</w:t>
            </w:r>
            <w:r w:rsidRPr="00243D4D">
              <w:rPr>
                <w:rFonts w:ascii="黑体" w:eastAsia="黑体" w:hAnsi="黑体" w:hint="eastAsia"/>
                <w:color w:val="000000"/>
                <w:sz w:val="18"/>
                <w:szCs w:val="18"/>
              </w:rPr>
              <w:t>相关收入占比&lt;</w:t>
            </w:r>
            <w:r w:rsidRPr="00243D4D">
              <w:rPr>
                <w:rFonts w:ascii="黑体" w:eastAsia="黑体" w:hAnsi="黑体" w:hint="eastAsia"/>
                <w:color w:val="FF0000"/>
                <w:sz w:val="18"/>
                <w:szCs w:val="18"/>
              </w:rPr>
              <w:t>50%</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D</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25</w:t>
            </w:r>
          </w:p>
        </w:tc>
        <w:tc>
          <w:tcPr>
            <w:tcW w:w="3119" w:type="dxa"/>
            <w:vMerge/>
            <w:shd w:val="clear" w:color="auto" w:fill="auto"/>
            <w:vAlign w:val="center"/>
            <w:hideMark/>
          </w:tcPr>
          <w:p w:rsidR="00015ED1" w:rsidRPr="00243D4D" w:rsidRDefault="00015ED1" w:rsidP="00365A1D">
            <w:pPr>
              <w:rPr>
                <w:rFonts w:ascii="黑体" w:eastAsia="黑体" w:hAnsi="黑体"/>
                <w:color w:val="000000"/>
                <w:sz w:val="18"/>
                <w:szCs w:val="18"/>
              </w:rPr>
            </w:pPr>
          </w:p>
        </w:tc>
      </w:tr>
      <w:tr w:rsidR="00015ED1" w:rsidRPr="0033459F" w:rsidTr="00365A1D">
        <w:trPr>
          <w:trHeight w:val="1043"/>
        </w:trPr>
        <w:tc>
          <w:tcPr>
            <w:tcW w:w="709" w:type="dxa"/>
            <w:vMerge w:val="restart"/>
            <w:shd w:val="clear" w:color="auto" w:fill="auto"/>
            <w:hideMark/>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经营异常情况</w:t>
            </w:r>
            <w:r w:rsidRPr="00243D4D">
              <w:rPr>
                <w:rFonts w:ascii="黑体" w:eastAsia="黑体" w:hAnsi="黑体" w:hint="eastAsia"/>
                <w:color w:val="FF00FF"/>
                <w:sz w:val="18"/>
                <w:szCs w:val="18"/>
              </w:rPr>
              <w:t>/经营风险项目情况</w:t>
            </w:r>
          </w:p>
        </w:tc>
        <w:tc>
          <w:tcPr>
            <w:tcW w:w="5954" w:type="dxa"/>
            <w:gridSpan w:val="2"/>
            <w:shd w:val="clear" w:color="auto" w:fill="auto"/>
            <w:vAlign w:val="center"/>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无经营异常情况，无经营风险项目出现</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A</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100</w:t>
            </w:r>
          </w:p>
        </w:tc>
        <w:tc>
          <w:tcPr>
            <w:tcW w:w="3119" w:type="dxa"/>
            <w:vMerge w:val="restart"/>
            <w:shd w:val="clear" w:color="auto" w:fill="auto"/>
            <w:hideMark/>
          </w:tcPr>
          <w:p w:rsidR="00015ED1" w:rsidRPr="00976408" w:rsidRDefault="00015ED1" w:rsidP="00365A1D">
            <w:pPr>
              <w:rPr>
                <w:rFonts w:ascii="黑体" w:eastAsia="黑体" w:hAnsi="黑体"/>
                <w:color w:val="000000"/>
                <w:sz w:val="18"/>
                <w:szCs w:val="18"/>
              </w:rPr>
            </w:pPr>
            <w:r w:rsidRPr="00976408">
              <w:rPr>
                <w:rFonts w:ascii="黑体" w:eastAsia="黑体" w:hAnsi="黑体"/>
                <w:color w:val="000000"/>
                <w:sz w:val="18"/>
                <w:szCs w:val="18"/>
              </w:rPr>
              <w:t>无经营异常情况，无经营风险项目出现评级为A；</w:t>
            </w:r>
          </w:p>
          <w:p w:rsidR="00015ED1" w:rsidRPr="00976408" w:rsidRDefault="00015ED1" w:rsidP="00365A1D">
            <w:pPr>
              <w:rPr>
                <w:rFonts w:ascii="黑体" w:eastAsia="黑体" w:hAnsi="黑体"/>
                <w:color w:val="000000"/>
                <w:sz w:val="18"/>
                <w:szCs w:val="18"/>
              </w:rPr>
            </w:pPr>
            <w:r w:rsidRPr="00976408">
              <w:rPr>
                <w:rFonts w:ascii="黑体" w:eastAsia="黑体" w:hAnsi="黑体"/>
                <w:color w:val="000000"/>
                <w:sz w:val="18"/>
                <w:szCs w:val="18"/>
              </w:rPr>
              <w:t>因未按时公示年报、税务抽查、行政许可或其他原因被列入异常名单，当年及时处理的，有历史股权出质、股权冻结、动产抵押或司法拍卖的评级为B；</w:t>
            </w:r>
          </w:p>
          <w:p w:rsidR="00015ED1" w:rsidRPr="00976408" w:rsidRDefault="00015ED1" w:rsidP="00365A1D">
            <w:pPr>
              <w:rPr>
                <w:rFonts w:ascii="黑体" w:eastAsia="黑体" w:hAnsi="黑体"/>
                <w:color w:val="000000"/>
                <w:sz w:val="18"/>
                <w:szCs w:val="18"/>
              </w:rPr>
            </w:pPr>
            <w:r w:rsidRPr="00976408">
              <w:rPr>
                <w:rFonts w:ascii="黑体" w:eastAsia="黑体" w:hAnsi="黑体"/>
                <w:color w:val="000000"/>
                <w:sz w:val="18"/>
                <w:szCs w:val="18"/>
              </w:rPr>
              <w:t>因未按时公示年报、税务抽查、行政许可或其他原因被列入异常名单，跨年处理的，现有股权出质、股权冻结、动产抵押的、评级为C；</w:t>
            </w:r>
          </w:p>
          <w:p w:rsidR="00015ED1" w:rsidRDefault="00015ED1" w:rsidP="00365A1D">
            <w:pPr>
              <w:rPr>
                <w:rFonts w:ascii="黑体" w:eastAsia="黑体" w:hAnsi="黑体"/>
                <w:color w:val="000000"/>
                <w:sz w:val="18"/>
                <w:szCs w:val="18"/>
              </w:rPr>
            </w:pPr>
            <w:r w:rsidRPr="00976408">
              <w:rPr>
                <w:rFonts w:ascii="黑体" w:eastAsia="黑体" w:hAnsi="黑体"/>
                <w:color w:val="000000"/>
                <w:sz w:val="18"/>
                <w:szCs w:val="18"/>
              </w:rPr>
              <w:t>上述情况多次出现，数量繁多或大多数无得到妥善处理解决的，评级为D</w:t>
            </w:r>
          </w:p>
          <w:p w:rsidR="00015ED1" w:rsidRDefault="00015ED1" w:rsidP="00365A1D">
            <w:pPr>
              <w:rPr>
                <w:rFonts w:ascii="黑体" w:eastAsia="黑体" w:hAnsi="黑体"/>
                <w:color w:val="000000"/>
                <w:sz w:val="18"/>
                <w:szCs w:val="18"/>
              </w:rPr>
            </w:pPr>
          </w:p>
          <w:p w:rsidR="00015ED1" w:rsidRPr="002E6082" w:rsidRDefault="00015ED1" w:rsidP="00365A1D">
            <w:pPr>
              <w:rPr>
                <w:rFonts w:ascii="黑体" w:eastAsia="黑体" w:hAnsi="黑体"/>
                <w:color w:val="000000"/>
                <w:sz w:val="18"/>
                <w:szCs w:val="18"/>
              </w:rPr>
            </w:pPr>
            <w:r w:rsidRPr="00976408">
              <w:rPr>
                <w:rFonts w:ascii="黑体" w:eastAsia="黑体" w:hAnsi="黑体"/>
                <w:color w:val="FF0000"/>
                <w:sz w:val="18"/>
                <w:szCs w:val="18"/>
              </w:rPr>
              <w:t>——</w:t>
            </w:r>
            <w:r w:rsidRPr="00976408">
              <w:rPr>
                <w:rFonts w:ascii="黑体" w:eastAsia="黑体" w:hAnsi="黑体" w:hint="eastAsia"/>
                <w:color w:val="FF0000"/>
                <w:sz w:val="18"/>
                <w:szCs w:val="18"/>
              </w:rPr>
              <w:t>B/C所列“公示年报、税务抽查、行政许可或其他原因”及“股权出质、股权冻结、动产抵押或司法拍卖”等，均为多选项，可配置。</w:t>
            </w:r>
          </w:p>
        </w:tc>
      </w:tr>
      <w:tr w:rsidR="00015ED1" w:rsidRPr="0033459F" w:rsidTr="00365A1D">
        <w:trPr>
          <w:trHeight w:val="1043"/>
        </w:trPr>
        <w:tc>
          <w:tcPr>
            <w:tcW w:w="709" w:type="dxa"/>
            <w:vMerge/>
            <w:shd w:val="clear" w:color="auto" w:fill="auto"/>
            <w:vAlign w:val="center"/>
            <w:hideMark/>
          </w:tcPr>
          <w:p w:rsidR="00015ED1" w:rsidRPr="00243D4D" w:rsidRDefault="00015ED1" w:rsidP="00365A1D">
            <w:pPr>
              <w:rPr>
                <w:rFonts w:ascii="黑体" w:eastAsia="黑体" w:hAnsi="黑体"/>
                <w:color w:val="000000"/>
                <w:sz w:val="18"/>
                <w:szCs w:val="18"/>
              </w:rPr>
            </w:pPr>
          </w:p>
        </w:tc>
        <w:tc>
          <w:tcPr>
            <w:tcW w:w="5954" w:type="dxa"/>
            <w:gridSpan w:val="2"/>
            <w:shd w:val="clear" w:color="auto" w:fill="auto"/>
            <w:vAlign w:val="center"/>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因未按时公示年报、税务抽查、行政许可或其他原因被列入异常名单，当年及时处理的，有历史股权出质、股权冻结、动产抵押或司法拍卖的</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B</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75</w:t>
            </w:r>
          </w:p>
        </w:tc>
        <w:tc>
          <w:tcPr>
            <w:tcW w:w="3119" w:type="dxa"/>
            <w:vMerge/>
            <w:shd w:val="clear" w:color="auto" w:fill="auto"/>
            <w:vAlign w:val="center"/>
            <w:hideMark/>
          </w:tcPr>
          <w:p w:rsidR="00015ED1" w:rsidRPr="00243D4D" w:rsidRDefault="00015ED1" w:rsidP="00365A1D">
            <w:pPr>
              <w:rPr>
                <w:rFonts w:ascii="黑体" w:eastAsia="黑体" w:hAnsi="黑体"/>
                <w:color w:val="000000"/>
                <w:sz w:val="18"/>
                <w:szCs w:val="18"/>
              </w:rPr>
            </w:pPr>
          </w:p>
        </w:tc>
      </w:tr>
      <w:tr w:rsidR="00015ED1" w:rsidRPr="0033459F" w:rsidTr="00365A1D">
        <w:trPr>
          <w:trHeight w:val="1043"/>
        </w:trPr>
        <w:tc>
          <w:tcPr>
            <w:tcW w:w="709" w:type="dxa"/>
            <w:vMerge/>
            <w:shd w:val="clear" w:color="auto" w:fill="auto"/>
            <w:vAlign w:val="center"/>
            <w:hideMark/>
          </w:tcPr>
          <w:p w:rsidR="00015ED1" w:rsidRPr="00243D4D" w:rsidRDefault="00015ED1" w:rsidP="00365A1D">
            <w:pPr>
              <w:rPr>
                <w:rFonts w:ascii="黑体" w:eastAsia="黑体" w:hAnsi="黑体"/>
                <w:color w:val="000000"/>
                <w:sz w:val="18"/>
                <w:szCs w:val="18"/>
              </w:rPr>
            </w:pPr>
          </w:p>
        </w:tc>
        <w:tc>
          <w:tcPr>
            <w:tcW w:w="5954" w:type="dxa"/>
            <w:gridSpan w:val="2"/>
            <w:shd w:val="clear" w:color="auto" w:fill="auto"/>
            <w:vAlign w:val="center"/>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因未按时公示年报、税务抽查、行政许可或其他原因被列入异常名单，跨年处理的，现有股权出质、股权冻结、动产抵押的</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C</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50</w:t>
            </w:r>
          </w:p>
        </w:tc>
        <w:tc>
          <w:tcPr>
            <w:tcW w:w="3119" w:type="dxa"/>
            <w:vMerge/>
            <w:shd w:val="clear" w:color="auto" w:fill="auto"/>
            <w:vAlign w:val="center"/>
            <w:hideMark/>
          </w:tcPr>
          <w:p w:rsidR="00015ED1" w:rsidRPr="00243D4D" w:rsidRDefault="00015ED1" w:rsidP="00365A1D">
            <w:pPr>
              <w:rPr>
                <w:rFonts w:ascii="黑体" w:eastAsia="黑体" w:hAnsi="黑体"/>
                <w:color w:val="000000"/>
                <w:sz w:val="18"/>
                <w:szCs w:val="18"/>
              </w:rPr>
            </w:pPr>
          </w:p>
        </w:tc>
      </w:tr>
      <w:tr w:rsidR="00015ED1" w:rsidRPr="0033459F" w:rsidTr="00365A1D">
        <w:trPr>
          <w:trHeight w:val="1043"/>
        </w:trPr>
        <w:tc>
          <w:tcPr>
            <w:tcW w:w="709" w:type="dxa"/>
            <w:vMerge/>
            <w:shd w:val="clear" w:color="auto" w:fill="auto"/>
            <w:vAlign w:val="center"/>
            <w:hideMark/>
          </w:tcPr>
          <w:p w:rsidR="00015ED1" w:rsidRPr="00243D4D" w:rsidRDefault="00015ED1" w:rsidP="00365A1D">
            <w:pPr>
              <w:rPr>
                <w:rFonts w:ascii="黑体" w:eastAsia="黑体" w:hAnsi="黑体"/>
                <w:color w:val="000000"/>
                <w:sz w:val="18"/>
                <w:szCs w:val="18"/>
              </w:rPr>
            </w:pPr>
          </w:p>
        </w:tc>
        <w:tc>
          <w:tcPr>
            <w:tcW w:w="5954" w:type="dxa"/>
            <w:gridSpan w:val="2"/>
            <w:shd w:val="clear" w:color="auto" w:fill="auto"/>
            <w:vAlign w:val="center"/>
          </w:tcPr>
          <w:p w:rsidR="00015ED1" w:rsidRPr="00243D4D" w:rsidRDefault="00015ED1" w:rsidP="00365A1D">
            <w:pPr>
              <w:rPr>
                <w:rFonts w:ascii="黑体" w:eastAsia="黑体" w:hAnsi="黑体"/>
                <w:color w:val="000000"/>
                <w:sz w:val="18"/>
                <w:szCs w:val="18"/>
              </w:rPr>
            </w:pPr>
            <w:r w:rsidRPr="00243D4D">
              <w:rPr>
                <w:rFonts w:ascii="黑体" w:eastAsia="黑体" w:hAnsi="黑体" w:hint="eastAsia"/>
                <w:color w:val="000000"/>
                <w:sz w:val="18"/>
                <w:szCs w:val="18"/>
              </w:rPr>
              <w:t>上述情况多次出现，数量繁多或大多数无得到妥善处理解决的</w:t>
            </w:r>
          </w:p>
        </w:tc>
        <w:tc>
          <w:tcPr>
            <w:tcW w:w="425"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D</w:t>
            </w:r>
          </w:p>
        </w:tc>
        <w:tc>
          <w:tcPr>
            <w:tcW w:w="567" w:type="dxa"/>
            <w:shd w:val="clear" w:color="auto" w:fill="auto"/>
            <w:vAlign w:val="center"/>
            <w:hideMark/>
          </w:tcPr>
          <w:p w:rsidR="00015ED1" w:rsidRPr="00243D4D" w:rsidRDefault="00015ED1" w:rsidP="00365A1D">
            <w:pPr>
              <w:jc w:val="center"/>
              <w:rPr>
                <w:rFonts w:ascii="黑体" w:eastAsia="黑体" w:hAnsi="黑体"/>
                <w:color w:val="000000"/>
                <w:sz w:val="18"/>
                <w:szCs w:val="18"/>
              </w:rPr>
            </w:pPr>
            <w:r w:rsidRPr="00243D4D">
              <w:rPr>
                <w:rFonts w:ascii="黑体" w:eastAsia="黑体" w:hAnsi="黑体" w:hint="eastAsia"/>
                <w:color w:val="000000"/>
                <w:sz w:val="18"/>
                <w:szCs w:val="18"/>
              </w:rPr>
              <w:t>25</w:t>
            </w:r>
          </w:p>
        </w:tc>
        <w:tc>
          <w:tcPr>
            <w:tcW w:w="3119" w:type="dxa"/>
            <w:vMerge/>
            <w:shd w:val="clear" w:color="auto" w:fill="auto"/>
            <w:vAlign w:val="center"/>
            <w:hideMark/>
          </w:tcPr>
          <w:p w:rsidR="00015ED1" w:rsidRPr="00243D4D" w:rsidRDefault="00015ED1" w:rsidP="00365A1D">
            <w:pPr>
              <w:rPr>
                <w:rFonts w:ascii="黑体" w:eastAsia="黑体" w:hAnsi="黑体"/>
                <w:color w:val="000000"/>
                <w:sz w:val="18"/>
                <w:szCs w:val="18"/>
              </w:rPr>
            </w:pPr>
          </w:p>
        </w:tc>
      </w:tr>
    </w:tbl>
    <w:p w:rsidR="00015ED1" w:rsidRDefault="00015ED1" w:rsidP="00015ED1">
      <w:pPr>
        <w:pStyle w:val="a4"/>
        <w:ind w:firstLine="480"/>
      </w:pPr>
    </w:p>
    <w:p w:rsidR="00015ED1" w:rsidRDefault="00015ED1" w:rsidP="00015ED1">
      <w:pPr>
        <w:pStyle w:val="3"/>
      </w:pPr>
      <w:bookmarkStart w:id="21" w:name="_Toc33870542"/>
      <w:r w:rsidRPr="00114EA7">
        <w:rPr>
          <w:rFonts w:hint="eastAsia"/>
        </w:rPr>
        <w:t>竞争力</w:t>
      </w:r>
      <w:r>
        <w:rPr>
          <w:rFonts w:hint="eastAsia"/>
        </w:rPr>
        <w:t>评估</w:t>
      </w:r>
      <w:r w:rsidRPr="00114EA7">
        <w:rPr>
          <w:rFonts w:hint="eastAsia"/>
        </w:rPr>
        <w:t>（</w:t>
      </w:r>
      <w:r w:rsidR="00EF24E7">
        <w:t>4</w:t>
      </w:r>
      <w:r w:rsidRPr="00114EA7">
        <w:rPr>
          <w:rFonts w:hint="eastAsia"/>
        </w:rPr>
        <w:t>0%</w:t>
      </w:r>
      <w:r w:rsidRPr="00114EA7">
        <w:rPr>
          <w:rFonts w:hint="eastAsia"/>
        </w:rPr>
        <w:t>）</w:t>
      </w:r>
      <w:bookmarkEnd w:id="21"/>
    </w:p>
    <w:p w:rsidR="003365BA" w:rsidRPr="009B5B0B" w:rsidRDefault="00015ED1" w:rsidP="00015ED1">
      <w:pPr>
        <w:pStyle w:val="a4"/>
        <w:ind w:firstLine="482"/>
      </w:pPr>
      <w:r w:rsidRPr="00114EA7">
        <w:rPr>
          <w:rFonts w:hint="eastAsia"/>
          <w:b/>
          <w:bCs/>
        </w:rPr>
        <w:t>风险评估依据：</w:t>
      </w:r>
      <w:r w:rsidR="003365BA" w:rsidRPr="003365BA">
        <w:t>根据企业背景</w:t>
      </w:r>
      <w:r w:rsidR="003365BA" w:rsidRPr="003365BA">
        <w:t>/</w:t>
      </w:r>
      <w:r w:rsidR="003365BA" w:rsidRPr="003365BA">
        <w:t>股权结构、技术优势（工业）、资质证书获取情况</w:t>
      </w:r>
      <w:r w:rsidR="003365BA">
        <w:rPr>
          <w:rFonts w:hint="eastAsia"/>
        </w:rPr>
        <w:t>进行判断。</w:t>
      </w:r>
    </w:p>
    <w:tbl>
      <w:tblPr>
        <w:tblW w:w="10774"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2"/>
        <w:gridCol w:w="7"/>
        <w:gridCol w:w="5954"/>
        <w:gridCol w:w="425"/>
        <w:gridCol w:w="567"/>
        <w:gridCol w:w="3119"/>
      </w:tblGrid>
      <w:tr w:rsidR="00015ED1" w:rsidRPr="0033459F" w:rsidTr="00365A1D">
        <w:trPr>
          <w:trHeight w:val="300"/>
        </w:trPr>
        <w:tc>
          <w:tcPr>
            <w:tcW w:w="709" w:type="dxa"/>
            <w:gridSpan w:val="2"/>
            <w:shd w:val="clear" w:color="auto" w:fill="D9D9D9" w:themeFill="background1" w:themeFillShade="D9"/>
            <w:vAlign w:val="center"/>
            <w:hideMark/>
          </w:tcPr>
          <w:p w:rsidR="00015ED1" w:rsidRPr="00243D4D" w:rsidRDefault="00015ED1" w:rsidP="00365A1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评估指标</w:t>
            </w:r>
          </w:p>
        </w:tc>
        <w:tc>
          <w:tcPr>
            <w:tcW w:w="5954" w:type="dxa"/>
            <w:shd w:val="clear" w:color="auto" w:fill="D9D9D9" w:themeFill="background1" w:themeFillShade="D9"/>
            <w:vAlign w:val="center"/>
            <w:hideMark/>
          </w:tcPr>
          <w:p w:rsidR="00015ED1" w:rsidRPr="00243D4D" w:rsidRDefault="00015ED1" w:rsidP="00365A1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评估标准</w:t>
            </w:r>
          </w:p>
        </w:tc>
        <w:tc>
          <w:tcPr>
            <w:tcW w:w="425" w:type="dxa"/>
            <w:shd w:val="clear" w:color="auto" w:fill="D9D9D9" w:themeFill="background1" w:themeFillShade="D9"/>
            <w:vAlign w:val="center"/>
            <w:hideMark/>
          </w:tcPr>
          <w:p w:rsidR="00015ED1" w:rsidRPr="00243D4D" w:rsidRDefault="00015ED1" w:rsidP="00365A1D">
            <w:pPr>
              <w:jc w:val="center"/>
              <w:rPr>
                <w:rFonts w:ascii="黑体" w:eastAsia="黑体" w:hAnsi="黑体"/>
                <w:b/>
                <w:bCs/>
                <w:color w:val="000000"/>
                <w:sz w:val="18"/>
                <w:szCs w:val="18"/>
              </w:rPr>
            </w:pPr>
            <w:r w:rsidRPr="00243D4D">
              <w:rPr>
                <w:rFonts w:ascii="黑体" w:eastAsia="黑体" w:hAnsi="黑体" w:hint="eastAsia"/>
                <w:b/>
                <w:bCs/>
                <w:color w:val="000000"/>
                <w:sz w:val="18"/>
                <w:szCs w:val="18"/>
              </w:rPr>
              <w:t>评级</w:t>
            </w:r>
          </w:p>
        </w:tc>
        <w:tc>
          <w:tcPr>
            <w:tcW w:w="567" w:type="dxa"/>
            <w:shd w:val="clear" w:color="auto" w:fill="D9D9D9" w:themeFill="background1" w:themeFillShade="D9"/>
            <w:vAlign w:val="center"/>
            <w:hideMark/>
          </w:tcPr>
          <w:p w:rsidR="00015ED1" w:rsidRPr="00243D4D" w:rsidRDefault="00015ED1" w:rsidP="00365A1D">
            <w:pPr>
              <w:jc w:val="center"/>
              <w:rPr>
                <w:rFonts w:ascii="黑体" w:eastAsia="黑体" w:hAnsi="黑体"/>
                <w:b/>
                <w:bCs/>
                <w:color w:val="000000"/>
                <w:sz w:val="18"/>
                <w:szCs w:val="18"/>
              </w:rPr>
            </w:pPr>
            <w:r w:rsidRPr="00243D4D">
              <w:rPr>
                <w:rFonts w:ascii="黑体" w:eastAsia="黑体" w:hAnsi="黑体" w:hint="eastAsia"/>
                <w:b/>
                <w:bCs/>
                <w:color w:val="000000"/>
                <w:sz w:val="18"/>
                <w:szCs w:val="18"/>
              </w:rPr>
              <w:t>得分</w:t>
            </w:r>
          </w:p>
        </w:tc>
        <w:tc>
          <w:tcPr>
            <w:tcW w:w="3119" w:type="dxa"/>
            <w:shd w:val="clear" w:color="auto" w:fill="D9D9D9" w:themeFill="background1" w:themeFillShade="D9"/>
            <w:vAlign w:val="center"/>
            <w:hideMark/>
          </w:tcPr>
          <w:p w:rsidR="00015ED1" w:rsidRPr="00243D4D" w:rsidRDefault="00015ED1" w:rsidP="00365A1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备注</w:t>
            </w:r>
          </w:p>
        </w:tc>
      </w:tr>
      <w:tr w:rsidR="00015ED1" w:rsidRPr="00606A0F" w:rsidTr="00365A1D">
        <w:trPr>
          <w:trHeight w:val="454"/>
        </w:trPr>
        <w:tc>
          <w:tcPr>
            <w:tcW w:w="702" w:type="dxa"/>
            <w:vMerge w:val="restart"/>
            <w:shd w:val="clear" w:color="auto" w:fill="auto"/>
            <w:hideMark/>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*企业背景/股权结构/</w:t>
            </w:r>
            <w:r w:rsidRPr="00A31218">
              <w:rPr>
                <w:rFonts w:ascii="黑体" w:eastAsia="黑体" w:hAnsi="黑体" w:hint="eastAsia"/>
                <w:color w:val="FF00FF"/>
                <w:sz w:val="18"/>
                <w:szCs w:val="18"/>
              </w:rPr>
              <w:t>实际控制人</w:t>
            </w:r>
          </w:p>
        </w:tc>
        <w:tc>
          <w:tcPr>
            <w:tcW w:w="5961" w:type="dxa"/>
            <w:gridSpan w:val="2"/>
            <w:shd w:val="clear" w:color="auto" w:fill="auto"/>
            <w:noWrap/>
            <w:vAlign w:val="center"/>
            <w:hideMark/>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央企</w:t>
            </w:r>
          </w:p>
        </w:tc>
        <w:tc>
          <w:tcPr>
            <w:tcW w:w="425" w:type="dxa"/>
            <w:shd w:val="clear" w:color="auto" w:fill="auto"/>
            <w:vAlign w:val="center"/>
            <w:hideMark/>
          </w:tcPr>
          <w:p w:rsidR="00015ED1" w:rsidRPr="00A31218" w:rsidRDefault="00015ED1" w:rsidP="00365A1D">
            <w:pPr>
              <w:jc w:val="center"/>
              <w:rPr>
                <w:rFonts w:ascii="黑体" w:eastAsia="黑体" w:hAnsi="黑体"/>
                <w:color w:val="000000"/>
                <w:sz w:val="18"/>
                <w:szCs w:val="18"/>
              </w:rPr>
            </w:pPr>
            <w:r w:rsidRPr="00A31218">
              <w:rPr>
                <w:rFonts w:ascii="黑体" w:eastAsia="黑体" w:hAnsi="黑体" w:hint="eastAsia"/>
                <w:color w:val="000000"/>
                <w:sz w:val="18"/>
                <w:szCs w:val="18"/>
              </w:rPr>
              <w:t>A+</w:t>
            </w:r>
          </w:p>
        </w:tc>
        <w:tc>
          <w:tcPr>
            <w:tcW w:w="567" w:type="dxa"/>
            <w:shd w:val="clear" w:color="auto" w:fill="auto"/>
            <w:vAlign w:val="center"/>
            <w:hideMark/>
          </w:tcPr>
          <w:p w:rsidR="00015ED1" w:rsidRPr="00A31218" w:rsidRDefault="00015ED1" w:rsidP="00365A1D">
            <w:pPr>
              <w:jc w:val="center"/>
              <w:rPr>
                <w:rFonts w:ascii="黑体" w:eastAsia="黑体" w:hAnsi="黑体"/>
                <w:color w:val="000000"/>
                <w:sz w:val="18"/>
                <w:szCs w:val="18"/>
              </w:rPr>
            </w:pPr>
            <w:r w:rsidRPr="00A31218">
              <w:rPr>
                <w:rFonts w:ascii="黑体" w:eastAsia="黑体" w:hAnsi="黑体" w:hint="eastAsia"/>
                <w:color w:val="000000"/>
                <w:sz w:val="18"/>
                <w:szCs w:val="18"/>
              </w:rPr>
              <w:t>120</w:t>
            </w:r>
          </w:p>
        </w:tc>
        <w:tc>
          <w:tcPr>
            <w:tcW w:w="3119" w:type="dxa"/>
            <w:vMerge w:val="restart"/>
            <w:shd w:val="clear" w:color="auto" w:fill="auto"/>
            <w:vAlign w:val="center"/>
            <w:hideMark/>
          </w:tcPr>
          <w:p w:rsidR="00147B6E" w:rsidRDefault="00015ED1" w:rsidP="00365A1D">
            <w:pPr>
              <w:rPr>
                <w:rFonts w:ascii="黑体" w:eastAsia="黑体" w:hAnsi="黑体"/>
                <w:sz w:val="18"/>
                <w:szCs w:val="18"/>
              </w:rPr>
            </w:pPr>
            <w:r w:rsidRPr="00A31218">
              <w:rPr>
                <w:rFonts w:ascii="黑体" w:eastAsia="黑体" w:hAnsi="黑体" w:hint="eastAsia"/>
                <w:sz w:val="18"/>
                <w:szCs w:val="18"/>
              </w:rPr>
              <w:t>国有绝对控股的国企</w:t>
            </w:r>
            <w:r w:rsidRPr="00A31218">
              <w:rPr>
                <w:rFonts w:ascii="黑体" w:eastAsia="黑体" w:hAnsi="黑体" w:hint="eastAsia"/>
                <w:b/>
                <w:bCs/>
                <w:sz w:val="18"/>
                <w:szCs w:val="18"/>
              </w:rPr>
              <w:t>评级为A</w:t>
            </w:r>
            <w:r w:rsidRPr="00A31218">
              <w:rPr>
                <w:rFonts w:ascii="黑体" w:eastAsia="黑体" w:hAnsi="黑体" w:hint="eastAsia"/>
                <w:sz w:val="18"/>
                <w:szCs w:val="18"/>
              </w:rPr>
              <w:t>，央企为</w:t>
            </w:r>
            <w:r w:rsidRPr="00A31218">
              <w:rPr>
                <w:rFonts w:ascii="黑体" w:eastAsia="黑体" w:hAnsi="黑体" w:hint="eastAsia"/>
                <w:b/>
                <w:bCs/>
                <w:sz w:val="18"/>
                <w:szCs w:val="18"/>
              </w:rPr>
              <w:t>A+</w:t>
            </w:r>
            <w:r w:rsidRPr="00A31218">
              <w:rPr>
                <w:rFonts w:ascii="黑体" w:eastAsia="黑体" w:hAnsi="黑体" w:hint="eastAsia"/>
                <w:sz w:val="18"/>
                <w:szCs w:val="18"/>
              </w:rPr>
              <w:t>，国有相对控股的国企（实际控制人是国企）</w:t>
            </w:r>
            <w:r w:rsidRPr="00A31218">
              <w:rPr>
                <w:rFonts w:ascii="黑体" w:eastAsia="黑体" w:hAnsi="黑体" w:hint="eastAsia"/>
                <w:b/>
                <w:bCs/>
                <w:sz w:val="18"/>
                <w:szCs w:val="18"/>
              </w:rPr>
              <w:t>评级为A-</w:t>
            </w:r>
            <w:r w:rsidRPr="00A31218">
              <w:rPr>
                <w:rFonts w:ascii="黑体" w:eastAsia="黑体" w:hAnsi="黑体" w:hint="eastAsia"/>
                <w:sz w:val="18"/>
                <w:szCs w:val="18"/>
              </w:rPr>
              <w:t>；</w:t>
            </w:r>
          </w:p>
          <w:p w:rsidR="00147B6E" w:rsidRDefault="00015ED1" w:rsidP="00365A1D">
            <w:pPr>
              <w:rPr>
                <w:rFonts w:ascii="黑体" w:eastAsia="黑体" w:hAnsi="黑体"/>
                <w:sz w:val="18"/>
                <w:szCs w:val="18"/>
              </w:rPr>
            </w:pPr>
            <w:r w:rsidRPr="00A31218">
              <w:rPr>
                <w:rFonts w:ascii="黑体" w:eastAsia="黑体" w:hAnsi="黑体" w:hint="eastAsia"/>
                <w:sz w:val="18"/>
                <w:szCs w:val="18"/>
              </w:rPr>
              <w:t>规模较大的外企/民企</w:t>
            </w:r>
            <w:r w:rsidRPr="00A31218">
              <w:rPr>
                <w:rFonts w:ascii="黑体" w:eastAsia="黑体" w:hAnsi="黑体" w:hint="eastAsia"/>
                <w:b/>
                <w:bCs/>
                <w:sz w:val="18"/>
                <w:szCs w:val="18"/>
              </w:rPr>
              <w:t>评级为B</w:t>
            </w:r>
            <w:r w:rsidRPr="00A31218">
              <w:rPr>
                <w:rFonts w:ascii="黑体" w:eastAsia="黑体" w:hAnsi="黑体" w:hint="eastAsia"/>
                <w:sz w:val="18"/>
                <w:szCs w:val="18"/>
              </w:rPr>
              <w:t>，其中上市公司为</w:t>
            </w:r>
            <w:r w:rsidRPr="00A31218">
              <w:rPr>
                <w:rFonts w:ascii="黑体" w:eastAsia="黑体" w:hAnsi="黑体" w:hint="eastAsia"/>
                <w:b/>
                <w:bCs/>
                <w:sz w:val="18"/>
                <w:szCs w:val="18"/>
              </w:rPr>
              <w:t>评级为B+</w:t>
            </w:r>
            <w:r w:rsidRPr="00A31218">
              <w:rPr>
                <w:rFonts w:ascii="黑体" w:eastAsia="黑体" w:hAnsi="黑体" w:hint="eastAsia"/>
                <w:sz w:val="18"/>
                <w:szCs w:val="18"/>
              </w:rPr>
              <w:t>；</w:t>
            </w:r>
          </w:p>
          <w:p w:rsidR="00147B6E" w:rsidRDefault="00015ED1" w:rsidP="00365A1D">
            <w:pPr>
              <w:rPr>
                <w:rFonts w:ascii="黑体" w:eastAsia="黑体" w:hAnsi="黑体"/>
                <w:sz w:val="18"/>
                <w:szCs w:val="18"/>
              </w:rPr>
            </w:pPr>
            <w:r w:rsidRPr="00A31218">
              <w:rPr>
                <w:rFonts w:ascii="黑体" w:eastAsia="黑体" w:hAnsi="黑体" w:hint="eastAsia"/>
                <w:sz w:val="18"/>
                <w:szCs w:val="18"/>
              </w:rPr>
              <w:t>规模一般的民企或外商独资企业，</w:t>
            </w:r>
            <w:r w:rsidRPr="00A31218">
              <w:rPr>
                <w:rFonts w:ascii="黑体" w:eastAsia="黑体" w:hAnsi="黑体" w:hint="eastAsia"/>
                <w:b/>
                <w:bCs/>
                <w:sz w:val="18"/>
                <w:szCs w:val="18"/>
              </w:rPr>
              <w:t>评级为C</w:t>
            </w:r>
            <w:r w:rsidRPr="00A31218">
              <w:rPr>
                <w:rFonts w:ascii="黑体" w:eastAsia="黑体" w:hAnsi="黑体" w:hint="eastAsia"/>
                <w:sz w:val="18"/>
                <w:szCs w:val="18"/>
              </w:rPr>
              <w:t>；</w:t>
            </w:r>
          </w:p>
          <w:p w:rsidR="00147B6E" w:rsidRDefault="00015ED1" w:rsidP="00365A1D">
            <w:pPr>
              <w:rPr>
                <w:rFonts w:ascii="黑体" w:eastAsia="黑体" w:hAnsi="黑体"/>
                <w:sz w:val="18"/>
                <w:szCs w:val="18"/>
              </w:rPr>
            </w:pPr>
            <w:r w:rsidRPr="00A31218">
              <w:rPr>
                <w:rFonts w:ascii="黑体" w:eastAsia="黑体" w:hAnsi="黑体" w:hint="eastAsia"/>
                <w:sz w:val="18"/>
                <w:szCs w:val="18"/>
              </w:rPr>
              <w:t>合伙企业或个人独资企业，</w:t>
            </w:r>
            <w:r w:rsidRPr="00A31218">
              <w:rPr>
                <w:rFonts w:ascii="黑体" w:eastAsia="黑体" w:hAnsi="黑体" w:hint="eastAsia"/>
                <w:b/>
                <w:bCs/>
                <w:sz w:val="18"/>
                <w:szCs w:val="18"/>
              </w:rPr>
              <w:t>评级为D</w:t>
            </w:r>
            <w:r w:rsidRPr="00A31218">
              <w:rPr>
                <w:rFonts w:ascii="黑体" w:eastAsia="黑体" w:hAnsi="黑体" w:hint="eastAsia"/>
                <w:sz w:val="18"/>
                <w:szCs w:val="18"/>
              </w:rPr>
              <w:t>；</w:t>
            </w:r>
          </w:p>
          <w:p w:rsidR="005C6BC6" w:rsidRDefault="00015ED1" w:rsidP="00365A1D">
            <w:pPr>
              <w:rPr>
                <w:rFonts w:ascii="黑体" w:eastAsia="黑体" w:hAnsi="黑体"/>
                <w:sz w:val="18"/>
                <w:szCs w:val="18"/>
              </w:rPr>
            </w:pPr>
            <w:r w:rsidRPr="00A31218">
              <w:rPr>
                <w:rFonts w:ascii="黑体" w:eastAsia="黑体" w:hAnsi="黑体" w:hint="eastAsia"/>
                <w:sz w:val="18"/>
                <w:szCs w:val="18"/>
              </w:rPr>
              <w:t>分公司以及其它没有民事主体资格的，或者绝对/相对控股股东股权及其他重要资产被冻结、被查封、被抵押的，至今未恢复的，</w:t>
            </w:r>
            <w:r w:rsidRPr="00A31218">
              <w:rPr>
                <w:rFonts w:ascii="黑体" w:eastAsia="黑体" w:hAnsi="黑体" w:hint="eastAsia"/>
                <w:b/>
                <w:bCs/>
                <w:sz w:val="18"/>
                <w:szCs w:val="18"/>
              </w:rPr>
              <w:t>评级为E</w:t>
            </w:r>
            <w:r w:rsidRPr="00A31218">
              <w:rPr>
                <w:rFonts w:ascii="黑体" w:eastAsia="黑体" w:hAnsi="黑体" w:hint="eastAsia"/>
                <w:sz w:val="18"/>
                <w:szCs w:val="18"/>
              </w:rPr>
              <w:t>。</w:t>
            </w:r>
          </w:p>
          <w:p w:rsidR="00015ED1" w:rsidRPr="00213B61" w:rsidRDefault="00015ED1" w:rsidP="00365A1D">
            <w:pPr>
              <w:rPr>
                <w:rFonts w:ascii="黑体" w:eastAsia="黑体" w:hAnsi="黑体"/>
                <w:sz w:val="18"/>
                <w:szCs w:val="18"/>
              </w:rPr>
            </w:pPr>
            <w:r w:rsidRPr="00213B61">
              <w:rPr>
                <w:rFonts w:ascii="黑体" w:eastAsia="黑体" w:hAnsi="黑体" w:hint="eastAsia"/>
                <w:sz w:val="18"/>
                <w:szCs w:val="18"/>
              </w:rPr>
              <w:t>公司或其法定代表人被收到刑事处罚，被列入国家失信被执行人名单的，可直接被判定为不能合作。</w:t>
            </w:r>
          </w:p>
          <w:p w:rsidR="00015ED1" w:rsidRDefault="00015ED1" w:rsidP="00365A1D">
            <w:pPr>
              <w:rPr>
                <w:rFonts w:ascii="黑体" w:eastAsia="黑体" w:hAnsi="黑体"/>
                <w:color w:val="FF0000"/>
                <w:sz w:val="18"/>
                <w:szCs w:val="18"/>
              </w:rPr>
            </w:pPr>
          </w:p>
          <w:p w:rsidR="00015ED1" w:rsidRPr="00A31218" w:rsidRDefault="00015ED1" w:rsidP="00365A1D">
            <w:pPr>
              <w:rPr>
                <w:rFonts w:ascii="黑体" w:eastAsia="黑体" w:hAnsi="黑体"/>
                <w:sz w:val="18"/>
                <w:szCs w:val="18"/>
              </w:rPr>
            </w:pPr>
            <w:r>
              <w:rPr>
                <w:rFonts w:ascii="黑体" w:eastAsia="黑体" w:hAnsi="黑体" w:hint="eastAsia"/>
                <w:color w:val="FF0000"/>
                <w:sz w:val="18"/>
                <w:szCs w:val="18"/>
              </w:rPr>
              <w:t>建议：将“绝对”、“相对”等量化</w:t>
            </w:r>
          </w:p>
        </w:tc>
      </w:tr>
      <w:tr w:rsidR="00015ED1" w:rsidRPr="00A31218" w:rsidTr="00365A1D">
        <w:trPr>
          <w:trHeight w:val="454"/>
        </w:trPr>
        <w:tc>
          <w:tcPr>
            <w:tcW w:w="702" w:type="dxa"/>
            <w:vMerge/>
            <w:vAlign w:val="center"/>
            <w:hideMark/>
          </w:tcPr>
          <w:p w:rsidR="00015ED1" w:rsidRPr="00A31218" w:rsidRDefault="00015ED1" w:rsidP="00365A1D">
            <w:pPr>
              <w:rPr>
                <w:rFonts w:ascii="黑体" w:eastAsia="黑体" w:hAnsi="黑体"/>
                <w:color w:val="000000"/>
                <w:sz w:val="18"/>
                <w:szCs w:val="18"/>
              </w:rPr>
            </w:pPr>
          </w:p>
        </w:tc>
        <w:tc>
          <w:tcPr>
            <w:tcW w:w="5961" w:type="dxa"/>
            <w:gridSpan w:val="2"/>
            <w:shd w:val="clear" w:color="auto" w:fill="auto"/>
            <w:noWrap/>
            <w:vAlign w:val="center"/>
            <w:hideMark/>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国有股份≥51%</w:t>
            </w:r>
          </w:p>
        </w:tc>
        <w:tc>
          <w:tcPr>
            <w:tcW w:w="425" w:type="dxa"/>
            <w:shd w:val="clear" w:color="auto" w:fill="auto"/>
            <w:vAlign w:val="center"/>
            <w:hideMark/>
          </w:tcPr>
          <w:p w:rsidR="00015ED1" w:rsidRPr="00A31218" w:rsidRDefault="00015ED1" w:rsidP="00365A1D">
            <w:pPr>
              <w:jc w:val="center"/>
              <w:rPr>
                <w:rFonts w:ascii="黑体" w:eastAsia="黑体" w:hAnsi="黑体"/>
                <w:color w:val="000000"/>
                <w:sz w:val="18"/>
                <w:szCs w:val="18"/>
              </w:rPr>
            </w:pPr>
            <w:r w:rsidRPr="00A31218">
              <w:rPr>
                <w:rFonts w:ascii="黑体" w:eastAsia="黑体" w:hAnsi="黑体" w:hint="eastAsia"/>
                <w:color w:val="000000"/>
                <w:sz w:val="18"/>
                <w:szCs w:val="18"/>
              </w:rPr>
              <w:t>A</w:t>
            </w:r>
          </w:p>
        </w:tc>
        <w:tc>
          <w:tcPr>
            <w:tcW w:w="567" w:type="dxa"/>
            <w:shd w:val="clear" w:color="auto" w:fill="auto"/>
            <w:vAlign w:val="center"/>
            <w:hideMark/>
          </w:tcPr>
          <w:p w:rsidR="00015ED1" w:rsidRPr="00A31218" w:rsidRDefault="00015ED1" w:rsidP="00365A1D">
            <w:pPr>
              <w:jc w:val="center"/>
              <w:rPr>
                <w:rFonts w:ascii="黑体" w:eastAsia="黑体" w:hAnsi="黑体"/>
                <w:color w:val="000000"/>
                <w:sz w:val="18"/>
                <w:szCs w:val="18"/>
              </w:rPr>
            </w:pPr>
            <w:r w:rsidRPr="00A31218">
              <w:rPr>
                <w:rFonts w:ascii="黑体" w:eastAsia="黑体" w:hAnsi="黑体" w:hint="eastAsia"/>
                <w:color w:val="000000"/>
                <w:sz w:val="18"/>
                <w:szCs w:val="18"/>
              </w:rPr>
              <w:t>100</w:t>
            </w:r>
          </w:p>
        </w:tc>
        <w:tc>
          <w:tcPr>
            <w:tcW w:w="3119" w:type="dxa"/>
            <w:vMerge/>
            <w:vAlign w:val="center"/>
            <w:hideMark/>
          </w:tcPr>
          <w:p w:rsidR="00015ED1" w:rsidRPr="00A31218" w:rsidRDefault="00015ED1" w:rsidP="00365A1D">
            <w:pPr>
              <w:rPr>
                <w:rFonts w:ascii="黑体" w:eastAsia="黑体" w:hAnsi="黑体"/>
                <w:sz w:val="18"/>
                <w:szCs w:val="18"/>
              </w:rPr>
            </w:pPr>
          </w:p>
        </w:tc>
      </w:tr>
      <w:tr w:rsidR="00015ED1" w:rsidRPr="00A31218" w:rsidTr="00365A1D">
        <w:trPr>
          <w:trHeight w:val="454"/>
        </w:trPr>
        <w:tc>
          <w:tcPr>
            <w:tcW w:w="702" w:type="dxa"/>
            <w:vMerge/>
            <w:vAlign w:val="center"/>
            <w:hideMark/>
          </w:tcPr>
          <w:p w:rsidR="00015ED1" w:rsidRPr="00A31218" w:rsidRDefault="00015ED1" w:rsidP="00365A1D">
            <w:pPr>
              <w:rPr>
                <w:rFonts w:ascii="黑体" w:eastAsia="黑体" w:hAnsi="黑体"/>
                <w:color w:val="000000"/>
                <w:sz w:val="18"/>
                <w:szCs w:val="18"/>
              </w:rPr>
            </w:pPr>
          </w:p>
        </w:tc>
        <w:tc>
          <w:tcPr>
            <w:tcW w:w="5961" w:type="dxa"/>
            <w:gridSpan w:val="2"/>
            <w:shd w:val="clear" w:color="auto" w:fill="auto"/>
            <w:noWrap/>
            <w:vAlign w:val="center"/>
            <w:hideMark/>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国有股份&lt;51%，但在所有股东股份占比中最大</w:t>
            </w:r>
          </w:p>
        </w:tc>
        <w:tc>
          <w:tcPr>
            <w:tcW w:w="425" w:type="dxa"/>
            <w:shd w:val="clear" w:color="auto" w:fill="auto"/>
            <w:vAlign w:val="center"/>
            <w:hideMark/>
          </w:tcPr>
          <w:p w:rsidR="00015ED1" w:rsidRPr="00A31218" w:rsidRDefault="00015ED1" w:rsidP="00365A1D">
            <w:pPr>
              <w:jc w:val="center"/>
              <w:rPr>
                <w:rFonts w:ascii="黑体" w:eastAsia="黑体" w:hAnsi="黑体"/>
                <w:color w:val="000000"/>
                <w:sz w:val="18"/>
                <w:szCs w:val="18"/>
              </w:rPr>
            </w:pPr>
            <w:r w:rsidRPr="00A31218">
              <w:rPr>
                <w:rFonts w:ascii="黑体" w:eastAsia="黑体" w:hAnsi="黑体" w:hint="eastAsia"/>
                <w:color w:val="000000"/>
                <w:sz w:val="18"/>
                <w:szCs w:val="18"/>
              </w:rPr>
              <w:t>A-</w:t>
            </w:r>
          </w:p>
        </w:tc>
        <w:tc>
          <w:tcPr>
            <w:tcW w:w="567" w:type="dxa"/>
            <w:shd w:val="clear" w:color="auto" w:fill="auto"/>
            <w:vAlign w:val="center"/>
            <w:hideMark/>
          </w:tcPr>
          <w:p w:rsidR="00015ED1" w:rsidRPr="00A31218" w:rsidRDefault="00015ED1" w:rsidP="00365A1D">
            <w:pPr>
              <w:jc w:val="center"/>
              <w:rPr>
                <w:rFonts w:ascii="黑体" w:eastAsia="黑体" w:hAnsi="黑体"/>
                <w:color w:val="000000"/>
                <w:sz w:val="18"/>
                <w:szCs w:val="18"/>
              </w:rPr>
            </w:pPr>
            <w:r w:rsidRPr="00A31218">
              <w:rPr>
                <w:rFonts w:ascii="黑体" w:eastAsia="黑体" w:hAnsi="黑体" w:hint="eastAsia"/>
                <w:color w:val="000000"/>
                <w:sz w:val="18"/>
                <w:szCs w:val="18"/>
              </w:rPr>
              <w:t>80</w:t>
            </w:r>
          </w:p>
        </w:tc>
        <w:tc>
          <w:tcPr>
            <w:tcW w:w="3119" w:type="dxa"/>
            <w:vMerge/>
            <w:vAlign w:val="center"/>
            <w:hideMark/>
          </w:tcPr>
          <w:p w:rsidR="00015ED1" w:rsidRPr="00A31218" w:rsidRDefault="00015ED1" w:rsidP="00365A1D">
            <w:pPr>
              <w:rPr>
                <w:rFonts w:ascii="黑体" w:eastAsia="黑体" w:hAnsi="黑体"/>
                <w:sz w:val="18"/>
                <w:szCs w:val="18"/>
              </w:rPr>
            </w:pPr>
          </w:p>
        </w:tc>
      </w:tr>
      <w:tr w:rsidR="00015ED1" w:rsidRPr="00A31218" w:rsidTr="00365A1D">
        <w:trPr>
          <w:trHeight w:val="454"/>
        </w:trPr>
        <w:tc>
          <w:tcPr>
            <w:tcW w:w="702" w:type="dxa"/>
            <w:vMerge/>
            <w:vAlign w:val="center"/>
            <w:hideMark/>
          </w:tcPr>
          <w:p w:rsidR="00015ED1" w:rsidRPr="00A31218" w:rsidRDefault="00015ED1" w:rsidP="00365A1D">
            <w:pPr>
              <w:rPr>
                <w:rFonts w:ascii="黑体" w:eastAsia="黑体" w:hAnsi="黑体"/>
                <w:color w:val="000000"/>
                <w:sz w:val="18"/>
                <w:szCs w:val="18"/>
              </w:rPr>
            </w:pPr>
          </w:p>
        </w:tc>
        <w:tc>
          <w:tcPr>
            <w:tcW w:w="5961" w:type="dxa"/>
            <w:gridSpan w:val="2"/>
            <w:shd w:val="clear" w:color="auto" w:fill="auto"/>
            <w:noWrap/>
            <w:vAlign w:val="center"/>
            <w:hideMark/>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规模较大，且上市外企或民企</w:t>
            </w:r>
          </w:p>
        </w:tc>
        <w:tc>
          <w:tcPr>
            <w:tcW w:w="425" w:type="dxa"/>
            <w:shd w:val="clear" w:color="auto" w:fill="auto"/>
            <w:vAlign w:val="center"/>
            <w:hideMark/>
          </w:tcPr>
          <w:p w:rsidR="00015ED1" w:rsidRPr="00A31218" w:rsidRDefault="00015ED1" w:rsidP="00365A1D">
            <w:pPr>
              <w:jc w:val="center"/>
              <w:rPr>
                <w:rFonts w:ascii="黑体" w:eastAsia="黑体" w:hAnsi="黑体"/>
                <w:color w:val="000000"/>
                <w:sz w:val="18"/>
                <w:szCs w:val="18"/>
              </w:rPr>
            </w:pPr>
            <w:r w:rsidRPr="00A31218">
              <w:rPr>
                <w:rFonts w:ascii="黑体" w:eastAsia="黑体" w:hAnsi="黑体" w:hint="eastAsia"/>
                <w:color w:val="000000"/>
                <w:sz w:val="18"/>
                <w:szCs w:val="18"/>
              </w:rPr>
              <w:t>B+</w:t>
            </w:r>
          </w:p>
        </w:tc>
        <w:tc>
          <w:tcPr>
            <w:tcW w:w="567" w:type="dxa"/>
            <w:shd w:val="clear" w:color="auto" w:fill="auto"/>
            <w:vAlign w:val="center"/>
            <w:hideMark/>
          </w:tcPr>
          <w:p w:rsidR="00015ED1" w:rsidRPr="00A31218" w:rsidRDefault="00015ED1" w:rsidP="00365A1D">
            <w:pPr>
              <w:jc w:val="center"/>
              <w:rPr>
                <w:rFonts w:ascii="黑体" w:eastAsia="黑体" w:hAnsi="黑体"/>
                <w:color w:val="000000"/>
                <w:sz w:val="18"/>
                <w:szCs w:val="18"/>
              </w:rPr>
            </w:pPr>
            <w:r w:rsidRPr="00A31218">
              <w:rPr>
                <w:rFonts w:ascii="黑体" w:eastAsia="黑体" w:hAnsi="黑体" w:hint="eastAsia"/>
                <w:color w:val="000000"/>
                <w:sz w:val="18"/>
                <w:szCs w:val="18"/>
              </w:rPr>
              <w:t>95</w:t>
            </w:r>
          </w:p>
        </w:tc>
        <w:tc>
          <w:tcPr>
            <w:tcW w:w="3119" w:type="dxa"/>
            <w:vMerge/>
            <w:vAlign w:val="center"/>
            <w:hideMark/>
          </w:tcPr>
          <w:p w:rsidR="00015ED1" w:rsidRPr="00A31218" w:rsidRDefault="00015ED1" w:rsidP="00365A1D">
            <w:pPr>
              <w:rPr>
                <w:rFonts w:ascii="黑体" w:eastAsia="黑体" w:hAnsi="黑体"/>
                <w:sz w:val="18"/>
                <w:szCs w:val="18"/>
              </w:rPr>
            </w:pPr>
          </w:p>
        </w:tc>
      </w:tr>
      <w:tr w:rsidR="00015ED1" w:rsidRPr="00A31218" w:rsidTr="00365A1D">
        <w:trPr>
          <w:trHeight w:val="454"/>
        </w:trPr>
        <w:tc>
          <w:tcPr>
            <w:tcW w:w="702" w:type="dxa"/>
            <w:vMerge/>
            <w:vAlign w:val="center"/>
            <w:hideMark/>
          </w:tcPr>
          <w:p w:rsidR="00015ED1" w:rsidRPr="00A31218" w:rsidRDefault="00015ED1" w:rsidP="00365A1D">
            <w:pPr>
              <w:rPr>
                <w:rFonts w:ascii="黑体" w:eastAsia="黑体" w:hAnsi="黑体"/>
                <w:color w:val="000000"/>
                <w:sz w:val="18"/>
                <w:szCs w:val="18"/>
              </w:rPr>
            </w:pPr>
          </w:p>
        </w:tc>
        <w:tc>
          <w:tcPr>
            <w:tcW w:w="5961" w:type="dxa"/>
            <w:gridSpan w:val="2"/>
            <w:shd w:val="clear" w:color="auto" w:fill="auto"/>
            <w:noWrap/>
            <w:vAlign w:val="center"/>
            <w:hideMark/>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规模较大，但未上市外企或民企</w:t>
            </w:r>
          </w:p>
        </w:tc>
        <w:tc>
          <w:tcPr>
            <w:tcW w:w="425" w:type="dxa"/>
            <w:shd w:val="clear" w:color="auto" w:fill="auto"/>
            <w:vAlign w:val="center"/>
            <w:hideMark/>
          </w:tcPr>
          <w:p w:rsidR="00015ED1" w:rsidRPr="00A31218" w:rsidRDefault="00015ED1" w:rsidP="00365A1D">
            <w:pPr>
              <w:jc w:val="center"/>
              <w:rPr>
                <w:rFonts w:ascii="黑体" w:eastAsia="黑体" w:hAnsi="黑体"/>
                <w:color w:val="000000"/>
                <w:sz w:val="18"/>
                <w:szCs w:val="18"/>
              </w:rPr>
            </w:pPr>
            <w:r w:rsidRPr="00A31218">
              <w:rPr>
                <w:rFonts w:ascii="黑体" w:eastAsia="黑体" w:hAnsi="黑体" w:hint="eastAsia"/>
                <w:color w:val="000000"/>
                <w:sz w:val="18"/>
                <w:szCs w:val="18"/>
              </w:rPr>
              <w:t>B</w:t>
            </w:r>
          </w:p>
        </w:tc>
        <w:tc>
          <w:tcPr>
            <w:tcW w:w="567" w:type="dxa"/>
            <w:shd w:val="clear" w:color="auto" w:fill="auto"/>
            <w:vAlign w:val="center"/>
            <w:hideMark/>
          </w:tcPr>
          <w:p w:rsidR="00015ED1" w:rsidRPr="00A31218" w:rsidRDefault="00015ED1" w:rsidP="00365A1D">
            <w:pPr>
              <w:jc w:val="center"/>
              <w:rPr>
                <w:rFonts w:ascii="黑体" w:eastAsia="黑体" w:hAnsi="黑体"/>
                <w:color w:val="000000"/>
                <w:sz w:val="18"/>
                <w:szCs w:val="18"/>
              </w:rPr>
            </w:pPr>
            <w:r w:rsidRPr="00A31218">
              <w:rPr>
                <w:rFonts w:ascii="黑体" w:eastAsia="黑体" w:hAnsi="黑体" w:hint="eastAsia"/>
                <w:color w:val="000000"/>
                <w:sz w:val="18"/>
                <w:szCs w:val="18"/>
              </w:rPr>
              <w:t>75</w:t>
            </w:r>
          </w:p>
        </w:tc>
        <w:tc>
          <w:tcPr>
            <w:tcW w:w="3119" w:type="dxa"/>
            <w:vMerge/>
            <w:vAlign w:val="center"/>
            <w:hideMark/>
          </w:tcPr>
          <w:p w:rsidR="00015ED1" w:rsidRPr="00A31218" w:rsidRDefault="00015ED1" w:rsidP="00365A1D">
            <w:pPr>
              <w:rPr>
                <w:rFonts w:ascii="黑体" w:eastAsia="黑体" w:hAnsi="黑体"/>
                <w:sz w:val="18"/>
                <w:szCs w:val="18"/>
              </w:rPr>
            </w:pPr>
          </w:p>
        </w:tc>
      </w:tr>
      <w:tr w:rsidR="00015ED1" w:rsidRPr="00A31218" w:rsidTr="00365A1D">
        <w:trPr>
          <w:trHeight w:val="454"/>
        </w:trPr>
        <w:tc>
          <w:tcPr>
            <w:tcW w:w="702" w:type="dxa"/>
            <w:vMerge/>
            <w:vAlign w:val="center"/>
            <w:hideMark/>
          </w:tcPr>
          <w:p w:rsidR="00015ED1" w:rsidRPr="00A31218" w:rsidRDefault="00015ED1" w:rsidP="00365A1D">
            <w:pPr>
              <w:rPr>
                <w:rFonts w:ascii="黑体" w:eastAsia="黑体" w:hAnsi="黑体"/>
                <w:color w:val="000000"/>
                <w:sz w:val="18"/>
                <w:szCs w:val="18"/>
              </w:rPr>
            </w:pPr>
          </w:p>
        </w:tc>
        <w:tc>
          <w:tcPr>
            <w:tcW w:w="5961" w:type="dxa"/>
            <w:gridSpan w:val="2"/>
            <w:shd w:val="clear" w:color="auto" w:fill="auto"/>
            <w:noWrap/>
            <w:vAlign w:val="center"/>
            <w:hideMark/>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一般规模外商独资或民企</w:t>
            </w:r>
          </w:p>
        </w:tc>
        <w:tc>
          <w:tcPr>
            <w:tcW w:w="425" w:type="dxa"/>
            <w:shd w:val="clear" w:color="auto" w:fill="auto"/>
            <w:vAlign w:val="center"/>
            <w:hideMark/>
          </w:tcPr>
          <w:p w:rsidR="00015ED1" w:rsidRPr="00A31218" w:rsidRDefault="00015ED1" w:rsidP="00365A1D">
            <w:pPr>
              <w:jc w:val="center"/>
              <w:rPr>
                <w:rFonts w:ascii="黑体" w:eastAsia="黑体" w:hAnsi="黑体"/>
                <w:color w:val="000000"/>
                <w:sz w:val="18"/>
                <w:szCs w:val="18"/>
              </w:rPr>
            </w:pPr>
            <w:r w:rsidRPr="00A31218">
              <w:rPr>
                <w:rFonts w:ascii="黑体" w:eastAsia="黑体" w:hAnsi="黑体" w:hint="eastAsia"/>
                <w:color w:val="000000"/>
                <w:sz w:val="18"/>
                <w:szCs w:val="18"/>
              </w:rPr>
              <w:t>C</w:t>
            </w:r>
          </w:p>
        </w:tc>
        <w:tc>
          <w:tcPr>
            <w:tcW w:w="567" w:type="dxa"/>
            <w:shd w:val="clear" w:color="auto" w:fill="auto"/>
            <w:vAlign w:val="center"/>
            <w:hideMark/>
          </w:tcPr>
          <w:p w:rsidR="00015ED1" w:rsidRPr="00A31218" w:rsidRDefault="00015ED1" w:rsidP="00365A1D">
            <w:pPr>
              <w:jc w:val="center"/>
              <w:rPr>
                <w:rFonts w:ascii="黑体" w:eastAsia="黑体" w:hAnsi="黑体"/>
                <w:color w:val="000000"/>
                <w:sz w:val="18"/>
                <w:szCs w:val="18"/>
              </w:rPr>
            </w:pPr>
            <w:r w:rsidRPr="00A31218">
              <w:rPr>
                <w:rFonts w:ascii="黑体" w:eastAsia="黑体" w:hAnsi="黑体" w:hint="eastAsia"/>
                <w:color w:val="000000"/>
                <w:sz w:val="18"/>
                <w:szCs w:val="18"/>
              </w:rPr>
              <w:t>50</w:t>
            </w:r>
          </w:p>
        </w:tc>
        <w:tc>
          <w:tcPr>
            <w:tcW w:w="3119" w:type="dxa"/>
            <w:vMerge/>
            <w:vAlign w:val="center"/>
            <w:hideMark/>
          </w:tcPr>
          <w:p w:rsidR="00015ED1" w:rsidRPr="00A31218" w:rsidRDefault="00015ED1" w:rsidP="00365A1D">
            <w:pPr>
              <w:rPr>
                <w:rFonts w:ascii="黑体" w:eastAsia="黑体" w:hAnsi="黑体"/>
                <w:sz w:val="18"/>
                <w:szCs w:val="18"/>
              </w:rPr>
            </w:pPr>
          </w:p>
        </w:tc>
      </w:tr>
      <w:tr w:rsidR="00015ED1" w:rsidRPr="00A31218" w:rsidTr="00365A1D">
        <w:trPr>
          <w:trHeight w:val="454"/>
        </w:trPr>
        <w:tc>
          <w:tcPr>
            <w:tcW w:w="702" w:type="dxa"/>
            <w:vMerge/>
            <w:vAlign w:val="center"/>
            <w:hideMark/>
          </w:tcPr>
          <w:p w:rsidR="00015ED1" w:rsidRPr="00A31218" w:rsidRDefault="00015ED1" w:rsidP="00365A1D">
            <w:pPr>
              <w:rPr>
                <w:rFonts w:ascii="黑体" w:eastAsia="黑体" w:hAnsi="黑体"/>
                <w:color w:val="000000"/>
                <w:sz w:val="18"/>
                <w:szCs w:val="18"/>
              </w:rPr>
            </w:pPr>
          </w:p>
        </w:tc>
        <w:tc>
          <w:tcPr>
            <w:tcW w:w="5961" w:type="dxa"/>
            <w:gridSpan w:val="2"/>
            <w:shd w:val="clear" w:color="auto" w:fill="auto"/>
            <w:noWrap/>
            <w:vAlign w:val="center"/>
            <w:hideMark/>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合伙企业或个人独资企业</w:t>
            </w:r>
          </w:p>
        </w:tc>
        <w:tc>
          <w:tcPr>
            <w:tcW w:w="425" w:type="dxa"/>
            <w:shd w:val="clear" w:color="auto" w:fill="auto"/>
            <w:vAlign w:val="center"/>
            <w:hideMark/>
          </w:tcPr>
          <w:p w:rsidR="00015ED1" w:rsidRPr="00A31218" w:rsidRDefault="00015ED1" w:rsidP="00365A1D">
            <w:pPr>
              <w:jc w:val="center"/>
              <w:rPr>
                <w:rFonts w:ascii="黑体" w:eastAsia="黑体" w:hAnsi="黑体"/>
                <w:color w:val="000000"/>
                <w:sz w:val="18"/>
                <w:szCs w:val="18"/>
              </w:rPr>
            </w:pPr>
            <w:r w:rsidRPr="00A31218">
              <w:rPr>
                <w:rFonts w:ascii="黑体" w:eastAsia="黑体" w:hAnsi="黑体" w:hint="eastAsia"/>
                <w:color w:val="000000"/>
                <w:sz w:val="18"/>
                <w:szCs w:val="18"/>
              </w:rPr>
              <w:t>D</w:t>
            </w:r>
          </w:p>
        </w:tc>
        <w:tc>
          <w:tcPr>
            <w:tcW w:w="567" w:type="dxa"/>
            <w:shd w:val="clear" w:color="auto" w:fill="auto"/>
            <w:vAlign w:val="center"/>
            <w:hideMark/>
          </w:tcPr>
          <w:p w:rsidR="00015ED1" w:rsidRPr="00A31218" w:rsidRDefault="00015ED1" w:rsidP="00365A1D">
            <w:pPr>
              <w:jc w:val="center"/>
              <w:rPr>
                <w:rFonts w:ascii="黑体" w:eastAsia="黑体" w:hAnsi="黑体"/>
                <w:color w:val="000000"/>
                <w:sz w:val="18"/>
                <w:szCs w:val="18"/>
              </w:rPr>
            </w:pPr>
            <w:r w:rsidRPr="00A31218">
              <w:rPr>
                <w:rFonts w:ascii="黑体" w:eastAsia="黑体" w:hAnsi="黑体" w:hint="eastAsia"/>
                <w:color w:val="000000"/>
                <w:sz w:val="18"/>
                <w:szCs w:val="18"/>
              </w:rPr>
              <w:t>25</w:t>
            </w:r>
          </w:p>
        </w:tc>
        <w:tc>
          <w:tcPr>
            <w:tcW w:w="3119" w:type="dxa"/>
            <w:vMerge/>
            <w:vAlign w:val="center"/>
            <w:hideMark/>
          </w:tcPr>
          <w:p w:rsidR="00015ED1" w:rsidRPr="00A31218" w:rsidRDefault="00015ED1" w:rsidP="00365A1D">
            <w:pPr>
              <w:rPr>
                <w:rFonts w:ascii="黑体" w:eastAsia="黑体" w:hAnsi="黑体"/>
                <w:sz w:val="18"/>
                <w:szCs w:val="18"/>
              </w:rPr>
            </w:pPr>
          </w:p>
        </w:tc>
      </w:tr>
      <w:tr w:rsidR="00015ED1" w:rsidRPr="00A31218" w:rsidTr="00365A1D">
        <w:trPr>
          <w:trHeight w:val="454"/>
        </w:trPr>
        <w:tc>
          <w:tcPr>
            <w:tcW w:w="702" w:type="dxa"/>
            <w:vMerge/>
            <w:vAlign w:val="center"/>
            <w:hideMark/>
          </w:tcPr>
          <w:p w:rsidR="00015ED1" w:rsidRPr="00A31218" w:rsidRDefault="00015ED1" w:rsidP="00365A1D">
            <w:pPr>
              <w:rPr>
                <w:rFonts w:ascii="黑体" w:eastAsia="黑体" w:hAnsi="黑体"/>
                <w:color w:val="000000"/>
                <w:sz w:val="18"/>
                <w:szCs w:val="18"/>
              </w:rPr>
            </w:pPr>
          </w:p>
        </w:tc>
        <w:tc>
          <w:tcPr>
            <w:tcW w:w="5961" w:type="dxa"/>
            <w:gridSpan w:val="2"/>
            <w:shd w:val="clear" w:color="auto" w:fill="auto"/>
            <w:noWrap/>
            <w:vAlign w:val="center"/>
            <w:hideMark/>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分公司以及其它没有民事主体资格的，或者绝对/相对控股股东股权及其他重要资产被冻结、被查封、被抵押的，至今未恢复的</w:t>
            </w:r>
          </w:p>
        </w:tc>
        <w:tc>
          <w:tcPr>
            <w:tcW w:w="425" w:type="dxa"/>
            <w:shd w:val="clear" w:color="auto" w:fill="auto"/>
            <w:vAlign w:val="center"/>
            <w:hideMark/>
          </w:tcPr>
          <w:p w:rsidR="00015ED1" w:rsidRPr="00A31218" w:rsidRDefault="00015ED1" w:rsidP="00365A1D">
            <w:pPr>
              <w:jc w:val="center"/>
              <w:rPr>
                <w:rFonts w:ascii="黑体" w:eastAsia="黑体" w:hAnsi="黑体"/>
                <w:color w:val="000000"/>
                <w:sz w:val="18"/>
                <w:szCs w:val="18"/>
              </w:rPr>
            </w:pPr>
            <w:r w:rsidRPr="00A31218">
              <w:rPr>
                <w:rFonts w:ascii="黑体" w:eastAsia="黑体" w:hAnsi="黑体" w:hint="eastAsia"/>
                <w:color w:val="000000"/>
                <w:sz w:val="18"/>
                <w:szCs w:val="18"/>
              </w:rPr>
              <w:t>E</w:t>
            </w:r>
          </w:p>
        </w:tc>
        <w:tc>
          <w:tcPr>
            <w:tcW w:w="567" w:type="dxa"/>
            <w:shd w:val="clear" w:color="auto" w:fill="auto"/>
            <w:vAlign w:val="center"/>
            <w:hideMark/>
          </w:tcPr>
          <w:p w:rsidR="00015ED1" w:rsidRPr="00A31218" w:rsidRDefault="00015ED1" w:rsidP="00365A1D">
            <w:pPr>
              <w:jc w:val="center"/>
              <w:rPr>
                <w:rFonts w:ascii="黑体" w:eastAsia="黑体" w:hAnsi="黑体"/>
                <w:color w:val="000000"/>
                <w:sz w:val="18"/>
                <w:szCs w:val="18"/>
              </w:rPr>
            </w:pPr>
            <w:r w:rsidRPr="00A31218">
              <w:rPr>
                <w:rFonts w:ascii="黑体" w:eastAsia="黑体" w:hAnsi="黑体" w:hint="eastAsia"/>
                <w:color w:val="000000"/>
                <w:sz w:val="18"/>
                <w:szCs w:val="18"/>
              </w:rPr>
              <w:t>0</w:t>
            </w:r>
          </w:p>
        </w:tc>
        <w:tc>
          <w:tcPr>
            <w:tcW w:w="3119" w:type="dxa"/>
            <w:vMerge/>
            <w:vAlign w:val="center"/>
            <w:hideMark/>
          </w:tcPr>
          <w:p w:rsidR="00015ED1" w:rsidRPr="00A31218" w:rsidRDefault="00015ED1" w:rsidP="00365A1D">
            <w:pPr>
              <w:rPr>
                <w:rFonts w:ascii="黑体" w:eastAsia="黑体" w:hAnsi="黑体"/>
                <w:sz w:val="18"/>
                <w:szCs w:val="18"/>
              </w:rPr>
            </w:pPr>
          </w:p>
        </w:tc>
      </w:tr>
      <w:tr w:rsidR="00015ED1" w:rsidRPr="00A31218" w:rsidTr="00365A1D">
        <w:trPr>
          <w:trHeight w:val="454"/>
        </w:trPr>
        <w:tc>
          <w:tcPr>
            <w:tcW w:w="702" w:type="dxa"/>
            <w:vMerge/>
            <w:vAlign w:val="center"/>
            <w:hideMark/>
          </w:tcPr>
          <w:p w:rsidR="00015ED1" w:rsidRPr="00A31218" w:rsidRDefault="00015ED1" w:rsidP="00365A1D">
            <w:pPr>
              <w:rPr>
                <w:rFonts w:ascii="黑体" w:eastAsia="黑体" w:hAnsi="黑体"/>
                <w:color w:val="000000"/>
                <w:sz w:val="18"/>
                <w:szCs w:val="18"/>
              </w:rPr>
            </w:pPr>
          </w:p>
        </w:tc>
        <w:tc>
          <w:tcPr>
            <w:tcW w:w="5961" w:type="dxa"/>
            <w:gridSpan w:val="2"/>
            <w:shd w:val="clear" w:color="auto" w:fill="auto"/>
            <w:noWrap/>
            <w:vAlign w:val="center"/>
            <w:hideMark/>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公司或其法定代表人被收到刑事处罚，被列入国家失信被执行人名单的，可直接被判定为不能合作。</w:t>
            </w:r>
          </w:p>
        </w:tc>
        <w:tc>
          <w:tcPr>
            <w:tcW w:w="425" w:type="dxa"/>
            <w:shd w:val="clear" w:color="auto" w:fill="FFFF00"/>
            <w:vAlign w:val="center"/>
            <w:hideMark/>
          </w:tcPr>
          <w:p w:rsidR="00015ED1" w:rsidRPr="007649F6" w:rsidRDefault="00015ED1" w:rsidP="00365A1D">
            <w:pPr>
              <w:jc w:val="center"/>
              <w:rPr>
                <w:rFonts w:ascii="黑体" w:eastAsia="黑体" w:hAnsi="黑体"/>
                <w:color w:val="FF0000"/>
                <w:sz w:val="18"/>
                <w:szCs w:val="18"/>
              </w:rPr>
            </w:pPr>
            <w:r w:rsidRPr="007649F6">
              <w:rPr>
                <w:rFonts w:ascii="黑体" w:eastAsia="黑体" w:hAnsi="黑体" w:hint="eastAsia"/>
                <w:color w:val="FF0000"/>
                <w:sz w:val="18"/>
                <w:szCs w:val="18"/>
              </w:rPr>
              <w:t>E</w:t>
            </w:r>
            <w:r w:rsidRPr="007649F6">
              <w:rPr>
                <w:rFonts w:ascii="黑体" w:eastAsia="黑体" w:hAnsi="黑体"/>
                <w:color w:val="FF0000"/>
                <w:sz w:val="18"/>
                <w:szCs w:val="18"/>
              </w:rPr>
              <w:t>-</w:t>
            </w:r>
          </w:p>
        </w:tc>
        <w:tc>
          <w:tcPr>
            <w:tcW w:w="567" w:type="dxa"/>
            <w:shd w:val="clear" w:color="auto" w:fill="FFFF00"/>
            <w:vAlign w:val="center"/>
            <w:hideMark/>
          </w:tcPr>
          <w:p w:rsidR="00015ED1" w:rsidRPr="007649F6" w:rsidRDefault="00015ED1" w:rsidP="00365A1D">
            <w:pPr>
              <w:jc w:val="center"/>
              <w:rPr>
                <w:rFonts w:ascii="黑体" w:eastAsia="黑体" w:hAnsi="黑体"/>
                <w:color w:val="FF0000"/>
                <w:sz w:val="18"/>
                <w:szCs w:val="18"/>
              </w:rPr>
            </w:pPr>
            <w:r w:rsidRPr="007649F6">
              <w:rPr>
                <w:rFonts w:ascii="黑体" w:eastAsia="黑体" w:hAnsi="黑体" w:hint="eastAsia"/>
                <w:color w:val="FF0000"/>
                <w:sz w:val="18"/>
                <w:szCs w:val="18"/>
              </w:rPr>
              <w:t>-</w:t>
            </w:r>
            <w:r w:rsidRPr="007649F6">
              <w:rPr>
                <w:rFonts w:ascii="黑体" w:eastAsia="黑体" w:hAnsi="黑体"/>
                <w:color w:val="FF0000"/>
                <w:sz w:val="18"/>
                <w:szCs w:val="18"/>
              </w:rPr>
              <w:t>20</w:t>
            </w:r>
            <w:r w:rsidRPr="007649F6">
              <w:rPr>
                <w:rFonts w:ascii="黑体" w:eastAsia="黑体" w:hAnsi="黑体" w:hint="eastAsia"/>
                <w:color w:val="FF0000"/>
                <w:sz w:val="18"/>
                <w:szCs w:val="18"/>
              </w:rPr>
              <w:t xml:space="preserve">　</w:t>
            </w:r>
          </w:p>
        </w:tc>
        <w:tc>
          <w:tcPr>
            <w:tcW w:w="3119" w:type="dxa"/>
            <w:vMerge/>
            <w:vAlign w:val="center"/>
            <w:hideMark/>
          </w:tcPr>
          <w:p w:rsidR="00015ED1" w:rsidRPr="00A31218" w:rsidRDefault="00015ED1" w:rsidP="00365A1D">
            <w:pPr>
              <w:rPr>
                <w:rFonts w:ascii="黑体" w:eastAsia="黑体" w:hAnsi="黑体"/>
                <w:sz w:val="18"/>
                <w:szCs w:val="18"/>
              </w:rPr>
            </w:pPr>
          </w:p>
        </w:tc>
      </w:tr>
      <w:tr w:rsidR="008C56FA" w:rsidRPr="00A31218" w:rsidTr="009C4BB6">
        <w:trPr>
          <w:trHeight w:val="680"/>
        </w:trPr>
        <w:tc>
          <w:tcPr>
            <w:tcW w:w="702" w:type="dxa"/>
            <w:vMerge w:val="restart"/>
            <w:shd w:val="clear" w:color="auto" w:fill="auto"/>
            <w:vAlign w:val="center"/>
          </w:tcPr>
          <w:p w:rsidR="008C56FA" w:rsidRPr="00A31218" w:rsidRDefault="008C56FA" w:rsidP="00365A1D">
            <w:pPr>
              <w:rPr>
                <w:rFonts w:ascii="黑体" w:eastAsia="黑体" w:hAnsi="黑体"/>
                <w:color w:val="000000"/>
                <w:sz w:val="18"/>
                <w:szCs w:val="18"/>
              </w:rPr>
            </w:pPr>
            <w:r w:rsidRPr="008C56FA">
              <w:rPr>
                <w:rFonts w:ascii="黑体" w:eastAsia="黑体" w:hAnsi="黑体"/>
                <w:color w:val="000000"/>
                <w:sz w:val="18"/>
                <w:szCs w:val="18"/>
              </w:rPr>
              <w:t>技术优势（工业实体）</w:t>
            </w:r>
          </w:p>
        </w:tc>
        <w:tc>
          <w:tcPr>
            <w:tcW w:w="5961" w:type="dxa"/>
            <w:gridSpan w:val="2"/>
            <w:shd w:val="clear" w:color="auto" w:fill="auto"/>
            <w:noWrap/>
            <w:vAlign w:val="center"/>
          </w:tcPr>
          <w:p w:rsidR="008C56FA" w:rsidRPr="00A31218" w:rsidRDefault="008C56FA" w:rsidP="00365A1D">
            <w:pPr>
              <w:rPr>
                <w:rFonts w:ascii="黑体" w:eastAsia="黑体" w:hAnsi="黑体"/>
                <w:color w:val="000000"/>
                <w:sz w:val="18"/>
                <w:szCs w:val="18"/>
              </w:rPr>
            </w:pPr>
            <w:r w:rsidRPr="008C56FA">
              <w:rPr>
                <w:rFonts w:ascii="黑体" w:eastAsia="黑体" w:hAnsi="黑体"/>
                <w:color w:val="000000"/>
                <w:sz w:val="18"/>
                <w:szCs w:val="18"/>
              </w:rPr>
              <w:t>企业名下有多项技术专利，技术开发等各方面水平都优于业内其它企业</w:t>
            </w:r>
          </w:p>
        </w:tc>
        <w:tc>
          <w:tcPr>
            <w:tcW w:w="425" w:type="dxa"/>
            <w:shd w:val="clear" w:color="auto" w:fill="auto"/>
            <w:vAlign w:val="center"/>
          </w:tcPr>
          <w:p w:rsidR="008C56FA" w:rsidRPr="00A31218" w:rsidRDefault="008C56FA" w:rsidP="00365A1D">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vAlign w:val="center"/>
          </w:tcPr>
          <w:p w:rsidR="008C56FA" w:rsidRPr="00A31218" w:rsidRDefault="008C56FA" w:rsidP="00365A1D">
            <w:pPr>
              <w:jc w:val="center"/>
              <w:rPr>
                <w:rFonts w:ascii="黑体" w:eastAsia="黑体" w:hAnsi="黑体"/>
                <w:color w:val="000000"/>
                <w:sz w:val="18"/>
                <w:szCs w:val="18"/>
              </w:rPr>
            </w:pPr>
          </w:p>
        </w:tc>
        <w:tc>
          <w:tcPr>
            <w:tcW w:w="3119" w:type="dxa"/>
            <w:vMerge w:val="restart"/>
            <w:shd w:val="clear" w:color="auto" w:fill="auto"/>
            <w:vAlign w:val="center"/>
          </w:tcPr>
          <w:p w:rsidR="008C56FA" w:rsidRPr="00A31218" w:rsidRDefault="008C56FA" w:rsidP="00365A1D">
            <w:pPr>
              <w:rPr>
                <w:rFonts w:ascii="黑体" w:eastAsia="黑体" w:hAnsi="黑体"/>
                <w:color w:val="000000"/>
                <w:sz w:val="18"/>
                <w:szCs w:val="18"/>
              </w:rPr>
            </w:pPr>
            <w:r w:rsidRPr="008C56FA">
              <w:rPr>
                <w:rFonts w:ascii="黑体" w:eastAsia="黑体" w:hAnsi="黑体"/>
                <w:color w:val="000000"/>
                <w:sz w:val="18"/>
                <w:szCs w:val="18"/>
              </w:rPr>
              <w:t>企业名下有多项技术专利，技术开发等各方面水平都优于业内其它企业，评级为A；没有突出技术，但企业技术水平整体优于业内其它企业，评级为B；企业技术水平处于常规水平，</w:t>
            </w:r>
            <w:r w:rsidRPr="008C56FA">
              <w:rPr>
                <w:rFonts w:ascii="黑体" w:eastAsia="黑体" w:hAnsi="黑体"/>
                <w:color w:val="000000"/>
                <w:sz w:val="18"/>
                <w:szCs w:val="18"/>
              </w:rPr>
              <w:lastRenderedPageBreak/>
              <w:t>但有不断开发新技术，评级为C；企业技术水平处于常规偏下水平，且没有新技术开发，评级为D；企业技术水平与业内其它企业差距较大，且没有新技术开发的计划，评级为E。</w:t>
            </w:r>
          </w:p>
        </w:tc>
      </w:tr>
      <w:tr w:rsidR="008C56FA" w:rsidRPr="00A31218" w:rsidTr="009C4BB6">
        <w:trPr>
          <w:trHeight w:val="680"/>
        </w:trPr>
        <w:tc>
          <w:tcPr>
            <w:tcW w:w="702" w:type="dxa"/>
            <w:vMerge/>
            <w:shd w:val="clear" w:color="auto" w:fill="auto"/>
            <w:vAlign w:val="center"/>
          </w:tcPr>
          <w:p w:rsidR="008C56FA" w:rsidRPr="00A31218" w:rsidRDefault="008C56FA" w:rsidP="00365A1D">
            <w:pPr>
              <w:rPr>
                <w:rFonts w:ascii="黑体" w:eastAsia="黑体" w:hAnsi="黑体"/>
                <w:color w:val="000000"/>
                <w:sz w:val="18"/>
                <w:szCs w:val="18"/>
              </w:rPr>
            </w:pPr>
          </w:p>
        </w:tc>
        <w:tc>
          <w:tcPr>
            <w:tcW w:w="5961" w:type="dxa"/>
            <w:gridSpan w:val="2"/>
            <w:shd w:val="clear" w:color="auto" w:fill="auto"/>
            <w:noWrap/>
            <w:vAlign w:val="center"/>
          </w:tcPr>
          <w:p w:rsidR="008C56FA" w:rsidRPr="00A31218" w:rsidRDefault="008C56FA" w:rsidP="00365A1D">
            <w:pPr>
              <w:rPr>
                <w:rFonts w:ascii="黑体" w:eastAsia="黑体" w:hAnsi="黑体"/>
                <w:color w:val="000000"/>
                <w:sz w:val="18"/>
                <w:szCs w:val="18"/>
              </w:rPr>
            </w:pPr>
            <w:r w:rsidRPr="008C56FA">
              <w:rPr>
                <w:rFonts w:ascii="黑体" w:eastAsia="黑体" w:hAnsi="黑体"/>
                <w:color w:val="000000"/>
                <w:sz w:val="18"/>
                <w:szCs w:val="18"/>
              </w:rPr>
              <w:t>没有突出技术，但企业技术水平整体优于业内其它企业</w:t>
            </w:r>
          </w:p>
        </w:tc>
        <w:tc>
          <w:tcPr>
            <w:tcW w:w="425" w:type="dxa"/>
            <w:shd w:val="clear" w:color="auto" w:fill="auto"/>
            <w:vAlign w:val="center"/>
          </w:tcPr>
          <w:p w:rsidR="008C56FA" w:rsidRPr="008C56FA" w:rsidRDefault="008C56FA" w:rsidP="00365A1D">
            <w:pPr>
              <w:jc w:val="center"/>
              <w:rPr>
                <w:rFonts w:ascii="黑体" w:eastAsia="黑体" w:hAnsi="黑体"/>
                <w:color w:val="000000"/>
                <w:sz w:val="18"/>
                <w:szCs w:val="18"/>
              </w:rPr>
            </w:pPr>
            <w:r>
              <w:rPr>
                <w:rFonts w:ascii="黑体" w:eastAsia="黑体" w:hAnsi="黑体" w:hint="eastAsia"/>
                <w:color w:val="000000"/>
                <w:sz w:val="18"/>
                <w:szCs w:val="18"/>
              </w:rPr>
              <w:t>B</w:t>
            </w:r>
          </w:p>
        </w:tc>
        <w:tc>
          <w:tcPr>
            <w:tcW w:w="567" w:type="dxa"/>
            <w:shd w:val="clear" w:color="auto" w:fill="auto"/>
            <w:vAlign w:val="center"/>
          </w:tcPr>
          <w:p w:rsidR="008C56FA" w:rsidRPr="00A31218" w:rsidRDefault="008C56FA" w:rsidP="00365A1D">
            <w:pPr>
              <w:jc w:val="center"/>
              <w:rPr>
                <w:rFonts w:ascii="黑体" w:eastAsia="黑体" w:hAnsi="黑体"/>
                <w:color w:val="000000"/>
                <w:sz w:val="18"/>
                <w:szCs w:val="18"/>
              </w:rPr>
            </w:pPr>
          </w:p>
        </w:tc>
        <w:tc>
          <w:tcPr>
            <w:tcW w:w="3119" w:type="dxa"/>
            <w:vMerge/>
            <w:shd w:val="clear" w:color="auto" w:fill="auto"/>
            <w:vAlign w:val="center"/>
          </w:tcPr>
          <w:p w:rsidR="008C56FA" w:rsidRPr="00A31218" w:rsidRDefault="008C56FA" w:rsidP="00365A1D">
            <w:pPr>
              <w:rPr>
                <w:rFonts w:ascii="黑体" w:eastAsia="黑体" w:hAnsi="黑体"/>
                <w:color w:val="000000"/>
                <w:sz w:val="18"/>
                <w:szCs w:val="18"/>
              </w:rPr>
            </w:pPr>
          </w:p>
        </w:tc>
      </w:tr>
      <w:tr w:rsidR="008C56FA" w:rsidRPr="00A31218" w:rsidTr="009C4BB6">
        <w:trPr>
          <w:trHeight w:val="680"/>
        </w:trPr>
        <w:tc>
          <w:tcPr>
            <w:tcW w:w="702" w:type="dxa"/>
            <w:vMerge/>
            <w:shd w:val="clear" w:color="auto" w:fill="auto"/>
            <w:vAlign w:val="center"/>
          </w:tcPr>
          <w:p w:rsidR="008C56FA" w:rsidRPr="00A31218" w:rsidRDefault="008C56FA" w:rsidP="00365A1D">
            <w:pPr>
              <w:rPr>
                <w:rFonts w:ascii="黑体" w:eastAsia="黑体" w:hAnsi="黑体"/>
                <w:color w:val="000000"/>
                <w:sz w:val="18"/>
                <w:szCs w:val="18"/>
              </w:rPr>
            </w:pPr>
          </w:p>
        </w:tc>
        <w:tc>
          <w:tcPr>
            <w:tcW w:w="5961" w:type="dxa"/>
            <w:gridSpan w:val="2"/>
            <w:shd w:val="clear" w:color="auto" w:fill="auto"/>
            <w:noWrap/>
            <w:vAlign w:val="center"/>
          </w:tcPr>
          <w:p w:rsidR="008C56FA" w:rsidRPr="00A31218" w:rsidRDefault="008C56FA" w:rsidP="00365A1D">
            <w:pPr>
              <w:rPr>
                <w:rFonts w:ascii="黑体" w:eastAsia="黑体" w:hAnsi="黑体"/>
                <w:color w:val="000000"/>
                <w:sz w:val="18"/>
                <w:szCs w:val="18"/>
              </w:rPr>
            </w:pPr>
            <w:r w:rsidRPr="008C56FA">
              <w:rPr>
                <w:rFonts w:ascii="黑体" w:eastAsia="黑体" w:hAnsi="黑体"/>
                <w:color w:val="000000"/>
                <w:sz w:val="18"/>
                <w:szCs w:val="18"/>
              </w:rPr>
              <w:t>企业技术水平处于常规水平，但有不断开发新技术</w:t>
            </w:r>
          </w:p>
        </w:tc>
        <w:tc>
          <w:tcPr>
            <w:tcW w:w="425" w:type="dxa"/>
            <w:shd w:val="clear" w:color="auto" w:fill="auto"/>
            <w:vAlign w:val="center"/>
          </w:tcPr>
          <w:p w:rsidR="008C56FA" w:rsidRPr="008C56FA" w:rsidRDefault="008C56FA" w:rsidP="00365A1D">
            <w:pPr>
              <w:jc w:val="center"/>
              <w:rPr>
                <w:rFonts w:ascii="黑体" w:eastAsia="黑体" w:hAnsi="黑体"/>
                <w:color w:val="000000"/>
                <w:sz w:val="18"/>
                <w:szCs w:val="18"/>
              </w:rPr>
            </w:pPr>
            <w:r>
              <w:rPr>
                <w:rFonts w:ascii="黑体" w:eastAsia="黑体" w:hAnsi="黑体" w:hint="eastAsia"/>
                <w:color w:val="000000"/>
                <w:sz w:val="18"/>
                <w:szCs w:val="18"/>
              </w:rPr>
              <w:t>C</w:t>
            </w:r>
          </w:p>
        </w:tc>
        <w:tc>
          <w:tcPr>
            <w:tcW w:w="567" w:type="dxa"/>
            <w:shd w:val="clear" w:color="auto" w:fill="auto"/>
            <w:vAlign w:val="center"/>
          </w:tcPr>
          <w:p w:rsidR="008C56FA" w:rsidRPr="00A31218" w:rsidRDefault="008C56FA" w:rsidP="00365A1D">
            <w:pPr>
              <w:jc w:val="center"/>
              <w:rPr>
                <w:rFonts w:ascii="黑体" w:eastAsia="黑体" w:hAnsi="黑体"/>
                <w:color w:val="000000"/>
                <w:sz w:val="18"/>
                <w:szCs w:val="18"/>
              </w:rPr>
            </w:pPr>
          </w:p>
        </w:tc>
        <w:tc>
          <w:tcPr>
            <w:tcW w:w="3119" w:type="dxa"/>
            <w:vMerge/>
            <w:shd w:val="clear" w:color="auto" w:fill="auto"/>
            <w:vAlign w:val="center"/>
          </w:tcPr>
          <w:p w:rsidR="008C56FA" w:rsidRPr="00A31218" w:rsidRDefault="008C56FA" w:rsidP="00365A1D">
            <w:pPr>
              <w:rPr>
                <w:rFonts w:ascii="黑体" w:eastAsia="黑体" w:hAnsi="黑体"/>
                <w:color w:val="000000"/>
                <w:sz w:val="18"/>
                <w:szCs w:val="18"/>
              </w:rPr>
            </w:pPr>
          </w:p>
        </w:tc>
      </w:tr>
      <w:tr w:rsidR="008C56FA" w:rsidRPr="00A31218" w:rsidTr="009C4BB6">
        <w:trPr>
          <w:trHeight w:val="680"/>
        </w:trPr>
        <w:tc>
          <w:tcPr>
            <w:tcW w:w="702" w:type="dxa"/>
            <w:vMerge/>
            <w:shd w:val="clear" w:color="auto" w:fill="auto"/>
            <w:vAlign w:val="center"/>
          </w:tcPr>
          <w:p w:rsidR="008C56FA" w:rsidRPr="00A31218" w:rsidRDefault="008C56FA" w:rsidP="00365A1D">
            <w:pPr>
              <w:rPr>
                <w:rFonts w:ascii="黑体" w:eastAsia="黑体" w:hAnsi="黑体"/>
                <w:color w:val="000000"/>
                <w:sz w:val="18"/>
                <w:szCs w:val="18"/>
              </w:rPr>
            </w:pPr>
          </w:p>
        </w:tc>
        <w:tc>
          <w:tcPr>
            <w:tcW w:w="5961" w:type="dxa"/>
            <w:gridSpan w:val="2"/>
            <w:shd w:val="clear" w:color="auto" w:fill="auto"/>
            <w:noWrap/>
            <w:vAlign w:val="center"/>
          </w:tcPr>
          <w:p w:rsidR="008C56FA" w:rsidRPr="00A31218" w:rsidRDefault="008C56FA" w:rsidP="00365A1D">
            <w:pPr>
              <w:rPr>
                <w:rFonts w:ascii="黑体" w:eastAsia="黑体" w:hAnsi="黑体"/>
                <w:color w:val="000000"/>
                <w:sz w:val="18"/>
                <w:szCs w:val="18"/>
              </w:rPr>
            </w:pPr>
            <w:r w:rsidRPr="008C56FA">
              <w:rPr>
                <w:rFonts w:ascii="黑体" w:eastAsia="黑体" w:hAnsi="黑体"/>
                <w:color w:val="000000"/>
                <w:sz w:val="18"/>
                <w:szCs w:val="18"/>
              </w:rPr>
              <w:t>企业技术水平处于常规偏下水平，且没有新技术开发</w:t>
            </w:r>
          </w:p>
        </w:tc>
        <w:tc>
          <w:tcPr>
            <w:tcW w:w="425" w:type="dxa"/>
            <w:shd w:val="clear" w:color="auto" w:fill="auto"/>
            <w:vAlign w:val="center"/>
          </w:tcPr>
          <w:p w:rsidR="008C56FA" w:rsidRPr="00A31218" w:rsidRDefault="008C56FA" w:rsidP="00365A1D">
            <w:pPr>
              <w:jc w:val="center"/>
              <w:rPr>
                <w:rFonts w:ascii="黑体" w:eastAsia="黑体" w:hAnsi="黑体"/>
                <w:color w:val="000000"/>
                <w:sz w:val="18"/>
                <w:szCs w:val="18"/>
              </w:rPr>
            </w:pPr>
            <w:r>
              <w:rPr>
                <w:rFonts w:ascii="黑体" w:eastAsia="黑体" w:hAnsi="黑体" w:hint="eastAsia"/>
                <w:color w:val="000000"/>
                <w:sz w:val="18"/>
                <w:szCs w:val="18"/>
              </w:rPr>
              <w:t>D</w:t>
            </w:r>
          </w:p>
        </w:tc>
        <w:tc>
          <w:tcPr>
            <w:tcW w:w="567" w:type="dxa"/>
            <w:shd w:val="clear" w:color="auto" w:fill="auto"/>
            <w:vAlign w:val="center"/>
          </w:tcPr>
          <w:p w:rsidR="008C56FA" w:rsidRPr="00A31218" w:rsidRDefault="008C56FA" w:rsidP="00365A1D">
            <w:pPr>
              <w:jc w:val="center"/>
              <w:rPr>
                <w:rFonts w:ascii="黑体" w:eastAsia="黑体" w:hAnsi="黑体"/>
                <w:color w:val="000000"/>
                <w:sz w:val="18"/>
                <w:szCs w:val="18"/>
              </w:rPr>
            </w:pPr>
          </w:p>
        </w:tc>
        <w:tc>
          <w:tcPr>
            <w:tcW w:w="3119" w:type="dxa"/>
            <w:vMerge/>
            <w:shd w:val="clear" w:color="auto" w:fill="auto"/>
            <w:vAlign w:val="center"/>
          </w:tcPr>
          <w:p w:rsidR="008C56FA" w:rsidRPr="00A31218" w:rsidRDefault="008C56FA" w:rsidP="00365A1D">
            <w:pPr>
              <w:rPr>
                <w:rFonts w:ascii="黑体" w:eastAsia="黑体" w:hAnsi="黑体"/>
                <w:color w:val="000000"/>
                <w:sz w:val="18"/>
                <w:szCs w:val="18"/>
              </w:rPr>
            </w:pPr>
          </w:p>
        </w:tc>
      </w:tr>
      <w:tr w:rsidR="008C56FA" w:rsidRPr="00A31218" w:rsidTr="009C4BB6">
        <w:trPr>
          <w:trHeight w:val="680"/>
        </w:trPr>
        <w:tc>
          <w:tcPr>
            <w:tcW w:w="702" w:type="dxa"/>
            <w:vMerge/>
            <w:shd w:val="clear" w:color="auto" w:fill="auto"/>
            <w:vAlign w:val="center"/>
          </w:tcPr>
          <w:p w:rsidR="008C56FA" w:rsidRPr="00A31218" w:rsidRDefault="008C56FA" w:rsidP="00365A1D">
            <w:pPr>
              <w:rPr>
                <w:rFonts w:ascii="黑体" w:eastAsia="黑体" w:hAnsi="黑体"/>
                <w:color w:val="000000"/>
                <w:sz w:val="18"/>
                <w:szCs w:val="18"/>
              </w:rPr>
            </w:pPr>
          </w:p>
        </w:tc>
        <w:tc>
          <w:tcPr>
            <w:tcW w:w="5961" w:type="dxa"/>
            <w:gridSpan w:val="2"/>
            <w:shd w:val="clear" w:color="auto" w:fill="auto"/>
            <w:noWrap/>
            <w:vAlign w:val="center"/>
          </w:tcPr>
          <w:p w:rsidR="008C56FA" w:rsidRPr="00A31218" w:rsidRDefault="008C56FA" w:rsidP="00365A1D">
            <w:pPr>
              <w:rPr>
                <w:rFonts w:ascii="黑体" w:eastAsia="黑体" w:hAnsi="黑体"/>
                <w:color w:val="000000"/>
                <w:sz w:val="18"/>
                <w:szCs w:val="18"/>
              </w:rPr>
            </w:pPr>
            <w:r w:rsidRPr="008C56FA">
              <w:rPr>
                <w:rFonts w:ascii="黑体" w:eastAsia="黑体" w:hAnsi="黑体"/>
                <w:color w:val="000000"/>
                <w:sz w:val="18"/>
                <w:szCs w:val="18"/>
              </w:rPr>
              <w:t>企业技术水平与业内其它企业差距较大，且没有新技术开发的计划</w:t>
            </w:r>
          </w:p>
        </w:tc>
        <w:tc>
          <w:tcPr>
            <w:tcW w:w="425" w:type="dxa"/>
            <w:shd w:val="clear" w:color="auto" w:fill="auto"/>
            <w:vAlign w:val="center"/>
          </w:tcPr>
          <w:p w:rsidR="008C56FA" w:rsidRPr="00A31218" w:rsidRDefault="008C56FA" w:rsidP="00365A1D">
            <w:pPr>
              <w:jc w:val="center"/>
              <w:rPr>
                <w:rFonts w:ascii="黑体" w:eastAsia="黑体" w:hAnsi="黑体"/>
                <w:color w:val="000000"/>
                <w:sz w:val="18"/>
                <w:szCs w:val="18"/>
              </w:rPr>
            </w:pPr>
            <w:r>
              <w:rPr>
                <w:rFonts w:ascii="黑体" w:eastAsia="黑体" w:hAnsi="黑体" w:hint="eastAsia"/>
                <w:color w:val="000000"/>
                <w:sz w:val="18"/>
                <w:szCs w:val="18"/>
              </w:rPr>
              <w:t>E</w:t>
            </w:r>
          </w:p>
        </w:tc>
        <w:tc>
          <w:tcPr>
            <w:tcW w:w="567" w:type="dxa"/>
            <w:shd w:val="clear" w:color="auto" w:fill="auto"/>
            <w:vAlign w:val="center"/>
          </w:tcPr>
          <w:p w:rsidR="008C56FA" w:rsidRPr="00A31218" w:rsidRDefault="008C56FA" w:rsidP="00365A1D">
            <w:pPr>
              <w:jc w:val="center"/>
              <w:rPr>
                <w:rFonts w:ascii="黑体" w:eastAsia="黑体" w:hAnsi="黑体"/>
                <w:color w:val="000000"/>
                <w:sz w:val="18"/>
                <w:szCs w:val="18"/>
              </w:rPr>
            </w:pPr>
          </w:p>
        </w:tc>
        <w:tc>
          <w:tcPr>
            <w:tcW w:w="3119" w:type="dxa"/>
            <w:vMerge/>
            <w:shd w:val="clear" w:color="auto" w:fill="auto"/>
            <w:vAlign w:val="center"/>
          </w:tcPr>
          <w:p w:rsidR="008C56FA" w:rsidRPr="00A31218" w:rsidRDefault="008C56FA" w:rsidP="00365A1D">
            <w:pPr>
              <w:rPr>
                <w:rFonts w:ascii="黑体" w:eastAsia="黑体" w:hAnsi="黑体"/>
                <w:color w:val="000000"/>
                <w:sz w:val="18"/>
                <w:szCs w:val="18"/>
              </w:rPr>
            </w:pPr>
          </w:p>
        </w:tc>
      </w:tr>
      <w:tr w:rsidR="00015ED1" w:rsidRPr="00A31218" w:rsidTr="00365A1D">
        <w:trPr>
          <w:trHeight w:val="624"/>
        </w:trPr>
        <w:tc>
          <w:tcPr>
            <w:tcW w:w="702" w:type="dxa"/>
            <w:vMerge w:val="restart"/>
            <w:shd w:val="clear" w:color="auto" w:fill="auto"/>
            <w:vAlign w:val="center"/>
            <w:hideMark/>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*主营业务</w:t>
            </w:r>
          </w:p>
        </w:tc>
        <w:tc>
          <w:tcPr>
            <w:tcW w:w="5961" w:type="dxa"/>
            <w:gridSpan w:val="2"/>
            <w:shd w:val="clear" w:color="auto" w:fill="auto"/>
            <w:vAlign w:val="center"/>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长年以铁矿石及钢产品及相关产品为主营业务80%以上</w:t>
            </w:r>
            <w:r w:rsidR="000352F3" w:rsidRPr="000352F3">
              <w:rPr>
                <w:rFonts w:ascii="黑体" w:eastAsia="黑体" w:hAnsi="黑体" w:hint="eastAsia"/>
                <w:color w:val="000000"/>
                <w:sz w:val="18"/>
                <w:szCs w:val="18"/>
                <w:highlight w:val="yellow"/>
              </w:rPr>
              <w:t>（</w:t>
            </w:r>
            <w:r w:rsidRPr="000352F3">
              <w:rPr>
                <w:rFonts w:ascii="黑体" w:eastAsia="黑体" w:hAnsi="黑体" w:hint="eastAsia"/>
                <w:color w:val="000000"/>
                <w:sz w:val="18"/>
                <w:szCs w:val="18"/>
                <w:highlight w:val="yellow"/>
              </w:rPr>
              <w:t>，</w:t>
            </w:r>
            <w:r w:rsidRPr="000352F3">
              <w:rPr>
                <w:rFonts w:ascii="黑体" w:eastAsia="黑体" w:hAnsi="黑体" w:hint="eastAsia"/>
                <w:color w:val="FF00FF"/>
                <w:sz w:val="18"/>
                <w:szCs w:val="18"/>
                <w:highlight w:val="yellow"/>
              </w:rPr>
              <w:t>主营相关产品经营风险互补，各项辅助手段配套完善</w:t>
            </w:r>
            <w:r w:rsidR="000352F3" w:rsidRPr="000352F3">
              <w:rPr>
                <w:rFonts w:ascii="黑体" w:eastAsia="黑体" w:hAnsi="黑体" w:hint="eastAsia"/>
                <w:color w:val="FF00FF"/>
                <w:sz w:val="18"/>
                <w:szCs w:val="18"/>
                <w:highlight w:val="yellow"/>
              </w:rPr>
              <w:t>）</w:t>
            </w:r>
          </w:p>
        </w:tc>
        <w:tc>
          <w:tcPr>
            <w:tcW w:w="425"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00</w:t>
            </w:r>
          </w:p>
        </w:tc>
        <w:tc>
          <w:tcPr>
            <w:tcW w:w="3119" w:type="dxa"/>
            <w:vMerge w:val="restart"/>
            <w:shd w:val="clear" w:color="auto" w:fill="auto"/>
            <w:vAlign w:val="center"/>
            <w:hideMark/>
          </w:tcPr>
          <w:p w:rsidR="000352F3" w:rsidRPr="000352F3" w:rsidRDefault="000352F3" w:rsidP="00365A1D">
            <w:pPr>
              <w:rPr>
                <w:rFonts w:ascii="黑体" w:eastAsia="黑体" w:hAnsi="黑体"/>
                <w:color w:val="000000"/>
                <w:sz w:val="18"/>
                <w:szCs w:val="18"/>
              </w:rPr>
            </w:pPr>
            <w:r w:rsidRPr="000352F3">
              <w:rPr>
                <w:rFonts w:ascii="黑体" w:eastAsia="黑体" w:hAnsi="黑体" w:hint="eastAsia"/>
                <w:color w:val="000000"/>
                <w:sz w:val="18"/>
                <w:szCs w:val="18"/>
              </w:rPr>
              <w:t>长年以铁矿石及钢产品及相关产品为主营业务80%以上，</w:t>
            </w:r>
            <w:r w:rsidRPr="000352F3">
              <w:rPr>
                <w:rFonts w:ascii="黑体" w:eastAsia="黑体" w:hAnsi="黑体" w:hint="eastAsia"/>
                <w:b/>
                <w:bCs/>
                <w:color w:val="000000"/>
                <w:sz w:val="18"/>
                <w:szCs w:val="18"/>
              </w:rPr>
              <w:t>评级为A；</w:t>
            </w:r>
            <w:r w:rsidRPr="000352F3">
              <w:rPr>
                <w:rFonts w:ascii="黑体" w:eastAsia="黑体" w:hAnsi="黑体" w:hint="eastAsia"/>
                <w:color w:val="000000"/>
                <w:sz w:val="18"/>
                <w:szCs w:val="18"/>
              </w:rPr>
              <w:t>经营业务中包含铁矿石及钢产品及相关产品50%左右</w:t>
            </w:r>
            <w:r w:rsidRPr="000352F3">
              <w:rPr>
                <w:rFonts w:ascii="黑体" w:eastAsia="黑体" w:hAnsi="黑体" w:hint="eastAsia"/>
                <w:b/>
                <w:bCs/>
                <w:color w:val="000000"/>
                <w:sz w:val="18"/>
                <w:szCs w:val="18"/>
              </w:rPr>
              <w:t>评级为B</w:t>
            </w:r>
            <w:r w:rsidRPr="000352F3">
              <w:rPr>
                <w:rFonts w:ascii="黑体" w:eastAsia="黑体" w:hAnsi="黑体" w:hint="eastAsia"/>
                <w:color w:val="000000"/>
                <w:sz w:val="18"/>
                <w:szCs w:val="18"/>
              </w:rPr>
              <w:t>；经营业务中包含铁矿石及钢产品及相关产品30%左右</w:t>
            </w:r>
            <w:r w:rsidRPr="000352F3">
              <w:rPr>
                <w:rFonts w:ascii="黑体" w:eastAsia="黑体" w:hAnsi="黑体" w:hint="eastAsia"/>
                <w:b/>
                <w:bCs/>
                <w:color w:val="000000"/>
                <w:sz w:val="18"/>
                <w:szCs w:val="18"/>
              </w:rPr>
              <w:t>评级为C</w:t>
            </w:r>
            <w:r w:rsidRPr="000352F3">
              <w:rPr>
                <w:rFonts w:ascii="黑体" w:eastAsia="黑体" w:hAnsi="黑体" w:hint="eastAsia"/>
                <w:color w:val="000000"/>
                <w:sz w:val="18"/>
                <w:szCs w:val="18"/>
              </w:rPr>
              <w:t>；经营业务中包含铁矿石及钢产品及相关产品不足10%</w:t>
            </w:r>
            <w:r w:rsidRPr="000352F3">
              <w:rPr>
                <w:rFonts w:ascii="黑体" w:eastAsia="黑体" w:hAnsi="黑体" w:hint="eastAsia"/>
                <w:b/>
                <w:bCs/>
                <w:color w:val="000000"/>
                <w:sz w:val="18"/>
                <w:szCs w:val="18"/>
              </w:rPr>
              <w:t>评级为D</w:t>
            </w:r>
            <w:r w:rsidRPr="000352F3">
              <w:rPr>
                <w:rFonts w:ascii="黑体" w:eastAsia="黑体" w:hAnsi="黑体" w:hint="eastAsia"/>
                <w:color w:val="000000"/>
                <w:sz w:val="18"/>
                <w:szCs w:val="18"/>
              </w:rPr>
              <w:t>；极少涉及铁矿及钢产品及相关产品的</w:t>
            </w:r>
            <w:r w:rsidRPr="000352F3">
              <w:rPr>
                <w:rFonts w:ascii="黑体" w:eastAsia="黑体" w:hAnsi="黑体" w:hint="eastAsia"/>
                <w:b/>
                <w:bCs/>
                <w:color w:val="000000"/>
                <w:sz w:val="18"/>
                <w:szCs w:val="18"/>
              </w:rPr>
              <w:t>评级为E</w:t>
            </w:r>
            <w:r w:rsidRPr="000352F3">
              <w:rPr>
                <w:rFonts w:ascii="黑体" w:eastAsia="黑体" w:hAnsi="黑体" w:hint="eastAsia"/>
                <w:color w:val="000000"/>
                <w:sz w:val="18"/>
                <w:szCs w:val="18"/>
              </w:rPr>
              <w:t xml:space="preserve">。 </w:t>
            </w:r>
            <w:r w:rsidRPr="000352F3">
              <w:rPr>
                <w:rFonts w:ascii="黑体" w:eastAsia="黑体" w:hAnsi="黑体" w:hint="eastAsia"/>
                <w:color w:val="FF0000"/>
                <w:sz w:val="18"/>
                <w:szCs w:val="18"/>
              </w:rPr>
              <w:t>经营范围内没有与大宗产品相关产品及业务的不能合作。</w:t>
            </w:r>
          </w:p>
        </w:tc>
      </w:tr>
      <w:tr w:rsidR="00015ED1" w:rsidRPr="00A31218" w:rsidTr="00365A1D">
        <w:trPr>
          <w:trHeight w:val="624"/>
        </w:trPr>
        <w:tc>
          <w:tcPr>
            <w:tcW w:w="702" w:type="dxa"/>
            <w:vMerge/>
            <w:shd w:val="clear" w:color="auto" w:fill="auto"/>
            <w:vAlign w:val="center"/>
            <w:hideMark/>
          </w:tcPr>
          <w:p w:rsidR="00015ED1" w:rsidRPr="00A31218" w:rsidRDefault="00015ED1" w:rsidP="00365A1D">
            <w:pPr>
              <w:rPr>
                <w:rFonts w:ascii="黑体" w:eastAsia="黑体" w:hAnsi="黑体"/>
                <w:color w:val="000000"/>
                <w:sz w:val="18"/>
                <w:szCs w:val="18"/>
              </w:rPr>
            </w:pPr>
          </w:p>
        </w:tc>
        <w:tc>
          <w:tcPr>
            <w:tcW w:w="5961" w:type="dxa"/>
            <w:gridSpan w:val="2"/>
            <w:shd w:val="clear" w:color="auto" w:fill="auto"/>
            <w:vAlign w:val="center"/>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经营业务中包含铁矿石及钢产品及相关产品50%左右</w:t>
            </w:r>
            <w:r w:rsidR="00E4259B" w:rsidRPr="00E4259B">
              <w:rPr>
                <w:rFonts w:ascii="黑体" w:eastAsia="黑体" w:hAnsi="黑体" w:hint="eastAsia"/>
                <w:color w:val="000000"/>
                <w:sz w:val="18"/>
                <w:szCs w:val="18"/>
                <w:highlight w:val="yellow"/>
              </w:rPr>
              <w:t>（</w:t>
            </w:r>
            <w:r w:rsidRPr="00E4259B">
              <w:rPr>
                <w:rFonts w:ascii="黑体" w:eastAsia="黑体" w:hAnsi="黑体" w:hint="eastAsia"/>
                <w:color w:val="000000"/>
                <w:sz w:val="18"/>
                <w:szCs w:val="18"/>
                <w:highlight w:val="yellow"/>
              </w:rPr>
              <w:t>，</w:t>
            </w:r>
            <w:r w:rsidRPr="00E4259B">
              <w:rPr>
                <w:rFonts w:ascii="黑体" w:eastAsia="黑体" w:hAnsi="黑体" w:hint="eastAsia"/>
                <w:color w:val="FF00FF"/>
                <w:sz w:val="18"/>
                <w:szCs w:val="18"/>
                <w:highlight w:val="yellow"/>
              </w:rPr>
              <w:t>相关产品经营搭配合理，优劣势匹配互补</w:t>
            </w:r>
            <w:r w:rsidR="00E4259B" w:rsidRPr="00E4259B">
              <w:rPr>
                <w:rFonts w:ascii="黑体" w:eastAsia="黑体" w:hAnsi="黑体" w:hint="eastAsia"/>
                <w:color w:val="FF00FF"/>
                <w:sz w:val="18"/>
                <w:szCs w:val="18"/>
                <w:highlight w:val="yellow"/>
              </w:rPr>
              <w:t>）</w:t>
            </w:r>
          </w:p>
        </w:tc>
        <w:tc>
          <w:tcPr>
            <w:tcW w:w="425"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B</w:t>
            </w:r>
          </w:p>
        </w:tc>
        <w:tc>
          <w:tcPr>
            <w:tcW w:w="567"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7</w:t>
            </w:r>
            <w:r>
              <w:rPr>
                <w:rFonts w:ascii="黑体" w:eastAsia="黑体" w:hAnsi="黑体"/>
                <w:color w:val="000000"/>
                <w:sz w:val="18"/>
                <w:szCs w:val="18"/>
              </w:rPr>
              <w:t>5</w:t>
            </w:r>
          </w:p>
        </w:tc>
        <w:tc>
          <w:tcPr>
            <w:tcW w:w="3119" w:type="dxa"/>
            <w:vMerge/>
            <w:shd w:val="clear" w:color="auto" w:fill="auto"/>
            <w:vAlign w:val="center"/>
          </w:tcPr>
          <w:p w:rsidR="00015ED1" w:rsidRPr="00A31218" w:rsidRDefault="00015ED1" w:rsidP="00365A1D">
            <w:pPr>
              <w:rPr>
                <w:rFonts w:ascii="黑体" w:eastAsia="黑体" w:hAnsi="黑体"/>
                <w:color w:val="000000"/>
                <w:sz w:val="18"/>
                <w:szCs w:val="18"/>
              </w:rPr>
            </w:pPr>
          </w:p>
        </w:tc>
      </w:tr>
      <w:tr w:rsidR="00E4259B" w:rsidRPr="00A31218" w:rsidTr="00365A1D">
        <w:trPr>
          <w:trHeight w:val="624"/>
        </w:trPr>
        <w:tc>
          <w:tcPr>
            <w:tcW w:w="702" w:type="dxa"/>
            <w:vMerge/>
            <w:shd w:val="clear" w:color="auto" w:fill="auto"/>
            <w:vAlign w:val="center"/>
          </w:tcPr>
          <w:p w:rsidR="00E4259B" w:rsidRPr="00A31218" w:rsidRDefault="00E4259B" w:rsidP="00365A1D">
            <w:pPr>
              <w:rPr>
                <w:rFonts w:ascii="黑体" w:eastAsia="黑体" w:hAnsi="黑体"/>
                <w:color w:val="000000"/>
                <w:sz w:val="18"/>
                <w:szCs w:val="18"/>
              </w:rPr>
            </w:pPr>
          </w:p>
        </w:tc>
        <w:tc>
          <w:tcPr>
            <w:tcW w:w="5961" w:type="dxa"/>
            <w:gridSpan w:val="2"/>
            <w:shd w:val="clear" w:color="auto" w:fill="auto"/>
            <w:vAlign w:val="center"/>
          </w:tcPr>
          <w:p w:rsidR="00E4259B" w:rsidRDefault="00E4259B" w:rsidP="00365A1D">
            <w:pPr>
              <w:rPr>
                <w:rFonts w:ascii="黑体" w:eastAsia="黑体" w:hAnsi="黑体"/>
                <w:color w:val="000000"/>
                <w:sz w:val="18"/>
                <w:szCs w:val="18"/>
              </w:rPr>
            </w:pPr>
            <w:r w:rsidRPr="000352F3">
              <w:rPr>
                <w:rFonts w:ascii="黑体" w:eastAsia="黑体" w:hAnsi="黑体" w:hint="eastAsia"/>
                <w:color w:val="000000"/>
                <w:sz w:val="18"/>
                <w:szCs w:val="18"/>
              </w:rPr>
              <w:t>经营业务中包含铁矿石及钢产品及相关产品30%左右</w:t>
            </w:r>
          </w:p>
          <w:p w:rsidR="00AD670C" w:rsidRPr="00A31218" w:rsidRDefault="00AD670C" w:rsidP="00365A1D">
            <w:pPr>
              <w:rPr>
                <w:rFonts w:ascii="黑体" w:eastAsia="黑体" w:hAnsi="黑体"/>
                <w:color w:val="000000"/>
                <w:sz w:val="18"/>
                <w:szCs w:val="18"/>
              </w:rPr>
            </w:pPr>
            <w:r w:rsidRPr="00AD670C">
              <w:rPr>
                <w:rFonts w:ascii="黑体" w:eastAsia="黑体" w:hAnsi="黑体" w:hint="eastAsia"/>
                <w:color w:val="000000"/>
                <w:sz w:val="18"/>
                <w:szCs w:val="18"/>
                <w:highlight w:val="yellow"/>
              </w:rPr>
              <w:t>“钢材代理业务新供应商准入标准”中</w:t>
            </w:r>
            <w:r>
              <w:rPr>
                <w:rFonts w:ascii="黑体" w:eastAsia="黑体" w:hAnsi="黑体" w:hint="eastAsia"/>
                <w:color w:val="000000"/>
                <w:sz w:val="18"/>
                <w:szCs w:val="18"/>
                <w:highlight w:val="yellow"/>
              </w:rPr>
              <w:t>没有该条</w:t>
            </w:r>
          </w:p>
        </w:tc>
        <w:tc>
          <w:tcPr>
            <w:tcW w:w="425" w:type="dxa"/>
            <w:shd w:val="clear" w:color="auto" w:fill="auto"/>
            <w:vAlign w:val="center"/>
          </w:tcPr>
          <w:p w:rsidR="00E4259B" w:rsidRDefault="00E4259B" w:rsidP="00365A1D">
            <w:pPr>
              <w:jc w:val="center"/>
              <w:rPr>
                <w:rFonts w:ascii="黑体" w:eastAsia="黑体" w:hAnsi="黑体"/>
                <w:color w:val="000000"/>
                <w:sz w:val="18"/>
                <w:szCs w:val="18"/>
              </w:rPr>
            </w:pPr>
            <w:r>
              <w:rPr>
                <w:rFonts w:ascii="黑体" w:eastAsia="黑体" w:hAnsi="黑体" w:hint="eastAsia"/>
                <w:color w:val="000000"/>
                <w:sz w:val="18"/>
                <w:szCs w:val="18"/>
              </w:rPr>
              <w:t>C</w:t>
            </w:r>
          </w:p>
        </w:tc>
        <w:tc>
          <w:tcPr>
            <w:tcW w:w="567" w:type="dxa"/>
            <w:shd w:val="clear" w:color="auto" w:fill="auto"/>
            <w:vAlign w:val="center"/>
          </w:tcPr>
          <w:p w:rsidR="00E4259B" w:rsidRDefault="00E4259B" w:rsidP="00365A1D">
            <w:pPr>
              <w:jc w:val="center"/>
              <w:rPr>
                <w:rFonts w:ascii="黑体" w:eastAsia="黑体" w:hAnsi="黑体"/>
                <w:color w:val="000000"/>
                <w:sz w:val="18"/>
                <w:szCs w:val="18"/>
              </w:rPr>
            </w:pPr>
            <w:r>
              <w:rPr>
                <w:rFonts w:ascii="黑体" w:eastAsia="黑体" w:hAnsi="黑体" w:hint="eastAsia"/>
                <w:color w:val="000000"/>
                <w:sz w:val="18"/>
                <w:szCs w:val="18"/>
              </w:rPr>
              <w:t>5</w:t>
            </w:r>
            <w:r>
              <w:rPr>
                <w:rFonts w:ascii="黑体" w:eastAsia="黑体" w:hAnsi="黑体"/>
                <w:color w:val="000000"/>
                <w:sz w:val="18"/>
                <w:szCs w:val="18"/>
              </w:rPr>
              <w:t>0</w:t>
            </w:r>
          </w:p>
        </w:tc>
        <w:tc>
          <w:tcPr>
            <w:tcW w:w="3119" w:type="dxa"/>
            <w:vMerge/>
            <w:shd w:val="clear" w:color="auto" w:fill="auto"/>
            <w:vAlign w:val="center"/>
          </w:tcPr>
          <w:p w:rsidR="00E4259B" w:rsidRPr="00A31218" w:rsidRDefault="00E4259B" w:rsidP="00365A1D">
            <w:pPr>
              <w:rPr>
                <w:rFonts w:ascii="黑体" w:eastAsia="黑体" w:hAnsi="黑体"/>
                <w:color w:val="000000"/>
                <w:sz w:val="18"/>
                <w:szCs w:val="18"/>
              </w:rPr>
            </w:pPr>
          </w:p>
        </w:tc>
      </w:tr>
      <w:tr w:rsidR="00015ED1" w:rsidRPr="00A31218" w:rsidTr="00365A1D">
        <w:trPr>
          <w:trHeight w:val="624"/>
        </w:trPr>
        <w:tc>
          <w:tcPr>
            <w:tcW w:w="702" w:type="dxa"/>
            <w:vMerge/>
            <w:shd w:val="clear" w:color="auto" w:fill="auto"/>
            <w:vAlign w:val="center"/>
            <w:hideMark/>
          </w:tcPr>
          <w:p w:rsidR="00015ED1" w:rsidRPr="00A31218" w:rsidRDefault="00015ED1" w:rsidP="00365A1D">
            <w:pPr>
              <w:rPr>
                <w:rFonts w:ascii="黑体" w:eastAsia="黑体" w:hAnsi="黑体"/>
                <w:color w:val="000000"/>
                <w:sz w:val="18"/>
                <w:szCs w:val="18"/>
              </w:rPr>
            </w:pPr>
          </w:p>
        </w:tc>
        <w:tc>
          <w:tcPr>
            <w:tcW w:w="5961" w:type="dxa"/>
            <w:gridSpan w:val="2"/>
            <w:shd w:val="clear" w:color="auto" w:fill="auto"/>
            <w:vAlign w:val="center"/>
          </w:tcPr>
          <w:p w:rsidR="00AD670C" w:rsidRDefault="00AD670C" w:rsidP="00365A1D">
            <w:pPr>
              <w:rPr>
                <w:rFonts w:ascii="黑体" w:eastAsia="黑体" w:hAnsi="黑体"/>
                <w:color w:val="000000"/>
                <w:sz w:val="18"/>
                <w:szCs w:val="18"/>
              </w:rPr>
            </w:pPr>
            <w:r w:rsidRPr="000352F3">
              <w:rPr>
                <w:rFonts w:ascii="黑体" w:eastAsia="黑体" w:hAnsi="黑体" w:hint="eastAsia"/>
                <w:color w:val="000000"/>
                <w:sz w:val="18"/>
                <w:szCs w:val="18"/>
              </w:rPr>
              <w:t>经营业务中包含铁矿石及钢产品及相关产品不足10%</w:t>
            </w:r>
          </w:p>
          <w:p w:rsidR="00015ED1" w:rsidRPr="00A31218" w:rsidRDefault="00AD670C" w:rsidP="00365A1D">
            <w:pPr>
              <w:rPr>
                <w:rFonts w:ascii="黑体" w:eastAsia="黑体" w:hAnsi="黑体"/>
                <w:color w:val="000000"/>
                <w:sz w:val="18"/>
                <w:szCs w:val="18"/>
              </w:rPr>
            </w:pPr>
            <w:r w:rsidRPr="00AD670C">
              <w:rPr>
                <w:rFonts w:ascii="黑体" w:eastAsia="黑体" w:hAnsi="黑体" w:hint="eastAsia"/>
                <w:color w:val="000000"/>
                <w:sz w:val="18"/>
                <w:szCs w:val="18"/>
                <w:highlight w:val="yellow"/>
              </w:rPr>
              <w:t>“钢材代理业务新供应商准入标准”中，该条描述为：</w:t>
            </w:r>
            <w:r w:rsidR="00015ED1" w:rsidRPr="00AD670C">
              <w:rPr>
                <w:rFonts w:ascii="黑体" w:eastAsia="黑体" w:hAnsi="黑体" w:hint="eastAsia"/>
                <w:color w:val="000000"/>
                <w:sz w:val="18"/>
                <w:szCs w:val="18"/>
                <w:highlight w:val="yellow"/>
              </w:rPr>
              <w:t>铁矿石及钢产品相关产品不是其主营业务产品，或其主要以垫资托盘等方式进行相关产品经营的</w:t>
            </w:r>
          </w:p>
        </w:tc>
        <w:tc>
          <w:tcPr>
            <w:tcW w:w="425"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D</w:t>
            </w:r>
          </w:p>
        </w:tc>
        <w:tc>
          <w:tcPr>
            <w:tcW w:w="567"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color w:val="000000"/>
                <w:sz w:val="18"/>
                <w:szCs w:val="18"/>
              </w:rPr>
              <w:t>25</w:t>
            </w:r>
          </w:p>
        </w:tc>
        <w:tc>
          <w:tcPr>
            <w:tcW w:w="3119" w:type="dxa"/>
            <w:vMerge/>
            <w:shd w:val="clear" w:color="auto" w:fill="auto"/>
            <w:vAlign w:val="center"/>
          </w:tcPr>
          <w:p w:rsidR="00015ED1" w:rsidRPr="00A31218" w:rsidRDefault="00015ED1" w:rsidP="00365A1D">
            <w:pPr>
              <w:rPr>
                <w:rFonts w:ascii="黑体" w:eastAsia="黑体" w:hAnsi="黑体"/>
                <w:color w:val="000000"/>
                <w:sz w:val="18"/>
                <w:szCs w:val="18"/>
              </w:rPr>
            </w:pPr>
          </w:p>
        </w:tc>
      </w:tr>
      <w:tr w:rsidR="00015ED1" w:rsidRPr="00A31218" w:rsidTr="00365A1D">
        <w:trPr>
          <w:trHeight w:val="624"/>
        </w:trPr>
        <w:tc>
          <w:tcPr>
            <w:tcW w:w="702" w:type="dxa"/>
            <w:vMerge/>
            <w:shd w:val="clear" w:color="auto" w:fill="auto"/>
            <w:vAlign w:val="center"/>
            <w:hideMark/>
          </w:tcPr>
          <w:p w:rsidR="00015ED1" w:rsidRPr="00A31218" w:rsidRDefault="00015ED1" w:rsidP="00365A1D">
            <w:pPr>
              <w:rPr>
                <w:rFonts w:ascii="黑体" w:eastAsia="黑体" w:hAnsi="黑体"/>
                <w:color w:val="000000"/>
                <w:sz w:val="18"/>
                <w:szCs w:val="18"/>
              </w:rPr>
            </w:pPr>
          </w:p>
        </w:tc>
        <w:tc>
          <w:tcPr>
            <w:tcW w:w="5961" w:type="dxa"/>
            <w:gridSpan w:val="2"/>
            <w:shd w:val="clear" w:color="auto" w:fill="auto"/>
            <w:vAlign w:val="center"/>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极少涉及铁矿及钢产品及相关产品的</w:t>
            </w:r>
          </w:p>
        </w:tc>
        <w:tc>
          <w:tcPr>
            <w:tcW w:w="425" w:type="dxa"/>
            <w:shd w:val="clear" w:color="auto" w:fill="auto"/>
            <w:vAlign w:val="center"/>
          </w:tcPr>
          <w:p w:rsidR="00015ED1" w:rsidRPr="002279FF"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E</w:t>
            </w:r>
          </w:p>
        </w:tc>
        <w:tc>
          <w:tcPr>
            <w:tcW w:w="567"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color w:val="000000"/>
                <w:sz w:val="18"/>
                <w:szCs w:val="18"/>
              </w:rPr>
              <w:t>0</w:t>
            </w:r>
          </w:p>
        </w:tc>
        <w:tc>
          <w:tcPr>
            <w:tcW w:w="3119" w:type="dxa"/>
            <w:vMerge/>
            <w:shd w:val="clear" w:color="auto" w:fill="auto"/>
            <w:vAlign w:val="center"/>
          </w:tcPr>
          <w:p w:rsidR="00015ED1" w:rsidRPr="00A31218" w:rsidRDefault="00015ED1" w:rsidP="00365A1D">
            <w:pPr>
              <w:rPr>
                <w:rFonts w:ascii="黑体" w:eastAsia="黑体" w:hAnsi="黑体"/>
                <w:color w:val="000000"/>
                <w:sz w:val="18"/>
                <w:szCs w:val="18"/>
              </w:rPr>
            </w:pPr>
          </w:p>
        </w:tc>
      </w:tr>
      <w:tr w:rsidR="00015ED1" w:rsidRPr="00A31218" w:rsidTr="00365A1D">
        <w:trPr>
          <w:trHeight w:val="624"/>
        </w:trPr>
        <w:tc>
          <w:tcPr>
            <w:tcW w:w="702" w:type="dxa"/>
            <w:vMerge/>
            <w:shd w:val="clear" w:color="auto" w:fill="auto"/>
            <w:vAlign w:val="center"/>
            <w:hideMark/>
          </w:tcPr>
          <w:p w:rsidR="00015ED1" w:rsidRPr="00A31218" w:rsidRDefault="00015ED1" w:rsidP="00365A1D">
            <w:pPr>
              <w:rPr>
                <w:rFonts w:ascii="黑体" w:eastAsia="黑体" w:hAnsi="黑体"/>
                <w:color w:val="000000"/>
                <w:sz w:val="18"/>
                <w:szCs w:val="18"/>
              </w:rPr>
            </w:pPr>
          </w:p>
        </w:tc>
        <w:tc>
          <w:tcPr>
            <w:tcW w:w="5961" w:type="dxa"/>
            <w:gridSpan w:val="2"/>
            <w:shd w:val="clear" w:color="auto" w:fill="auto"/>
            <w:vAlign w:val="center"/>
          </w:tcPr>
          <w:p w:rsidR="00415829" w:rsidRDefault="00415829" w:rsidP="00365A1D">
            <w:pPr>
              <w:rPr>
                <w:rFonts w:ascii="黑体" w:eastAsia="黑体" w:hAnsi="黑体"/>
                <w:color w:val="FF0000"/>
                <w:sz w:val="18"/>
                <w:szCs w:val="18"/>
              </w:rPr>
            </w:pPr>
            <w:r w:rsidRPr="000352F3">
              <w:rPr>
                <w:rFonts w:ascii="黑体" w:eastAsia="黑体" w:hAnsi="黑体" w:hint="eastAsia"/>
                <w:color w:val="FF0000"/>
                <w:sz w:val="18"/>
                <w:szCs w:val="18"/>
              </w:rPr>
              <w:t>经营范围内没有与大宗产品相关产品及业务的不能合作。</w:t>
            </w:r>
          </w:p>
          <w:p w:rsidR="00015ED1" w:rsidRPr="00A31218" w:rsidRDefault="00415829" w:rsidP="00365A1D">
            <w:pPr>
              <w:rPr>
                <w:rFonts w:ascii="黑体" w:eastAsia="黑体" w:hAnsi="黑体"/>
                <w:color w:val="000000"/>
                <w:sz w:val="18"/>
                <w:szCs w:val="18"/>
              </w:rPr>
            </w:pPr>
            <w:r w:rsidRPr="00AD670C">
              <w:rPr>
                <w:rFonts w:ascii="黑体" w:eastAsia="黑体" w:hAnsi="黑体" w:hint="eastAsia"/>
                <w:color w:val="000000"/>
                <w:sz w:val="18"/>
                <w:szCs w:val="18"/>
                <w:highlight w:val="yellow"/>
              </w:rPr>
              <w:t>“钢材代理业务新供应商准入标准”中，该条描述为：</w:t>
            </w:r>
            <w:r w:rsidR="00015ED1" w:rsidRPr="00415829">
              <w:rPr>
                <w:rFonts w:ascii="黑体" w:eastAsia="黑体" w:hAnsi="黑体" w:hint="eastAsia"/>
                <w:color w:val="FF0000"/>
                <w:sz w:val="18"/>
                <w:szCs w:val="18"/>
                <w:highlight w:val="yellow"/>
              </w:rPr>
              <w:t>经营范围内没有与钢材产品相关产品及业务的不能合作</w:t>
            </w:r>
          </w:p>
        </w:tc>
        <w:tc>
          <w:tcPr>
            <w:tcW w:w="425" w:type="dxa"/>
            <w:shd w:val="clear" w:color="auto" w:fill="FFFF00"/>
            <w:vAlign w:val="center"/>
          </w:tcPr>
          <w:p w:rsidR="00015ED1" w:rsidRPr="007649F6" w:rsidRDefault="00015ED1" w:rsidP="00365A1D">
            <w:pPr>
              <w:jc w:val="center"/>
              <w:rPr>
                <w:rFonts w:ascii="黑体" w:eastAsia="黑体" w:hAnsi="黑体"/>
                <w:color w:val="FF0000"/>
                <w:sz w:val="18"/>
                <w:szCs w:val="18"/>
              </w:rPr>
            </w:pPr>
            <w:r w:rsidRPr="007649F6">
              <w:rPr>
                <w:rFonts w:ascii="黑体" w:eastAsia="黑体" w:hAnsi="黑体" w:hint="eastAsia"/>
                <w:color w:val="FF0000"/>
                <w:sz w:val="18"/>
                <w:szCs w:val="18"/>
              </w:rPr>
              <w:t>E</w:t>
            </w:r>
            <w:r w:rsidRPr="007649F6">
              <w:rPr>
                <w:rFonts w:ascii="黑体" w:eastAsia="黑体" w:hAnsi="黑体"/>
                <w:color w:val="FF0000"/>
                <w:sz w:val="18"/>
                <w:szCs w:val="18"/>
              </w:rPr>
              <w:t>-</w:t>
            </w:r>
          </w:p>
        </w:tc>
        <w:tc>
          <w:tcPr>
            <w:tcW w:w="567" w:type="dxa"/>
            <w:shd w:val="clear" w:color="auto" w:fill="FFFF00"/>
            <w:vAlign w:val="center"/>
          </w:tcPr>
          <w:p w:rsidR="00015ED1" w:rsidRPr="007649F6" w:rsidRDefault="00015ED1" w:rsidP="00365A1D">
            <w:pPr>
              <w:jc w:val="center"/>
              <w:rPr>
                <w:rFonts w:ascii="黑体" w:eastAsia="黑体" w:hAnsi="黑体"/>
                <w:color w:val="FF0000"/>
                <w:sz w:val="18"/>
                <w:szCs w:val="18"/>
              </w:rPr>
            </w:pPr>
            <w:r w:rsidRPr="007649F6">
              <w:rPr>
                <w:rFonts w:ascii="黑体" w:eastAsia="黑体" w:hAnsi="黑体" w:hint="eastAsia"/>
                <w:color w:val="FF0000"/>
                <w:sz w:val="18"/>
                <w:szCs w:val="18"/>
              </w:rPr>
              <w:t>-</w:t>
            </w:r>
            <w:r w:rsidRPr="007649F6">
              <w:rPr>
                <w:rFonts w:ascii="黑体" w:eastAsia="黑体" w:hAnsi="黑体"/>
                <w:color w:val="FF0000"/>
                <w:sz w:val="18"/>
                <w:szCs w:val="18"/>
              </w:rPr>
              <w:t>20</w:t>
            </w:r>
          </w:p>
        </w:tc>
        <w:tc>
          <w:tcPr>
            <w:tcW w:w="3119" w:type="dxa"/>
            <w:vMerge/>
            <w:shd w:val="clear" w:color="auto" w:fill="auto"/>
            <w:vAlign w:val="center"/>
          </w:tcPr>
          <w:p w:rsidR="00015ED1" w:rsidRPr="00A31218" w:rsidRDefault="00015ED1" w:rsidP="00365A1D">
            <w:pPr>
              <w:rPr>
                <w:rFonts w:ascii="黑体" w:eastAsia="黑体" w:hAnsi="黑体"/>
                <w:color w:val="000000"/>
                <w:sz w:val="18"/>
                <w:szCs w:val="18"/>
              </w:rPr>
            </w:pPr>
          </w:p>
        </w:tc>
      </w:tr>
      <w:tr w:rsidR="00015ED1" w:rsidRPr="00A31218" w:rsidTr="00365A1D">
        <w:trPr>
          <w:trHeight w:val="680"/>
        </w:trPr>
        <w:tc>
          <w:tcPr>
            <w:tcW w:w="702" w:type="dxa"/>
            <w:vMerge w:val="restart"/>
            <w:shd w:val="clear" w:color="auto" w:fill="auto"/>
            <w:vAlign w:val="center"/>
            <w:hideMark/>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*上下游客户情况</w:t>
            </w:r>
          </w:p>
        </w:tc>
        <w:tc>
          <w:tcPr>
            <w:tcW w:w="5961" w:type="dxa"/>
            <w:gridSpan w:val="2"/>
            <w:shd w:val="clear" w:color="auto" w:fill="auto"/>
            <w:vAlign w:val="center"/>
            <w:hideMark/>
          </w:tcPr>
          <w:p w:rsidR="00015ED1" w:rsidRDefault="0083006A" w:rsidP="00365A1D">
            <w:pPr>
              <w:rPr>
                <w:rFonts w:ascii="黑体" w:eastAsia="黑体" w:hAnsi="黑体"/>
                <w:color w:val="000000"/>
                <w:sz w:val="18"/>
                <w:szCs w:val="18"/>
              </w:rPr>
            </w:pPr>
            <w:r w:rsidRPr="0083006A">
              <w:rPr>
                <w:rFonts w:ascii="黑体" w:eastAsia="黑体" w:hAnsi="黑体"/>
                <w:color w:val="000000"/>
                <w:sz w:val="18"/>
                <w:szCs w:val="18"/>
              </w:rPr>
              <w:t>上下游有较为稳定数量的合作方，且合作时间较长，合作数量、频次均较多，上下游中多与大型国企、500强企业合作的</w:t>
            </w:r>
          </w:p>
          <w:p w:rsidR="00015ED1" w:rsidRPr="00A31218" w:rsidRDefault="00015ED1" w:rsidP="00365A1D">
            <w:pPr>
              <w:rPr>
                <w:rFonts w:ascii="黑体" w:eastAsia="黑体" w:hAnsi="黑体"/>
                <w:color w:val="000000"/>
                <w:sz w:val="18"/>
                <w:szCs w:val="18"/>
              </w:rPr>
            </w:pPr>
          </w:p>
        </w:tc>
        <w:tc>
          <w:tcPr>
            <w:tcW w:w="425"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20</w:t>
            </w:r>
          </w:p>
        </w:tc>
        <w:tc>
          <w:tcPr>
            <w:tcW w:w="3119" w:type="dxa"/>
            <w:vMerge w:val="restart"/>
            <w:shd w:val="clear" w:color="auto" w:fill="auto"/>
            <w:vAlign w:val="center"/>
            <w:hideMark/>
          </w:tcPr>
          <w:p w:rsidR="0083006A" w:rsidRPr="00A31218" w:rsidRDefault="0083006A" w:rsidP="00365A1D">
            <w:pPr>
              <w:rPr>
                <w:rFonts w:ascii="黑体" w:eastAsia="黑体" w:hAnsi="黑体"/>
                <w:color w:val="000000"/>
                <w:sz w:val="18"/>
                <w:szCs w:val="18"/>
              </w:rPr>
            </w:pPr>
            <w:r w:rsidRPr="0083006A">
              <w:rPr>
                <w:rFonts w:ascii="黑体" w:eastAsia="黑体" w:hAnsi="黑体"/>
                <w:color w:val="000000"/>
                <w:sz w:val="18"/>
                <w:szCs w:val="18"/>
              </w:rPr>
              <w:t>上下游有较为稳定数量的合作方，且合作时间较长，合作数量、频次均较多，评级为A，上下游中多与大型国企、500强企业合作的为A+；上下游有一定数量的合作方，并有过一定合作时间，评级为B，合作方中有与大型国企、500强企业合作为B+；上下游有一定数量的合作方，但合作时间不长，评级为C；上下游合作方较零散，极少有长期的合作方，评级为D；新公司尚未建立起上下游合作关系，评级为E。</w:t>
            </w:r>
          </w:p>
        </w:tc>
      </w:tr>
      <w:tr w:rsidR="00015ED1" w:rsidRPr="00A31218" w:rsidTr="00365A1D">
        <w:trPr>
          <w:trHeight w:val="680"/>
        </w:trPr>
        <w:tc>
          <w:tcPr>
            <w:tcW w:w="702" w:type="dxa"/>
            <w:vMerge/>
            <w:shd w:val="clear" w:color="auto" w:fill="auto"/>
            <w:vAlign w:val="center"/>
          </w:tcPr>
          <w:p w:rsidR="00015ED1" w:rsidRPr="00A31218" w:rsidRDefault="00015ED1" w:rsidP="00365A1D">
            <w:pPr>
              <w:rPr>
                <w:rFonts w:ascii="黑体" w:eastAsia="黑体" w:hAnsi="黑体"/>
                <w:color w:val="000000"/>
                <w:sz w:val="18"/>
                <w:szCs w:val="18"/>
              </w:rPr>
            </w:pPr>
          </w:p>
        </w:tc>
        <w:tc>
          <w:tcPr>
            <w:tcW w:w="5961" w:type="dxa"/>
            <w:gridSpan w:val="2"/>
            <w:shd w:val="clear" w:color="auto" w:fill="auto"/>
            <w:vAlign w:val="center"/>
          </w:tcPr>
          <w:p w:rsidR="00015ED1" w:rsidRPr="00A31218" w:rsidRDefault="0083006A" w:rsidP="00365A1D">
            <w:pPr>
              <w:rPr>
                <w:rFonts w:ascii="黑体" w:eastAsia="黑体" w:hAnsi="黑体"/>
                <w:color w:val="000000"/>
                <w:sz w:val="18"/>
                <w:szCs w:val="18"/>
              </w:rPr>
            </w:pPr>
            <w:r w:rsidRPr="0083006A">
              <w:rPr>
                <w:rFonts w:ascii="黑体" w:eastAsia="黑体" w:hAnsi="黑体"/>
                <w:color w:val="000000"/>
                <w:sz w:val="18"/>
                <w:szCs w:val="18"/>
              </w:rPr>
              <w:t>上下游有较为稳定数量的合作方，且合作时间较长，合作数量、频次均较多，</w:t>
            </w:r>
          </w:p>
        </w:tc>
        <w:tc>
          <w:tcPr>
            <w:tcW w:w="425" w:type="dxa"/>
            <w:shd w:val="clear" w:color="auto" w:fill="auto"/>
            <w:vAlign w:val="center"/>
          </w:tcPr>
          <w:p w:rsidR="00015ED1" w:rsidRPr="00C34095"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00</w:t>
            </w:r>
          </w:p>
        </w:tc>
        <w:tc>
          <w:tcPr>
            <w:tcW w:w="3119" w:type="dxa"/>
            <w:vMerge/>
            <w:shd w:val="clear" w:color="auto" w:fill="auto"/>
            <w:vAlign w:val="center"/>
          </w:tcPr>
          <w:p w:rsidR="00015ED1" w:rsidRPr="00A31218" w:rsidRDefault="00015ED1" w:rsidP="00365A1D">
            <w:pPr>
              <w:rPr>
                <w:rFonts w:ascii="黑体" w:eastAsia="黑体" w:hAnsi="黑体"/>
                <w:color w:val="000000"/>
                <w:sz w:val="18"/>
                <w:szCs w:val="18"/>
              </w:rPr>
            </w:pPr>
          </w:p>
        </w:tc>
      </w:tr>
      <w:tr w:rsidR="00015ED1" w:rsidRPr="00A31218" w:rsidTr="00365A1D">
        <w:trPr>
          <w:trHeight w:val="680"/>
        </w:trPr>
        <w:tc>
          <w:tcPr>
            <w:tcW w:w="702" w:type="dxa"/>
            <w:vMerge/>
            <w:shd w:val="clear" w:color="auto" w:fill="auto"/>
            <w:vAlign w:val="center"/>
          </w:tcPr>
          <w:p w:rsidR="00015ED1" w:rsidRPr="00A31218" w:rsidRDefault="00015ED1" w:rsidP="00365A1D">
            <w:pPr>
              <w:rPr>
                <w:rFonts w:ascii="黑体" w:eastAsia="黑体" w:hAnsi="黑体"/>
                <w:color w:val="000000"/>
                <w:sz w:val="18"/>
                <w:szCs w:val="18"/>
              </w:rPr>
            </w:pPr>
          </w:p>
        </w:tc>
        <w:tc>
          <w:tcPr>
            <w:tcW w:w="5961" w:type="dxa"/>
            <w:gridSpan w:val="2"/>
            <w:shd w:val="clear" w:color="auto" w:fill="auto"/>
            <w:vAlign w:val="center"/>
          </w:tcPr>
          <w:p w:rsidR="00015ED1" w:rsidRPr="00A31218" w:rsidRDefault="0083006A" w:rsidP="00365A1D">
            <w:pPr>
              <w:rPr>
                <w:rFonts w:ascii="黑体" w:eastAsia="黑体" w:hAnsi="黑体"/>
                <w:color w:val="000000"/>
                <w:sz w:val="18"/>
                <w:szCs w:val="18"/>
              </w:rPr>
            </w:pPr>
            <w:r w:rsidRPr="0083006A">
              <w:rPr>
                <w:rFonts w:ascii="黑体" w:eastAsia="黑体" w:hAnsi="黑体"/>
                <w:color w:val="000000"/>
                <w:sz w:val="18"/>
                <w:szCs w:val="18"/>
              </w:rPr>
              <w:t>上下游有一定数量的合作方，并有过一定合作时间，合作方中有与大型国企、500强企业合作</w:t>
            </w:r>
          </w:p>
        </w:tc>
        <w:tc>
          <w:tcPr>
            <w:tcW w:w="425" w:type="dxa"/>
            <w:shd w:val="clear" w:color="auto" w:fill="auto"/>
            <w:vAlign w:val="center"/>
          </w:tcPr>
          <w:p w:rsidR="00015ED1" w:rsidRPr="00833E4D"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B</w:t>
            </w:r>
            <w:r w:rsidR="0083006A">
              <w:rPr>
                <w:rFonts w:ascii="黑体" w:eastAsia="黑体" w:hAnsi="黑体"/>
                <w:color w:val="000000"/>
                <w:sz w:val="18"/>
                <w:szCs w:val="18"/>
              </w:rPr>
              <w:t>+</w:t>
            </w:r>
          </w:p>
        </w:tc>
        <w:tc>
          <w:tcPr>
            <w:tcW w:w="567"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7</w:t>
            </w:r>
            <w:r>
              <w:rPr>
                <w:rFonts w:ascii="黑体" w:eastAsia="黑体" w:hAnsi="黑体"/>
                <w:color w:val="000000"/>
                <w:sz w:val="18"/>
                <w:szCs w:val="18"/>
              </w:rPr>
              <w:t>5</w:t>
            </w:r>
          </w:p>
        </w:tc>
        <w:tc>
          <w:tcPr>
            <w:tcW w:w="3119" w:type="dxa"/>
            <w:vMerge/>
            <w:shd w:val="clear" w:color="auto" w:fill="auto"/>
            <w:vAlign w:val="center"/>
          </w:tcPr>
          <w:p w:rsidR="00015ED1" w:rsidRPr="00A31218" w:rsidRDefault="00015ED1" w:rsidP="00365A1D">
            <w:pPr>
              <w:rPr>
                <w:rFonts w:ascii="黑体" w:eastAsia="黑体" w:hAnsi="黑体"/>
                <w:color w:val="000000"/>
                <w:sz w:val="18"/>
                <w:szCs w:val="18"/>
              </w:rPr>
            </w:pPr>
          </w:p>
        </w:tc>
      </w:tr>
      <w:tr w:rsidR="0083006A" w:rsidRPr="00A31218" w:rsidTr="00365A1D">
        <w:trPr>
          <w:trHeight w:val="680"/>
        </w:trPr>
        <w:tc>
          <w:tcPr>
            <w:tcW w:w="702" w:type="dxa"/>
            <w:vMerge/>
            <w:shd w:val="clear" w:color="auto" w:fill="auto"/>
            <w:vAlign w:val="center"/>
          </w:tcPr>
          <w:p w:rsidR="0083006A" w:rsidRPr="00A31218" w:rsidRDefault="0083006A" w:rsidP="00365A1D">
            <w:pPr>
              <w:rPr>
                <w:rFonts w:ascii="黑体" w:eastAsia="黑体" w:hAnsi="黑体"/>
                <w:color w:val="000000"/>
                <w:sz w:val="18"/>
                <w:szCs w:val="18"/>
              </w:rPr>
            </w:pPr>
          </w:p>
        </w:tc>
        <w:tc>
          <w:tcPr>
            <w:tcW w:w="5961" w:type="dxa"/>
            <w:gridSpan w:val="2"/>
            <w:shd w:val="clear" w:color="auto" w:fill="auto"/>
            <w:vAlign w:val="center"/>
          </w:tcPr>
          <w:p w:rsidR="0083006A" w:rsidRPr="0083006A" w:rsidRDefault="0083006A" w:rsidP="00365A1D">
            <w:pPr>
              <w:rPr>
                <w:rFonts w:ascii="黑体" w:eastAsia="黑体" w:hAnsi="黑体"/>
                <w:color w:val="000000"/>
                <w:sz w:val="18"/>
                <w:szCs w:val="18"/>
              </w:rPr>
            </w:pPr>
            <w:r w:rsidRPr="0083006A">
              <w:rPr>
                <w:rFonts w:ascii="黑体" w:eastAsia="黑体" w:hAnsi="黑体"/>
                <w:color w:val="000000"/>
                <w:sz w:val="18"/>
                <w:szCs w:val="18"/>
              </w:rPr>
              <w:t>上下游有一定数量的合作方，并有过一定合作时间，</w:t>
            </w:r>
          </w:p>
        </w:tc>
        <w:tc>
          <w:tcPr>
            <w:tcW w:w="425" w:type="dxa"/>
            <w:shd w:val="clear" w:color="auto" w:fill="auto"/>
            <w:vAlign w:val="center"/>
          </w:tcPr>
          <w:p w:rsidR="0083006A" w:rsidRDefault="0083006A" w:rsidP="00365A1D">
            <w:pPr>
              <w:jc w:val="center"/>
              <w:rPr>
                <w:rFonts w:ascii="黑体" w:eastAsia="黑体" w:hAnsi="黑体"/>
                <w:color w:val="000000"/>
                <w:sz w:val="18"/>
                <w:szCs w:val="18"/>
              </w:rPr>
            </w:pPr>
            <w:r>
              <w:rPr>
                <w:rFonts w:ascii="黑体" w:eastAsia="黑体" w:hAnsi="黑体" w:hint="eastAsia"/>
                <w:color w:val="000000"/>
                <w:sz w:val="18"/>
                <w:szCs w:val="18"/>
              </w:rPr>
              <w:t>B</w:t>
            </w:r>
          </w:p>
        </w:tc>
        <w:tc>
          <w:tcPr>
            <w:tcW w:w="567" w:type="dxa"/>
            <w:shd w:val="clear" w:color="auto" w:fill="auto"/>
            <w:vAlign w:val="center"/>
          </w:tcPr>
          <w:p w:rsidR="0083006A" w:rsidRDefault="0083006A" w:rsidP="00365A1D">
            <w:pPr>
              <w:jc w:val="center"/>
              <w:rPr>
                <w:rFonts w:ascii="黑体" w:eastAsia="黑体" w:hAnsi="黑体"/>
                <w:color w:val="000000"/>
                <w:sz w:val="18"/>
                <w:szCs w:val="18"/>
              </w:rPr>
            </w:pPr>
            <w:r>
              <w:rPr>
                <w:rFonts w:ascii="黑体" w:eastAsia="黑体" w:hAnsi="黑体" w:hint="eastAsia"/>
                <w:color w:val="000000"/>
                <w:sz w:val="18"/>
                <w:szCs w:val="18"/>
              </w:rPr>
              <w:t>7</w:t>
            </w:r>
            <w:r>
              <w:rPr>
                <w:rFonts w:ascii="黑体" w:eastAsia="黑体" w:hAnsi="黑体"/>
                <w:color w:val="000000"/>
                <w:sz w:val="18"/>
                <w:szCs w:val="18"/>
              </w:rPr>
              <w:t>5</w:t>
            </w:r>
          </w:p>
        </w:tc>
        <w:tc>
          <w:tcPr>
            <w:tcW w:w="3119" w:type="dxa"/>
            <w:vMerge/>
            <w:shd w:val="clear" w:color="auto" w:fill="auto"/>
            <w:vAlign w:val="center"/>
          </w:tcPr>
          <w:p w:rsidR="0083006A" w:rsidRPr="00A31218" w:rsidRDefault="0083006A" w:rsidP="00365A1D">
            <w:pPr>
              <w:rPr>
                <w:rFonts w:ascii="黑体" w:eastAsia="黑体" w:hAnsi="黑体"/>
                <w:color w:val="000000"/>
                <w:sz w:val="18"/>
                <w:szCs w:val="18"/>
              </w:rPr>
            </w:pPr>
          </w:p>
        </w:tc>
      </w:tr>
      <w:tr w:rsidR="00015ED1" w:rsidRPr="00A31218" w:rsidTr="00365A1D">
        <w:trPr>
          <w:trHeight w:val="680"/>
        </w:trPr>
        <w:tc>
          <w:tcPr>
            <w:tcW w:w="702" w:type="dxa"/>
            <w:vMerge/>
            <w:shd w:val="clear" w:color="auto" w:fill="auto"/>
            <w:vAlign w:val="center"/>
          </w:tcPr>
          <w:p w:rsidR="00015ED1" w:rsidRPr="00A31218" w:rsidRDefault="00015ED1" w:rsidP="00365A1D">
            <w:pPr>
              <w:rPr>
                <w:rFonts w:ascii="黑体" w:eastAsia="黑体" w:hAnsi="黑体"/>
                <w:color w:val="000000"/>
                <w:sz w:val="18"/>
                <w:szCs w:val="18"/>
              </w:rPr>
            </w:pPr>
          </w:p>
        </w:tc>
        <w:tc>
          <w:tcPr>
            <w:tcW w:w="5961" w:type="dxa"/>
            <w:gridSpan w:val="2"/>
            <w:shd w:val="clear" w:color="auto" w:fill="auto"/>
            <w:vAlign w:val="center"/>
          </w:tcPr>
          <w:p w:rsidR="00015ED1" w:rsidRPr="00A31218" w:rsidRDefault="0083006A" w:rsidP="00365A1D">
            <w:pPr>
              <w:rPr>
                <w:rFonts w:ascii="黑体" w:eastAsia="黑体" w:hAnsi="黑体"/>
                <w:color w:val="000000"/>
                <w:sz w:val="18"/>
                <w:szCs w:val="18"/>
              </w:rPr>
            </w:pPr>
            <w:r w:rsidRPr="0083006A">
              <w:rPr>
                <w:rFonts w:ascii="黑体" w:eastAsia="黑体" w:hAnsi="黑体"/>
                <w:color w:val="000000"/>
                <w:sz w:val="18"/>
                <w:szCs w:val="18"/>
              </w:rPr>
              <w:t>上下游有一定数量的合作方，但合作时间不长</w:t>
            </w:r>
          </w:p>
        </w:tc>
        <w:tc>
          <w:tcPr>
            <w:tcW w:w="425"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C</w:t>
            </w:r>
          </w:p>
        </w:tc>
        <w:tc>
          <w:tcPr>
            <w:tcW w:w="567"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5</w:t>
            </w:r>
            <w:r>
              <w:rPr>
                <w:rFonts w:ascii="黑体" w:eastAsia="黑体" w:hAnsi="黑体"/>
                <w:color w:val="000000"/>
                <w:sz w:val="18"/>
                <w:szCs w:val="18"/>
              </w:rPr>
              <w:t>0</w:t>
            </w:r>
          </w:p>
        </w:tc>
        <w:tc>
          <w:tcPr>
            <w:tcW w:w="3119" w:type="dxa"/>
            <w:vMerge/>
            <w:shd w:val="clear" w:color="auto" w:fill="auto"/>
            <w:vAlign w:val="center"/>
          </w:tcPr>
          <w:p w:rsidR="00015ED1" w:rsidRPr="00A31218" w:rsidRDefault="00015ED1" w:rsidP="00365A1D">
            <w:pPr>
              <w:rPr>
                <w:rFonts w:ascii="黑体" w:eastAsia="黑体" w:hAnsi="黑体"/>
                <w:color w:val="000000"/>
                <w:sz w:val="18"/>
                <w:szCs w:val="18"/>
              </w:rPr>
            </w:pPr>
          </w:p>
        </w:tc>
      </w:tr>
      <w:tr w:rsidR="00015ED1" w:rsidRPr="00A31218" w:rsidTr="00365A1D">
        <w:trPr>
          <w:trHeight w:val="680"/>
        </w:trPr>
        <w:tc>
          <w:tcPr>
            <w:tcW w:w="702" w:type="dxa"/>
            <w:vMerge/>
            <w:shd w:val="clear" w:color="auto" w:fill="auto"/>
            <w:vAlign w:val="center"/>
          </w:tcPr>
          <w:p w:rsidR="00015ED1" w:rsidRPr="00A31218" w:rsidRDefault="00015ED1" w:rsidP="00365A1D">
            <w:pPr>
              <w:rPr>
                <w:rFonts w:ascii="黑体" w:eastAsia="黑体" w:hAnsi="黑体"/>
                <w:color w:val="000000"/>
                <w:sz w:val="18"/>
                <w:szCs w:val="18"/>
              </w:rPr>
            </w:pPr>
          </w:p>
        </w:tc>
        <w:tc>
          <w:tcPr>
            <w:tcW w:w="5961" w:type="dxa"/>
            <w:gridSpan w:val="2"/>
            <w:shd w:val="clear" w:color="auto" w:fill="auto"/>
            <w:vAlign w:val="center"/>
          </w:tcPr>
          <w:p w:rsidR="00015ED1" w:rsidRPr="00A31218" w:rsidRDefault="0083006A" w:rsidP="00365A1D">
            <w:pPr>
              <w:rPr>
                <w:rFonts w:ascii="黑体" w:eastAsia="黑体" w:hAnsi="黑体"/>
                <w:color w:val="000000"/>
                <w:sz w:val="18"/>
                <w:szCs w:val="18"/>
              </w:rPr>
            </w:pPr>
            <w:r w:rsidRPr="0083006A">
              <w:rPr>
                <w:rFonts w:ascii="黑体" w:eastAsia="黑体" w:hAnsi="黑体"/>
                <w:color w:val="000000"/>
                <w:sz w:val="18"/>
                <w:szCs w:val="18"/>
              </w:rPr>
              <w:t>上下游合作方较零散，极少有长期的合作方</w:t>
            </w:r>
          </w:p>
        </w:tc>
        <w:tc>
          <w:tcPr>
            <w:tcW w:w="425"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D</w:t>
            </w:r>
          </w:p>
        </w:tc>
        <w:tc>
          <w:tcPr>
            <w:tcW w:w="567"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2</w:t>
            </w:r>
            <w:r>
              <w:rPr>
                <w:rFonts w:ascii="黑体" w:eastAsia="黑体" w:hAnsi="黑体"/>
                <w:color w:val="000000"/>
                <w:sz w:val="18"/>
                <w:szCs w:val="18"/>
              </w:rPr>
              <w:t>5</w:t>
            </w:r>
          </w:p>
        </w:tc>
        <w:tc>
          <w:tcPr>
            <w:tcW w:w="3119" w:type="dxa"/>
            <w:vMerge/>
            <w:shd w:val="clear" w:color="auto" w:fill="auto"/>
            <w:vAlign w:val="center"/>
          </w:tcPr>
          <w:p w:rsidR="00015ED1" w:rsidRPr="00A31218" w:rsidRDefault="00015ED1" w:rsidP="00365A1D">
            <w:pPr>
              <w:rPr>
                <w:rFonts w:ascii="黑体" w:eastAsia="黑体" w:hAnsi="黑体"/>
                <w:color w:val="000000"/>
                <w:sz w:val="18"/>
                <w:szCs w:val="18"/>
              </w:rPr>
            </w:pPr>
          </w:p>
        </w:tc>
      </w:tr>
      <w:tr w:rsidR="00015ED1" w:rsidRPr="00A31218" w:rsidTr="00365A1D">
        <w:trPr>
          <w:trHeight w:val="680"/>
        </w:trPr>
        <w:tc>
          <w:tcPr>
            <w:tcW w:w="702" w:type="dxa"/>
            <w:vMerge/>
            <w:shd w:val="clear" w:color="auto" w:fill="auto"/>
            <w:vAlign w:val="center"/>
          </w:tcPr>
          <w:p w:rsidR="00015ED1" w:rsidRPr="00A31218" w:rsidRDefault="00015ED1" w:rsidP="00365A1D">
            <w:pPr>
              <w:rPr>
                <w:rFonts w:ascii="黑体" w:eastAsia="黑体" w:hAnsi="黑体"/>
                <w:color w:val="000000"/>
                <w:sz w:val="18"/>
                <w:szCs w:val="18"/>
              </w:rPr>
            </w:pPr>
          </w:p>
        </w:tc>
        <w:tc>
          <w:tcPr>
            <w:tcW w:w="5961" w:type="dxa"/>
            <w:gridSpan w:val="2"/>
            <w:shd w:val="clear" w:color="auto" w:fill="auto"/>
            <w:vAlign w:val="center"/>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新公司尚未形成上下游</w:t>
            </w:r>
            <w:r w:rsidRPr="00A31218">
              <w:rPr>
                <w:rFonts w:ascii="黑体" w:eastAsia="黑体" w:hAnsi="黑体" w:hint="eastAsia"/>
                <w:color w:val="FF00FF"/>
                <w:sz w:val="18"/>
                <w:szCs w:val="18"/>
              </w:rPr>
              <w:t>固定</w:t>
            </w:r>
            <w:r w:rsidRPr="00A31218">
              <w:rPr>
                <w:rFonts w:ascii="黑体" w:eastAsia="黑体" w:hAnsi="黑体" w:hint="eastAsia"/>
                <w:color w:val="000000"/>
                <w:sz w:val="18"/>
                <w:szCs w:val="18"/>
              </w:rPr>
              <w:t>合作关系</w:t>
            </w:r>
          </w:p>
        </w:tc>
        <w:tc>
          <w:tcPr>
            <w:tcW w:w="425" w:type="dxa"/>
            <w:shd w:val="clear" w:color="auto" w:fill="auto"/>
            <w:vAlign w:val="center"/>
          </w:tcPr>
          <w:p w:rsidR="00015ED1" w:rsidRPr="007177AA"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E</w:t>
            </w:r>
          </w:p>
        </w:tc>
        <w:tc>
          <w:tcPr>
            <w:tcW w:w="567"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0</w:t>
            </w:r>
          </w:p>
        </w:tc>
        <w:tc>
          <w:tcPr>
            <w:tcW w:w="3119" w:type="dxa"/>
            <w:vMerge/>
            <w:shd w:val="clear" w:color="auto" w:fill="auto"/>
            <w:vAlign w:val="center"/>
          </w:tcPr>
          <w:p w:rsidR="00015ED1" w:rsidRPr="00A31218" w:rsidRDefault="00015ED1" w:rsidP="00365A1D">
            <w:pPr>
              <w:rPr>
                <w:rFonts w:ascii="黑体" w:eastAsia="黑体" w:hAnsi="黑体"/>
                <w:color w:val="000000"/>
                <w:sz w:val="18"/>
                <w:szCs w:val="18"/>
              </w:rPr>
            </w:pPr>
          </w:p>
        </w:tc>
      </w:tr>
      <w:tr w:rsidR="00015ED1" w:rsidRPr="00A31218" w:rsidTr="002D148C">
        <w:trPr>
          <w:trHeight w:val="497"/>
        </w:trPr>
        <w:tc>
          <w:tcPr>
            <w:tcW w:w="702" w:type="dxa"/>
            <w:vMerge w:val="restart"/>
            <w:shd w:val="clear" w:color="auto" w:fill="DDD9C3" w:themeFill="background2" w:themeFillShade="E6"/>
            <w:noWrap/>
            <w:vAlign w:val="center"/>
            <w:hideMark/>
          </w:tcPr>
          <w:p w:rsidR="00015ED1" w:rsidRDefault="00015ED1" w:rsidP="00365A1D">
            <w:pPr>
              <w:rPr>
                <w:rFonts w:ascii="黑体" w:eastAsia="黑体" w:hAnsi="黑体"/>
                <w:strike/>
                <w:color w:val="FF00FF"/>
                <w:sz w:val="18"/>
                <w:szCs w:val="18"/>
              </w:rPr>
            </w:pPr>
            <w:r w:rsidRPr="002D148C">
              <w:rPr>
                <w:rFonts w:ascii="黑体" w:eastAsia="黑体" w:hAnsi="黑体" w:hint="eastAsia"/>
                <w:strike/>
                <w:color w:val="000000"/>
                <w:sz w:val="18"/>
                <w:szCs w:val="18"/>
              </w:rPr>
              <w:t>市场份额/</w:t>
            </w:r>
            <w:r w:rsidRPr="002D148C">
              <w:rPr>
                <w:rFonts w:ascii="黑体" w:eastAsia="黑体" w:hAnsi="黑体" w:hint="eastAsia"/>
                <w:strike/>
                <w:color w:val="FF00FF"/>
                <w:sz w:val="18"/>
                <w:szCs w:val="18"/>
              </w:rPr>
              <w:t>市场参与度</w:t>
            </w:r>
          </w:p>
          <w:p w:rsidR="00207288" w:rsidRDefault="00207288" w:rsidP="00365A1D">
            <w:pPr>
              <w:rPr>
                <w:rFonts w:ascii="黑体" w:eastAsia="黑体" w:hAnsi="黑体"/>
                <w:strike/>
                <w:color w:val="FF00FF"/>
                <w:sz w:val="18"/>
                <w:szCs w:val="18"/>
              </w:rPr>
            </w:pPr>
          </w:p>
          <w:p w:rsidR="00207288" w:rsidRPr="00207288" w:rsidRDefault="00207288" w:rsidP="00365A1D">
            <w:pPr>
              <w:rPr>
                <w:rFonts w:ascii="黑体" w:eastAsia="黑体" w:hAnsi="黑体"/>
                <w:color w:val="000000"/>
                <w:sz w:val="18"/>
                <w:szCs w:val="18"/>
              </w:rPr>
            </w:pPr>
            <w:r w:rsidRPr="00207288">
              <w:rPr>
                <w:rFonts w:ascii="黑体" w:eastAsia="黑体" w:hAnsi="黑体" w:hint="eastAsia"/>
                <w:color w:val="FF0000"/>
                <w:sz w:val="18"/>
                <w:szCs w:val="18"/>
                <w:highlight w:val="yellow"/>
              </w:rPr>
              <w:t>是否需保留？</w:t>
            </w:r>
          </w:p>
        </w:tc>
        <w:tc>
          <w:tcPr>
            <w:tcW w:w="5961" w:type="dxa"/>
            <w:gridSpan w:val="2"/>
            <w:shd w:val="clear" w:color="auto" w:fill="DDD9C3" w:themeFill="background2" w:themeFillShade="E6"/>
            <w:noWrap/>
            <w:vAlign w:val="center"/>
          </w:tcPr>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000000"/>
                <w:sz w:val="18"/>
                <w:szCs w:val="18"/>
              </w:rPr>
              <w:t>市场份额≥3</w:t>
            </w:r>
            <w:r w:rsidRPr="002D148C">
              <w:rPr>
                <w:rFonts w:ascii="黑体" w:eastAsia="黑体" w:hAnsi="黑体"/>
                <w:strike/>
                <w:color w:val="000000"/>
                <w:sz w:val="18"/>
                <w:szCs w:val="18"/>
              </w:rPr>
              <w:t>0%</w:t>
            </w:r>
            <w:r w:rsidRPr="002D148C">
              <w:rPr>
                <w:rFonts w:ascii="黑体" w:eastAsia="黑体" w:hAnsi="黑体" w:hint="eastAsia"/>
                <w:strike/>
                <w:color w:val="000000"/>
                <w:sz w:val="18"/>
                <w:szCs w:val="18"/>
              </w:rPr>
              <w:t>，且行业排名前</w:t>
            </w:r>
            <w:r w:rsidRPr="002D148C">
              <w:rPr>
                <w:rFonts w:ascii="黑体" w:eastAsia="黑体" w:hAnsi="黑体" w:hint="eastAsia"/>
                <w:strike/>
                <w:color w:val="FF0000"/>
                <w:sz w:val="18"/>
                <w:szCs w:val="18"/>
              </w:rPr>
              <w:t>三</w:t>
            </w:r>
          </w:p>
        </w:tc>
        <w:tc>
          <w:tcPr>
            <w:tcW w:w="425" w:type="dxa"/>
            <w:shd w:val="clear" w:color="auto" w:fill="DDD9C3" w:themeFill="background2" w:themeFillShade="E6"/>
            <w:noWrap/>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A+</w:t>
            </w:r>
          </w:p>
        </w:tc>
        <w:tc>
          <w:tcPr>
            <w:tcW w:w="567" w:type="dxa"/>
            <w:shd w:val="clear" w:color="auto" w:fill="DDD9C3" w:themeFill="background2" w:themeFillShade="E6"/>
            <w:noWrap/>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1</w:t>
            </w:r>
            <w:r w:rsidRPr="002D148C">
              <w:rPr>
                <w:rFonts w:ascii="黑体" w:eastAsia="黑体" w:hAnsi="黑体"/>
                <w:strike/>
                <w:color w:val="000000"/>
                <w:sz w:val="18"/>
                <w:szCs w:val="18"/>
              </w:rPr>
              <w:t>20</w:t>
            </w:r>
          </w:p>
        </w:tc>
        <w:tc>
          <w:tcPr>
            <w:tcW w:w="3119" w:type="dxa"/>
            <w:vMerge w:val="restart"/>
            <w:shd w:val="clear" w:color="auto" w:fill="DDD9C3" w:themeFill="background2" w:themeFillShade="E6"/>
            <w:vAlign w:val="center"/>
            <w:hideMark/>
          </w:tcPr>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000000"/>
                <w:sz w:val="18"/>
                <w:szCs w:val="18"/>
              </w:rPr>
              <w:t>市场份额高30%以上</w:t>
            </w:r>
            <w:r w:rsidRPr="002D148C">
              <w:rPr>
                <w:rFonts w:ascii="黑体" w:eastAsia="黑体" w:hAnsi="黑体" w:hint="eastAsia"/>
                <w:b/>
                <w:bCs/>
                <w:strike/>
                <w:color w:val="000000"/>
                <w:sz w:val="18"/>
                <w:szCs w:val="18"/>
              </w:rPr>
              <w:t>评级为A</w:t>
            </w:r>
            <w:r w:rsidRPr="002D148C">
              <w:rPr>
                <w:rFonts w:ascii="黑体" w:eastAsia="黑体" w:hAnsi="黑体" w:hint="eastAsia"/>
                <w:strike/>
                <w:color w:val="000000"/>
                <w:sz w:val="18"/>
                <w:szCs w:val="18"/>
              </w:rPr>
              <w:t>，行业龙头企业</w:t>
            </w:r>
            <w:r w:rsidRPr="002D148C">
              <w:rPr>
                <w:rFonts w:ascii="黑体" w:eastAsia="黑体" w:hAnsi="黑体" w:hint="eastAsia"/>
                <w:b/>
                <w:bCs/>
                <w:strike/>
                <w:color w:val="000000"/>
                <w:sz w:val="18"/>
                <w:szCs w:val="18"/>
              </w:rPr>
              <w:t>为A+</w:t>
            </w:r>
            <w:r w:rsidRPr="002D148C">
              <w:rPr>
                <w:rFonts w:ascii="黑体" w:eastAsia="黑体" w:hAnsi="黑体" w:hint="eastAsia"/>
                <w:strike/>
                <w:color w:val="000000"/>
                <w:sz w:val="18"/>
                <w:szCs w:val="18"/>
              </w:rPr>
              <w:t>；</w:t>
            </w:r>
            <w:r w:rsidRPr="002D148C">
              <w:rPr>
                <w:rFonts w:ascii="黑体" w:eastAsia="黑体" w:hAnsi="黑体" w:hint="eastAsia"/>
                <w:strike/>
                <w:color w:val="FF0000"/>
                <w:sz w:val="18"/>
                <w:szCs w:val="18"/>
              </w:rPr>
              <w:t>（建议：“行业龙头企业”，量化为“行业排名前三”——具体名次可配置）</w:t>
            </w:r>
          </w:p>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000000"/>
                <w:sz w:val="18"/>
                <w:szCs w:val="18"/>
              </w:rPr>
              <w:t>市场份额高30%以上</w:t>
            </w:r>
            <w:r w:rsidRPr="002D148C">
              <w:rPr>
                <w:rFonts w:ascii="黑体" w:eastAsia="黑体" w:hAnsi="黑体" w:hint="eastAsia"/>
                <w:b/>
                <w:bCs/>
                <w:strike/>
                <w:color w:val="000000"/>
                <w:sz w:val="18"/>
                <w:szCs w:val="18"/>
              </w:rPr>
              <w:t>评级为A</w:t>
            </w:r>
            <w:r w:rsidRPr="002D148C">
              <w:rPr>
                <w:rFonts w:ascii="黑体" w:eastAsia="黑体" w:hAnsi="黑体" w:hint="eastAsia"/>
                <w:strike/>
                <w:color w:val="000000"/>
                <w:sz w:val="18"/>
                <w:szCs w:val="18"/>
              </w:rPr>
              <w:t>，</w:t>
            </w:r>
          </w:p>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000000"/>
                <w:sz w:val="18"/>
                <w:szCs w:val="18"/>
              </w:rPr>
              <w:t>市场份额约占5%-30%</w:t>
            </w:r>
            <w:r w:rsidRPr="002D148C">
              <w:rPr>
                <w:rFonts w:ascii="黑体" w:eastAsia="黑体" w:hAnsi="黑体" w:hint="eastAsia"/>
                <w:b/>
                <w:bCs/>
                <w:strike/>
                <w:color w:val="000000"/>
                <w:sz w:val="18"/>
                <w:szCs w:val="18"/>
              </w:rPr>
              <w:t>评级为B</w:t>
            </w:r>
            <w:r w:rsidRPr="002D148C">
              <w:rPr>
                <w:rFonts w:ascii="黑体" w:eastAsia="黑体" w:hAnsi="黑体" w:hint="eastAsia"/>
                <w:strike/>
                <w:color w:val="000000"/>
                <w:sz w:val="18"/>
                <w:szCs w:val="18"/>
              </w:rPr>
              <w:t>；</w:t>
            </w:r>
          </w:p>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000000"/>
                <w:sz w:val="18"/>
                <w:szCs w:val="18"/>
              </w:rPr>
              <w:t>在市场利好的时候，会参与行业内的经济活动</w:t>
            </w:r>
            <w:r w:rsidRPr="002D148C">
              <w:rPr>
                <w:rFonts w:ascii="黑体" w:eastAsia="黑体" w:hAnsi="黑体" w:hint="eastAsia"/>
                <w:b/>
                <w:bCs/>
                <w:strike/>
                <w:color w:val="000000"/>
                <w:sz w:val="18"/>
                <w:szCs w:val="18"/>
              </w:rPr>
              <w:t>评级为C</w:t>
            </w:r>
            <w:r w:rsidRPr="002D148C">
              <w:rPr>
                <w:rFonts w:ascii="黑体" w:eastAsia="黑体" w:hAnsi="黑体" w:hint="eastAsia"/>
                <w:strike/>
                <w:color w:val="000000"/>
                <w:sz w:val="18"/>
                <w:szCs w:val="18"/>
              </w:rPr>
              <w:t>；</w:t>
            </w:r>
            <w:r w:rsidRPr="002D148C">
              <w:rPr>
                <w:rFonts w:ascii="黑体" w:eastAsia="黑体" w:hAnsi="黑体" w:hint="eastAsia"/>
                <w:strike/>
                <w:color w:val="FF0000"/>
                <w:sz w:val="18"/>
                <w:szCs w:val="18"/>
              </w:rPr>
              <w:t>（是否增加：市场份额&lt;</w:t>
            </w:r>
            <w:r w:rsidRPr="002D148C">
              <w:rPr>
                <w:rFonts w:ascii="黑体" w:eastAsia="黑体" w:hAnsi="黑体"/>
                <w:strike/>
                <w:color w:val="FF0000"/>
                <w:sz w:val="18"/>
                <w:szCs w:val="18"/>
              </w:rPr>
              <w:t xml:space="preserve">5% </w:t>
            </w:r>
            <w:r w:rsidRPr="002D148C">
              <w:rPr>
                <w:rFonts w:ascii="黑体" w:eastAsia="黑体" w:hAnsi="黑体" w:hint="eastAsia"/>
                <w:strike/>
                <w:color w:val="FF0000"/>
                <w:sz w:val="18"/>
                <w:szCs w:val="18"/>
              </w:rPr>
              <w:t>？）</w:t>
            </w:r>
          </w:p>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000000"/>
                <w:sz w:val="18"/>
                <w:szCs w:val="18"/>
              </w:rPr>
              <w:lastRenderedPageBreak/>
              <w:t>很少参与行业经济活动，规模小体量小</w:t>
            </w:r>
            <w:r w:rsidRPr="002D148C">
              <w:rPr>
                <w:rFonts w:ascii="黑体" w:eastAsia="黑体" w:hAnsi="黑体" w:hint="eastAsia"/>
                <w:b/>
                <w:bCs/>
                <w:strike/>
                <w:color w:val="000000"/>
                <w:sz w:val="18"/>
                <w:szCs w:val="18"/>
              </w:rPr>
              <w:t>评级为D</w:t>
            </w:r>
            <w:r w:rsidRPr="002D148C">
              <w:rPr>
                <w:rFonts w:ascii="黑体" w:eastAsia="黑体" w:hAnsi="黑体" w:hint="eastAsia"/>
                <w:strike/>
                <w:color w:val="000000"/>
                <w:sz w:val="18"/>
                <w:szCs w:val="18"/>
              </w:rPr>
              <w:t>；</w:t>
            </w:r>
            <w:r w:rsidRPr="002D148C">
              <w:rPr>
                <w:rFonts w:ascii="黑体" w:eastAsia="黑体" w:hAnsi="黑体" w:hint="eastAsia"/>
                <w:strike/>
                <w:color w:val="FF0000"/>
                <w:sz w:val="18"/>
                <w:szCs w:val="18"/>
              </w:rPr>
              <w:t>（是否增加：市场份额&lt;</w:t>
            </w:r>
            <w:r w:rsidRPr="002D148C">
              <w:rPr>
                <w:rFonts w:ascii="黑体" w:eastAsia="黑体" w:hAnsi="黑体"/>
                <w:strike/>
                <w:color w:val="FF0000"/>
                <w:sz w:val="18"/>
                <w:szCs w:val="18"/>
              </w:rPr>
              <w:t xml:space="preserve">5% </w:t>
            </w:r>
            <w:r w:rsidRPr="002D148C">
              <w:rPr>
                <w:rFonts w:ascii="黑体" w:eastAsia="黑体" w:hAnsi="黑体" w:hint="eastAsia"/>
                <w:strike/>
                <w:color w:val="FF0000"/>
                <w:sz w:val="18"/>
                <w:szCs w:val="18"/>
              </w:rPr>
              <w:t>？）</w:t>
            </w:r>
          </w:p>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000000"/>
                <w:sz w:val="18"/>
                <w:szCs w:val="18"/>
              </w:rPr>
              <w:t>新成立公司无经历</w:t>
            </w:r>
            <w:r w:rsidRPr="002D148C">
              <w:rPr>
                <w:rFonts w:ascii="黑体" w:eastAsia="黑体" w:hAnsi="黑体" w:hint="eastAsia"/>
                <w:b/>
                <w:bCs/>
                <w:strike/>
                <w:color w:val="000000"/>
                <w:sz w:val="18"/>
                <w:szCs w:val="18"/>
              </w:rPr>
              <w:t>评级为E</w:t>
            </w:r>
            <w:r w:rsidRPr="002D148C">
              <w:rPr>
                <w:rFonts w:ascii="黑体" w:eastAsia="黑体" w:hAnsi="黑体" w:hint="eastAsia"/>
                <w:strike/>
                <w:color w:val="000000"/>
                <w:sz w:val="18"/>
                <w:szCs w:val="18"/>
              </w:rPr>
              <w:t>。</w:t>
            </w:r>
          </w:p>
        </w:tc>
      </w:tr>
      <w:tr w:rsidR="00015ED1" w:rsidRPr="00A31218" w:rsidTr="002D148C">
        <w:trPr>
          <w:trHeight w:val="498"/>
        </w:trPr>
        <w:tc>
          <w:tcPr>
            <w:tcW w:w="702" w:type="dxa"/>
            <w:vMerge/>
            <w:shd w:val="clear" w:color="auto" w:fill="DDD9C3" w:themeFill="background2" w:themeFillShade="E6"/>
            <w:noWrap/>
            <w:vAlign w:val="center"/>
          </w:tcPr>
          <w:p w:rsidR="00015ED1" w:rsidRPr="002D148C" w:rsidRDefault="00015ED1" w:rsidP="00365A1D">
            <w:pPr>
              <w:rPr>
                <w:rFonts w:ascii="黑体" w:eastAsia="黑体" w:hAnsi="黑体"/>
                <w:strike/>
                <w:color w:val="000000"/>
                <w:sz w:val="18"/>
                <w:szCs w:val="18"/>
              </w:rPr>
            </w:pPr>
          </w:p>
        </w:tc>
        <w:tc>
          <w:tcPr>
            <w:tcW w:w="5961" w:type="dxa"/>
            <w:gridSpan w:val="2"/>
            <w:shd w:val="clear" w:color="auto" w:fill="DDD9C3" w:themeFill="background2" w:themeFillShade="E6"/>
            <w:noWrap/>
            <w:vAlign w:val="center"/>
          </w:tcPr>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000000"/>
                <w:sz w:val="18"/>
                <w:szCs w:val="18"/>
              </w:rPr>
              <w:t>市场份额≥3</w:t>
            </w:r>
            <w:r w:rsidRPr="002D148C">
              <w:rPr>
                <w:rFonts w:ascii="黑体" w:eastAsia="黑体" w:hAnsi="黑体"/>
                <w:strike/>
                <w:color w:val="000000"/>
                <w:sz w:val="18"/>
                <w:szCs w:val="18"/>
              </w:rPr>
              <w:t>0%</w:t>
            </w:r>
          </w:p>
        </w:tc>
        <w:tc>
          <w:tcPr>
            <w:tcW w:w="425" w:type="dxa"/>
            <w:shd w:val="clear" w:color="auto" w:fill="DDD9C3" w:themeFill="background2" w:themeFillShade="E6"/>
            <w:noWrap/>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A</w:t>
            </w:r>
          </w:p>
        </w:tc>
        <w:tc>
          <w:tcPr>
            <w:tcW w:w="567" w:type="dxa"/>
            <w:shd w:val="clear" w:color="auto" w:fill="DDD9C3" w:themeFill="background2" w:themeFillShade="E6"/>
            <w:noWrap/>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1</w:t>
            </w:r>
            <w:r w:rsidRPr="002D148C">
              <w:rPr>
                <w:rFonts w:ascii="黑体" w:eastAsia="黑体" w:hAnsi="黑体"/>
                <w:strike/>
                <w:color w:val="000000"/>
                <w:sz w:val="18"/>
                <w:szCs w:val="18"/>
              </w:rPr>
              <w:t>00</w:t>
            </w:r>
          </w:p>
        </w:tc>
        <w:tc>
          <w:tcPr>
            <w:tcW w:w="3119" w:type="dxa"/>
            <w:vMerge/>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p>
        </w:tc>
      </w:tr>
      <w:tr w:rsidR="00015ED1" w:rsidRPr="00A31218" w:rsidTr="002D148C">
        <w:trPr>
          <w:trHeight w:val="497"/>
        </w:trPr>
        <w:tc>
          <w:tcPr>
            <w:tcW w:w="702" w:type="dxa"/>
            <w:vMerge/>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p>
        </w:tc>
        <w:tc>
          <w:tcPr>
            <w:tcW w:w="5961" w:type="dxa"/>
            <w:gridSpan w:val="2"/>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000000"/>
                <w:sz w:val="18"/>
                <w:szCs w:val="18"/>
              </w:rPr>
              <w:t>5</w:t>
            </w:r>
            <w:r w:rsidRPr="002D148C">
              <w:rPr>
                <w:rFonts w:ascii="黑体" w:eastAsia="黑体" w:hAnsi="黑体"/>
                <w:strike/>
                <w:color w:val="000000"/>
                <w:sz w:val="18"/>
                <w:szCs w:val="18"/>
              </w:rPr>
              <w:t>%≤</w:t>
            </w:r>
            <w:r w:rsidRPr="002D148C">
              <w:rPr>
                <w:rFonts w:ascii="黑体" w:eastAsia="黑体" w:hAnsi="黑体" w:hint="eastAsia"/>
                <w:strike/>
                <w:color w:val="000000"/>
                <w:sz w:val="18"/>
                <w:szCs w:val="18"/>
              </w:rPr>
              <w:t>市场份额&lt;</w:t>
            </w:r>
            <w:r w:rsidRPr="002D148C">
              <w:rPr>
                <w:rFonts w:ascii="黑体" w:eastAsia="黑体" w:hAnsi="黑体"/>
                <w:strike/>
                <w:color w:val="000000"/>
                <w:sz w:val="18"/>
                <w:szCs w:val="18"/>
              </w:rPr>
              <w:t>30%</w:t>
            </w:r>
          </w:p>
        </w:tc>
        <w:tc>
          <w:tcPr>
            <w:tcW w:w="425"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B</w:t>
            </w:r>
          </w:p>
        </w:tc>
        <w:tc>
          <w:tcPr>
            <w:tcW w:w="567"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7</w:t>
            </w:r>
            <w:r w:rsidRPr="002D148C">
              <w:rPr>
                <w:rFonts w:ascii="黑体" w:eastAsia="黑体" w:hAnsi="黑体"/>
                <w:strike/>
                <w:color w:val="000000"/>
                <w:sz w:val="18"/>
                <w:szCs w:val="18"/>
              </w:rPr>
              <w:t>5</w:t>
            </w:r>
          </w:p>
        </w:tc>
        <w:tc>
          <w:tcPr>
            <w:tcW w:w="3119" w:type="dxa"/>
            <w:vMerge/>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p>
        </w:tc>
      </w:tr>
      <w:tr w:rsidR="00015ED1" w:rsidRPr="00A31218" w:rsidTr="002D148C">
        <w:trPr>
          <w:trHeight w:val="498"/>
        </w:trPr>
        <w:tc>
          <w:tcPr>
            <w:tcW w:w="702" w:type="dxa"/>
            <w:vMerge/>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p>
        </w:tc>
        <w:tc>
          <w:tcPr>
            <w:tcW w:w="5961" w:type="dxa"/>
            <w:gridSpan w:val="2"/>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FF0000"/>
                <w:sz w:val="18"/>
                <w:szCs w:val="18"/>
              </w:rPr>
              <w:t>市场份额&lt;</w:t>
            </w:r>
            <w:r w:rsidRPr="002D148C">
              <w:rPr>
                <w:rFonts w:ascii="黑体" w:eastAsia="黑体" w:hAnsi="黑体"/>
                <w:strike/>
                <w:color w:val="FF0000"/>
                <w:sz w:val="18"/>
                <w:szCs w:val="18"/>
              </w:rPr>
              <w:t>5%</w:t>
            </w:r>
            <w:r w:rsidRPr="002D148C">
              <w:rPr>
                <w:rFonts w:ascii="黑体" w:eastAsia="黑体" w:hAnsi="黑体" w:hint="eastAsia"/>
                <w:strike/>
                <w:color w:val="FF0000"/>
                <w:sz w:val="18"/>
                <w:szCs w:val="18"/>
              </w:rPr>
              <w:t>，且</w:t>
            </w:r>
            <w:r w:rsidRPr="002D148C">
              <w:rPr>
                <w:rFonts w:ascii="黑体" w:eastAsia="黑体" w:hAnsi="黑体" w:hint="eastAsia"/>
                <w:strike/>
                <w:color w:val="000000"/>
                <w:sz w:val="18"/>
                <w:szCs w:val="18"/>
              </w:rPr>
              <w:t>在市场利好的时候，会参与行业内的经济活动</w:t>
            </w:r>
          </w:p>
        </w:tc>
        <w:tc>
          <w:tcPr>
            <w:tcW w:w="425"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C</w:t>
            </w:r>
          </w:p>
        </w:tc>
        <w:tc>
          <w:tcPr>
            <w:tcW w:w="567"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5</w:t>
            </w:r>
            <w:r w:rsidRPr="002D148C">
              <w:rPr>
                <w:rFonts w:ascii="黑体" w:eastAsia="黑体" w:hAnsi="黑体"/>
                <w:strike/>
                <w:color w:val="000000"/>
                <w:sz w:val="18"/>
                <w:szCs w:val="18"/>
              </w:rPr>
              <w:t>0</w:t>
            </w:r>
          </w:p>
        </w:tc>
        <w:tc>
          <w:tcPr>
            <w:tcW w:w="3119" w:type="dxa"/>
            <w:vMerge/>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p>
        </w:tc>
      </w:tr>
      <w:tr w:rsidR="00015ED1" w:rsidRPr="00A31218" w:rsidTr="002D148C">
        <w:trPr>
          <w:trHeight w:val="497"/>
        </w:trPr>
        <w:tc>
          <w:tcPr>
            <w:tcW w:w="702" w:type="dxa"/>
            <w:vMerge/>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p>
        </w:tc>
        <w:tc>
          <w:tcPr>
            <w:tcW w:w="5961" w:type="dxa"/>
            <w:gridSpan w:val="2"/>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FF0000"/>
                <w:sz w:val="18"/>
                <w:szCs w:val="18"/>
              </w:rPr>
              <w:t>市场份额&lt;</w:t>
            </w:r>
            <w:r w:rsidRPr="002D148C">
              <w:rPr>
                <w:rFonts w:ascii="黑体" w:eastAsia="黑体" w:hAnsi="黑体"/>
                <w:strike/>
                <w:color w:val="FF0000"/>
                <w:sz w:val="18"/>
                <w:szCs w:val="18"/>
              </w:rPr>
              <w:t>5%</w:t>
            </w:r>
            <w:r w:rsidRPr="002D148C">
              <w:rPr>
                <w:rFonts w:ascii="黑体" w:eastAsia="黑体" w:hAnsi="黑体" w:hint="eastAsia"/>
                <w:strike/>
                <w:color w:val="FF0000"/>
                <w:sz w:val="18"/>
                <w:szCs w:val="18"/>
              </w:rPr>
              <w:t>，且</w:t>
            </w:r>
            <w:r w:rsidRPr="002D148C">
              <w:rPr>
                <w:rFonts w:ascii="黑体" w:eastAsia="黑体" w:hAnsi="黑体" w:hint="eastAsia"/>
                <w:strike/>
                <w:color w:val="000000"/>
                <w:sz w:val="18"/>
                <w:szCs w:val="18"/>
              </w:rPr>
              <w:t>很少参与行业经济活动，规模小体量小</w:t>
            </w:r>
          </w:p>
        </w:tc>
        <w:tc>
          <w:tcPr>
            <w:tcW w:w="425"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D</w:t>
            </w:r>
          </w:p>
        </w:tc>
        <w:tc>
          <w:tcPr>
            <w:tcW w:w="567"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2</w:t>
            </w:r>
            <w:r w:rsidRPr="002D148C">
              <w:rPr>
                <w:rFonts w:ascii="黑体" w:eastAsia="黑体" w:hAnsi="黑体"/>
                <w:strike/>
                <w:color w:val="000000"/>
                <w:sz w:val="18"/>
                <w:szCs w:val="18"/>
              </w:rPr>
              <w:t>5</w:t>
            </w:r>
          </w:p>
        </w:tc>
        <w:tc>
          <w:tcPr>
            <w:tcW w:w="3119" w:type="dxa"/>
            <w:vMerge/>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p>
        </w:tc>
      </w:tr>
      <w:tr w:rsidR="00015ED1" w:rsidRPr="00A31218" w:rsidTr="002D148C">
        <w:trPr>
          <w:trHeight w:val="498"/>
        </w:trPr>
        <w:tc>
          <w:tcPr>
            <w:tcW w:w="702" w:type="dxa"/>
            <w:vMerge/>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p>
        </w:tc>
        <w:tc>
          <w:tcPr>
            <w:tcW w:w="5961" w:type="dxa"/>
            <w:gridSpan w:val="2"/>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000000"/>
                <w:sz w:val="18"/>
                <w:szCs w:val="18"/>
              </w:rPr>
              <w:t>新成立公司无经历</w:t>
            </w:r>
          </w:p>
        </w:tc>
        <w:tc>
          <w:tcPr>
            <w:tcW w:w="425"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E</w:t>
            </w:r>
          </w:p>
        </w:tc>
        <w:tc>
          <w:tcPr>
            <w:tcW w:w="567"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0</w:t>
            </w:r>
          </w:p>
        </w:tc>
        <w:tc>
          <w:tcPr>
            <w:tcW w:w="3119" w:type="dxa"/>
            <w:vMerge/>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p>
        </w:tc>
      </w:tr>
      <w:tr w:rsidR="00015ED1" w:rsidRPr="00A31218" w:rsidTr="002D148C">
        <w:trPr>
          <w:trHeight w:val="397"/>
        </w:trPr>
        <w:tc>
          <w:tcPr>
            <w:tcW w:w="702" w:type="dxa"/>
            <w:vMerge w:val="restart"/>
            <w:shd w:val="clear" w:color="auto" w:fill="DDD9C3" w:themeFill="background2" w:themeFillShade="E6"/>
            <w:vAlign w:val="center"/>
            <w:hideMark/>
          </w:tcPr>
          <w:p w:rsidR="00015ED1" w:rsidRDefault="00015ED1" w:rsidP="00365A1D">
            <w:pPr>
              <w:rPr>
                <w:rFonts w:ascii="黑体" w:eastAsia="黑体" w:hAnsi="黑体"/>
                <w:strike/>
                <w:color w:val="000000"/>
                <w:sz w:val="18"/>
                <w:szCs w:val="18"/>
              </w:rPr>
            </w:pPr>
            <w:r w:rsidRPr="002D148C">
              <w:rPr>
                <w:rFonts w:ascii="黑体" w:eastAsia="黑体" w:hAnsi="黑体" w:hint="eastAsia"/>
                <w:strike/>
                <w:color w:val="000000"/>
                <w:sz w:val="18"/>
                <w:szCs w:val="18"/>
              </w:rPr>
              <w:t>行业排名（国际/国内）</w:t>
            </w:r>
          </w:p>
          <w:p w:rsidR="00207288" w:rsidRPr="002D148C" w:rsidRDefault="00207288" w:rsidP="00365A1D">
            <w:pPr>
              <w:rPr>
                <w:rFonts w:ascii="黑体" w:eastAsia="黑体" w:hAnsi="黑体"/>
                <w:strike/>
                <w:color w:val="000000"/>
                <w:sz w:val="18"/>
                <w:szCs w:val="18"/>
              </w:rPr>
            </w:pPr>
            <w:r w:rsidRPr="00207288">
              <w:rPr>
                <w:rFonts w:ascii="黑体" w:eastAsia="黑体" w:hAnsi="黑体" w:hint="eastAsia"/>
                <w:color w:val="FF0000"/>
                <w:sz w:val="18"/>
                <w:szCs w:val="18"/>
                <w:highlight w:val="yellow"/>
              </w:rPr>
              <w:t>是否需保留？</w:t>
            </w:r>
          </w:p>
        </w:tc>
        <w:tc>
          <w:tcPr>
            <w:tcW w:w="5961" w:type="dxa"/>
            <w:gridSpan w:val="2"/>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000000"/>
                <w:sz w:val="18"/>
                <w:szCs w:val="18"/>
              </w:rPr>
              <w:t>世界500强以内的</w:t>
            </w:r>
          </w:p>
        </w:tc>
        <w:tc>
          <w:tcPr>
            <w:tcW w:w="425"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A+</w:t>
            </w:r>
          </w:p>
        </w:tc>
        <w:tc>
          <w:tcPr>
            <w:tcW w:w="567"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1</w:t>
            </w:r>
            <w:r w:rsidRPr="002D148C">
              <w:rPr>
                <w:rFonts w:ascii="黑体" w:eastAsia="黑体" w:hAnsi="黑体"/>
                <w:strike/>
                <w:color w:val="000000"/>
                <w:sz w:val="18"/>
                <w:szCs w:val="18"/>
              </w:rPr>
              <w:t>20</w:t>
            </w:r>
          </w:p>
        </w:tc>
        <w:tc>
          <w:tcPr>
            <w:tcW w:w="3119" w:type="dxa"/>
            <w:vMerge w:val="restart"/>
            <w:shd w:val="clear" w:color="auto" w:fill="DDD9C3" w:themeFill="background2" w:themeFillShade="E6"/>
            <w:vAlign w:val="center"/>
            <w:hideMark/>
          </w:tcPr>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000000"/>
                <w:sz w:val="18"/>
                <w:szCs w:val="18"/>
              </w:rPr>
              <w:t>世界500强以内的</w:t>
            </w:r>
            <w:r w:rsidRPr="002D148C">
              <w:rPr>
                <w:rFonts w:ascii="黑体" w:eastAsia="黑体" w:hAnsi="黑体" w:hint="eastAsia"/>
                <w:b/>
                <w:bCs/>
                <w:strike/>
                <w:color w:val="000000"/>
                <w:sz w:val="18"/>
                <w:szCs w:val="18"/>
              </w:rPr>
              <w:t>评级为A+</w:t>
            </w:r>
            <w:r w:rsidRPr="002D148C">
              <w:rPr>
                <w:rFonts w:ascii="黑体" w:eastAsia="黑体" w:hAnsi="黑体" w:hint="eastAsia"/>
                <w:strike/>
                <w:color w:val="000000"/>
                <w:sz w:val="18"/>
                <w:szCs w:val="18"/>
              </w:rPr>
              <w:t>，国内500强以内的</w:t>
            </w:r>
            <w:r w:rsidRPr="002D148C">
              <w:rPr>
                <w:rFonts w:ascii="黑体" w:eastAsia="黑体" w:hAnsi="黑体" w:hint="eastAsia"/>
                <w:b/>
                <w:bCs/>
                <w:strike/>
                <w:color w:val="000000"/>
                <w:sz w:val="18"/>
                <w:szCs w:val="18"/>
              </w:rPr>
              <w:t>评级为A</w:t>
            </w:r>
            <w:r w:rsidRPr="002D148C">
              <w:rPr>
                <w:rFonts w:ascii="黑体" w:eastAsia="黑体" w:hAnsi="黑体" w:hint="eastAsia"/>
                <w:strike/>
                <w:color w:val="000000"/>
                <w:sz w:val="18"/>
                <w:szCs w:val="18"/>
              </w:rPr>
              <w:t>；类似在省/市百强名单以内的或著名企业的</w:t>
            </w:r>
            <w:r w:rsidRPr="002D148C">
              <w:rPr>
                <w:rFonts w:ascii="黑体" w:eastAsia="黑体" w:hAnsi="黑体" w:hint="eastAsia"/>
                <w:b/>
                <w:bCs/>
                <w:strike/>
                <w:color w:val="000000"/>
                <w:sz w:val="18"/>
                <w:szCs w:val="18"/>
              </w:rPr>
              <w:t>评级为B</w:t>
            </w:r>
            <w:r w:rsidRPr="002D148C">
              <w:rPr>
                <w:rFonts w:ascii="黑体" w:eastAsia="黑体" w:hAnsi="黑体" w:hint="eastAsia"/>
                <w:strike/>
                <w:color w:val="000000"/>
                <w:sz w:val="18"/>
                <w:szCs w:val="18"/>
              </w:rPr>
              <w:t>；</w:t>
            </w:r>
          </w:p>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000000"/>
                <w:sz w:val="18"/>
                <w:szCs w:val="18"/>
              </w:rPr>
              <w:t>企业自身在业内有一定知名度或受过表彰的</w:t>
            </w:r>
            <w:r w:rsidRPr="002D148C">
              <w:rPr>
                <w:rFonts w:ascii="黑体" w:eastAsia="黑体" w:hAnsi="黑体" w:hint="eastAsia"/>
                <w:b/>
                <w:bCs/>
                <w:strike/>
                <w:color w:val="000000"/>
                <w:sz w:val="18"/>
                <w:szCs w:val="18"/>
              </w:rPr>
              <w:t>评级为C</w:t>
            </w:r>
            <w:r w:rsidRPr="002D148C">
              <w:rPr>
                <w:rFonts w:ascii="黑体" w:eastAsia="黑体" w:hAnsi="黑体" w:hint="eastAsia"/>
                <w:strike/>
                <w:color w:val="000000"/>
                <w:sz w:val="18"/>
                <w:szCs w:val="18"/>
              </w:rPr>
              <w:t>；普通企业</w:t>
            </w:r>
            <w:r w:rsidRPr="002D148C">
              <w:rPr>
                <w:rFonts w:ascii="黑体" w:eastAsia="黑体" w:hAnsi="黑体" w:hint="eastAsia"/>
                <w:b/>
                <w:bCs/>
                <w:strike/>
                <w:color w:val="000000"/>
                <w:sz w:val="18"/>
                <w:szCs w:val="18"/>
              </w:rPr>
              <w:t>评级为D</w:t>
            </w:r>
            <w:r w:rsidRPr="002D148C">
              <w:rPr>
                <w:rFonts w:ascii="黑体" w:eastAsia="黑体" w:hAnsi="黑体" w:hint="eastAsia"/>
                <w:strike/>
                <w:color w:val="000000"/>
                <w:sz w:val="18"/>
                <w:szCs w:val="18"/>
              </w:rPr>
              <w:t>；在被批评或整改等过程中的企业</w:t>
            </w:r>
            <w:r w:rsidRPr="002D148C">
              <w:rPr>
                <w:rFonts w:ascii="黑体" w:eastAsia="黑体" w:hAnsi="黑体" w:hint="eastAsia"/>
                <w:b/>
                <w:bCs/>
                <w:strike/>
                <w:color w:val="000000"/>
                <w:sz w:val="18"/>
                <w:szCs w:val="18"/>
              </w:rPr>
              <w:t>评级为E</w:t>
            </w:r>
            <w:r w:rsidRPr="002D148C">
              <w:rPr>
                <w:rFonts w:ascii="黑体" w:eastAsia="黑体" w:hAnsi="黑体" w:hint="eastAsia"/>
                <w:strike/>
                <w:color w:val="000000"/>
                <w:sz w:val="18"/>
                <w:szCs w:val="18"/>
              </w:rPr>
              <w:t>。</w:t>
            </w:r>
          </w:p>
        </w:tc>
      </w:tr>
      <w:tr w:rsidR="00015ED1" w:rsidRPr="00A31218" w:rsidTr="002D148C">
        <w:trPr>
          <w:trHeight w:val="397"/>
        </w:trPr>
        <w:tc>
          <w:tcPr>
            <w:tcW w:w="702" w:type="dxa"/>
            <w:vMerge/>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p>
        </w:tc>
        <w:tc>
          <w:tcPr>
            <w:tcW w:w="5961" w:type="dxa"/>
            <w:gridSpan w:val="2"/>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000000"/>
                <w:sz w:val="18"/>
                <w:szCs w:val="18"/>
              </w:rPr>
              <w:t>国内500强以内的</w:t>
            </w:r>
          </w:p>
        </w:tc>
        <w:tc>
          <w:tcPr>
            <w:tcW w:w="425"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A</w:t>
            </w:r>
          </w:p>
        </w:tc>
        <w:tc>
          <w:tcPr>
            <w:tcW w:w="567"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1</w:t>
            </w:r>
            <w:r w:rsidRPr="002D148C">
              <w:rPr>
                <w:rFonts w:ascii="黑体" w:eastAsia="黑体" w:hAnsi="黑体"/>
                <w:strike/>
                <w:color w:val="000000"/>
                <w:sz w:val="18"/>
                <w:szCs w:val="18"/>
              </w:rPr>
              <w:t>00</w:t>
            </w:r>
          </w:p>
        </w:tc>
        <w:tc>
          <w:tcPr>
            <w:tcW w:w="3119" w:type="dxa"/>
            <w:vMerge/>
            <w:shd w:val="clear" w:color="auto" w:fill="DDD9C3" w:themeFill="background2" w:themeFillShade="E6"/>
            <w:vAlign w:val="center"/>
          </w:tcPr>
          <w:p w:rsidR="00015ED1" w:rsidRPr="00A31218" w:rsidRDefault="00015ED1" w:rsidP="00365A1D">
            <w:pPr>
              <w:rPr>
                <w:rFonts w:ascii="黑体" w:eastAsia="黑体" w:hAnsi="黑体"/>
                <w:color w:val="000000"/>
                <w:sz w:val="18"/>
                <w:szCs w:val="18"/>
              </w:rPr>
            </w:pPr>
          </w:p>
        </w:tc>
      </w:tr>
      <w:tr w:rsidR="00015ED1" w:rsidRPr="00A31218" w:rsidTr="002D148C">
        <w:trPr>
          <w:trHeight w:val="397"/>
        </w:trPr>
        <w:tc>
          <w:tcPr>
            <w:tcW w:w="702" w:type="dxa"/>
            <w:vMerge/>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p>
        </w:tc>
        <w:tc>
          <w:tcPr>
            <w:tcW w:w="5961" w:type="dxa"/>
            <w:gridSpan w:val="2"/>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000000"/>
                <w:sz w:val="18"/>
                <w:szCs w:val="18"/>
              </w:rPr>
              <w:t>类似在省/市百强名单以内的或著名企业的</w:t>
            </w:r>
          </w:p>
        </w:tc>
        <w:tc>
          <w:tcPr>
            <w:tcW w:w="425"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B</w:t>
            </w:r>
          </w:p>
        </w:tc>
        <w:tc>
          <w:tcPr>
            <w:tcW w:w="567"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7</w:t>
            </w:r>
            <w:r w:rsidRPr="002D148C">
              <w:rPr>
                <w:rFonts w:ascii="黑体" w:eastAsia="黑体" w:hAnsi="黑体"/>
                <w:strike/>
                <w:color w:val="000000"/>
                <w:sz w:val="18"/>
                <w:szCs w:val="18"/>
              </w:rPr>
              <w:t>5</w:t>
            </w:r>
          </w:p>
        </w:tc>
        <w:tc>
          <w:tcPr>
            <w:tcW w:w="3119" w:type="dxa"/>
            <w:vMerge/>
            <w:shd w:val="clear" w:color="auto" w:fill="DDD9C3" w:themeFill="background2" w:themeFillShade="E6"/>
            <w:vAlign w:val="center"/>
          </w:tcPr>
          <w:p w:rsidR="00015ED1" w:rsidRPr="00A31218" w:rsidRDefault="00015ED1" w:rsidP="00365A1D">
            <w:pPr>
              <w:rPr>
                <w:rFonts w:ascii="黑体" w:eastAsia="黑体" w:hAnsi="黑体"/>
                <w:color w:val="000000"/>
                <w:sz w:val="18"/>
                <w:szCs w:val="18"/>
              </w:rPr>
            </w:pPr>
          </w:p>
        </w:tc>
      </w:tr>
      <w:tr w:rsidR="00015ED1" w:rsidRPr="00A31218" w:rsidTr="002D148C">
        <w:trPr>
          <w:trHeight w:val="397"/>
        </w:trPr>
        <w:tc>
          <w:tcPr>
            <w:tcW w:w="702" w:type="dxa"/>
            <w:vMerge/>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p>
        </w:tc>
        <w:tc>
          <w:tcPr>
            <w:tcW w:w="5961" w:type="dxa"/>
            <w:gridSpan w:val="2"/>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000000"/>
                <w:sz w:val="18"/>
                <w:szCs w:val="18"/>
              </w:rPr>
              <w:t>企业自身在业内有一定知名度或受过表彰的</w:t>
            </w:r>
          </w:p>
        </w:tc>
        <w:tc>
          <w:tcPr>
            <w:tcW w:w="425"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C</w:t>
            </w:r>
          </w:p>
        </w:tc>
        <w:tc>
          <w:tcPr>
            <w:tcW w:w="567"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5</w:t>
            </w:r>
            <w:r w:rsidRPr="002D148C">
              <w:rPr>
                <w:rFonts w:ascii="黑体" w:eastAsia="黑体" w:hAnsi="黑体"/>
                <w:strike/>
                <w:color w:val="000000"/>
                <w:sz w:val="18"/>
                <w:szCs w:val="18"/>
              </w:rPr>
              <w:t>0</w:t>
            </w:r>
          </w:p>
        </w:tc>
        <w:tc>
          <w:tcPr>
            <w:tcW w:w="3119" w:type="dxa"/>
            <w:vMerge/>
            <w:shd w:val="clear" w:color="auto" w:fill="DDD9C3" w:themeFill="background2" w:themeFillShade="E6"/>
            <w:vAlign w:val="center"/>
          </w:tcPr>
          <w:p w:rsidR="00015ED1" w:rsidRPr="00A31218" w:rsidRDefault="00015ED1" w:rsidP="00365A1D">
            <w:pPr>
              <w:rPr>
                <w:rFonts w:ascii="黑体" w:eastAsia="黑体" w:hAnsi="黑体"/>
                <w:color w:val="000000"/>
                <w:sz w:val="18"/>
                <w:szCs w:val="18"/>
              </w:rPr>
            </w:pPr>
          </w:p>
        </w:tc>
      </w:tr>
      <w:tr w:rsidR="00015ED1" w:rsidRPr="00A31218" w:rsidTr="002D148C">
        <w:trPr>
          <w:trHeight w:val="397"/>
        </w:trPr>
        <w:tc>
          <w:tcPr>
            <w:tcW w:w="702" w:type="dxa"/>
            <w:vMerge/>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p>
        </w:tc>
        <w:tc>
          <w:tcPr>
            <w:tcW w:w="5961" w:type="dxa"/>
            <w:gridSpan w:val="2"/>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000000"/>
                <w:sz w:val="18"/>
                <w:szCs w:val="18"/>
              </w:rPr>
              <w:t>普通企业</w:t>
            </w:r>
          </w:p>
        </w:tc>
        <w:tc>
          <w:tcPr>
            <w:tcW w:w="425"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D</w:t>
            </w:r>
          </w:p>
        </w:tc>
        <w:tc>
          <w:tcPr>
            <w:tcW w:w="567"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2</w:t>
            </w:r>
            <w:r w:rsidRPr="002D148C">
              <w:rPr>
                <w:rFonts w:ascii="黑体" w:eastAsia="黑体" w:hAnsi="黑体"/>
                <w:strike/>
                <w:color w:val="000000"/>
                <w:sz w:val="18"/>
                <w:szCs w:val="18"/>
              </w:rPr>
              <w:t>5</w:t>
            </w:r>
          </w:p>
        </w:tc>
        <w:tc>
          <w:tcPr>
            <w:tcW w:w="3119" w:type="dxa"/>
            <w:vMerge/>
            <w:shd w:val="clear" w:color="auto" w:fill="DDD9C3" w:themeFill="background2" w:themeFillShade="E6"/>
            <w:vAlign w:val="center"/>
          </w:tcPr>
          <w:p w:rsidR="00015ED1" w:rsidRPr="00A31218" w:rsidRDefault="00015ED1" w:rsidP="00365A1D">
            <w:pPr>
              <w:rPr>
                <w:rFonts w:ascii="黑体" w:eastAsia="黑体" w:hAnsi="黑体"/>
                <w:color w:val="000000"/>
                <w:sz w:val="18"/>
                <w:szCs w:val="18"/>
              </w:rPr>
            </w:pPr>
          </w:p>
        </w:tc>
      </w:tr>
      <w:tr w:rsidR="00015ED1" w:rsidRPr="00A31218" w:rsidTr="002D148C">
        <w:trPr>
          <w:trHeight w:val="397"/>
        </w:trPr>
        <w:tc>
          <w:tcPr>
            <w:tcW w:w="702" w:type="dxa"/>
            <w:vMerge/>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p>
        </w:tc>
        <w:tc>
          <w:tcPr>
            <w:tcW w:w="5961" w:type="dxa"/>
            <w:gridSpan w:val="2"/>
            <w:shd w:val="clear" w:color="auto" w:fill="DDD9C3" w:themeFill="background2" w:themeFillShade="E6"/>
            <w:vAlign w:val="center"/>
          </w:tcPr>
          <w:p w:rsidR="00015ED1" w:rsidRPr="002D148C" w:rsidRDefault="00015ED1" w:rsidP="00365A1D">
            <w:pPr>
              <w:rPr>
                <w:rFonts w:ascii="黑体" w:eastAsia="黑体" w:hAnsi="黑体"/>
                <w:strike/>
                <w:color w:val="000000"/>
                <w:sz w:val="18"/>
                <w:szCs w:val="18"/>
              </w:rPr>
            </w:pPr>
            <w:r w:rsidRPr="002D148C">
              <w:rPr>
                <w:rFonts w:ascii="黑体" w:eastAsia="黑体" w:hAnsi="黑体" w:hint="eastAsia"/>
                <w:strike/>
                <w:color w:val="000000"/>
                <w:sz w:val="18"/>
                <w:szCs w:val="18"/>
              </w:rPr>
              <w:t>在被批评或整改等过程中的企业</w:t>
            </w:r>
          </w:p>
        </w:tc>
        <w:tc>
          <w:tcPr>
            <w:tcW w:w="425"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E</w:t>
            </w:r>
          </w:p>
        </w:tc>
        <w:tc>
          <w:tcPr>
            <w:tcW w:w="567" w:type="dxa"/>
            <w:shd w:val="clear" w:color="auto" w:fill="DDD9C3" w:themeFill="background2" w:themeFillShade="E6"/>
            <w:vAlign w:val="center"/>
          </w:tcPr>
          <w:p w:rsidR="00015ED1" w:rsidRPr="002D148C" w:rsidRDefault="00015ED1" w:rsidP="00365A1D">
            <w:pPr>
              <w:jc w:val="center"/>
              <w:rPr>
                <w:rFonts w:ascii="黑体" w:eastAsia="黑体" w:hAnsi="黑体"/>
                <w:strike/>
                <w:color w:val="000000"/>
                <w:sz w:val="18"/>
                <w:szCs w:val="18"/>
              </w:rPr>
            </w:pPr>
            <w:r w:rsidRPr="002D148C">
              <w:rPr>
                <w:rFonts w:ascii="黑体" w:eastAsia="黑体" w:hAnsi="黑体" w:hint="eastAsia"/>
                <w:strike/>
                <w:color w:val="000000"/>
                <w:sz w:val="18"/>
                <w:szCs w:val="18"/>
              </w:rPr>
              <w:t>0</w:t>
            </w:r>
          </w:p>
        </w:tc>
        <w:tc>
          <w:tcPr>
            <w:tcW w:w="3119" w:type="dxa"/>
            <w:vMerge/>
            <w:shd w:val="clear" w:color="auto" w:fill="DDD9C3" w:themeFill="background2" w:themeFillShade="E6"/>
            <w:vAlign w:val="center"/>
          </w:tcPr>
          <w:p w:rsidR="00015ED1" w:rsidRPr="00A31218" w:rsidRDefault="00015ED1" w:rsidP="00365A1D">
            <w:pPr>
              <w:rPr>
                <w:rFonts w:ascii="黑体" w:eastAsia="黑体" w:hAnsi="黑体"/>
                <w:color w:val="000000"/>
                <w:sz w:val="18"/>
                <w:szCs w:val="18"/>
              </w:rPr>
            </w:pPr>
          </w:p>
        </w:tc>
      </w:tr>
      <w:tr w:rsidR="00015ED1" w:rsidRPr="00A31218" w:rsidTr="00365A1D">
        <w:trPr>
          <w:trHeight w:val="397"/>
        </w:trPr>
        <w:tc>
          <w:tcPr>
            <w:tcW w:w="702" w:type="dxa"/>
            <w:vMerge w:val="restart"/>
            <w:shd w:val="clear" w:color="auto" w:fill="auto"/>
            <w:vAlign w:val="center"/>
            <w:hideMark/>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资质证书获取情况</w:t>
            </w:r>
          </w:p>
        </w:tc>
        <w:tc>
          <w:tcPr>
            <w:tcW w:w="5961" w:type="dxa"/>
            <w:gridSpan w:val="2"/>
            <w:shd w:val="clear" w:color="auto" w:fill="auto"/>
            <w:vAlign w:val="center"/>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各类奖励、排名、专利、认证等证书较多，较权威且真实有效的</w:t>
            </w:r>
          </w:p>
        </w:tc>
        <w:tc>
          <w:tcPr>
            <w:tcW w:w="425"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00</w:t>
            </w:r>
          </w:p>
        </w:tc>
        <w:tc>
          <w:tcPr>
            <w:tcW w:w="3119" w:type="dxa"/>
            <w:vMerge w:val="restart"/>
            <w:shd w:val="clear" w:color="auto" w:fill="auto"/>
            <w:vAlign w:val="center"/>
            <w:hideMark/>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各类奖励、排名、专利、认证等证书较多，较权威且真实有效的</w:t>
            </w:r>
            <w:r w:rsidRPr="00A31218">
              <w:rPr>
                <w:rFonts w:ascii="黑体" w:eastAsia="黑体" w:hAnsi="黑体" w:hint="eastAsia"/>
                <w:b/>
                <w:bCs/>
                <w:color w:val="000000"/>
                <w:sz w:val="18"/>
                <w:szCs w:val="18"/>
              </w:rPr>
              <w:t>评级为A</w:t>
            </w:r>
            <w:r w:rsidRPr="00A31218">
              <w:rPr>
                <w:rFonts w:ascii="黑体" w:eastAsia="黑体" w:hAnsi="黑体" w:hint="eastAsia"/>
                <w:color w:val="000000"/>
                <w:sz w:val="18"/>
                <w:szCs w:val="18"/>
              </w:rPr>
              <w:t>；有少数奖励、排名、专利、认证等证书</w:t>
            </w:r>
            <w:r w:rsidRPr="00A31218">
              <w:rPr>
                <w:rFonts w:ascii="黑体" w:eastAsia="黑体" w:hAnsi="黑体" w:hint="eastAsia"/>
                <w:b/>
                <w:bCs/>
                <w:color w:val="000000"/>
                <w:sz w:val="18"/>
                <w:szCs w:val="18"/>
              </w:rPr>
              <w:t>评级为C</w:t>
            </w:r>
            <w:r w:rsidRPr="00A31218">
              <w:rPr>
                <w:rFonts w:ascii="黑体" w:eastAsia="黑体" w:hAnsi="黑体" w:hint="eastAsia"/>
                <w:color w:val="000000"/>
                <w:sz w:val="18"/>
                <w:szCs w:val="18"/>
              </w:rPr>
              <w:t>；无证书被授予的</w:t>
            </w:r>
            <w:r w:rsidRPr="00A31218">
              <w:rPr>
                <w:rFonts w:ascii="黑体" w:eastAsia="黑体" w:hAnsi="黑体" w:hint="eastAsia"/>
                <w:b/>
                <w:bCs/>
                <w:color w:val="000000"/>
                <w:sz w:val="18"/>
                <w:szCs w:val="18"/>
              </w:rPr>
              <w:t>评级为E</w:t>
            </w:r>
            <w:r w:rsidRPr="00A31218">
              <w:rPr>
                <w:rFonts w:ascii="黑体" w:eastAsia="黑体" w:hAnsi="黑体" w:hint="eastAsia"/>
                <w:color w:val="000000"/>
                <w:sz w:val="18"/>
                <w:szCs w:val="18"/>
              </w:rPr>
              <w:t>。</w:t>
            </w:r>
          </w:p>
        </w:tc>
      </w:tr>
      <w:tr w:rsidR="00015ED1" w:rsidRPr="00A31218" w:rsidTr="00365A1D">
        <w:trPr>
          <w:trHeight w:val="397"/>
        </w:trPr>
        <w:tc>
          <w:tcPr>
            <w:tcW w:w="702" w:type="dxa"/>
            <w:vMerge/>
            <w:shd w:val="clear" w:color="auto" w:fill="auto"/>
            <w:vAlign w:val="center"/>
          </w:tcPr>
          <w:p w:rsidR="00015ED1" w:rsidRPr="00A31218" w:rsidRDefault="00015ED1" w:rsidP="00365A1D">
            <w:pPr>
              <w:rPr>
                <w:rFonts w:ascii="黑体" w:eastAsia="黑体" w:hAnsi="黑体"/>
                <w:color w:val="000000"/>
                <w:sz w:val="18"/>
                <w:szCs w:val="18"/>
              </w:rPr>
            </w:pPr>
          </w:p>
        </w:tc>
        <w:tc>
          <w:tcPr>
            <w:tcW w:w="5961" w:type="dxa"/>
            <w:gridSpan w:val="2"/>
            <w:shd w:val="clear" w:color="auto" w:fill="auto"/>
            <w:vAlign w:val="center"/>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有少数奖励、排名、专利、认证等证书</w:t>
            </w:r>
          </w:p>
        </w:tc>
        <w:tc>
          <w:tcPr>
            <w:tcW w:w="425" w:type="dxa"/>
            <w:shd w:val="clear" w:color="auto" w:fill="auto"/>
            <w:vAlign w:val="center"/>
          </w:tcPr>
          <w:p w:rsidR="00015ED1" w:rsidRPr="00985179"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C</w:t>
            </w:r>
          </w:p>
        </w:tc>
        <w:tc>
          <w:tcPr>
            <w:tcW w:w="567"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5</w:t>
            </w:r>
            <w:r>
              <w:rPr>
                <w:rFonts w:ascii="黑体" w:eastAsia="黑体" w:hAnsi="黑体"/>
                <w:color w:val="000000"/>
                <w:sz w:val="18"/>
                <w:szCs w:val="18"/>
              </w:rPr>
              <w:t>0</w:t>
            </w:r>
          </w:p>
        </w:tc>
        <w:tc>
          <w:tcPr>
            <w:tcW w:w="3119" w:type="dxa"/>
            <w:vMerge/>
            <w:shd w:val="clear" w:color="auto" w:fill="auto"/>
            <w:vAlign w:val="center"/>
          </w:tcPr>
          <w:p w:rsidR="00015ED1" w:rsidRPr="00A31218" w:rsidRDefault="00015ED1" w:rsidP="00365A1D">
            <w:pPr>
              <w:rPr>
                <w:rFonts w:ascii="黑体" w:eastAsia="黑体" w:hAnsi="黑体"/>
                <w:color w:val="000000"/>
                <w:sz w:val="18"/>
                <w:szCs w:val="18"/>
              </w:rPr>
            </w:pPr>
          </w:p>
        </w:tc>
      </w:tr>
      <w:tr w:rsidR="00015ED1" w:rsidRPr="00A31218" w:rsidTr="00365A1D">
        <w:trPr>
          <w:trHeight w:val="397"/>
        </w:trPr>
        <w:tc>
          <w:tcPr>
            <w:tcW w:w="702" w:type="dxa"/>
            <w:vMerge/>
            <w:shd w:val="clear" w:color="auto" w:fill="auto"/>
            <w:vAlign w:val="center"/>
          </w:tcPr>
          <w:p w:rsidR="00015ED1" w:rsidRPr="00A31218" w:rsidRDefault="00015ED1" w:rsidP="00365A1D">
            <w:pPr>
              <w:rPr>
                <w:rFonts w:ascii="黑体" w:eastAsia="黑体" w:hAnsi="黑体"/>
                <w:color w:val="000000"/>
                <w:sz w:val="18"/>
                <w:szCs w:val="18"/>
              </w:rPr>
            </w:pPr>
          </w:p>
        </w:tc>
        <w:tc>
          <w:tcPr>
            <w:tcW w:w="5961" w:type="dxa"/>
            <w:gridSpan w:val="2"/>
            <w:shd w:val="clear" w:color="auto" w:fill="auto"/>
            <w:vAlign w:val="center"/>
          </w:tcPr>
          <w:p w:rsidR="00015ED1" w:rsidRPr="00A31218" w:rsidRDefault="00015ED1" w:rsidP="00365A1D">
            <w:pPr>
              <w:rPr>
                <w:rFonts w:ascii="黑体" w:eastAsia="黑体" w:hAnsi="黑体"/>
                <w:color w:val="000000"/>
                <w:sz w:val="18"/>
                <w:szCs w:val="18"/>
              </w:rPr>
            </w:pPr>
            <w:r w:rsidRPr="00A31218">
              <w:rPr>
                <w:rFonts w:ascii="黑体" w:eastAsia="黑体" w:hAnsi="黑体" w:hint="eastAsia"/>
                <w:color w:val="000000"/>
                <w:sz w:val="18"/>
                <w:szCs w:val="18"/>
              </w:rPr>
              <w:t>无证书被授予的</w:t>
            </w:r>
          </w:p>
        </w:tc>
        <w:tc>
          <w:tcPr>
            <w:tcW w:w="425"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E</w:t>
            </w:r>
          </w:p>
        </w:tc>
        <w:tc>
          <w:tcPr>
            <w:tcW w:w="567" w:type="dxa"/>
            <w:shd w:val="clear" w:color="auto" w:fill="auto"/>
            <w:vAlign w:val="center"/>
          </w:tcPr>
          <w:p w:rsidR="00015ED1" w:rsidRPr="00A3121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0</w:t>
            </w:r>
          </w:p>
        </w:tc>
        <w:tc>
          <w:tcPr>
            <w:tcW w:w="3119" w:type="dxa"/>
            <w:vMerge/>
            <w:shd w:val="clear" w:color="auto" w:fill="auto"/>
            <w:vAlign w:val="center"/>
          </w:tcPr>
          <w:p w:rsidR="00015ED1" w:rsidRPr="00A31218" w:rsidRDefault="00015ED1" w:rsidP="00365A1D">
            <w:pPr>
              <w:rPr>
                <w:rFonts w:ascii="黑体" w:eastAsia="黑体" w:hAnsi="黑体"/>
                <w:color w:val="000000"/>
                <w:sz w:val="18"/>
                <w:szCs w:val="18"/>
              </w:rPr>
            </w:pPr>
          </w:p>
        </w:tc>
      </w:tr>
    </w:tbl>
    <w:p w:rsidR="000352F3" w:rsidRPr="000352F3" w:rsidRDefault="000352F3" w:rsidP="00015ED1">
      <w:pPr>
        <w:pStyle w:val="a4"/>
        <w:ind w:firstLine="480"/>
      </w:pPr>
    </w:p>
    <w:p w:rsidR="00015ED1" w:rsidRDefault="00015ED1" w:rsidP="00015ED1">
      <w:pPr>
        <w:pStyle w:val="3"/>
      </w:pPr>
      <w:bookmarkStart w:id="22" w:name="_Toc33870543"/>
      <w:r w:rsidRPr="00D25E38">
        <w:t>信誉</w:t>
      </w:r>
      <w:r>
        <w:rPr>
          <w:rFonts w:hint="eastAsia"/>
        </w:rPr>
        <w:t>评估</w:t>
      </w:r>
      <w:r w:rsidRPr="00D25E38">
        <w:t>（</w:t>
      </w:r>
      <w:r w:rsidR="000E6FBC">
        <w:t>4</w:t>
      </w:r>
      <w:r w:rsidRPr="00D25E38">
        <w:t>0%</w:t>
      </w:r>
      <w:r w:rsidRPr="00D25E38">
        <w:t>）</w:t>
      </w:r>
      <w:bookmarkEnd w:id="22"/>
    </w:p>
    <w:p w:rsidR="00015ED1" w:rsidRDefault="00015ED1" w:rsidP="00015ED1">
      <w:pPr>
        <w:pStyle w:val="a4"/>
        <w:ind w:firstLine="482"/>
      </w:pPr>
      <w:r w:rsidRPr="00114EA7">
        <w:rPr>
          <w:rFonts w:hint="eastAsia"/>
          <w:b/>
          <w:bCs/>
        </w:rPr>
        <w:t>风险评估依据：</w:t>
      </w:r>
      <w:r w:rsidRPr="00D25E38">
        <w:t>根据涉案情况、受行政处罚情况（包括环境类）、资质证书获取情况、舆情、有无担保进行判断</w:t>
      </w:r>
      <w:r>
        <w:rPr>
          <w:rFonts w:hint="eastAsia"/>
        </w:rPr>
        <w:t>。</w:t>
      </w:r>
    </w:p>
    <w:tbl>
      <w:tblPr>
        <w:tblW w:w="10774"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5954"/>
        <w:gridCol w:w="425"/>
        <w:gridCol w:w="567"/>
        <w:gridCol w:w="3119"/>
      </w:tblGrid>
      <w:tr w:rsidR="00015ED1" w:rsidRPr="0033459F" w:rsidTr="00365A1D">
        <w:trPr>
          <w:trHeight w:val="300"/>
        </w:trPr>
        <w:tc>
          <w:tcPr>
            <w:tcW w:w="709" w:type="dxa"/>
            <w:shd w:val="clear" w:color="auto" w:fill="D9D9D9" w:themeFill="background1" w:themeFillShade="D9"/>
            <w:vAlign w:val="center"/>
            <w:hideMark/>
          </w:tcPr>
          <w:p w:rsidR="00015ED1" w:rsidRPr="00243D4D" w:rsidRDefault="00015ED1" w:rsidP="00365A1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评估指标</w:t>
            </w:r>
          </w:p>
        </w:tc>
        <w:tc>
          <w:tcPr>
            <w:tcW w:w="5954" w:type="dxa"/>
            <w:shd w:val="clear" w:color="auto" w:fill="D9D9D9" w:themeFill="background1" w:themeFillShade="D9"/>
            <w:vAlign w:val="center"/>
            <w:hideMark/>
          </w:tcPr>
          <w:p w:rsidR="00015ED1" w:rsidRPr="00243D4D" w:rsidRDefault="00015ED1" w:rsidP="00365A1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评估标准</w:t>
            </w:r>
          </w:p>
        </w:tc>
        <w:tc>
          <w:tcPr>
            <w:tcW w:w="425" w:type="dxa"/>
            <w:shd w:val="clear" w:color="auto" w:fill="D9D9D9" w:themeFill="background1" w:themeFillShade="D9"/>
            <w:vAlign w:val="center"/>
            <w:hideMark/>
          </w:tcPr>
          <w:p w:rsidR="00015ED1" w:rsidRPr="00243D4D" w:rsidRDefault="00015ED1" w:rsidP="00365A1D">
            <w:pPr>
              <w:jc w:val="center"/>
              <w:rPr>
                <w:rFonts w:ascii="黑体" w:eastAsia="黑体" w:hAnsi="黑体"/>
                <w:b/>
                <w:bCs/>
                <w:color w:val="000000"/>
                <w:sz w:val="18"/>
                <w:szCs w:val="18"/>
              </w:rPr>
            </w:pPr>
            <w:r w:rsidRPr="00243D4D">
              <w:rPr>
                <w:rFonts w:ascii="黑体" w:eastAsia="黑体" w:hAnsi="黑体" w:hint="eastAsia"/>
                <w:b/>
                <w:bCs/>
                <w:color w:val="000000"/>
                <w:sz w:val="18"/>
                <w:szCs w:val="18"/>
              </w:rPr>
              <w:t>评级</w:t>
            </w:r>
          </w:p>
        </w:tc>
        <w:tc>
          <w:tcPr>
            <w:tcW w:w="567" w:type="dxa"/>
            <w:shd w:val="clear" w:color="auto" w:fill="D9D9D9" w:themeFill="background1" w:themeFillShade="D9"/>
            <w:vAlign w:val="center"/>
            <w:hideMark/>
          </w:tcPr>
          <w:p w:rsidR="00015ED1" w:rsidRPr="00243D4D" w:rsidRDefault="00015ED1" w:rsidP="00365A1D">
            <w:pPr>
              <w:jc w:val="center"/>
              <w:rPr>
                <w:rFonts w:ascii="黑体" w:eastAsia="黑体" w:hAnsi="黑体"/>
                <w:b/>
                <w:bCs/>
                <w:color w:val="000000"/>
                <w:sz w:val="18"/>
                <w:szCs w:val="18"/>
              </w:rPr>
            </w:pPr>
            <w:r w:rsidRPr="00243D4D">
              <w:rPr>
                <w:rFonts w:ascii="黑体" w:eastAsia="黑体" w:hAnsi="黑体" w:hint="eastAsia"/>
                <w:b/>
                <w:bCs/>
                <w:color w:val="000000"/>
                <w:sz w:val="18"/>
                <w:szCs w:val="18"/>
              </w:rPr>
              <w:t>得分</w:t>
            </w:r>
          </w:p>
        </w:tc>
        <w:tc>
          <w:tcPr>
            <w:tcW w:w="3119" w:type="dxa"/>
            <w:shd w:val="clear" w:color="auto" w:fill="D9D9D9" w:themeFill="background1" w:themeFillShade="D9"/>
            <w:vAlign w:val="center"/>
            <w:hideMark/>
          </w:tcPr>
          <w:p w:rsidR="00015ED1" w:rsidRPr="00243D4D" w:rsidRDefault="00015ED1" w:rsidP="00365A1D">
            <w:pPr>
              <w:jc w:val="center"/>
              <w:rPr>
                <w:rFonts w:ascii="黑体" w:eastAsia="黑体" w:hAnsi="黑体"/>
                <w:b/>
                <w:bCs/>
                <w:color w:val="000000"/>
                <w:sz w:val="18"/>
                <w:szCs w:val="18"/>
              </w:rPr>
            </w:pPr>
            <w:r w:rsidRPr="0033459F">
              <w:rPr>
                <w:rFonts w:ascii="黑体" w:eastAsia="黑体" w:hAnsi="黑体" w:hint="eastAsia"/>
                <w:b/>
                <w:bCs/>
                <w:color w:val="000000"/>
                <w:sz w:val="18"/>
                <w:szCs w:val="18"/>
              </w:rPr>
              <w:t>备注</w:t>
            </w:r>
          </w:p>
        </w:tc>
      </w:tr>
      <w:tr w:rsidR="00015ED1" w:rsidRPr="003965CE" w:rsidTr="00365A1D">
        <w:trPr>
          <w:trHeight w:val="624"/>
        </w:trPr>
        <w:tc>
          <w:tcPr>
            <w:tcW w:w="709" w:type="dxa"/>
            <w:vMerge w:val="restart"/>
            <w:shd w:val="clear" w:color="auto" w:fill="auto"/>
            <w:vAlign w:val="center"/>
            <w:hideMark/>
          </w:tcPr>
          <w:p w:rsidR="00015ED1" w:rsidRPr="003D05E8" w:rsidRDefault="00015ED1" w:rsidP="00365A1D">
            <w:pPr>
              <w:rPr>
                <w:rFonts w:ascii="黑体" w:eastAsia="黑体" w:hAnsi="黑体"/>
                <w:color w:val="000000"/>
                <w:sz w:val="18"/>
                <w:szCs w:val="18"/>
              </w:rPr>
            </w:pPr>
            <w:r w:rsidRPr="003D05E8">
              <w:rPr>
                <w:rFonts w:ascii="黑体" w:eastAsia="黑体" w:hAnsi="黑体" w:hint="eastAsia"/>
                <w:color w:val="000000"/>
                <w:sz w:val="18"/>
                <w:szCs w:val="18"/>
              </w:rPr>
              <w:t>*涉案情况</w:t>
            </w:r>
          </w:p>
        </w:tc>
        <w:tc>
          <w:tcPr>
            <w:tcW w:w="5954" w:type="dxa"/>
            <w:shd w:val="clear" w:color="auto" w:fill="auto"/>
            <w:vAlign w:val="center"/>
          </w:tcPr>
          <w:p w:rsidR="00015ED1" w:rsidRPr="003D05E8" w:rsidRDefault="00015ED1" w:rsidP="00365A1D">
            <w:pPr>
              <w:rPr>
                <w:rFonts w:ascii="黑体" w:eastAsia="黑体" w:hAnsi="黑体"/>
                <w:color w:val="000000"/>
                <w:sz w:val="18"/>
                <w:szCs w:val="18"/>
              </w:rPr>
            </w:pPr>
            <w:r w:rsidRPr="003D05E8">
              <w:rPr>
                <w:rFonts w:ascii="黑体" w:eastAsia="黑体" w:hAnsi="黑体" w:hint="eastAsia"/>
                <w:color w:val="000000"/>
                <w:sz w:val="18"/>
                <w:szCs w:val="18"/>
              </w:rPr>
              <w:t>无涉案记录</w:t>
            </w:r>
            <w:r w:rsidR="00260726">
              <w:rPr>
                <w:rFonts w:ascii="黑体" w:eastAsia="黑体" w:hAnsi="黑体" w:hint="eastAsia"/>
                <w:color w:val="000000"/>
                <w:sz w:val="18"/>
                <w:szCs w:val="18"/>
              </w:rPr>
              <w:t>，</w:t>
            </w:r>
            <w:r w:rsidR="00260726" w:rsidRPr="00260726">
              <w:rPr>
                <w:rFonts w:ascii="黑体" w:eastAsia="黑体" w:hAnsi="黑体"/>
                <w:color w:val="000000"/>
                <w:sz w:val="18"/>
                <w:szCs w:val="18"/>
              </w:rPr>
              <w:t>或涉案中均是原告身份</w:t>
            </w:r>
          </w:p>
        </w:tc>
        <w:tc>
          <w:tcPr>
            <w:tcW w:w="425" w:type="dxa"/>
            <w:shd w:val="clear" w:color="auto" w:fill="auto"/>
            <w:vAlign w:val="center"/>
          </w:tcPr>
          <w:p w:rsidR="00015ED1" w:rsidRPr="003D05E8" w:rsidRDefault="00015ED1" w:rsidP="00365A1D">
            <w:pPr>
              <w:jc w:val="center"/>
              <w:rPr>
                <w:rFonts w:ascii="黑体" w:eastAsia="黑体" w:hAnsi="黑体"/>
                <w:color w:val="000000"/>
                <w:sz w:val="18"/>
                <w:szCs w:val="18"/>
              </w:rPr>
            </w:pPr>
            <w:r w:rsidRPr="003D05E8">
              <w:rPr>
                <w:rFonts w:ascii="黑体" w:eastAsia="黑体" w:hAnsi="黑体" w:hint="eastAsia"/>
                <w:color w:val="000000"/>
                <w:sz w:val="18"/>
                <w:szCs w:val="18"/>
              </w:rPr>
              <w:t>A</w:t>
            </w:r>
          </w:p>
        </w:tc>
        <w:tc>
          <w:tcPr>
            <w:tcW w:w="567"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00</w:t>
            </w:r>
          </w:p>
        </w:tc>
        <w:tc>
          <w:tcPr>
            <w:tcW w:w="3119" w:type="dxa"/>
            <w:vMerge w:val="restart"/>
            <w:shd w:val="clear" w:color="auto" w:fill="auto"/>
            <w:vAlign w:val="center"/>
            <w:hideMark/>
          </w:tcPr>
          <w:p w:rsidR="00260726" w:rsidRPr="003D05E8" w:rsidRDefault="00260726" w:rsidP="00365A1D">
            <w:pPr>
              <w:rPr>
                <w:rFonts w:ascii="黑体" w:eastAsia="黑体" w:hAnsi="黑体"/>
                <w:color w:val="000000"/>
                <w:sz w:val="18"/>
                <w:szCs w:val="18"/>
              </w:rPr>
            </w:pPr>
            <w:r w:rsidRPr="00260726">
              <w:rPr>
                <w:rFonts w:ascii="黑体" w:eastAsia="黑体" w:hAnsi="黑体"/>
                <w:color w:val="000000"/>
                <w:sz w:val="18"/>
                <w:szCs w:val="18"/>
              </w:rPr>
              <w:t>无涉案记录或涉案中均是原告身份评级为A；有涉案记录，原告情况多，被告情况中非贸易业务纠纷占多数评级为B-；原告情况多，为被告时涉及贸易业务纠纷均得到妥善处理评级为D；被列为失信人企业的直接否决此供应商。</w:t>
            </w:r>
          </w:p>
        </w:tc>
      </w:tr>
      <w:tr w:rsidR="00015ED1" w:rsidRPr="003965CE" w:rsidTr="00365A1D">
        <w:trPr>
          <w:trHeight w:val="624"/>
        </w:trPr>
        <w:tc>
          <w:tcPr>
            <w:tcW w:w="709" w:type="dxa"/>
            <w:vMerge/>
            <w:shd w:val="clear" w:color="auto" w:fill="auto"/>
            <w:vAlign w:val="center"/>
          </w:tcPr>
          <w:p w:rsidR="00015ED1" w:rsidRPr="003D05E8" w:rsidRDefault="00015ED1" w:rsidP="00365A1D">
            <w:pPr>
              <w:rPr>
                <w:rFonts w:ascii="黑体" w:eastAsia="黑体" w:hAnsi="黑体"/>
                <w:color w:val="000000"/>
                <w:sz w:val="18"/>
                <w:szCs w:val="18"/>
              </w:rPr>
            </w:pPr>
          </w:p>
        </w:tc>
        <w:tc>
          <w:tcPr>
            <w:tcW w:w="5954" w:type="dxa"/>
            <w:shd w:val="clear" w:color="auto" w:fill="auto"/>
            <w:vAlign w:val="center"/>
          </w:tcPr>
          <w:p w:rsidR="00015ED1" w:rsidRPr="003D05E8" w:rsidRDefault="00260726" w:rsidP="00365A1D">
            <w:pPr>
              <w:rPr>
                <w:rFonts w:ascii="黑体" w:eastAsia="黑体" w:hAnsi="黑体"/>
                <w:color w:val="000000"/>
                <w:sz w:val="18"/>
                <w:szCs w:val="18"/>
              </w:rPr>
            </w:pPr>
            <w:r w:rsidRPr="00260726">
              <w:rPr>
                <w:rFonts w:ascii="黑体" w:eastAsia="黑体" w:hAnsi="黑体"/>
                <w:color w:val="000000"/>
                <w:sz w:val="18"/>
                <w:szCs w:val="18"/>
              </w:rPr>
              <w:t>有涉案记录，原告情况多，被告情况中非贸易业务纠纷占多数评级为</w:t>
            </w:r>
          </w:p>
        </w:tc>
        <w:tc>
          <w:tcPr>
            <w:tcW w:w="425" w:type="dxa"/>
            <w:shd w:val="clear" w:color="auto" w:fill="auto"/>
            <w:vAlign w:val="center"/>
          </w:tcPr>
          <w:p w:rsidR="00015ED1" w:rsidRPr="003D05E8" w:rsidRDefault="00015ED1" w:rsidP="00365A1D">
            <w:pPr>
              <w:jc w:val="center"/>
              <w:rPr>
                <w:rFonts w:ascii="黑体" w:eastAsia="黑体" w:hAnsi="黑体"/>
                <w:color w:val="000000"/>
                <w:sz w:val="18"/>
                <w:szCs w:val="18"/>
              </w:rPr>
            </w:pPr>
            <w:r w:rsidRPr="003D05E8">
              <w:rPr>
                <w:rFonts w:ascii="黑体" w:eastAsia="黑体" w:hAnsi="黑体" w:hint="eastAsia"/>
                <w:color w:val="000000"/>
                <w:sz w:val="18"/>
                <w:szCs w:val="18"/>
              </w:rPr>
              <w:t>B</w:t>
            </w:r>
            <w:r w:rsidR="00260726">
              <w:rPr>
                <w:rFonts w:ascii="黑体" w:eastAsia="黑体" w:hAnsi="黑体"/>
                <w:color w:val="000000"/>
                <w:sz w:val="18"/>
                <w:szCs w:val="18"/>
              </w:rPr>
              <w:t>-</w:t>
            </w:r>
          </w:p>
        </w:tc>
        <w:tc>
          <w:tcPr>
            <w:tcW w:w="567" w:type="dxa"/>
            <w:shd w:val="clear" w:color="auto" w:fill="auto"/>
            <w:vAlign w:val="center"/>
          </w:tcPr>
          <w:p w:rsidR="00015ED1" w:rsidRPr="003D05E8" w:rsidRDefault="00260726" w:rsidP="00365A1D">
            <w:pPr>
              <w:jc w:val="center"/>
              <w:rPr>
                <w:rFonts w:ascii="黑体" w:eastAsia="黑体" w:hAnsi="黑体"/>
                <w:color w:val="000000"/>
                <w:sz w:val="18"/>
                <w:szCs w:val="18"/>
              </w:rPr>
            </w:pPr>
            <w:r>
              <w:rPr>
                <w:rFonts w:ascii="黑体" w:eastAsia="黑体" w:hAnsi="黑体"/>
                <w:color w:val="000000"/>
                <w:sz w:val="18"/>
                <w:szCs w:val="18"/>
              </w:rPr>
              <w:t>5</w:t>
            </w:r>
            <w:r w:rsidR="00015ED1">
              <w:rPr>
                <w:rFonts w:ascii="黑体" w:eastAsia="黑体" w:hAnsi="黑体"/>
                <w:color w:val="000000"/>
                <w:sz w:val="18"/>
                <w:szCs w:val="18"/>
              </w:rPr>
              <w:t>5</w:t>
            </w:r>
          </w:p>
        </w:tc>
        <w:tc>
          <w:tcPr>
            <w:tcW w:w="3119" w:type="dxa"/>
            <w:vMerge/>
            <w:shd w:val="clear" w:color="auto" w:fill="auto"/>
            <w:vAlign w:val="center"/>
          </w:tcPr>
          <w:p w:rsidR="00015ED1" w:rsidRPr="003D05E8" w:rsidRDefault="00015ED1" w:rsidP="00365A1D">
            <w:pPr>
              <w:rPr>
                <w:rFonts w:ascii="黑体" w:eastAsia="黑体" w:hAnsi="黑体"/>
                <w:color w:val="000000"/>
                <w:sz w:val="18"/>
                <w:szCs w:val="18"/>
              </w:rPr>
            </w:pPr>
          </w:p>
        </w:tc>
      </w:tr>
      <w:tr w:rsidR="00015ED1" w:rsidRPr="003965CE" w:rsidTr="00365A1D">
        <w:trPr>
          <w:trHeight w:val="624"/>
        </w:trPr>
        <w:tc>
          <w:tcPr>
            <w:tcW w:w="709" w:type="dxa"/>
            <w:vMerge/>
            <w:shd w:val="clear" w:color="auto" w:fill="auto"/>
            <w:vAlign w:val="center"/>
          </w:tcPr>
          <w:p w:rsidR="00015ED1" w:rsidRPr="003D05E8" w:rsidRDefault="00015ED1" w:rsidP="00365A1D">
            <w:pPr>
              <w:rPr>
                <w:rFonts w:ascii="黑体" w:eastAsia="黑体" w:hAnsi="黑体"/>
                <w:color w:val="000000"/>
                <w:sz w:val="18"/>
                <w:szCs w:val="18"/>
              </w:rPr>
            </w:pPr>
          </w:p>
        </w:tc>
        <w:tc>
          <w:tcPr>
            <w:tcW w:w="5954" w:type="dxa"/>
            <w:shd w:val="clear" w:color="auto" w:fill="auto"/>
            <w:vAlign w:val="center"/>
          </w:tcPr>
          <w:p w:rsidR="00015ED1" w:rsidRPr="003D05E8" w:rsidRDefault="00C815A9" w:rsidP="00365A1D">
            <w:pPr>
              <w:rPr>
                <w:rFonts w:ascii="黑体" w:eastAsia="黑体" w:hAnsi="黑体"/>
                <w:color w:val="000000"/>
                <w:sz w:val="18"/>
                <w:szCs w:val="18"/>
              </w:rPr>
            </w:pPr>
            <w:r w:rsidRPr="00260726">
              <w:rPr>
                <w:rFonts w:ascii="黑体" w:eastAsia="黑体" w:hAnsi="黑体"/>
                <w:color w:val="000000"/>
                <w:sz w:val="18"/>
                <w:szCs w:val="18"/>
              </w:rPr>
              <w:t>原告情况多，为被告时涉及贸易业务纠纷均得到妥善处理</w:t>
            </w:r>
          </w:p>
        </w:tc>
        <w:tc>
          <w:tcPr>
            <w:tcW w:w="425" w:type="dxa"/>
            <w:shd w:val="clear" w:color="auto" w:fill="auto"/>
            <w:vAlign w:val="center"/>
          </w:tcPr>
          <w:p w:rsidR="00015ED1" w:rsidRPr="003D05E8" w:rsidRDefault="00C815A9" w:rsidP="00365A1D">
            <w:pPr>
              <w:jc w:val="center"/>
              <w:rPr>
                <w:rFonts w:ascii="黑体" w:eastAsia="黑体" w:hAnsi="黑体"/>
                <w:color w:val="000000"/>
                <w:sz w:val="18"/>
                <w:szCs w:val="18"/>
              </w:rPr>
            </w:pPr>
            <w:r>
              <w:rPr>
                <w:rFonts w:ascii="黑体" w:eastAsia="黑体" w:hAnsi="黑体" w:hint="eastAsia"/>
                <w:color w:val="000000"/>
                <w:sz w:val="18"/>
                <w:szCs w:val="18"/>
              </w:rPr>
              <w:t>D</w:t>
            </w:r>
          </w:p>
        </w:tc>
        <w:tc>
          <w:tcPr>
            <w:tcW w:w="567" w:type="dxa"/>
            <w:shd w:val="clear" w:color="auto" w:fill="auto"/>
            <w:vAlign w:val="center"/>
          </w:tcPr>
          <w:p w:rsidR="00015ED1" w:rsidRPr="003D05E8" w:rsidRDefault="00C815A9" w:rsidP="00365A1D">
            <w:pPr>
              <w:jc w:val="center"/>
              <w:rPr>
                <w:rFonts w:ascii="黑体" w:eastAsia="黑体" w:hAnsi="黑体"/>
                <w:color w:val="000000"/>
                <w:sz w:val="18"/>
                <w:szCs w:val="18"/>
              </w:rPr>
            </w:pPr>
            <w:r>
              <w:rPr>
                <w:rFonts w:ascii="黑体" w:eastAsia="黑体" w:hAnsi="黑体"/>
                <w:color w:val="000000"/>
                <w:sz w:val="18"/>
                <w:szCs w:val="18"/>
              </w:rPr>
              <w:t>2</w:t>
            </w:r>
            <w:r w:rsidR="00015ED1">
              <w:rPr>
                <w:rFonts w:ascii="黑体" w:eastAsia="黑体" w:hAnsi="黑体" w:hint="eastAsia"/>
                <w:color w:val="000000"/>
                <w:sz w:val="18"/>
                <w:szCs w:val="18"/>
              </w:rPr>
              <w:t>5</w:t>
            </w:r>
          </w:p>
        </w:tc>
        <w:tc>
          <w:tcPr>
            <w:tcW w:w="3119" w:type="dxa"/>
            <w:vMerge/>
            <w:shd w:val="clear" w:color="auto" w:fill="auto"/>
            <w:vAlign w:val="center"/>
          </w:tcPr>
          <w:p w:rsidR="00015ED1" w:rsidRPr="003D05E8" w:rsidRDefault="00015ED1" w:rsidP="00365A1D">
            <w:pPr>
              <w:rPr>
                <w:rFonts w:ascii="黑体" w:eastAsia="黑体" w:hAnsi="黑体"/>
                <w:color w:val="000000"/>
                <w:sz w:val="18"/>
                <w:szCs w:val="18"/>
              </w:rPr>
            </w:pPr>
          </w:p>
        </w:tc>
      </w:tr>
      <w:tr w:rsidR="00015ED1" w:rsidRPr="003965CE" w:rsidTr="00365A1D">
        <w:trPr>
          <w:trHeight w:val="624"/>
        </w:trPr>
        <w:tc>
          <w:tcPr>
            <w:tcW w:w="709" w:type="dxa"/>
            <w:vMerge/>
            <w:shd w:val="clear" w:color="auto" w:fill="auto"/>
            <w:vAlign w:val="center"/>
          </w:tcPr>
          <w:p w:rsidR="00015ED1" w:rsidRPr="003D05E8" w:rsidRDefault="00015ED1" w:rsidP="00365A1D">
            <w:pPr>
              <w:rPr>
                <w:rFonts w:ascii="黑体" w:eastAsia="黑体" w:hAnsi="黑体"/>
                <w:color w:val="000000"/>
                <w:sz w:val="18"/>
                <w:szCs w:val="18"/>
              </w:rPr>
            </w:pPr>
          </w:p>
        </w:tc>
        <w:tc>
          <w:tcPr>
            <w:tcW w:w="5954" w:type="dxa"/>
            <w:shd w:val="clear" w:color="auto" w:fill="auto"/>
            <w:vAlign w:val="center"/>
          </w:tcPr>
          <w:p w:rsidR="00015ED1" w:rsidRPr="003D05E8" w:rsidRDefault="00C94A7F" w:rsidP="00365A1D">
            <w:pPr>
              <w:rPr>
                <w:rFonts w:ascii="黑体" w:eastAsia="黑体" w:hAnsi="黑体"/>
                <w:color w:val="000000"/>
                <w:sz w:val="18"/>
                <w:szCs w:val="18"/>
              </w:rPr>
            </w:pPr>
            <w:r w:rsidRPr="00260726">
              <w:rPr>
                <w:rFonts w:ascii="黑体" w:eastAsia="黑体" w:hAnsi="黑体"/>
                <w:color w:val="000000"/>
                <w:sz w:val="18"/>
                <w:szCs w:val="18"/>
              </w:rPr>
              <w:t>被列为失信人企业的</w:t>
            </w:r>
          </w:p>
        </w:tc>
        <w:tc>
          <w:tcPr>
            <w:tcW w:w="425" w:type="dxa"/>
            <w:shd w:val="clear" w:color="auto" w:fill="FFFF00"/>
            <w:vAlign w:val="center"/>
          </w:tcPr>
          <w:p w:rsidR="00015ED1" w:rsidRPr="009F452C" w:rsidRDefault="00015ED1" w:rsidP="00365A1D">
            <w:pPr>
              <w:jc w:val="center"/>
              <w:rPr>
                <w:rFonts w:ascii="黑体" w:eastAsia="黑体" w:hAnsi="黑体"/>
                <w:color w:val="FF0000"/>
                <w:sz w:val="18"/>
                <w:szCs w:val="18"/>
              </w:rPr>
            </w:pPr>
            <w:r w:rsidRPr="009F452C">
              <w:rPr>
                <w:rFonts w:ascii="黑体" w:eastAsia="黑体" w:hAnsi="黑体" w:hint="eastAsia"/>
                <w:color w:val="FF0000"/>
                <w:sz w:val="18"/>
                <w:szCs w:val="18"/>
              </w:rPr>
              <w:t>E</w:t>
            </w:r>
            <w:r w:rsidRPr="009F452C">
              <w:rPr>
                <w:rFonts w:ascii="黑体" w:eastAsia="黑体" w:hAnsi="黑体"/>
                <w:color w:val="FF0000"/>
                <w:sz w:val="18"/>
                <w:szCs w:val="18"/>
              </w:rPr>
              <w:t>-</w:t>
            </w:r>
          </w:p>
        </w:tc>
        <w:tc>
          <w:tcPr>
            <w:tcW w:w="567" w:type="dxa"/>
            <w:shd w:val="clear" w:color="auto" w:fill="FFFF00"/>
            <w:vAlign w:val="center"/>
          </w:tcPr>
          <w:p w:rsidR="00015ED1" w:rsidRPr="009F452C" w:rsidRDefault="00015ED1" w:rsidP="00365A1D">
            <w:pPr>
              <w:jc w:val="center"/>
              <w:rPr>
                <w:rFonts w:ascii="黑体" w:eastAsia="黑体" w:hAnsi="黑体"/>
                <w:color w:val="FF0000"/>
                <w:sz w:val="18"/>
                <w:szCs w:val="18"/>
              </w:rPr>
            </w:pPr>
            <w:r w:rsidRPr="009F452C">
              <w:rPr>
                <w:rFonts w:ascii="黑体" w:eastAsia="黑体" w:hAnsi="黑体" w:hint="eastAsia"/>
                <w:color w:val="FF0000"/>
                <w:sz w:val="18"/>
                <w:szCs w:val="18"/>
              </w:rPr>
              <w:t>-</w:t>
            </w:r>
            <w:r w:rsidRPr="009F452C">
              <w:rPr>
                <w:rFonts w:ascii="黑体" w:eastAsia="黑体" w:hAnsi="黑体"/>
                <w:color w:val="FF0000"/>
                <w:sz w:val="18"/>
                <w:szCs w:val="18"/>
              </w:rPr>
              <w:t>20</w:t>
            </w:r>
          </w:p>
        </w:tc>
        <w:tc>
          <w:tcPr>
            <w:tcW w:w="3119" w:type="dxa"/>
            <w:vMerge/>
            <w:shd w:val="clear" w:color="auto" w:fill="auto"/>
            <w:vAlign w:val="center"/>
          </w:tcPr>
          <w:p w:rsidR="00015ED1" w:rsidRPr="003D05E8" w:rsidRDefault="00015ED1" w:rsidP="00365A1D">
            <w:pPr>
              <w:rPr>
                <w:rFonts w:ascii="黑体" w:eastAsia="黑体" w:hAnsi="黑体"/>
                <w:color w:val="000000"/>
                <w:sz w:val="18"/>
                <w:szCs w:val="18"/>
              </w:rPr>
            </w:pPr>
          </w:p>
        </w:tc>
      </w:tr>
      <w:tr w:rsidR="00015ED1" w:rsidRPr="003965CE" w:rsidTr="00365A1D">
        <w:trPr>
          <w:trHeight w:val="737"/>
        </w:trPr>
        <w:tc>
          <w:tcPr>
            <w:tcW w:w="709" w:type="dxa"/>
            <w:vMerge w:val="restart"/>
            <w:shd w:val="clear" w:color="auto" w:fill="auto"/>
            <w:vAlign w:val="center"/>
            <w:hideMark/>
          </w:tcPr>
          <w:p w:rsidR="00015ED1" w:rsidRPr="003D05E8" w:rsidRDefault="00015ED1" w:rsidP="00365A1D">
            <w:pPr>
              <w:rPr>
                <w:rFonts w:ascii="黑体" w:eastAsia="黑体" w:hAnsi="黑体"/>
                <w:color w:val="000000"/>
                <w:sz w:val="18"/>
                <w:szCs w:val="18"/>
              </w:rPr>
            </w:pPr>
            <w:r w:rsidRPr="003D05E8">
              <w:rPr>
                <w:rFonts w:ascii="黑体" w:eastAsia="黑体" w:hAnsi="黑体" w:hint="eastAsia"/>
                <w:color w:val="000000"/>
                <w:sz w:val="18"/>
                <w:szCs w:val="18"/>
              </w:rPr>
              <w:t>*受行政处罚情况（包括环境类）</w:t>
            </w:r>
          </w:p>
        </w:tc>
        <w:tc>
          <w:tcPr>
            <w:tcW w:w="5954" w:type="dxa"/>
            <w:shd w:val="clear" w:color="auto" w:fill="auto"/>
            <w:vAlign w:val="center"/>
          </w:tcPr>
          <w:p w:rsidR="00015ED1" w:rsidRDefault="00015ED1" w:rsidP="00365A1D">
            <w:pPr>
              <w:rPr>
                <w:rFonts w:ascii="黑体" w:eastAsia="黑体" w:hAnsi="黑体"/>
                <w:color w:val="000000"/>
                <w:sz w:val="18"/>
                <w:szCs w:val="18"/>
              </w:rPr>
            </w:pPr>
            <w:r>
              <w:rPr>
                <w:rFonts w:ascii="黑体" w:eastAsia="黑体" w:hAnsi="黑体" w:hint="eastAsia"/>
                <w:color w:val="000000"/>
                <w:sz w:val="18"/>
                <w:szCs w:val="18"/>
              </w:rPr>
              <w:t>无任何以下不良记录：</w:t>
            </w:r>
          </w:p>
          <w:p w:rsidR="00015ED1" w:rsidRPr="001C2CB3" w:rsidRDefault="00015ED1" w:rsidP="00365A1D">
            <w:pPr>
              <w:rPr>
                <w:rFonts w:ascii="黑体" w:eastAsia="黑体" w:hAnsi="黑体"/>
                <w:color w:val="000000"/>
                <w:sz w:val="18"/>
                <w:szCs w:val="18"/>
              </w:rPr>
            </w:pPr>
            <w:r w:rsidRPr="003D05E8">
              <w:rPr>
                <w:rFonts w:ascii="黑体" w:eastAsia="黑体" w:hAnsi="黑体" w:hint="eastAsia"/>
                <w:color w:val="000000"/>
                <w:sz w:val="18"/>
                <w:szCs w:val="18"/>
              </w:rPr>
              <w:t>经营异常、法定代表人或其企业严重违法违纪、行政环保处罚、税收处罚、欠税公告</w:t>
            </w:r>
          </w:p>
        </w:tc>
        <w:tc>
          <w:tcPr>
            <w:tcW w:w="425"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00</w:t>
            </w:r>
          </w:p>
        </w:tc>
        <w:tc>
          <w:tcPr>
            <w:tcW w:w="3119" w:type="dxa"/>
            <w:vMerge w:val="restart"/>
            <w:shd w:val="clear" w:color="auto" w:fill="auto"/>
            <w:vAlign w:val="center"/>
            <w:hideMark/>
          </w:tcPr>
          <w:p w:rsidR="00015ED1" w:rsidRDefault="00015ED1" w:rsidP="00365A1D">
            <w:pPr>
              <w:rPr>
                <w:rFonts w:ascii="黑体" w:eastAsia="黑体" w:hAnsi="黑体"/>
                <w:color w:val="FF0000"/>
                <w:sz w:val="18"/>
                <w:szCs w:val="18"/>
              </w:rPr>
            </w:pPr>
            <w:r w:rsidRPr="003D05E8">
              <w:rPr>
                <w:rFonts w:ascii="黑体" w:eastAsia="黑体" w:hAnsi="黑体" w:hint="eastAsia"/>
                <w:color w:val="000000"/>
                <w:sz w:val="18"/>
                <w:szCs w:val="18"/>
              </w:rPr>
              <w:t>经营异常、法定代表人或其企业严重违法违纪、行政环保处罚、税收处罚、欠税公告</w:t>
            </w:r>
            <w:r w:rsidRPr="006051ED">
              <w:rPr>
                <w:rFonts w:ascii="黑体" w:eastAsia="黑体" w:hAnsi="黑体" w:hint="eastAsia"/>
                <w:color w:val="FF0000"/>
                <w:sz w:val="18"/>
                <w:szCs w:val="18"/>
              </w:rPr>
              <w:t>（</w:t>
            </w:r>
            <w:r>
              <w:rPr>
                <w:rFonts w:ascii="黑体" w:eastAsia="黑体" w:hAnsi="黑体" w:hint="eastAsia"/>
                <w:color w:val="FF0000"/>
                <w:sz w:val="18"/>
                <w:szCs w:val="18"/>
              </w:rPr>
              <w:t>——</w:t>
            </w:r>
            <w:r w:rsidRPr="006051ED">
              <w:rPr>
                <w:rFonts w:ascii="黑体" w:eastAsia="黑体" w:hAnsi="黑体" w:hint="eastAsia"/>
                <w:color w:val="FF0000"/>
                <w:sz w:val="18"/>
                <w:szCs w:val="18"/>
              </w:rPr>
              <w:t>这些不良记录在系统中可配置）</w:t>
            </w:r>
          </w:p>
          <w:p w:rsidR="00015ED1" w:rsidRPr="003D05E8" w:rsidRDefault="00015ED1" w:rsidP="00365A1D">
            <w:pPr>
              <w:rPr>
                <w:rFonts w:ascii="黑体" w:eastAsia="黑体" w:hAnsi="黑体"/>
                <w:color w:val="000000"/>
                <w:sz w:val="18"/>
                <w:szCs w:val="18"/>
              </w:rPr>
            </w:pPr>
            <w:r w:rsidRPr="003D05E8">
              <w:rPr>
                <w:rFonts w:ascii="黑体" w:eastAsia="黑体" w:hAnsi="黑体" w:hint="eastAsia"/>
                <w:color w:val="000000"/>
                <w:sz w:val="18"/>
                <w:szCs w:val="18"/>
              </w:rPr>
              <w:t>均无以上不良记录的</w:t>
            </w:r>
            <w:r w:rsidRPr="003D05E8">
              <w:rPr>
                <w:rFonts w:ascii="黑体" w:eastAsia="黑体" w:hAnsi="黑体" w:hint="eastAsia"/>
                <w:b/>
                <w:bCs/>
                <w:color w:val="000000"/>
                <w:sz w:val="18"/>
                <w:szCs w:val="18"/>
              </w:rPr>
              <w:t>评级为A</w:t>
            </w:r>
            <w:r w:rsidRPr="003D05E8">
              <w:rPr>
                <w:rFonts w:ascii="黑体" w:eastAsia="黑体" w:hAnsi="黑体" w:hint="eastAsia"/>
                <w:color w:val="000000"/>
                <w:sz w:val="18"/>
                <w:szCs w:val="18"/>
              </w:rPr>
              <w:t>；</w:t>
            </w:r>
          </w:p>
          <w:p w:rsidR="00015ED1" w:rsidRPr="003D05E8" w:rsidRDefault="00015ED1" w:rsidP="00365A1D">
            <w:pPr>
              <w:rPr>
                <w:rFonts w:ascii="黑体" w:eastAsia="黑体" w:hAnsi="黑体"/>
                <w:color w:val="000000"/>
                <w:sz w:val="18"/>
                <w:szCs w:val="18"/>
              </w:rPr>
            </w:pPr>
            <w:r w:rsidRPr="003D05E8">
              <w:rPr>
                <w:rFonts w:ascii="黑体" w:eastAsia="黑体" w:hAnsi="黑体" w:hint="eastAsia"/>
                <w:color w:val="000000"/>
                <w:sz w:val="18"/>
                <w:szCs w:val="18"/>
              </w:rPr>
              <w:t>出现过以上不良记录但已完全改善并对公司经营无影响的</w:t>
            </w:r>
            <w:r w:rsidRPr="003D05E8">
              <w:rPr>
                <w:rFonts w:ascii="黑体" w:eastAsia="黑体" w:hAnsi="黑体" w:hint="eastAsia"/>
                <w:b/>
                <w:bCs/>
                <w:color w:val="000000"/>
                <w:sz w:val="18"/>
                <w:szCs w:val="18"/>
              </w:rPr>
              <w:t>评级为B</w:t>
            </w:r>
            <w:r w:rsidRPr="003D05E8">
              <w:rPr>
                <w:rFonts w:ascii="黑体" w:eastAsia="黑体" w:hAnsi="黑体" w:hint="eastAsia"/>
                <w:color w:val="000000"/>
                <w:sz w:val="18"/>
                <w:szCs w:val="18"/>
              </w:rPr>
              <w:t>；</w:t>
            </w:r>
          </w:p>
          <w:p w:rsidR="00015ED1" w:rsidRPr="003D05E8" w:rsidRDefault="00015ED1" w:rsidP="00365A1D">
            <w:pPr>
              <w:rPr>
                <w:rFonts w:ascii="黑体" w:eastAsia="黑体" w:hAnsi="黑体"/>
                <w:color w:val="000000"/>
                <w:sz w:val="18"/>
                <w:szCs w:val="18"/>
              </w:rPr>
            </w:pPr>
            <w:r w:rsidRPr="003D05E8">
              <w:rPr>
                <w:rFonts w:ascii="黑体" w:eastAsia="黑体" w:hAnsi="黑体" w:hint="eastAsia"/>
                <w:color w:val="000000"/>
                <w:sz w:val="18"/>
                <w:szCs w:val="18"/>
              </w:rPr>
              <w:t>出现过上述不良记录暂时未能处理完毕，但对公司经营无影响的</w:t>
            </w:r>
            <w:r w:rsidRPr="003D05E8">
              <w:rPr>
                <w:rFonts w:ascii="黑体" w:eastAsia="黑体" w:hAnsi="黑体" w:hint="eastAsia"/>
                <w:b/>
                <w:bCs/>
                <w:color w:val="000000"/>
                <w:sz w:val="18"/>
                <w:szCs w:val="18"/>
              </w:rPr>
              <w:t>评级为C；</w:t>
            </w:r>
          </w:p>
          <w:p w:rsidR="008272E6" w:rsidRPr="003D05E8" w:rsidRDefault="00015ED1" w:rsidP="008272E6">
            <w:pPr>
              <w:rPr>
                <w:rFonts w:ascii="黑体" w:eastAsia="黑体" w:hAnsi="黑体"/>
                <w:color w:val="000000"/>
                <w:sz w:val="18"/>
                <w:szCs w:val="18"/>
              </w:rPr>
            </w:pPr>
            <w:r w:rsidRPr="003D05E8">
              <w:rPr>
                <w:rFonts w:ascii="黑体" w:eastAsia="黑体" w:hAnsi="黑体" w:hint="eastAsia"/>
                <w:color w:val="000000"/>
                <w:sz w:val="18"/>
                <w:szCs w:val="18"/>
              </w:rPr>
              <w:t>出现过上述不良记录未能处理完毕，同时对公司经营有严重影响的可直接不与其合作</w:t>
            </w:r>
            <w:r w:rsidRPr="003D05E8">
              <w:rPr>
                <w:rFonts w:ascii="黑体" w:eastAsia="黑体" w:hAnsi="黑体" w:hint="eastAsia"/>
                <w:b/>
                <w:bCs/>
                <w:color w:val="000000"/>
                <w:sz w:val="18"/>
                <w:szCs w:val="18"/>
              </w:rPr>
              <w:t>。</w:t>
            </w:r>
          </w:p>
        </w:tc>
      </w:tr>
      <w:tr w:rsidR="00015ED1" w:rsidRPr="003965CE" w:rsidTr="00365A1D">
        <w:trPr>
          <w:trHeight w:val="737"/>
        </w:trPr>
        <w:tc>
          <w:tcPr>
            <w:tcW w:w="709" w:type="dxa"/>
            <w:vMerge/>
            <w:shd w:val="clear" w:color="auto" w:fill="auto"/>
            <w:vAlign w:val="center"/>
          </w:tcPr>
          <w:p w:rsidR="00015ED1" w:rsidRPr="003D05E8" w:rsidRDefault="00015ED1" w:rsidP="00365A1D">
            <w:pPr>
              <w:rPr>
                <w:rFonts w:ascii="黑体" w:eastAsia="黑体" w:hAnsi="黑体"/>
                <w:color w:val="000000"/>
                <w:sz w:val="18"/>
                <w:szCs w:val="18"/>
              </w:rPr>
            </w:pPr>
          </w:p>
        </w:tc>
        <w:tc>
          <w:tcPr>
            <w:tcW w:w="5954" w:type="dxa"/>
            <w:shd w:val="clear" w:color="auto" w:fill="auto"/>
            <w:vAlign w:val="center"/>
          </w:tcPr>
          <w:p w:rsidR="00015ED1" w:rsidRPr="00BE77E2" w:rsidRDefault="00015ED1" w:rsidP="00365A1D">
            <w:pPr>
              <w:rPr>
                <w:rFonts w:ascii="黑体" w:eastAsia="黑体" w:hAnsi="黑体"/>
                <w:color w:val="000000"/>
                <w:sz w:val="18"/>
                <w:szCs w:val="18"/>
              </w:rPr>
            </w:pPr>
            <w:r w:rsidRPr="003D05E8">
              <w:rPr>
                <w:rFonts w:ascii="黑体" w:eastAsia="黑体" w:hAnsi="黑体" w:hint="eastAsia"/>
                <w:color w:val="000000"/>
                <w:sz w:val="18"/>
                <w:szCs w:val="18"/>
              </w:rPr>
              <w:t>出现过</w:t>
            </w:r>
            <w:r>
              <w:rPr>
                <w:rFonts w:ascii="黑体" w:eastAsia="黑体" w:hAnsi="黑体" w:hint="eastAsia"/>
                <w:color w:val="000000"/>
                <w:sz w:val="18"/>
                <w:szCs w:val="18"/>
              </w:rPr>
              <w:t>一个或多个</w:t>
            </w:r>
            <w:r w:rsidRPr="003D05E8">
              <w:rPr>
                <w:rFonts w:ascii="黑体" w:eastAsia="黑体" w:hAnsi="黑体" w:hint="eastAsia"/>
                <w:color w:val="000000"/>
                <w:sz w:val="18"/>
                <w:szCs w:val="18"/>
              </w:rPr>
              <w:t>以</w:t>
            </w:r>
            <w:r>
              <w:rPr>
                <w:rFonts w:ascii="黑体" w:eastAsia="黑体" w:hAnsi="黑体" w:hint="eastAsia"/>
                <w:color w:val="000000"/>
                <w:sz w:val="18"/>
                <w:szCs w:val="18"/>
              </w:rPr>
              <w:t>上</w:t>
            </w:r>
            <w:r w:rsidRPr="003D05E8">
              <w:rPr>
                <w:rFonts w:ascii="黑体" w:eastAsia="黑体" w:hAnsi="黑体" w:hint="eastAsia"/>
                <w:color w:val="000000"/>
                <w:sz w:val="18"/>
                <w:szCs w:val="18"/>
              </w:rPr>
              <w:t>不良记录但已完全改善并对公司经营无影响的</w:t>
            </w:r>
          </w:p>
        </w:tc>
        <w:tc>
          <w:tcPr>
            <w:tcW w:w="425"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B</w:t>
            </w:r>
          </w:p>
        </w:tc>
        <w:tc>
          <w:tcPr>
            <w:tcW w:w="567"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7</w:t>
            </w:r>
            <w:r>
              <w:rPr>
                <w:rFonts w:ascii="黑体" w:eastAsia="黑体" w:hAnsi="黑体"/>
                <w:color w:val="000000"/>
                <w:sz w:val="18"/>
                <w:szCs w:val="18"/>
              </w:rPr>
              <w:t>5</w:t>
            </w:r>
          </w:p>
        </w:tc>
        <w:tc>
          <w:tcPr>
            <w:tcW w:w="3119" w:type="dxa"/>
            <w:vMerge/>
            <w:shd w:val="clear" w:color="auto" w:fill="auto"/>
            <w:vAlign w:val="center"/>
          </w:tcPr>
          <w:p w:rsidR="00015ED1" w:rsidRPr="003D05E8" w:rsidRDefault="00015ED1" w:rsidP="00365A1D">
            <w:pPr>
              <w:rPr>
                <w:rFonts w:ascii="黑体" w:eastAsia="黑体" w:hAnsi="黑体"/>
                <w:color w:val="000000"/>
                <w:sz w:val="18"/>
                <w:szCs w:val="18"/>
              </w:rPr>
            </w:pPr>
          </w:p>
        </w:tc>
      </w:tr>
      <w:tr w:rsidR="00015ED1" w:rsidRPr="003965CE" w:rsidTr="00365A1D">
        <w:trPr>
          <w:trHeight w:val="737"/>
        </w:trPr>
        <w:tc>
          <w:tcPr>
            <w:tcW w:w="709" w:type="dxa"/>
            <w:vMerge/>
            <w:shd w:val="clear" w:color="auto" w:fill="auto"/>
            <w:vAlign w:val="center"/>
          </w:tcPr>
          <w:p w:rsidR="00015ED1" w:rsidRPr="003D05E8" w:rsidRDefault="00015ED1" w:rsidP="00365A1D">
            <w:pPr>
              <w:rPr>
                <w:rFonts w:ascii="黑体" w:eastAsia="黑体" w:hAnsi="黑体"/>
                <w:color w:val="000000"/>
                <w:sz w:val="18"/>
                <w:szCs w:val="18"/>
              </w:rPr>
            </w:pPr>
          </w:p>
        </w:tc>
        <w:tc>
          <w:tcPr>
            <w:tcW w:w="5954" w:type="dxa"/>
            <w:shd w:val="clear" w:color="auto" w:fill="auto"/>
            <w:vAlign w:val="center"/>
          </w:tcPr>
          <w:p w:rsidR="00015ED1" w:rsidRPr="003D05E8" w:rsidRDefault="00015ED1" w:rsidP="00365A1D">
            <w:pPr>
              <w:rPr>
                <w:rFonts w:ascii="黑体" w:eastAsia="黑体" w:hAnsi="黑体"/>
                <w:color w:val="000000"/>
                <w:sz w:val="18"/>
                <w:szCs w:val="18"/>
              </w:rPr>
            </w:pPr>
            <w:r w:rsidRPr="003D05E8">
              <w:rPr>
                <w:rFonts w:ascii="黑体" w:eastAsia="黑体" w:hAnsi="黑体" w:hint="eastAsia"/>
                <w:color w:val="000000"/>
                <w:sz w:val="18"/>
                <w:szCs w:val="18"/>
              </w:rPr>
              <w:t>出现过上述不良记录暂时未能处理完毕，但对公司经营无影响的</w:t>
            </w:r>
          </w:p>
        </w:tc>
        <w:tc>
          <w:tcPr>
            <w:tcW w:w="425"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C</w:t>
            </w:r>
          </w:p>
        </w:tc>
        <w:tc>
          <w:tcPr>
            <w:tcW w:w="567"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5</w:t>
            </w:r>
            <w:r>
              <w:rPr>
                <w:rFonts w:ascii="黑体" w:eastAsia="黑体" w:hAnsi="黑体"/>
                <w:color w:val="000000"/>
                <w:sz w:val="18"/>
                <w:szCs w:val="18"/>
              </w:rPr>
              <w:t>0</w:t>
            </w:r>
          </w:p>
        </w:tc>
        <w:tc>
          <w:tcPr>
            <w:tcW w:w="3119" w:type="dxa"/>
            <w:vMerge/>
            <w:shd w:val="clear" w:color="auto" w:fill="auto"/>
            <w:vAlign w:val="center"/>
          </w:tcPr>
          <w:p w:rsidR="00015ED1" w:rsidRPr="003D05E8" w:rsidRDefault="00015ED1" w:rsidP="00365A1D">
            <w:pPr>
              <w:rPr>
                <w:rFonts w:ascii="黑体" w:eastAsia="黑体" w:hAnsi="黑体"/>
                <w:color w:val="000000"/>
                <w:sz w:val="18"/>
                <w:szCs w:val="18"/>
              </w:rPr>
            </w:pPr>
          </w:p>
        </w:tc>
      </w:tr>
      <w:tr w:rsidR="00015ED1" w:rsidRPr="003965CE" w:rsidTr="00365A1D">
        <w:trPr>
          <w:trHeight w:val="737"/>
        </w:trPr>
        <w:tc>
          <w:tcPr>
            <w:tcW w:w="709" w:type="dxa"/>
            <w:vMerge/>
            <w:shd w:val="clear" w:color="auto" w:fill="auto"/>
            <w:vAlign w:val="center"/>
          </w:tcPr>
          <w:p w:rsidR="00015ED1" w:rsidRPr="003D05E8" w:rsidRDefault="00015ED1" w:rsidP="00365A1D">
            <w:pPr>
              <w:rPr>
                <w:rFonts w:ascii="黑体" w:eastAsia="黑体" w:hAnsi="黑体"/>
                <w:color w:val="000000"/>
                <w:sz w:val="18"/>
                <w:szCs w:val="18"/>
              </w:rPr>
            </w:pPr>
          </w:p>
        </w:tc>
        <w:tc>
          <w:tcPr>
            <w:tcW w:w="5954" w:type="dxa"/>
            <w:shd w:val="clear" w:color="auto" w:fill="auto"/>
            <w:vAlign w:val="center"/>
          </w:tcPr>
          <w:p w:rsidR="00015ED1" w:rsidRPr="003D05E8" w:rsidRDefault="00015ED1" w:rsidP="00365A1D">
            <w:pPr>
              <w:rPr>
                <w:rFonts w:ascii="黑体" w:eastAsia="黑体" w:hAnsi="黑体"/>
                <w:color w:val="000000"/>
                <w:sz w:val="18"/>
                <w:szCs w:val="18"/>
              </w:rPr>
            </w:pPr>
            <w:r w:rsidRPr="003D05E8">
              <w:rPr>
                <w:rFonts w:ascii="黑体" w:eastAsia="黑体" w:hAnsi="黑体" w:hint="eastAsia"/>
                <w:color w:val="000000"/>
                <w:sz w:val="18"/>
                <w:szCs w:val="18"/>
              </w:rPr>
              <w:t>出现过上述不良记录未能处理完毕，同时对公司经营有严重影响的可直接不与其合作</w:t>
            </w:r>
            <w:r w:rsidRPr="003D05E8">
              <w:rPr>
                <w:rFonts w:ascii="黑体" w:eastAsia="黑体" w:hAnsi="黑体" w:hint="eastAsia"/>
                <w:b/>
                <w:bCs/>
                <w:color w:val="000000"/>
                <w:sz w:val="18"/>
                <w:szCs w:val="18"/>
              </w:rPr>
              <w:t>。</w:t>
            </w:r>
          </w:p>
        </w:tc>
        <w:tc>
          <w:tcPr>
            <w:tcW w:w="425" w:type="dxa"/>
            <w:shd w:val="clear" w:color="auto" w:fill="FFFF00"/>
            <w:vAlign w:val="center"/>
          </w:tcPr>
          <w:p w:rsidR="00015ED1" w:rsidRPr="00565F2D" w:rsidRDefault="00015ED1" w:rsidP="00365A1D">
            <w:pPr>
              <w:jc w:val="center"/>
              <w:rPr>
                <w:rFonts w:ascii="黑体" w:eastAsia="黑体" w:hAnsi="黑体"/>
                <w:color w:val="FF0000"/>
                <w:sz w:val="18"/>
                <w:szCs w:val="18"/>
              </w:rPr>
            </w:pPr>
            <w:r w:rsidRPr="00565F2D">
              <w:rPr>
                <w:rFonts w:ascii="黑体" w:eastAsia="黑体" w:hAnsi="黑体" w:hint="eastAsia"/>
                <w:color w:val="FF0000"/>
                <w:sz w:val="18"/>
                <w:szCs w:val="18"/>
              </w:rPr>
              <w:t>E</w:t>
            </w:r>
            <w:r w:rsidRPr="00565F2D">
              <w:rPr>
                <w:rFonts w:ascii="黑体" w:eastAsia="黑体" w:hAnsi="黑体"/>
                <w:color w:val="FF0000"/>
                <w:sz w:val="18"/>
                <w:szCs w:val="18"/>
              </w:rPr>
              <w:t>-</w:t>
            </w:r>
          </w:p>
        </w:tc>
        <w:tc>
          <w:tcPr>
            <w:tcW w:w="567" w:type="dxa"/>
            <w:shd w:val="clear" w:color="auto" w:fill="FFFF00"/>
            <w:vAlign w:val="center"/>
          </w:tcPr>
          <w:p w:rsidR="00015ED1" w:rsidRPr="00565F2D" w:rsidRDefault="00015ED1" w:rsidP="00365A1D">
            <w:pPr>
              <w:jc w:val="center"/>
              <w:rPr>
                <w:rFonts w:ascii="黑体" w:eastAsia="黑体" w:hAnsi="黑体"/>
                <w:color w:val="FF0000"/>
                <w:sz w:val="18"/>
                <w:szCs w:val="18"/>
              </w:rPr>
            </w:pPr>
            <w:r w:rsidRPr="00565F2D">
              <w:rPr>
                <w:rFonts w:ascii="黑体" w:eastAsia="黑体" w:hAnsi="黑体" w:hint="eastAsia"/>
                <w:color w:val="FF0000"/>
                <w:sz w:val="18"/>
                <w:szCs w:val="18"/>
              </w:rPr>
              <w:t>-</w:t>
            </w:r>
            <w:r w:rsidRPr="00565F2D">
              <w:rPr>
                <w:rFonts w:ascii="黑体" w:eastAsia="黑体" w:hAnsi="黑体"/>
                <w:color w:val="FF0000"/>
                <w:sz w:val="18"/>
                <w:szCs w:val="18"/>
              </w:rPr>
              <w:t>20</w:t>
            </w:r>
          </w:p>
        </w:tc>
        <w:tc>
          <w:tcPr>
            <w:tcW w:w="3119" w:type="dxa"/>
            <w:vMerge/>
            <w:shd w:val="clear" w:color="auto" w:fill="auto"/>
            <w:vAlign w:val="center"/>
          </w:tcPr>
          <w:p w:rsidR="00015ED1" w:rsidRPr="003D05E8" w:rsidRDefault="00015ED1" w:rsidP="00365A1D">
            <w:pPr>
              <w:rPr>
                <w:rFonts w:ascii="黑体" w:eastAsia="黑体" w:hAnsi="黑体"/>
                <w:color w:val="000000"/>
                <w:sz w:val="18"/>
                <w:szCs w:val="18"/>
              </w:rPr>
            </w:pPr>
          </w:p>
        </w:tc>
      </w:tr>
      <w:tr w:rsidR="00015ED1" w:rsidRPr="003965CE" w:rsidTr="00365A1D">
        <w:trPr>
          <w:trHeight w:val="454"/>
        </w:trPr>
        <w:tc>
          <w:tcPr>
            <w:tcW w:w="709" w:type="dxa"/>
            <w:vMerge w:val="restart"/>
            <w:shd w:val="clear" w:color="auto" w:fill="auto"/>
            <w:vAlign w:val="center"/>
            <w:hideMark/>
          </w:tcPr>
          <w:p w:rsidR="00015ED1" w:rsidRPr="003D05E8" w:rsidRDefault="00015ED1" w:rsidP="00365A1D">
            <w:pPr>
              <w:rPr>
                <w:rFonts w:ascii="黑体" w:eastAsia="黑体" w:hAnsi="黑体"/>
                <w:color w:val="000000"/>
                <w:sz w:val="18"/>
                <w:szCs w:val="18"/>
              </w:rPr>
            </w:pPr>
            <w:r w:rsidRPr="003D05E8">
              <w:rPr>
                <w:rFonts w:ascii="黑体" w:eastAsia="黑体" w:hAnsi="黑体" w:hint="eastAsia"/>
                <w:color w:val="000000"/>
                <w:sz w:val="18"/>
                <w:szCs w:val="18"/>
              </w:rPr>
              <w:t>舆情</w:t>
            </w:r>
          </w:p>
        </w:tc>
        <w:tc>
          <w:tcPr>
            <w:tcW w:w="5954" w:type="dxa"/>
            <w:shd w:val="clear" w:color="auto" w:fill="auto"/>
            <w:vAlign w:val="center"/>
          </w:tcPr>
          <w:p w:rsidR="00015ED1" w:rsidRPr="003D05E8" w:rsidRDefault="008F2AA4" w:rsidP="00365A1D">
            <w:pPr>
              <w:rPr>
                <w:rFonts w:ascii="黑体" w:eastAsia="黑体" w:hAnsi="黑体"/>
                <w:color w:val="000000"/>
                <w:sz w:val="18"/>
                <w:szCs w:val="18"/>
              </w:rPr>
            </w:pPr>
            <w:r w:rsidRPr="008F2AA4">
              <w:rPr>
                <w:rFonts w:ascii="黑体" w:eastAsia="黑体" w:hAnsi="黑体"/>
                <w:color w:val="000000"/>
                <w:sz w:val="18"/>
                <w:szCs w:val="18"/>
              </w:rPr>
              <w:t>新闻及各网络平台上的舆情数量多，其中积极舆情较多</w:t>
            </w:r>
          </w:p>
        </w:tc>
        <w:tc>
          <w:tcPr>
            <w:tcW w:w="425"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A</w:t>
            </w:r>
            <w:r>
              <w:rPr>
                <w:rFonts w:ascii="黑体" w:eastAsia="黑体" w:hAnsi="黑体"/>
                <w:color w:val="000000"/>
                <w:sz w:val="18"/>
                <w:szCs w:val="18"/>
              </w:rPr>
              <w:t>+</w:t>
            </w:r>
          </w:p>
        </w:tc>
        <w:tc>
          <w:tcPr>
            <w:tcW w:w="567"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20</w:t>
            </w:r>
          </w:p>
        </w:tc>
        <w:tc>
          <w:tcPr>
            <w:tcW w:w="3119" w:type="dxa"/>
            <w:vMerge w:val="restart"/>
            <w:shd w:val="clear" w:color="auto" w:fill="auto"/>
            <w:vAlign w:val="center"/>
            <w:hideMark/>
          </w:tcPr>
          <w:p w:rsidR="008F2AA4" w:rsidRPr="003D05E8" w:rsidRDefault="008F2AA4" w:rsidP="00365A1D">
            <w:pPr>
              <w:rPr>
                <w:rFonts w:ascii="黑体" w:eastAsia="黑体" w:hAnsi="黑体"/>
                <w:color w:val="000000"/>
                <w:sz w:val="18"/>
                <w:szCs w:val="18"/>
              </w:rPr>
            </w:pPr>
            <w:r w:rsidRPr="008F2AA4">
              <w:rPr>
                <w:rFonts w:ascii="黑体" w:eastAsia="黑体" w:hAnsi="黑体"/>
                <w:color w:val="000000"/>
                <w:sz w:val="18"/>
                <w:szCs w:val="18"/>
              </w:rPr>
              <w:t>新闻及各网络平台上的舆情数量多，其中积极舆情较多，评级为A+，新闻及各网络平台上的舆情较数量少，其中积极舆情较多，评价为A；中立舆情较多，评级为B；新闻及各网络平台上的舆情数量多，其中积极舆情与消极舆情数量差距不大/无法找到舆情，评级为C；消极舆情相对积极舆情数量较多，评级为D；消极舆情数量远远大于积极舆情数量/只有消极舆情，评级为E。</w:t>
            </w:r>
          </w:p>
        </w:tc>
      </w:tr>
      <w:tr w:rsidR="00015ED1" w:rsidRPr="003965CE" w:rsidTr="00365A1D">
        <w:trPr>
          <w:trHeight w:val="454"/>
        </w:trPr>
        <w:tc>
          <w:tcPr>
            <w:tcW w:w="709" w:type="dxa"/>
            <w:vMerge/>
            <w:shd w:val="clear" w:color="auto" w:fill="auto"/>
            <w:vAlign w:val="center"/>
          </w:tcPr>
          <w:p w:rsidR="00015ED1" w:rsidRPr="003D05E8" w:rsidRDefault="00015ED1" w:rsidP="00365A1D">
            <w:pPr>
              <w:rPr>
                <w:rFonts w:ascii="黑体" w:eastAsia="黑体" w:hAnsi="黑体"/>
                <w:color w:val="000000"/>
                <w:sz w:val="18"/>
                <w:szCs w:val="18"/>
              </w:rPr>
            </w:pPr>
          </w:p>
        </w:tc>
        <w:tc>
          <w:tcPr>
            <w:tcW w:w="5954" w:type="dxa"/>
            <w:shd w:val="clear" w:color="auto" w:fill="auto"/>
            <w:vAlign w:val="center"/>
          </w:tcPr>
          <w:p w:rsidR="00015ED1" w:rsidRPr="003D05E8" w:rsidRDefault="008F2AA4" w:rsidP="00365A1D">
            <w:pPr>
              <w:rPr>
                <w:rFonts w:ascii="黑体" w:eastAsia="黑体" w:hAnsi="黑体"/>
                <w:color w:val="000000"/>
                <w:sz w:val="18"/>
                <w:szCs w:val="18"/>
              </w:rPr>
            </w:pPr>
            <w:r w:rsidRPr="008F2AA4">
              <w:rPr>
                <w:rFonts w:ascii="黑体" w:eastAsia="黑体" w:hAnsi="黑体"/>
                <w:color w:val="000000"/>
                <w:sz w:val="18"/>
                <w:szCs w:val="18"/>
              </w:rPr>
              <w:t>新闻及各网络平台上的舆情较数量少，其中积极舆情较多</w:t>
            </w:r>
          </w:p>
        </w:tc>
        <w:tc>
          <w:tcPr>
            <w:tcW w:w="425"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00</w:t>
            </w:r>
          </w:p>
        </w:tc>
        <w:tc>
          <w:tcPr>
            <w:tcW w:w="3119" w:type="dxa"/>
            <w:vMerge/>
            <w:shd w:val="clear" w:color="auto" w:fill="auto"/>
            <w:vAlign w:val="center"/>
          </w:tcPr>
          <w:p w:rsidR="00015ED1" w:rsidRPr="003D05E8" w:rsidRDefault="00015ED1" w:rsidP="00365A1D">
            <w:pPr>
              <w:rPr>
                <w:rFonts w:ascii="黑体" w:eastAsia="黑体" w:hAnsi="黑体"/>
                <w:color w:val="000000"/>
                <w:sz w:val="18"/>
                <w:szCs w:val="18"/>
              </w:rPr>
            </w:pPr>
          </w:p>
        </w:tc>
      </w:tr>
      <w:tr w:rsidR="00015ED1" w:rsidRPr="003965CE" w:rsidTr="00365A1D">
        <w:trPr>
          <w:trHeight w:val="454"/>
        </w:trPr>
        <w:tc>
          <w:tcPr>
            <w:tcW w:w="709" w:type="dxa"/>
            <w:vMerge/>
            <w:shd w:val="clear" w:color="auto" w:fill="auto"/>
            <w:vAlign w:val="center"/>
          </w:tcPr>
          <w:p w:rsidR="00015ED1" w:rsidRPr="003D05E8" w:rsidRDefault="00015ED1" w:rsidP="00365A1D">
            <w:pPr>
              <w:rPr>
                <w:rFonts w:ascii="黑体" w:eastAsia="黑体" w:hAnsi="黑体"/>
                <w:color w:val="000000"/>
                <w:sz w:val="18"/>
                <w:szCs w:val="18"/>
              </w:rPr>
            </w:pPr>
          </w:p>
        </w:tc>
        <w:tc>
          <w:tcPr>
            <w:tcW w:w="5954" w:type="dxa"/>
            <w:shd w:val="clear" w:color="auto" w:fill="auto"/>
            <w:vAlign w:val="center"/>
          </w:tcPr>
          <w:p w:rsidR="00015ED1" w:rsidRPr="003D05E8" w:rsidRDefault="00015ED1" w:rsidP="00365A1D">
            <w:pPr>
              <w:rPr>
                <w:rFonts w:ascii="黑体" w:eastAsia="黑体" w:hAnsi="黑体"/>
                <w:color w:val="000000"/>
                <w:sz w:val="18"/>
                <w:szCs w:val="18"/>
              </w:rPr>
            </w:pPr>
            <w:r w:rsidRPr="003D05E8">
              <w:rPr>
                <w:rFonts w:ascii="黑体" w:eastAsia="黑体" w:hAnsi="黑体" w:hint="eastAsia"/>
                <w:color w:val="000000"/>
                <w:sz w:val="18"/>
                <w:szCs w:val="18"/>
              </w:rPr>
              <w:t>中立舆情较多</w:t>
            </w:r>
            <w:r>
              <w:rPr>
                <w:rFonts w:ascii="黑体" w:eastAsia="黑体" w:hAnsi="黑体" w:hint="eastAsia"/>
                <w:color w:val="000000"/>
                <w:sz w:val="18"/>
                <w:szCs w:val="18"/>
              </w:rPr>
              <w:t>；</w:t>
            </w:r>
          </w:p>
        </w:tc>
        <w:tc>
          <w:tcPr>
            <w:tcW w:w="425"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B</w:t>
            </w:r>
          </w:p>
        </w:tc>
        <w:tc>
          <w:tcPr>
            <w:tcW w:w="567"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7</w:t>
            </w:r>
            <w:r>
              <w:rPr>
                <w:rFonts w:ascii="黑体" w:eastAsia="黑体" w:hAnsi="黑体"/>
                <w:color w:val="000000"/>
                <w:sz w:val="18"/>
                <w:szCs w:val="18"/>
              </w:rPr>
              <w:t>5</w:t>
            </w:r>
          </w:p>
        </w:tc>
        <w:tc>
          <w:tcPr>
            <w:tcW w:w="3119" w:type="dxa"/>
            <w:vMerge/>
            <w:shd w:val="clear" w:color="auto" w:fill="auto"/>
            <w:vAlign w:val="center"/>
          </w:tcPr>
          <w:p w:rsidR="00015ED1" w:rsidRPr="009A73FE" w:rsidRDefault="00015ED1" w:rsidP="00365A1D">
            <w:pPr>
              <w:rPr>
                <w:rFonts w:ascii="黑体" w:eastAsia="黑体" w:hAnsi="黑体"/>
                <w:color w:val="000000"/>
                <w:sz w:val="18"/>
                <w:szCs w:val="18"/>
              </w:rPr>
            </w:pPr>
          </w:p>
        </w:tc>
      </w:tr>
      <w:tr w:rsidR="00015ED1" w:rsidRPr="003965CE" w:rsidTr="00365A1D">
        <w:trPr>
          <w:trHeight w:val="454"/>
        </w:trPr>
        <w:tc>
          <w:tcPr>
            <w:tcW w:w="709" w:type="dxa"/>
            <w:vMerge/>
            <w:shd w:val="clear" w:color="auto" w:fill="auto"/>
            <w:vAlign w:val="center"/>
          </w:tcPr>
          <w:p w:rsidR="00015ED1" w:rsidRPr="003D05E8" w:rsidRDefault="00015ED1" w:rsidP="00365A1D">
            <w:pPr>
              <w:rPr>
                <w:rFonts w:ascii="黑体" w:eastAsia="黑体" w:hAnsi="黑体"/>
                <w:color w:val="000000"/>
                <w:sz w:val="18"/>
                <w:szCs w:val="18"/>
              </w:rPr>
            </w:pPr>
          </w:p>
        </w:tc>
        <w:tc>
          <w:tcPr>
            <w:tcW w:w="5954" w:type="dxa"/>
            <w:shd w:val="clear" w:color="auto" w:fill="auto"/>
            <w:vAlign w:val="center"/>
          </w:tcPr>
          <w:p w:rsidR="00015ED1" w:rsidRPr="003D05E8" w:rsidRDefault="008F2AA4" w:rsidP="00365A1D">
            <w:pPr>
              <w:rPr>
                <w:rFonts w:ascii="黑体" w:eastAsia="黑体" w:hAnsi="黑体"/>
                <w:color w:val="000000"/>
                <w:sz w:val="18"/>
                <w:szCs w:val="18"/>
              </w:rPr>
            </w:pPr>
            <w:r w:rsidRPr="008F2AA4">
              <w:rPr>
                <w:rFonts w:ascii="黑体" w:eastAsia="黑体" w:hAnsi="黑体"/>
                <w:color w:val="000000"/>
                <w:sz w:val="18"/>
                <w:szCs w:val="18"/>
              </w:rPr>
              <w:t>新闻及各网络平台上的舆情数量多，其中积极舆情与消极舆情数量差距不大/无法找到舆情</w:t>
            </w:r>
          </w:p>
        </w:tc>
        <w:tc>
          <w:tcPr>
            <w:tcW w:w="425"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C</w:t>
            </w:r>
          </w:p>
        </w:tc>
        <w:tc>
          <w:tcPr>
            <w:tcW w:w="567"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5</w:t>
            </w:r>
            <w:r>
              <w:rPr>
                <w:rFonts w:ascii="黑体" w:eastAsia="黑体" w:hAnsi="黑体"/>
                <w:color w:val="000000"/>
                <w:sz w:val="18"/>
                <w:szCs w:val="18"/>
              </w:rPr>
              <w:t>0</w:t>
            </w:r>
          </w:p>
        </w:tc>
        <w:tc>
          <w:tcPr>
            <w:tcW w:w="3119" w:type="dxa"/>
            <w:vMerge/>
            <w:shd w:val="clear" w:color="auto" w:fill="auto"/>
            <w:vAlign w:val="center"/>
          </w:tcPr>
          <w:p w:rsidR="00015ED1" w:rsidRPr="003D05E8" w:rsidRDefault="00015ED1" w:rsidP="00365A1D">
            <w:pPr>
              <w:rPr>
                <w:rFonts w:ascii="黑体" w:eastAsia="黑体" w:hAnsi="黑体"/>
                <w:color w:val="000000"/>
                <w:sz w:val="18"/>
                <w:szCs w:val="18"/>
              </w:rPr>
            </w:pPr>
          </w:p>
        </w:tc>
      </w:tr>
      <w:tr w:rsidR="00015ED1" w:rsidRPr="003965CE" w:rsidTr="00365A1D">
        <w:trPr>
          <w:trHeight w:val="454"/>
        </w:trPr>
        <w:tc>
          <w:tcPr>
            <w:tcW w:w="709" w:type="dxa"/>
            <w:vMerge/>
            <w:shd w:val="clear" w:color="auto" w:fill="auto"/>
            <w:vAlign w:val="center"/>
          </w:tcPr>
          <w:p w:rsidR="00015ED1" w:rsidRPr="003D05E8" w:rsidRDefault="00015ED1" w:rsidP="00365A1D">
            <w:pPr>
              <w:rPr>
                <w:rFonts w:ascii="黑体" w:eastAsia="黑体" w:hAnsi="黑体"/>
                <w:color w:val="000000"/>
                <w:sz w:val="18"/>
                <w:szCs w:val="18"/>
              </w:rPr>
            </w:pPr>
          </w:p>
        </w:tc>
        <w:tc>
          <w:tcPr>
            <w:tcW w:w="5954" w:type="dxa"/>
            <w:shd w:val="clear" w:color="auto" w:fill="auto"/>
            <w:vAlign w:val="center"/>
          </w:tcPr>
          <w:p w:rsidR="00015ED1" w:rsidRPr="003D05E8" w:rsidRDefault="00015ED1" w:rsidP="00365A1D">
            <w:pPr>
              <w:rPr>
                <w:rFonts w:ascii="黑体" w:eastAsia="黑体" w:hAnsi="黑体"/>
                <w:color w:val="000000"/>
                <w:sz w:val="18"/>
                <w:szCs w:val="18"/>
              </w:rPr>
            </w:pPr>
            <w:r w:rsidRPr="003D05E8">
              <w:rPr>
                <w:rFonts w:ascii="黑体" w:eastAsia="黑体" w:hAnsi="黑体" w:hint="eastAsia"/>
                <w:color w:val="000000"/>
                <w:sz w:val="18"/>
                <w:szCs w:val="18"/>
              </w:rPr>
              <w:t>消极舆情相对积极舆情数量较多</w:t>
            </w:r>
            <w:r>
              <w:rPr>
                <w:rFonts w:ascii="黑体" w:eastAsia="黑体" w:hAnsi="黑体" w:hint="eastAsia"/>
                <w:color w:val="000000"/>
                <w:sz w:val="18"/>
                <w:szCs w:val="18"/>
              </w:rPr>
              <w:t>；</w:t>
            </w:r>
          </w:p>
        </w:tc>
        <w:tc>
          <w:tcPr>
            <w:tcW w:w="425"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D</w:t>
            </w:r>
          </w:p>
        </w:tc>
        <w:tc>
          <w:tcPr>
            <w:tcW w:w="567"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2</w:t>
            </w:r>
            <w:r>
              <w:rPr>
                <w:rFonts w:ascii="黑体" w:eastAsia="黑体" w:hAnsi="黑体"/>
                <w:color w:val="000000"/>
                <w:sz w:val="18"/>
                <w:szCs w:val="18"/>
              </w:rPr>
              <w:t>5</w:t>
            </w:r>
          </w:p>
        </w:tc>
        <w:tc>
          <w:tcPr>
            <w:tcW w:w="3119" w:type="dxa"/>
            <w:vMerge/>
            <w:shd w:val="clear" w:color="auto" w:fill="auto"/>
            <w:vAlign w:val="center"/>
          </w:tcPr>
          <w:p w:rsidR="00015ED1" w:rsidRPr="003D05E8" w:rsidRDefault="00015ED1" w:rsidP="00365A1D">
            <w:pPr>
              <w:rPr>
                <w:rFonts w:ascii="黑体" w:eastAsia="黑体" w:hAnsi="黑体"/>
                <w:color w:val="000000"/>
                <w:sz w:val="18"/>
                <w:szCs w:val="18"/>
              </w:rPr>
            </w:pPr>
          </w:p>
        </w:tc>
      </w:tr>
      <w:tr w:rsidR="00015ED1" w:rsidRPr="003965CE" w:rsidTr="00365A1D">
        <w:trPr>
          <w:trHeight w:val="454"/>
        </w:trPr>
        <w:tc>
          <w:tcPr>
            <w:tcW w:w="709" w:type="dxa"/>
            <w:vMerge/>
            <w:shd w:val="clear" w:color="auto" w:fill="auto"/>
            <w:vAlign w:val="center"/>
          </w:tcPr>
          <w:p w:rsidR="00015ED1" w:rsidRPr="003D05E8" w:rsidRDefault="00015ED1" w:rsidP="00365A1D">
            <w:pPr>
              <w:rPr>
                <w:rFonts w:ascii="黑体" w:eastAsia="黑体" w:hAnsi="黑体"/>
                <w:color w:val="000000"/>
                <w:sz w:val="18"/>
                <w:szCs w:val="18"/>
              </w:rPr>
            </w:pPr>
          </w:p>
        </w:tc>
        <w:tc>
          <w:tcPr>
            <w:tcW w:w="5954" w:type="dxa"/>
            <w:shd w:val="clear" w:color="auto" w:fill="auto"/>
            <w:vAlign w:val="center"/>
          </w:tcPr>
          <w:p w:rsidR="00015ED1" w:rsidRPr="003D05E8" w:rsidRDefault="00015ED1" w:rsidP="00365A1D">
            <w:pPr>
              <w:rPr>
                <w:rFonts w:ascii="黑体" w:eastAsia="黑体" w:hAnsi="黑体"/>
                <w:color w:val="000000"/>
                <w:sz w:val="18"/>
                <w:szCs w:val="18"/>
              </w:rPr>
            </w:pPr>
            <w:r w:rsidRPr="003D05E8">
              <w:rPr>
                <w:rFonts w:ascii="黑体" w:eastAsia="黑体" w:hAnsi="黑体" w:hint="eastAsia"/>
                <w:color w:val="000000"/>
                <w:sz w:val="18"/>
                <w:szCs w:val="18"/>
              </w:rPr>
              <w:t>消极舆情数量远大于积极舆情数量</w:t>
            </w:r>
            <w:r>
              <w:rPr>
                <w:rFonts w:ascii="黑体" w:eastAsia="黑体" w:hAnsi="黑体" w:hint="eastAsia"/>
                <w:color w:val="000000"/>
                <w:sz w:val="18"/>
                <w:szCs w:val="18"/>
              </w:rPr>
              <w:t>，或</w:t>
            </w:r>
            <w:r w:rsidRPr="003D05E8">
              <w:rPr>
                <w:rFonts w:ascii="黑体" w:eastAsia="黑体" w:hAnsi="黑体" w:hint="eastAsia"/>
                <w:color w:val="000000"/>
                <w:sz w:val="18"/>
                <w:szCs w:val="18"/>
              </w:rPr>
              <w:t>只有消极舆情</w:t>
            </w:r>
            <w:r>
              <w:rPr>
                <w:rFonts w:ascii="黑体" w:eastAsia="黑体" w:hAnsi="黑体" w:hint="eastAsia"/>
                <w:color w:val="000000"/>
                <w:sz w:val="18"/>
                <w:szCs w:val="18"/>
              </w:rPr>
              <w:t>。</w:t>
            </w:r>
          </w:p>
        </w:tc>
        <w:tc>
          <w:tcPr>
            <w:tcW w:w="425"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E</w:t>
            </w:r>
          </w:p>
        </w:tc>
        <w:tc>
          <w:tcPr>
            <w:tcW w:w="567"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0</w:t>
            </w:r>
          </w:p>
        </w:tc>
        <w:tc>
          <w:tcPr>
            <w:tcW w:w="3119" w:type="dxa"/>
            <w:vMerge/>
            <w:shd w:val="clear" w:color="auto" w:fill="auto"/>
            <w:vAlign w:val="center"/>
          </w:tcPr>
          <w:p w:rsidR="00015ED1" w:rsidRPr="003D05E8" w:rsidRDefault="00015ED1" w:rsidP="00365A1D">
            <w:pPr>
              <w:rPr>
                <w:rFonts w:ascii="黑体" w:eastAsia="黑体" w:hAnsi="黑体"/>
                <w:color w:val="000000"/>
                <w:sz w:val="18"/>
                <w:szCs w:val="18"/>
              </w:rPr>
            </w:pPr>
          </w:p>
        </w:tc>
      </w:tr>
      <w:tr w:rsidR="00015ED1" w:rsidRPr="003965CE" w:rsidTr="00365A1D">
        <w:trPr>
          <w:trHeight w:val="567"/>
        </w:trPr>
        <w:tc>
          <w:tcPr>
            <w:tcW w:w="709" w:type="dxa"/>
            <w:vMerge w:val="restart"/>
            <w:shd w:val="clear" w:color="auto" w:fill="auto"/>
            <w:vAlign w:val="center"/>
            <w:hideMark/>
          </w:tcPr>
          <w:p w:rsidR="00015ED1" w:rsidRPr="003D05E8" w:rsidRDefault="00015ED1" w:rsidP="00365A1D">
            <w:pPr>
              <w:rPr>
                <w:rFonts w:ascii="黑体" w:eastAsia="黑体" w:hAnsi="黑体"/>
                <w:color w:val="000000"/>
                <w:sz w:val="18"/>
                <w:szCs w:val="18"/>
              </w:rPr>
            </w:pPr>
            <w:r w:rsidRPr="003D05E8">
              <w:rPr>
                <w:rFonts w:ascii="黑体" w:eastAsia="黑体" w:hAnsi="黑体" w:hint="eastAsia"/>
                <w:color w:val="000000"/>
                <w:sz w:val="18"/>
                <w:szCs w:val="18"/>
              </w:rPr>
              <w:t>有无担保</w:t>
            </w:r>
          </w:p>
        </w:tc>
        <w:tc>
          <w:tcPr>
            <w:tcW w:w="5954" w:type="dxa"/>
            <w:shd w:val="clear" w:color="auto" w:fill="auto"/>
            <w:vAlign w:val="center"/>
          </w:tcPr>
          <w:p w:rsidR="00015ED1" w:rsidRPr="003D05E8" w:rsidRDefault="00015ED1" w:rsidP="00365A1D">
            <w:pPr>
              <w:rPr>
                <w:rFonts w:ascii="黑体" w:eastAsia="黑体" w:hAnsi="黑体"/>
                <w:color w:val="000000"/>
                <w:sz w:val="18"/>
                <w:szCs w:val="18"/>
              </w:rPr>
            </w:pPr>
            <w:r w:rsidRPr="003D05E8">
              <w:rPr>
                <w:rFonts w:ascii="黑体" w:eastAsia="黑体" w:hAnsi="黑体" w:hint="eastAsia"/>
                <w:color w:val="000000"/>
                <w:sz w:val="18"/>
                <w:szCs w:val="18"/>
              </w:rPr>
              <w:t>能提供有效物保</w:t>
            </w:r>
          </w:p>
        </w:tc>
        <w:tc>
          <w:tcPr>
            <w:tcW w:w="425"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A</w:t>
            </w:r>
          </w:p>
        </w:tc>
        <w:tc>
          <w:tcPr>
            <w:tcW w:w="567"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1</w:t>
            </w:r>
            <w:r>
              <w:rPr>
                <w:rFonts w:ascii="黑体" w:eastAsia="黑体" w:hAnsi="黑体"/>
                <w:color w:val="000000"/>
                <w:sz w:val="18"/>
                <w:szCs w:val="18"/>
              </w:rPr>
              <w:t>00</w:t>
            </w:r>
          </w:p>
        </w:tc>
        <w:tc>
          <w:tcPr>
            <w:tcW w:w="3119" w:type="dxa"/>
            <w:vMerge w:val="restart"/>
            <w:shd w:val="clear" w:color="auto" w:fill="auto"/>
            <w:vAlign w:val="center"/>
            <w:hideMark/>
          </w:tcPr>
          <w:p w:rsidR="00015ED1" w:rsidRPr="003D05E8" w:rsidRDefault="00015ED1" w:rsidP="00365A1D">
            <w:pPr>
              <w:rPr>
                <w:rFonts w:ascii="黑体" w:eastAsia="黑体" w:hAnsi="黑体"/>
                <w:color w:val="000000"/>
                <w:sz w:val="18"/>
                <w:szCs w:val="18"/>
              </w:rPr>
            </w:pPr>
            <w:r w:rsidRPr="003D05E8">
              <w:rPr>
                <w:rFonts w:ascii="黑体" w:eastAsia="黑体" w:hAnsi="黑体" w:hint="eastAsia"/>
                <w:color w:val="000000"/>
                <w:sz w:val="18"/>
                <w:szCs w:val="18"/>
              </w:rPr>
              <w:t>能提供有效物保，</w:t>
            </w:r>
            <w:r w:rsidRPr="003D05E8">
              <w:rPr>
                <w:rFonts w:ascii="黑体" w:eastAsia="黑体" w:hAnsi="黑体" w:hint="eastAsia"/>
                <w:b/>
                <w:bCs/>
                <w:color w:val="000000"/>
                <w:sz w:val="18"/>
                <w:szCs w:val="18"/>
              </w:rPr>
              <w:t>评级为A</w:t>
            </w:r>
            <w:r w:rsidRPr="003D05E8">
              <w:rPr>
                <w:rFonts w:ascii="黑体" w:eastAsia="黑体" w:hAnsi="黑体" w:hint="eastAsia"/>
                <w:color w:val="000000"/>
                <w:sz w:val="18"/>
                <w:szCs w:val="18"/>
              </w:rPr>
              <w:t>；能提供有效人保的，</w:t>
            </w:r>
            <w:r w:rsidRPr="003D05E8">
              <w:rPr>
                <w:rFonts w:ascii="黑体" w:eastAsia="黑体" w:hAnsi="黑体" w:hint="eastAsia"/>
                <w:b/>
                <w:bCs/>
                <w:color w:val="000000"/>
                <w:sz w:val="18"/>
                <w:szCs w:val="18"/>
              </w:rPr>
              <w:t>评级为D</w:t>
            </w:r>
            <w:r w:rsidRPr="003D05E8">
              <w:rPr>
                <w:rFonts w:ascii="黑体" w:eastAsia="黑体" w:hAnsi="黑体" w:hint="eastAsia"/>
                <w:color w:val="000000"/>
                <w:sz w:val="18"/>
                <w:szCs w:val="18"/>
              </w:rPr>
              <w:t>；虽有担保但可视为无效的/无担保的，</w:t>
            </w:r>
            <w:r w:rsidRPr="003D05E8">
              <w:rPr>
                <w:rFonts w:ascii="黑体" w:eastAsia="黑体" w:hAnsi="黑体" w:hint="eastAsia"/>
                <w:b/>
                <w:bCs/>
                <w:color w:val="000000"/>
                <w:sz w:val="18"/>
                <w:szCs w:val="18"/>
              </w:rPr>
              <w:t>评级为E。（①提供物保的，我司不接受非第一顺序的担保权人。②若房产作为物保的，我司不接受该房产是抵押人唯一的住房。）</w:t>
            </w:r>
          </w:p>
        </w:tc>
      </w:tr>
      <w:tr w:rsidR="00015ED1" w:rsidRPr="003965CE" w:rsidTr="00365A1D">
        <w:trPr>
          <w:trHeight w:val="567"/>
        </w:trPr>
        <w:tc>
          <w:tcPr>
            <w:tcW w:w="709" w:type="dxa"/>
            <w:vMerge/>
            <w:shd w:val="clear" w:color="auto" w:fill="auto"/>
            <w:vAlign w:val="center"/>
          </w:tcPr>
          <w:p w:rsidR="00015ED1" w:rsidRPr="003D05E8" w:rsidRDefault="00015ED1" w:rsidP="00365A1D">
            <w:pPr>
              <w:rPr>
                <w:rFonts w:ascii="黑体" w:eastAsia="黑体" w:hAnsi="黑体"/>
                <w:color w:val="000000"/>
                <w:sz w:val="18"/>
                <w:szCs w:val="18"/>
              </w:rPr>
            </w:pPr>
          </w:p>
        </w:tc>
        <w:tc>
          <w:tcPr>
            <w:tcW w:w="5954" w:type="dxa"/>
            <w:shd w:val="clear" w:color="auto" w:fill="auto"/>
            <w:vAlign w:val="center"/>
          </w:tcPr>
          <w:p w:rsidR="00015ED1" w:rsidRPr="003D05E8" w:rsidRDefault="00015ED1" w:rsidP="00365A1D">
            <w:pPr>
              <w:rPr>
                <w:rFonts w:ascii="黑体" w:eastAsia="黑体" w:hAnsi="黑体"/>
                <w:color w:val="000000"/>
                <w:sz w:val="18"/>
                <w:szCs w:val="18"/>
              </w:rPr>
            </w:pPr>
            <w:r w:rsidRPr="003D05E8">
              <w:rPr>
                <w:rFonts w:ascii="黑体" w:eastAsia="黑体" w:hAnsi="黑体" w:hint="eastAsia"/>
                <w:color w:val="000000"/>
                <w:sz w:val="18"/>
                <w:szCs w:val="18"/>
              </w:rPr>
              <w:t>能提供有效人保的</w:t>
            </w:r>
          </w:p>
        </w:tc>
        <w:tc>
          <w:tcPr>
            <w:tcW w:w="425"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D</w:t>
            </w:r>
          </w:p>
        </w:tc>
        <w:tc>
          <w:tcPr>
            <w:tcW w:w="567"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2</w:t>
            </w:r>
            <w:r>
              <w:rPr>
                <w:rFonts w:ascii="黑体" w:eastAsia="黑体" w:hAnsi="黑体"/>
                <w:color w:val="000000"/>
                <w:sz w:val="18"/>
                <w:szCs w:val="18"/>
              </w:rPr>
              <w:t>5</w:t>
            </w:r>
          </w:p>
        </w:tc>
        <w:tc>
          <w:tcPr>
            <w:tcW w:w="3119" w:type="dxa"/>
            <w:vMerge/>
            <w:shd w:val="clear" w:color="auto" w:fill="auto"/>
            <w:vAlign w:val="center"/>
          </w:tcPr>
          <w:p w:rsidR="00015ED1" w:rsidRPr="003D05E8" w:rsidRDefault="00015ED1" w:rsidP="00365A1D">
            <w:pPr>
              <w:rPr>
                <w:rFonts w:ascii="黑体" w:eastAsia="黑体" w:hAnsi="黑体"/>
                <w:color w:val="000000"/>
                <w:sz w:val="18"/>
                <w:szCs w:val="18"/>
              </w:rPr>
            </w:pPr>
          </w:p>
        </w:tc>
      </w:tr>
      <w:tr w:rsidR="00015ED1" w:rsidRPr="003965CE" w:rsidTr="00365A1D">
        <w:trPr>
          <w:trHeight w:val="567"/>
        </w:trPr>
        <w:tc>
          <w:tcPr>
            <w:tcW w:w="709" w:type="dxa"/>
            <w:vMerge/>
            <w:shd w:val="clear" w:color="auto" w:fill="auto"/>
            <w:vAlign w:val="center"/>
          </w:tcPr>
          <w:p w:rsidR="00015ED1" w:rsidRPr="003D05E8" w:rsidRDefault="00015ED1" w:rsidP="00365A1D">
            <w:pPr>
              <w:rPr>
                <w:rFonts w:ascii="黑体" w:eastAsia="黑体" w:hAnsi="黑体"/>
                <w:color w:val="000000"/>
                <w:sz w:val="18"/>
                <w:szCs w:val="18"/>
              </w:rPr>
            </w:pPr>
          </w:p>
        </w:tc>
        <w:tc>
          <w:tcPr>
            <w:tcW w:w="5954" w:type="dxa"/>
            <w:shd w:val="clear" w:color="auto" w:fill="auto"/>
            <w:vAlign w:val="center"/>
          </w:tcPr>
          <w:p w:rsidR="00015ED1" w:rsidRPr="003D05E8" w:rsidRDefault="00015ED1" w:rsidP="00365A1D">
            <w:pPr>
              <w:rPr>
                <w:rFonts w:ascii="黑体" w:eastAsia="黑体" w:hAnsi="黑体"/>
                <w:color w:val="000000"/>
                <w:sz w:val="18"/>
                <w:szCs w:val="18"/>
              </w:rPr>
            </w:pPr>
            <w:r w:rsidRPr="003D05E8">
              <w:rPr>
                <w:rFonts w:ascii="黑体" w:eastAsia="黑体" w:hAnsi="黑体" w:hint="eastAsia"/>
                <w:color w:val="000000"/>
                <w:sz w:val="18"/>
                <w:szCs w:val="18"/>
              </w:rPr>
              <w:t>有担保但可视为无效的/无担保的</w:t>
            </w:r>
          </w:p>
        </w:tc>
        <w:tc>
          <w:tcPr>
            <w:tcW w:w="425"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E</w:t>
            </w:r>
          </w:p>
        </w:tc>
        <w:tc>
          <w:tcPr>
            <w:tcW w:w="567" w:type="dxa"/>
            <w:shd w:val="clear" w:color="auto" w:fill="auto"/>
            <w:vAlign w:val="center"/>
          </w:tcPr>
          <w:p w:rsidR="00015ED1" w:rsidRPr="003D05E8" w:rsidRDefault="00015ED1" w:rsidP="00365A1D">
            <w:pPr>
              <w:jc w:val="center"/>
              <w:rPr>
                <w:rFonts w:ascii="黑体" w:eastAsia="黑体" w:hAnsi="黑体"/>
                <w:color w:val="000000"/>
                <w:sz w:val="18"/>
                <w:szCs w:val="18"/>
              </w:rPr>
            </w:pPr>
            <w:r>
              <w:rPr>
                <w:rFonts w:ascii="黑体" w:eastAsia="黑体" w:hAnsi="黑体" w:hint="eastAsia"/>
                <w:color w:val="000000"/>
                <w:sz w:val="18"/>
                <w:szCs w:val="18"/>
              </w:rPr>
              <w:t>0</w:t>
            </w:r>
          </w:p>
        </w:tc>
        <w:tc>
          <w:tcPr>
            <w:tcW w:w="3119" w:type="dxa"/>
            <w:vMerge/>
            <w:shd w:val="clear" w:color="auto" w:fill="auto"/>
            <w:vAlign w:val="center"/>
          </w:tcPr>
          <w:p w:rsidR="00015ED1" w:rsidRPr="003D05E8" w:rsidRDefault="00015ED1" w:rsidP="00365A1D">
            <w:pPr>
              <w:rPr>
                <w:rFonts w:ascii="黑体" w:eastAsia="黑体" w:hAnsi="黑体"/>
                <w:color w:val="000000"/>
                <w:sz w:val="18"/>
                <w:szCs w:val="18"/>
              </w:rPr>
            </w:pPr>
          </w:p>
        </w:tc>
      </w:tr>
    </w:tbl>
    <w:p w:rsidR="00576910" w:rsidRDefault="00576910" w:rsidP="00284C3C">
      <w:pPr>
        <w:pStyle w:val="a4"/>
        <w:ind w:firstLine="480"/>
      </w:pPr>
    </w:p>
    <w:p w:rsidR="00576910" w:rsidRDefault="00576910" w:rsidP="00284C3C">
      <w:pPr>
        <w:pStyle w:val="a4"/>
        <w:ind w:firstLine="480"/>
      </w:pPr>
    </w:p>
    <w:p w:rsidR="00F51E9C" w:rsidRDefault="00F51E9C" w:rsidP="00B760EC">
      <w:pPr>
        <w:pStyle w:val="1"/>
      </w:pPr>
      <w:bookmarkStart w:id="23" w:name="_Toc33870544"/>
      <w:r>
        <w:rPr>
          <w:rFonts w:hint="eastAsia"/>
        </w:rPr>
        <w:t>统计报表</w:t>
      </w:r>
      <w:bookmarkEnd w:id="23"/>
    </w:p>
    <w:p w:rsidR="008660F2" w:rsidRPr="008660F2" w:rsidRDefault="008660F2" w:rsidP="008660F2">
      <w:pPr>
        <w:pStyle w:val="2"/>
      </w:pPr>
      <w:bookmarkStart w:id="24" w:name="_Toc33870545"/>
      <w:r>
        <w:rPr>
          <w:rFonts w:hint="eastAsia"/>
        </w:rPr>
        <w:t>需求简述</w:t>
      </w:r>
      <w:bookmarkEnd w:id="24"/>
    </w:p>
    <w:p w:rsidR="00890DA1" w:rsidRDefault="00A0551E" w:rsidP="00890DA1">
      <w:pPr>
        <w:pStyle w:val="a4"/>
        <w:ind w:firstLine="480"/>
      </w:pPr>
      <w:r>
        <w:rPr>
          <w:rFonts w:hint="eastAsia"/>
        </w:rPr>
        <w:t>本期</w:t>
      </w:r>
      <w:r w:rsidR="00890DA1">
        <w:rPr>
          <w:rFonts w:hint="eastAsia"/>
        </w:rPr>
        <w:t>增加</w:t>
      </w:r>
      <w:r>
        <w:rPr>
          <w:rFonts w:hint="eastAsia"/>
        </w:rPr>
        <w:t>单船绩效、未出港期货、现货及出港</w:t>
      </w:r>
      <w:r>
        <w:rPr>
          <w:rFonts w:hint="eastAsia"/>
        </w:rPr>
        <w:t>+</w:t>
      </w:r>
      <w:r>
        <w:rPr>
          <w:rFonts w:hint="eastAsia"/>
        </w:rPr>
        <w:t>出港期货、销售统计等</w:t>
      </w:r>
      <w:r w:rsidR="007D179F">
        <w:rPr>
          <w:rFonts w:hint="eastAsia"/>
        </w:rPr>
        <w:t>四张</w:t>
      </w:r>
      <w:r w:rsidR="00890DA1">
        <w:rPr>
          <w:rFonts w:hint="eastAsia"/>
        </w:rPr>
        <w:t>报表</w:t>
      </w:r>
      <w:r w:rsidR="008660F2">
        <w:rPr>
          <w:rFonts w:hint="eastAsia"/>
        </w:rPr>
        <w:t>。</w:t>
      </w:r>
    </w:p>
    <w:p w:rsidR="008660F2" w:rsidRDefault="008660F2" w:rsidP="008660F2">
      <w:pPr>
        <w:pStyle w:val="2"/>
      </w:pPr>
      <w:bookmarkStart w:id="25" w:name="_Toc33870546"/>
      <w:r>
        <w:rPr>
          <w:rFonts w:hint="eastAsia"/>
        </w:rPr>
        <w:t>报表模板及其元素明细</w:t>
      </w:r>
      <w:bookmarkEnd w:id="25"/>
    </w:p>
    <w:p w:rsidR="00890DA1" w:rsidRPr="00187A13" w:rsidRDefault="00890DA1" w:rsidP="00187A13">
      <w:pPr>
        <w:pStyle w:val="a4"/>
        <w:numPr>
          <w:ilvl w:val="0"/>
          <w:numId w:val="32"/>
        </w:numPr>
        <w:spacing w:beforeLines="50" w:before="156" w:afterLines="50" w:after="156"/>
        <w:ind w:left="902" w:firstLineChars="0"/>
        <w:outlineLvl w:val="3"/>
        <w:rPr>
          <w:b/>
          <w:bCs/>
        </w:rPr>
      </w:pPr>
      <w:r w:rsidRPr="00187A13">
        <w:rPr>
          <w:rFonts w:hint="eastAsia"/>
          <w:b/>
          <w:bCs/>
        </w:rPr>
        <w:t>单船绩效</w:t>
      </w:r>
    </w:p>
    <w:tbl>
      <w:tblPr>
        <w:tblW w:w="8500" w:type="dxa"/>
        <w:tblLayout w:type="fixed"/>
        <w:tblLook w:val="04A0" w:firstRow="1" w:lastRow="0" w:firstColumn="1" w:lastColumn="0" w:noHBand="0" w:noVBand="1"/>
      </w:tblPr>
      <w:tblGrid>
        <w:gridCol w:w="680"/>
        <w:gridCol w:w="572"/>
        <w:gridCol w:w="2712"/>
        <w:gridCol w:w="4536"/>
      </w:tblGrid>
      <w:tr w:rsidR="00B56BD0" w:rsidRPr="00B56BD0" w:rsidTr="00B56BD0">
        <w:trPr>
          <w:trHeight w:val="360"/>
        </w:trPr>
        <w:tc>
          <w:tcPr>
            <w:tcW w:w="680" w:type="dxa"/>
            <w:tcBorders>
              <w:top w:val="single" w:sz="4" w:space="0" w:color="A5A5A5"/>
              <w:left w:val="single" w:sz="4" w:space="0" w:color="A5A5A5"/>
              <w:bottom w:val="single" w:sz="4" w:space="0" w:color="A5A5A5"/>
              <w:right w:val="single" w:sz="4" w:space="0" w:color="A5A5A5"/>
            </w:tcBorders>
            <w:shd w:val="clear" w:color="000000" w:fill="4472C4"/>
            <w:noWrap/>
            <w:vAlign w:val="center"/>
          </w:tcPr>
          <w:p w:rsidR="00B56BD0" w:rsidRPr="00B56BD0" w:rsidRDefault="00B56BD0" w:rsidP="00B56BD0">
            <w:pPr>
              <w:jc w:val="center"/>
              <w:rPr>
                <w:b/>
                <w:bCs/>
                <w:color w:val="FFFFFF"/>
                <w:sz w:val="21"/>
                <w:szCs w:val="21"/>
              </w:rPr>
            </w:pPr>
            <w:r w:rsidRPr="00B56BD0">
              <w:rPr>
                <w:rFonts w:hint="eastAsia"/>
                <w:b/>
                <w:bCs/>
                <w:color w:val="FFFFFF"/>
                <w:sz w:val="21"/>
                <w:szCs w:val="21"/>
              </w:rPr>
              <w:t>序号</w:t>
            </w:r>
          </w:p>
        </w:tc>
        <w:tc>
          <w:tcPr>
            <w:tcW w:w="572" w:type="dxa"/>
            <w:tcBorders>
              <w:top w:val="single" w:sz="4" w:space="0" w:color="A5A5A5"/>
              <w:left w:val="nil"/>
              <w:bottom w:val="single" w:sz="4" w:space="0" w:color="A5A5A5"/>
              <w:right w:val="single" w:sz="4" w:space="0" w:color="A5A5A5"/>
            </w:tcBorders>
            <w:shd w:val="clear" w:color="000000" w:fill="4472C4"/>
            <w:noWrap/>
            <w:vAlign w:val="center"/>
          </w:tcPr>
          <w:p w:rsidR="00B56BD0" w:rsidRPr="00B56BD0" w:rsidRDefault="00B56BD0" w:rsidP="00B56BD0">
            <w:pPr>
              <w:jc w:val="center"/>
              <w:rPr>
                <w:b/>
                <w:bCs/>
                <w:color w:val="FFFFFF"/>
                <w:sz w:val="21"/>
                <w:szCs w:val="21"/>
              </w:rPr>
            </w:pPr>
            <w:r w:rsidRPr="00B56BD0">
              <w:rPr>
                <w:rFonts w:hint="eastAsia"/>
                <w:b/>
                <w:bCs/>
                <w:color w:val="FFFFFF"/>
                <w:sz w:val="21"/>
                <w:szCs w:val="21"/>
              </w:rPr>
              <w:t>列</w:t>
            </w:r>
          </w:p>
        </w:tc>
        <w:tc>
          <w:tcPr>
            <w:tcW w:w="2712" w:type="dxa"/>
            <w:tcBorders>
              <w:top w:val="single" w:sz="4" w:space="0" w:color="A5A5A5"/>
              <w:left w:val="nil"/>
              <w:bottom w:val="single" w:sz="4" w:space="0" w:color="A5A5A5"/>
              <w:right w:val="single" w:sz="4" w:space="0" w:color="A5A5A5"/>
            </w:tcBorders>
            <w:shd w:val="clear" w:color="000000" w:fill="4472C4"/>
            <w:noWrap/>
            <w:vAlign w:val="center"/>
          </w:tcPr>
          <w:p w:rsidR="00B56BD0" w:rsidRPr="00B56BD0" w:rsidRDefault="00B56BD0" w:rsidP="00B56BD0">
            <w:pPr>
              <w:rPr>
                <w:b/>
                <w:bCs/>
                <w:color w:val="FFFFFF"/>
                <w:sz w:val="21"/>
                <w:szCs w:val="21"/>
              </w:rPr>
            </w:pPr>
            <w:r w:rsidRPr="00B56BD0">
              <w:rPr>
                <w:rFonts w:hint="eastAsia"/>
                <w:b/>
                <w:bCs/>
                <w:color w:val="FFFFFF"/>
                <w:sz w:val="21"/>
                <w:szCs w:val="21"/>
              </w:rPr>
              <w:t>字段</w:t>
            </w:r>
          </w:p>
        </w:tc>
        <w:tc>
          <w:tcPr>
            <w:tcW w:w="4536" w:type="dxa"/>
            <w:tcBorders>
              <w:top w:val="single" w:sz="4" w:space="0" w:color="A5A5A5"/>
              <w:left w:val="nil"/>
              <w:bottom w:val="single" w:sz="4" w:space="0" w:color="A5A5A5"/>
              <w:right w:val="single" w:sz="4" w:space="0" w:color="A5A5A5"/>
            </w:tcBorders>
            <w:shd w:val="clear" w:color="000000" w:fill="4472C4"/>
            <w:vAlign w:val="center"/>
          </w:tcPr>
          <w:p w:rsidR="00B56BD0" w:rsidRPr="00B56BD0" w:rsidRDefault="00B56BD0" w:rsidP="00B56BD0">
            <w:pPr>
              <w:rPr>
                <w:b/>
                <w:bCs/>
                <w:color w:val="FFFFFF"/>
                <w:sz w:val="21"/>
                <w:szCs w:val="21"/>
              </w:rPr>
            </w:pPr>
            <w:r w:rsidRPr="00B56BD0">
              <w:rPr>
                <w:rFonts w:hint="eastAsia"/>
                <w:b/>
                <w:bCs/>
                <w:color w:val="FFFFFF"/>
                <w:sz w:val="21"/>
                <w:szCs w:val="21"/>
              </w:rPr>
              <w:t>说明</w:t>
            </w:r>
          </w:p>
        </w:tc>
      </w:tr>
      <w:tr w:rsidR="00B56BD0" w:rsidRPr="00B56BD0" w:rsidTr="00B56BD0">
        <w:trPr>
          <w:trHeight w:val="340"/>
        </w:trPr>
        <w:tc>
          <w:tcPr>
            <w:tcW w:w="8500" w:type="dxa"/>
            <w:gridSpan w:val="4"/>
            <w:tcBorders>
              <w:top w:val="single" w:sz="4" w:space="0" w:color="A5A5A5"/>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rPr>
                <w:b/>
                <w:bCs/>
                <w:color w:val="000000"/>
                <w:sz w:val="21"/>
                <w:szCs w:val="21"/>
              </w:rPr>
            </w:pPr>
            <w:r w:rsidRPr="00B56BD0">
              <w:rPr>
                <w:rFonts w:hint="eastAsia"/>
                <w:b/>
                <w:bCs/>
                <w:color w:val="000000"/>
                <w:sz w:val="21"/>
                <w:szCs w:val="21"/>
              </w:rPr>
              <w:t>一级查询内容</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1</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A</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合同号</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&lt;采购合同审批：内部合同号&gt;</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2</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B</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卸港</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&lt;船舶动态：卸货港&gt;</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3</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C</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船名</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&lt;船舶动态：船名称&gt;</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4</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D</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品种</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&lt;上游到单承兑：货物明细：品名&gt;</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5</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E</w:t>
            </w:r>
          </w:p>
        </w:tc>
        <w:tc>
          <w:tcPr>
            <w:tcW w:w="2712"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提单数量（吨）</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&lt;上游到单承兑：提单数量&gt;</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6</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F</w:t>
            </w:r>
          </w:p>
        </w:tc>
        <w:tc>
          <w:tcPr>
            <w:tcW w:w="2712"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color w:val="000000"/>
                <w:sz w:val="21"/>
                <w:szCs w:val="21"/>
              </w:rPr>
            </w:pPr>
            <w:r w:rsidRPr="00B56BD0">
              <w:rPr>
                <w:rFonts w:hint="eastAsia"/>
                <w:color w:val="000000"/>
                <w:sz w:val="21"/>
                <w:szCs w:val="21"/>
              </w:rPr>
              <w:t>剩余数量（吨）</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E提单数量-#G已售数量</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7</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G</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color w:val="000000"/>
                <w:sz w:val="21"/>
                <w:szCs w:val="21"/>
              </w:rPr>
            </w:pPr>
            <w:r w:rsidRPr="00B56BD0">
              <w:rPr>
                <w:rFonts w:hint="eastAsia"/>
                <w:color w:val="000000"/>
                <w:sz w:val="21"/>
                <w:szCs w:val="21"/>
              </w:rPr>
              <w:t>价格区间</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&lt;采购合同审批：采购单价&gt;</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8</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H</w:t>
            </w:r>
          </w:p>
        </w:tc>
        <w:tc>
          <w:tcPr>
            <w:tcW w:w="2712"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color w:val="000000"/>
                <w:sz w:val="21"/>
                <w:szCs w:val="21"/>
              </w:rPr>
            </w:pPr>
            <w:r w:rsidRPr="00B56BD0">
              <w:rPr>
                <w:rFonts w:hint="eastAsia"/>
                <w:color w:val="000000"/>
                <w:sz w:val="21"/>
                <w:szCs w:val="21"/>
              </w:rPr>
              <w:t>采购单价（美元）</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&lt;上游到单承兑：发票金额/提单数量&gt;</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9</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I</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汇率</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汇率为暂定价，可能是手动输入单船对应的汇率</w:t>
            </w:r>
          </w:p>
        </w:tc>
      </w:tr>
      <w:tr w:rsidR="00B56BD0" w:rsidRPr="00B56BD0" w:rsidTr="00B56BD0">
        <w:trPr>
          <w:trHeight w:val="108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lastRenderedPageBreak/>
              <w:t>10</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J</w:t>
            </w:r>
          </w:p>
        </w:tc>
        <w:tc>
          <w:tcPr>
            <w:tcW w:w="2712"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不含税采购价（人民币）</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（H采购单价（美元）*I汇率*E提单数量（吨）*0.91+T开征费+U押汇利息+X其他）/E提单数量+V装卸费/1.06+W港建费</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11</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K</w:t>
            </w:r>
          </w:p>
        </w:tc>
        <w:tc>
          <w:tcPr>
            <w:tcW w:w="2712"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含税采购价（人民币）</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J不含税采购价（人民币）*1.16</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12</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L</w:t>
            </w:r>
          </w:p>
        </w:tc>
        <w:tc>
          <w:tcPr>
            <w:tcW w:w="2712"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含税采购总额（人民币）</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E提单数量*K含税采购价（人民币）</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13</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M</w:t>
            </w:r>
          </w:p>
        </w:tc>
        <w:tc>
          <w:tcPr>
            <w:tcW w:w="2712"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市场参考价（人民币）</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这个需要手动输入参考价格，以计算未售部分浮盈亏</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14</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N</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单船盈亏</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O已售盈亏+P未售盈亏+Q套保盈亏</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15</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O</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已售盈亏</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SUM(#N已售盈亏)</w:t>
            </w:r>
          </w:p>
        </w:tc>
      </w:tr>
      <w:tr w:rsidR="00B56BD0" w:rsidRPr="00B56BD0" w:rsidTr="00B56BD0">
        <w:trPr>
          <w:trHeight w:val="72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16</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P</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未售盈亏</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（M市场参考价（人民币）-K含税采购价（人民币））*F剩余数量（吨）</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17</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Q</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套保数量</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手动输入单船的套保情况</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18</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R</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套保盈亏</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手动输入单船的套保情况</w:t>
            </w:r>
          </w:p>
        </w:tc>
      </w:tr>
      <w:tr w:rsidR="00B56BD0" w:rsidRPr="00B56BD0" w:rsidTr="00B56BD0">
        <w:trPr>
          <w:trHeight w:val="72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19</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S</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销售周期</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#E销售时间-Y到港时间，最后一次销售时间与到港时间的天数差</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20</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T</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开证费</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H采购单价*I汇率*E提单数量*0.001</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21</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U</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押汇利息</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H采购单价*I汇率*E提单数量*0.046*30/360*3</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22</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V</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装卸费</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装卸费对应不同卸港有不同费率，可手动输入；也可以在物流结算中获取。</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23</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W</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港建费</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港建费永远5.6不含税，可固化</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24</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X</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其他</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存在的一些非常规，小概率费用，大部分情况不会存在</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25</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Y</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到港时间</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&lt;船舶动态：抵卸港时间&gt;</w:t>
            </w:r>
          </w:p>
        </w:tc>
      </w:tr>
      <w:tr w:rsidR="00B56BD0" w:rsidRPr="00B56BD0" w:rsidTr="00B56BD0">
        <w:trPr>
          <w:trHeight w:val="340"/>
        </w:trPr>
        <w:tc>
          <w:tcPr>
            <w:tcW w:w="8500" w:type="dxa"/>
            <w:gridSpan w:val="4"/>
            <w:tcBorders>
              <w:top w:val="single" w:sz="4" w:space="0" w:color="A5A5A5"/>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rPr>
                <w:b/>
                <w:bCs/>
                <w:sz w:val="21"/>
                <w:szCs w:val="21"/>
              </w:rPr>
            </w:pPr>
            <w:r w:rsidRPr="00B56BD0">
              <w:rPr>
                <w:rFonts w:hint="eastAsia"/>
                <w:b/>
                <w:bCs/>
                <w:sz w:val="21"/>
                <w:szCs w:val="21"/>
              </w:rPr>
              <w:t>二级查询内容</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26</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#D</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销售合同号</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&lt;销售合同审批：销售合同号&gt;</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27</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#E</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销售时间</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&lt;销售合同审批：签约日期&gt;</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28</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#F</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购货单位</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&lt;销售合同审批：客户&gt;</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29</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#G</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已售数量</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&lt;销售合同审批：合同数量&gt;</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30</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#H</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品种</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&lt;销售合同审批：货物明细：品名&gt;</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31</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#I</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销售价</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&lt;销售合同审批：货物明细：单价&gt;</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32</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#J</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销售员</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&lt;销售合同审批：业务员&gt;</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33</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#K</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合同金额</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#I销售价*#G已售数量</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34</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#L</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收款金额</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&lt;水单信息：金额&gt;</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35</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#M</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结算金额</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&lt;销售结算：应收金额&gt;</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36</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#N</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已售盈亏</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(#I销售价-K含税采购价（人民币）)*#G已售数量</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37</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#Q</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套保数量</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手动输入单船的套保情况</w:t>
            </w:r>
          </w:p>
        </w:tc>
      </w:tr>
      <w:tr w:rsidR="00B56BD0" w:rsidRPr="00B56BD0" w:rsidTr="00B56BD0">
        <w:trPr>
          <w:trHeight w:val="360"/>
        </w:trPr>
        <w:tc>
          <w:tcPr>
            <w:tcW w:w="680" w:type="dxa"/>
            <w:tcBorders>
              <w:top w:val="nil"/>
              <w:left w:val="single" w:sz="4" w:space="0" w:color="A5A5A5"/>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38</w:t>
            </w:r>
          </w:p>
        </w:tc>
        <w:tc>
          <w:tcPr>
            <w:tcW w:w="57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jc w:val="center"/>
              <w:rPr>
                <w:color w:val="000000"/>
                <w:sz w:val="21"/>
                <w:szCs w:val="21"/>
              </w:rPr>
            </w:pPr>
            <w:r w:rsidRPr="00B56BD0">
              <w:rPr>
                <w:rFonts w:hint="eastAsia"/>
                <w:color w:val="000000"/>
                <w:sz w:val="21"/>
                <w:szCs w:val="21"/>
              </w:rPr>
              <w:t>#R</w:t>
            </w:r>
          </w:p>
        </w:tc>
        <w:tc>
          <w:tcPr>
            <w:tcW w:w="2712" w:type="dxa"/>
            <w:tcBorders>
              <w:top w:val="nil"/>
              <w:left w:val="nil"/>
              <w:bottom w:val="single" w:sz="4" w:space="0" w:color="A5A5A5"/>
              <w:right w:val="single" w:sz="4" w:space="0" w:color="A5A5A5"/>
            </w:tcBorders>
            <w:shd w:val="clear" w:color="auto" w:fill="auto"/>
            <w:noWrap/>
            <w:vAlign w:val="center"/>
          </w:tcPr>
          <w:p w:rsidR="00B56BD0" w:rsidRPr="00B56BD0" w:rsidRDefault="00B56BD0" w:rsidP="00B56BD0">
            <w:pPr>
              <w:rPr>
                <w:sz w:val="21"/>
                <w:szCs w:val="21"/>
              </w:rPr>
            </w:pPr>
            <w:r w:rsidRPr="00B56BD0">
              <w:rPr>
                <w:rFonts w:hint="eastAsia"/>
                <w:sz w:val="21"/>
                <w:szCs w:val="21"/>
              </w:rPr>
              <w:t>套保盈亏</w:t>
            </w:r>
          </w:p>
        </w:tc>
        <w:tc>
          <w:tcPr>
            <w:tcW w:w="4536" w:type="dxa"/>
            <w:tcBorders>
              <w:top w:val="nil"/>
              <w:left w:val="nil"/>
              <w:bottom w:val="single" w:sz="4" w:space="0" w:color="A5A5A5"/>
              <w:right w:val="single" w:sz="4" w:space="0" w:color="A5A5A5"/>
            </w:tcBorders>
            <w:shd w:val="clear" w:color="auto" w:fill="auto"/>
            <w:vAlign w:val="center"/>
          </w:tcPr>
          <w:p w:rsidR="00B56BD0" w:rsidRPr="00B56BD0" w:rsidRDefault="00B56BD0" w:rsidP="00B56BD0">
            <w:pPr>
              <w:rPr>
                <w:sz w:val="21"/>
                <w:szCs w:val="21"/>
              </w:rPr>
            </w:pPr>
            <w:r w:rsidRPr="00B56BD0">
              <w:rPr>
                <w:rFonts w:hint="eastAsia"/>
                <w:sz w:val="21"/>
                <w:szCs w:val="21"/>
              </w:rPr>
              <w:t>手动输入单船的套保情况</w:t>
            </w:r>
          </w:p>
        </w:tc>
      </w:tr>
    </w:tbl>
    <w:p w:rsidR="00B56BD0" w:rsidRDefault="00E01800" w:rsidP="00187A13">
      <w:pPr>
        <w:pStyle w:val="a4"/>
        <w:ind w:firstLine="480"/>
      </w:pPr>
      <w:r w:rsidRPr="00E01800">
        <w:rPr>
          <w:rFonts w:hint="eastAsia"/>
        </w:rPr>
        <w:lastRenderedPageBreak/>
        <w:t>需要在业务模块中新增字段包括：汇率、市场参考价（人民币）、套保数量、套保盈亏、装卸费、港建费、其他。</w:t>
      </w:r>
    </w:p>
    <w:p w:rsidR="00890DA1" w:rsidRPr="00187A13" w:rsidRDefault="00890DA1" w:rsidP="00187A13">
      <w:pPr>
        <w:pStyle w:val="a4"/>
        <w:numPr>
          <w:ilvl w:val="0"/>
          <w:numId w:val="32"/>
        </w:numPr>
        <w:spacing w:beforeLines="50" w:before="156" w:afterLines="50" w:after="156"/>
        <w:ind w:left="902" w:firstLineChars="0"/>
        <w:outlineLvl w:val="3"/>
        <w:rPr>
          <w:b/>
          <w:bCs/>
        </w:rPr>
      </w:pPr>
      <w:r w:rsidRPr="00187A13">
        <w:rPr>
          <w:rFonts w:hint="eastAsia"/>
          <w:b/>
          <w:bCs/>
        </w:rPr>
        <w:t>未出港期货表</w:t>
      </w:r>
    </w:p>
    <w:tbl>
      <w:tblPr>
        <w:tblW w:w="8642" w:type="dxa"/>
        <w:tblLayout w:type="fixed"/>
        <w:tblLook w:val="04A0" w:firstRow="1" w:lastRow="0" w:firstColumn="1" w:lastColumn="0" w:noHBand="0" w:noVBand="1"/>
      </w:tblPr>
      <w:tblGrid>
        <w:gridCol w:w="680"/>
        <w:gridCol w:w="460"/>
        <w:gridCol w:w="1407"/>
        <w:gridCol w:w="6095"/>
      </w:tblGrid>
      <w:tr w:rsidR="00517B29" w:rsidRPr="00517B29" w:rsidTr="00517B29">
        <w:trPr>
          <w:trHeight w:val="340"/>
        </w:trPr>
        <w:tc>
          <w:tcPr>
            <w:tcW w:w="680" w:type="dxa"/>
            <w:tcBorders>
              <w:top w:val="single" w:sz="4" w:space="0" w:color="A5A5A5"/>
              <w:left w:val="single" w:sz="4" w:space="0" w:color="A5A5A5"/>
              <w:bottom w:val="single" w:sz="4" w:space="0" w:color="A5A5A5"/>
              <w:right w:val="single" w:sz="4" w:space="0" w:color="A5A5A5"/>
            </w:tcBorders>
            <w:shd w:val="clear" w:color="000000" w:fill="4472C4"/>
            <w:noWrap/>
            <w:vAlign w:val="center"/>
          </w:tcPr>
          <w:p w:rsidR="00517B29" w:rsidRPr="00517B29" w:rsidRDefault="00517B29" w:rsidP="00517B29">
            <w:pPr>
              <w:rPr>
                <w:b/>
                <w:bCs/>
                <w:color w:val="FFFFFF"/>
                <w:sz w:val="21"/>
                <w:szCs w:val="21"/>
              </w:rPr>
            </w:pPr>
            <w:r w:rsidRPr="00517B29">
              <w:rPr>
                <w:rFonts w:hint="eastAsia"/>
                <w:b/>
                <w:bCs/>
                <w:color w:val="FFFFFF"/>
                <w:sz w:val="21"/>
                <w:szCs w:val="21"/>
              </w:rPr>
              <w:t>序号</w:t>
            </w:r>
          </w:p>
        </w:tc>
        <w:tc>
          <w:tcPr>
            <w:tcW w:w="460" w:type="dxa"/>
            <w:tcBorders>
              <w:top w:val="single" w:sz="4" w:space="0" w:color="A5A5A5"/>
              <w:left w:val="nil"/>
              <w:bottom w:val="single" w:sz="4" w:space="0" w:color="A5A5A5"/>
              <w:right w:val="single" w:sz="4" w:space="0" w:color="A5A5A5"/>
            </w:tcBorders>
            <w:shd w:val="clear" w:color="000000" w:fill="4472C4"/>
            <w:noWrap/>
            <w:vAlign w:val="center"/>
          </w:tcPr>
          <w:p w:rsidR="00517B29" w:rsidRPr="00517B29" w:rsidRDefault="00517B29" w:rsidP="00517B29">
            <w:pPr>
              <w:rPr>
                <w:b/>
                <w:bCs/>
                <w:color w:val="FFFFFF"/>
                <w:sz w:val="21"/>
                <w:szCs w:val="21"/>
              </w:rPr>
            </w:pPr>
            <w:r w:rsidRPr="00517B29">
              <w:rPr>
                <w:rFonts w:hint="eastAsia"/>
                <w:b/>
                <w:bCs/>
                <w:color w:val="FFFFFF"/>
                <w:sz w:val="21"/>
                <w:szCs w:val="21"/>
              </w:rPr>
              <w:t>列</w:t>
            </w:r>
          </w:p>
        </w:tc>
        <w:tc>
          <w:tcPr>
            <w:tcW w:w="1407" w:type="dxa"/>
            <w:tcBorders>
              <w:top w:val="single" w:sz="4" w:space="0" w:color="A5A5A5"/>
              <w:left w:val="nil"/>
              <w:bottom w:val="single" w:sz="4" w:space="0" w:color="A5A5A5"/>
              <w:right w:val="single" w:sz="4" w:space="0" w:color="A5A5A5"/>
            </w:tcBorders>
            <w:shd w:val="clear" w:color="000000" w:fill="4472C4"/>
            <w:noWrap/>
            <w:vAlign w:val="center"/>
          </w:tcPr>
          <w:p w:rsidR="00517B29" w:rsidRPr="00517B29" w:rsidRDefault="00517B29" w:rsidP="00517B29">
            <w:pPr>
              <w:rPr>
                <w:b/>
                <w:bCs/>
                <w:color w:val="FFFFFF"/>
                <w:sz w:val="21"/>
                <w:szCs w:val="21"/>
              </w:rPr>
            </w:pPr>
            <w:r w:rsidRPr="00517B29">
              <w:rPr>
                <w:rFonts w:hint="eastAsia"/>
                <w:b/>
                <w:bCs/>
                <w:color w:val="FFFFFF"/>
                <w:sz w:val="21"/>
                <w:szCs w:val="21"/>
              </w:rPr>
              <w:t>字段</w:t>
            </w:r>
          </w:p>
        </w:tc>
        <w:tc>
          <w:tcPr>
            <w:tcW w:w="6095" w:type="dxa"/>
            <w:tcBorders>
              <w:top w:val="single" w:sz="4" w:space="0" w:color="A5A5A5"/>
              <w:left w:val="nil"/>
              <w:bottom w:val="single" w:sz="4" w:space="0" w:color="A5A5A5"/>
              <w:right w:val="single" w:sz="4" w:space="0" w:color="A5A5A5"/>
            </w:tcBorders>
            <w:shd w:val="clear" w:color="000000" w:fill="4472C4"/>
            <w:noWrap/>
            <w:vAlign w:val="center"/>
          </w:tcPr>
          <w:p w:rsidR="00517B29" w:rsidRPr="00517B29" w:rsidRDefault="00517B29" w:rsidP="00517B29">
            <w:pPr>
              <w:rPr>
                <w:b/>
                <w:bCs/>
                <w:color w:val="FFFFFF"/>
                <w:sz w:val="21"/>
                <w:szCs w:val="21"/>
              </w:rPr>
            </w:pPr>
            <w:r w:rsidRPr="00517B29">
              <w:rPr>
                <w:rFonts w:hint="eastAsia"/>
                <w:b/>
                <w:bCs/>
                <w:color w:val="FFFFFF"/>
                <w:sz w:val="21"/>
                <w:szCs w:val="21"/>
              </w:rPr>
              <w:t>说明</w:t>
            </w:r>
          </w:p>
        </w:tc>
      </w:tr>
      <w:tr w:rsidR="00517B29" w:rsidRPr="00517B29" w:rsidTr="00517B29">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1</w:t>
            </w:r>
          </w:p>
        </w:tc>
        <w:tc>
          <w:tcPr>
            <w:tcW w:w="460"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A</w:t>
            </w:r>
          </w:p>
        </w:tc>
        <w:tc>
          <w:tcPr>
            <w:tcW w:w="1407"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内贸号</w:t>
            </w:r>
          </w:p>
        </w:tc>
        <w:tc>
          <w:tcPr>
            <w:tcW w:w="6095"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&lt;采购合同审批：内部合同号&gt;</w:t>
            </w:r>
          </w:p>
        </w:tc>
      </w:tr>
      <w:tr w:rsidR="00517B29" w:rsidRPr="00517B29" w:rsidTr="00517B29">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2</w:t>
            </w:r>
          </w:p>
        </w:tc>
        <w:tc>
          <w:tcPr>
            <w:tcW w:w="460"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B</w:t>
            </w:r>
          </w:p>
        </w:tc>
        <w:tc>
          <w:tcPr>
            <w:tcW w:w="1407"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外贸合同号</w:t>
            </w:r>
          </w:p>
        </w:tc>
        <w:tc>
          <w:tcPr>
            <w:tcW w:w="6095"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&lt;采购合同审批：采购合同号&gt;</w:t>
            </w:r>
          </w:p>
        </w:tc>
      </w:tr>
      <w:tr w:rsidR="00517B29" w:rsidRPr="00517B29" w:rsidTr="00517B29">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3</w:t>
            </w:r>
          </w:p>
        </w:tc>
        <w:tc>
          <w:tcPr>
            <w:tcW w:w="460"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C</w:t>
            </w:r>
          </w:p>
        </w:tc>
        <w:tc>
          <w:tcPr>
            <w:tcW w:w="1407"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货物品名</w:t>
            </w:r>
          </w:p>
        </w:tc>
        <w:tc>
          <w:tcPr>
            <w:tcW w:w="6095"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&lt;采购合同审批：品名&gt;</w:t>
            </w:r>
          </w:p>
        </w:tc>
      </w:tr>
      <w:tr w:rsidR="00517B29" w:rsidRPr="00517B29" w:rsidTr="00517B29">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4</w:t>
            </w:r>
          </w:p>
        </w:tc>
        <w:tc>
          <w:tcPr>
            <w:tcW w:w="460"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D</w:t>
            </w:r>
          </w:p>
        </w:tc>
        <w:tc>
          <w:tcPr>
            <w:tcW w:w="1407"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合同数量</w:t>
            </w:r>
          </w:p>
        </w:tc>
        <w:tc>
          <w:tcPr>
            <w:tcW w:w="6095"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&lt;采购合同审批：数量&gt;</w:t>
            </w:r>
          </w:p>
        </w:tc>
      </w:tr>
      <w:tr w:rsidR="00517B29" w:rsidRPr="00517B29" w:rsidTr="00517B29">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5</w:t>
            </w:r>
          </w:p>
        </w:tc>
        <w:tc>
          <w:tcPr>
            <w:tcW w:w="460"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E</w:t>
            </w:r>
          </w:p>
        </w:tc>
        <w:tc>
          <w:tcPr>
            <w:tcW w:w="1407"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定价方式</w:t>
            </w:r>
          </w:p>
        </w:tc>
        <w:tc>
          <w:tcPr>
            <w:tcW w:w="6095"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&lt;采购合同审批：采购单价&gt;</w:t>
            </w:r>
          </w:p>
        </w:tc>
      </w:tr>
      <w:tr w:rsidR="00517B29" w:rsidRPr="00517B29" w:rsidTr="00517B29">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6</w:t>
            </w:r>
          </w:p>
        </w:tc>
        <w:tc>
          <w:tcPr>
            <w:tcW w:w="460"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F</w:t>
            </w:r>
          </w:p>
        </w:tc>
        <w:tc>
          <w:tcPr>
            <w:tcW w:w="1407"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价格区间</w:t>
            </w:r>
          </w:p>
        </w:tc>
        <w:tc>
          <w:tcPr>
            <w:tcW w:w="6095"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价格区间就是QP，定价方式采取几月的指数，价格区间就是几月</w:t>
            </w:r>
          </w:p>
        </w:tc>
      </w:tr>
      <w:tr w:rsidR="00517B29" w:rsidRPr="00517B29" w:rsidTr="00517B29">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7</w:t>
            </w:r>
          </w:p>
        </w:tc>
        <w:tc>
          <w:tcPr>
            <w:tcW w:w="460"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G</w:t>
            </w:r>
          </w:p>
        </w:tc>
        <w:tc>
          <w:tcPr>
            <w:tcW w:w="1407"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LAYCAN</w:t>
            </w:r>
          </w:p>
        </w:tc>
        <w:tc>
          <w:tcPr>
            <w:tcW w:w="6095" w:type="dxa"/>
            <w:tcBorders>
              <w:top w:val="nil"/>
              <w:left w:val="nil"/>
              <w:bottom w:val="single" w:sz="4" w:space="0" w:color="A5A5A5"/>
              <w:right w:val="single" w:sz="4" w:space="0" w:color="A5A5A5"/>
            </w:tcBorders>
            <w:shd w:val="clear" w:color="auto" w:fill="auto"/>
            <w:vAlign w:val="center"/>
          </w:tcPr>
          <w:p w:rsidR="00517B29" w:rsidRPr="00517B29" w:rsidRDefault="00517B29" w:rsidP="00517B29">
            <w:pPr>
              <w:rPr>
                <w:sz w:val="21"/>
                <w:szCs w:val="21"/>
              </w:rPr>
            </w:pPr>
            <w:r w:rsidRPr="00517B29">
              <w:rPr>
                <w:rFonts w:hint="eastAsia"/>
                <w:sz w:val="21"/>
                <w:szCs w:val="21"/>
              </w:rPr>
              <w:t>&lt;采购合同审批：受载期起始时间&gt;</w:t>
            </w:r>
          </w:p>
        </w:tc>
      </w:tr>
    </w:tbl>
    <w:p w:rsidR="00B87BC3" w:rsidRDefault="00B87BC3" w:rsidP="00187A13">
      <w:pPr>
        <w:pStyle w:val="a4"/>
        <w:ind w:firstLine="480"/>
      </w:pPr>
    </w:p>
    <w:p w:rsidR="00890DA1" w:rsidRPr="00187A13" w:rsidRDefault="00890DA1" w:rsidP="00187A13">
      <w:pPr>
        <w:pStyle w:val="a4"/>
        <w:numPr>
          <w:ilvl w:val="0"/>
          <w:numId w:val="32"/>
        </w:numPr>
        <w:spacing w:beforeLines="50" w:before="156" w:afterLines="50" w:after="156"/>
        <w:ind w:left="902" w:firstLineChars="0"/>
        <w:outlineLvl w:val="3"/>
        <w:rPr>
          <w:b/>
          <w:bCs/>
        </w:rPr>
      </w:pPr>
      <w:r w:rsidRPr="00187A13">
        <w:rPr>
          <w:rFonts w:hint="eastAsia"/>
          <w:b/>
          <w:bCs/>
        </w:rPr>
        <w:t>现货及出港</w:t>
      </w:r>
      <w:r w:rsidRPr="00187A13">
        <w:rPr>
          <w:b/>
          <w:bCs/>
        </w:rPr>
        <w:t>+</w:t>
      </w:r>
      <w:r w:rsidRPr="00187A13">
        <w:rPr>
          <w:rFonts w:hint="eastAsia"/>
          <w:b/>
          <w:bCs/>
        </w:rPr>
        <w:t>出港期货表</w:t>
      </w:r>
    </w:p>
    <w:tbl>
      <w:tblPr>
        <w:tblW w:w="8642" w:type="dxa"/>
        <w:tblLayout w:type="fixed"/>
        <w:tblLook w:val="04A0" w:firstRow="1" w:lastRow="0" w:firstColumn="1" w:lastColumn="0" w:noHBand="0" w:noVBand="1"/>
      </w:tblPr>
      <w:tblGrid>
        <w:gridCol w:w="680"/>
        <w:gridCol w:w="640"/>
        <w:gridCol w:w="2240"/>
        <w:gridCol w:w="5082"/>
      </w:tblGrid>
      <w:tr w:rsidR="00A871C7" w:rsidRPr="00A871C7" w:rsidTr="00A871C7">
        <w:trPr>
          <w:trHeight w:val="340"/>
        </w:trPr>
        <w:tc>
          <w:tcPr>
            <w:tcW w:w="680" w:type="dxa"/>
            <w:tcBorders>
              <w:top w:val="single" w:sz="4" w:space="0" w:color="A5A5A5"/>
              <w:left w:val="single" w:sz="4" w:space="0" w:color="A5A5A5"/>
              <w:bottom w:val="single" w:sz="4" w:space="0" w:color="A5A5A5"/>
              <w:right w:val="single" w:sz="4" w:space="0" w:color="A5A5A5"/>
            </w:tcBorders>
            <w:shd w:val="clear" w:color="000000" w:fill="4472C4"/>
            <w:noWrap/>
            <w:vAlign w:val="center"/>
          </w:tcPr>
          <w:p w:rsidR="00A871C7" w:rsidRPr="00A871C7" w:rsidRDefault="00A871C7" w:rsidP="00A871C7">
            <w:pPr>
              <w:rPr>
                <w:b/>
                <w:bCs/>
                <w:color w:val="FFFFFF" w:themeColor="background1"/>
                <w:sz w:val="21"/>
                <w:szCs w:val="21"/>
              </w:rPr>
            </w:pPr>
            <w:r w:rsidRPr="00A871C7">
              <w:rPr>
                <w:rFonts w:hint="eastAsia"/>
                <w:b/>
                <w:bCs/>
                <w:color w:val="FFFFFF" w:themeColor="background1"/>
                <w:sz w:val="21"/>
                <w:szCs w:val="21"/>
              </w:rPr>
              <w:t>序号</w:t>
            </w:r>
          </w:p>
        </w:tc>
        <w:tc>
          <w:tcPr>
            <w:tcW w:w="640" w:type="dxa"/>
            <w:tcBorders>
              <w:top w:val="single" w:sz="4" w:space="0" w:color="A5A5A5"/>
              <w:left w:val="nil"/>
              <w:bottom w:val="single" w:sz="4" w:space="0" w:color="A5A5A5"/>
              <w:right w:val="single" w:sz="4" w:space="0" w:color="A5A5A5"/>
            </w:tcBorders>
            <w:shd w:val="clear" w:color="000000" w:fill="4472C4"/>
            <w:noWrap/>
            <w:vAlign w:val="center"/>
          </w:tcPr>
          <w:p w:rsidR="00A871C7" w:rsidRPr="00A871C7" w:rsidRDefault="00A871C7" w:rsidP="00A871C7">
            <w:pPr>
              <w:rPr>
                <w:b/>
                <w:bCs/>
                <w:color w:val="FFFFFF" w:themeColor="background1"/>
                <w:sz w:val="21"/>
                <w:szCs w:val="21"/>
              </w:rPr>
            </w:pPr>
            <w:r w:rsidRPr="00A871C7">
              <w:rPr>
                <w:rFonts w:hint="eastAsia"/>
                <w:b/>
                <w:bCs/>
                <w:color w:val="FFFFFF" w:themeColor="background1"/>
                <w:sz w:val="21"/>
                <w:szCs w:val="21"/>
              </w:rPr>
              <w:t>列</w:t>
            </w:r>
          </w:p>
        </w:tc>
        <w:tc>
          <w:tcPr>
            <w:tcW w:w="2240" w:type="dxa"/>
            <w:tcBorders>
              <w:top w:val="single" w:sz="4" w:space="0" w:color="A5A5A5"/>
              <w:left w:val="nil"/>
              <w:bottom w:val="single" w:sz="4" w:space="0" w:color="A5A5A5"/>
              <w:right w:val="single" w:sz="4" w:space="0" w:color="A5A5A5"/>
            </w:tcBorders>
            <w:shd w:val="clear" w:color="000000" w:fill="4472C4"/>
            <w:noWrap/>
            <w:vAlign w:val="center"/>
          </w:tcPr>
          <w:p w:rsidR="00A871C7" w:rsidRPr="00A871C7" w:rsidRDefault="00A871C7" w:rsidP="00A871C7">
            <w:pPr>
              <w:rPr>
                <w:b/>
                <w:bCs/>
                <w:color w:val="FFFFFF" w:themeColor="background1"/>
                <w:sz w:val="21"/>
                <w:szCs w:val="21"/>
              </w:rPr>
            </w:pPr>
            <w:r w:rsidRPr="00A871C7">
              <w:rPr>
                <w:rFonts w:hint="eastAsia"/>
                <w:b/>
                <w:bCs/>
                <w:color w:val="FFFFFF" w:themeColor="background1"/>
                <w:sz w:val="21"/>
                <w:szCs w:val="21"/>
              </w:rPr>
              <w:t>字段</w:t>
            </w:r>
          </w:p>
        </w:tc>
        <w:tc>
          <w:tcPr>
            <w:tcW w:w="5082" w:type="dxa"/>
            <w:tcBorders>
              <w:top w:val="single" w:sz="4" w:space="0" w:color="A5A5A5"/>
              <w:left w:val="nil"/>
              <w:bottom w:val="single" w:sz="4" w:space="0" w:color="A5A5A5"/>
              <w:right w:val="single" w:sz="4" w:space="0" w:color="A5A5A5"/>
            </w:tcBorders>
            <w:shd w:val="clear" w:color="000000" w:fill="4472C4"/>
            <w:noWrap/>
            <w:vAlign w:val="center"/>
          </w:tcPr>
          <w:p w:rsidR="00A871C7" w:rsidRPr="00A871C7" w:rsidRDefault="00A871C7" w:rsidP="00A871C7">
            <w:pPr>
              <w:rPr>
                <w:b/>
                <w:bCs/>
                <w:color w:val="FFFFFF" w:themeColor="background1"/>
                <w:sz w:val="21"/>
                <w:szCs w:val="21"/>
              </w:rPr>
            </w:pPr>
            <w:r w:rsidRPr="00A871C7">
              <w:rPr>
                <w:rFonts w:hint="eastAsia"/>
                <w:b/>
                <w:bCs/>
                <w:color w:val="FFFFFF" w:themeColor="background1"/>
                <w:sz w:val="21"/>
                <w:szCs w:val="21"/>
              </w:rPr>
              <w:t>说明</w:t>
            </w:r>
          </w:p>
        </w:tc>
      </w:tr>
      <w:tr w:rsidR="00A871C7" w:rsidRPr="00A871C7" w:rsidTr="00A871C7">
        <w:trPr>
          <w:trHeight w:val="340"/>
        </w:trPr>
        <w:tc>
          <w:tcPr>
            <w:tcW w:w="8642"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rPr>
                <w:b/>
                <w:bCs/>
                <w:sz w:val="21"/>
                <w:szCs w:val="21"/>
              </w:rPr>
            </w:pPr>
            <w:r w:rsidRPr="00A871C7">
              <w:rPr>
                <w:rFonts w:hint="eastAsia"/>
                <w:b/>
                <w:bCs/>
                <w:sz w:val="21"/>
                <w:szCs w:val="21"/>
              </w:rPr>
              <w:t>自营库存</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A</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卸港</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&lt;入库管理：卸货港&gt;</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2</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B</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库存总数</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SUM(T库存数)</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3</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C</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报关负责人</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这个分配，即该内贸合同号对应的全流程操作员</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4</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D</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货代</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&lt;入库管理：货代公司&gt;</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5</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E</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备案合同号</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&lt;采购合同审批：内部合同号&gt;</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6</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F</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船名</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&lt;船舶动态：船名称&gt;</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7</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G</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品名</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&lt;入库管理：商品名称&gt;</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8</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H</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装港品位</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系统中没有装港品味字段就是铁指标等</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9</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I</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SiO2</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bookmarkStart w:id="26" w:name="OLE_LINK2"/>
            <w:r w:rsidRPr="00A871C7">
              <w:rPr>
                <w:rFonts w:hint="eastAsia"/>
                <w:sz w:val="21"/>
                <w:szCs w:val="21"/>
              </w:rPr>
              <w:t>装港品味，在前面入库时应该输入</w:t>
            </w:r>
            <w:bookmarkEnd w:id="26"/>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10</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J</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AL2O3</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装港品味，在前面入库时应该输入</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11</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K</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S</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装港品味，在前面入库时应该输入</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12</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L</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P</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装港品味，在前面入库时应该输入</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13</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M</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水分</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装港品味，在前面入库时应该输入</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14</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N</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价格类型</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可以不需要</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15</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O</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单价</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尾款价格</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16</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P</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定价方式</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&lt;采购合同审批：采购单价&gt;</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17</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Q</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数量</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&lt;入库管理：入库数量&gt;</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18</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R</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已售数量</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&lt;销售合同：数量&gt;</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19</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S</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月份</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不需要</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lastRenderedPageBreak/>
              <w:t>20</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T</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库存量</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Q数量-R已售数量</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21</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U</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动态</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入库了就进入这张表，可能不需要动态</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22</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W</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港口费</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不需要</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23</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X</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人民币成本（16%）</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不需要</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24</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Y</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人民币成本（6.8）</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不需要</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25</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Z</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人民币成本（6.87）</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不需要</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26</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AA</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库龄</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AE日期-AD预计/实际到港日</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27</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AB</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备注</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不需要</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28</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AD</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预计/实际到港日</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&lt;入库管理：入库日期&gt;</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29</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AE</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日期</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取当前日期</w:t>
            </w:r>
          </w:p>
        </w:tc>
      </w:tr>
      <w:tr w:rsidR="00A871C7" w:rsidRPr="00A871C7" w:rsidTr="00A871C7">
        <w:trPr>
          <w:trHeight w:val="340"/>
        </w:trPr>
        <w:tc>
          <w:tcPr>
            <w:tcW w:w="8642"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rPr>
                <w:b/>
                <w:bCs/>
                <w:sz w:val="21"/>
                <w:szCs w:val="21"/>
              </w:rPr>
            </w:pPr>
            <w:r w:rsidRPr="00A871C7">
              <w:rPr>
                <w:rFonts w:hint="eastAsia"/>
                <w:b/>
                <w:bCs/>
                <w:sz w:val="21"/>
                <w:szCs w:val="21"/>
              </w:rPr>
              <w:t>大客户库存</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A</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卸港</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&lt;入库管理：卸货港&gt;</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2</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B</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月供总数</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3</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C</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报关负责人</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4</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D</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货代</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&lt;入库管理：货代公司&gt;</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5</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E</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备案合同号</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&lt;采购合同审批：内部合同号&gt;</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6</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F</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船名</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&lt;船舶动态：船名称&gt;</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7</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G</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品名</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&lt;入库管理：商品名称&gt;</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8</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H</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价格类型</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9</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I</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成本月份</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10</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J</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美金成本</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11</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K</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人民币成本</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12</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L</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已签数量</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&lt;销售合同审批：数量&gt;</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13</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M</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剩余量</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B月供总数-L已签数量</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14</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O</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客户</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&lt;销售合同审批：客户&gt;</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15</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P</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保供月份</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16</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Q</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库龄</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S到港日-R日期</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17</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R</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到港日</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&lt;入库管理：入库日期&gt;</w:t>
            </w:r>
          </w:p>
        </w:tc>
      </w:tr>
      <w:tr w:rsidR="00A871C7" w:rsidRPr="00A871C7" w:rsidTr="00A871C7">
        <w:trPr>
          <w:trHeight w:val="360"/>
        </w:trPr>
        <w:tc>
          <w:tcPr>
            <w:tcW w:w="680" w:type="dxa"/>
            <w:tcBorders>
              <w:top w:val="nil"/>
              <w:left w:val="single" w:sz="4" w:space="0" w:color="A5A5A5"/>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18</w:t>
            </w:r>
          </w:p>
        </w:tc>
        <w:tc>
          <w:tcPr>
            <w:tcW w:w="6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jc w:val="center"/>
              <w:rPr>
                <w:sz w:val="21"/>
                <w:szCs w:val="21"/>
              </w:rPr>
            </w:pPr>
            <w:r w:rsidRPr="00A871C7">
              <w:rPr>
                <w:rFonts w:hint="eastAsia"/>
                <w:sz w:val="21"/>
                <w:szCs w:val="21"/>
              </w:rPr>
              <w:t>S</w:t>
            </w:r>
          </w:p>
        </w:tc>
        <w:tc>
          <w:tcPr>
            <w:tcW w:w="2240"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日期</w:t>
            </w:r>
          </w:p>
        </w:tc>
        <w:tc>
          <w:tcPr>
            <w:tcW w:w="5082" w:type="dxa"/>
            <w:tcBorders>
              <w:top w:val="nil"/>
              <w:left w:val="nil"/>
              <w:bottom w:val="single" w:sz="4" w:space="0" w:color="A5A5A5"/>
              <w:right w:val="single" w:sz="4" w:space="0" w:color="A5A5A5"/>
            </w:tcBorders>
            <w:shd w:val="clear" w:color="auto" w:fill="auto"/>
            <w:vAlign w:val="center"/>
          </w:tcPr>
          <w:p w:rsidR="00A871C7" w:rsidRPr="00A871C7" w:rsidRDefault="00A871C7" w:rsidP="00A871C7">
            <w:pPr>
              <w:rPr>
                <w:sz w:val="21"/>
                <w:szCs w:val="21"/>
              </w:rPr>
            </w:pPr>
            <w:r w:rsidRPr="00A871C7">
              <w:rPr>
                <w:rFonts w:hint="eastAsia"/>
                <w:sz w:val="21"/>
                <w:szCs w:val="21"/>
              </w:rPr>
              <w:t>取当前日期</w:t>
            </w:r>
          </w:p>
        </w:tc>
      </w:tr>
    </w:tbl>
    <w:p w:rsidR="000953A8" w:rsidRDefault="000953A8" w:rsidP="00187A13">
      <w:pPr>
        <w:pStyle w:val="a4"/>
        <w:ind w:firstLine="480"/>
      </w:pPr>
    </w:p>
    <w:p w:rsidR="00890DA1" w:rsidRPr="00187A13" w:rsidRDefault="00890DA1" w:rsidP="00187A13">
      <w:pPr>
        <w:pStyle w:val="a4"/>
        <w:numPr>
          <w:ilvl w:val="0"/>
          <w:numId w:val="32"/>
        </w:numPr>
        <w:spacing w:beforeLines="50" w:before="156" w:afterLines="50" w:after="156"/>
        <w:ind w:left="902" w:firstLineChars="0"/>
        <w:outlineLvl w:val="3"/>
        <w:rPr>
          <w:b/>
          <w:bCs/>
        </w:rPr>
      </w:pPr>
      <w:r w:rsidRPr="00187A13">
        <w:rPr>
          <w:rFonts w:hint="eastAsia"/>
          <w:b/>
          <w:bCs/>
        </w:rPr>
        <w:t>销售统计表</w:t>
      </w:r>
    </w:p>
    <w:tbl>
      <w:tblPr>
        <w:tblW w:w="8290" w:type="dxa"/>
        <w:tblLayout w:type="fixed"/>
        <w:tblLook w:val="04A0" w:firstRow="1" w:lastRow="0" w:firstColumn="1" w:lastColumn="0" w:noHBand="0" w:noVBand="1"/>
      </w:tblPr>
      <w:tblGrid>
        <w:gridCol w:w="675"/>
        <w:gridCol w:w="559"/>
        <w:gridCol w:w="1553"/>
        <w:gridCol w:w="5503"/>
      </w:tblGrid>
      <w:tr w:rsidR="007C6112" w:rsidRPr="007C6112" w:rsidTr="00904941">
        <w:trPr>
          <w:trHeight w:val="340"/>
        </w:trPr>
        <w:tc>
          <w:tcPr>
            <w:tcW w:w="675" w:type="dxa"/>
            <w:tcBorders>
              <w:top w:val="single" w:sz="4" w:space="0" w:color="A5A5A5"/>
              <w:left w:val="single" w:sz="4" w:space="0" w:color="A5A5A5"/>
              <w:bottom w:val="single" w:sz="4" w:space="0" w:color="A5A5A5"/>
              <w:right w:val="single" w:sz="4" w:space="0" w:color="A5A5A5"/>
            </w:tcBorders>
            <w:shd w:val="clear" w:color="000000" w:fill="4472C4"/>
            <w:noWrap/>
            <w:vAlign w:val="center"/>
          </w:tcPr>
          <w:p w:rsidR="007C6112" w:rsidRPr="007C6112" w:rsidRDefault="007C6112" w:rsidP="007C6112">
            <w:pPr>
              <w:jc w:val="center"/>
              <w:rPr>
                <w:b/>
                <w:bCs/>
                <w:color w:val="FFFFFF"/>
                <w:sz w:val="21"/>
                <w:szCs w:val="21"/>
              </w:rPr>
            </w:pPr>
            <w:r w:rsidRPr="007C6112">
              <w:rPr>
                <w:rFonts w:hint="eastAsia"/>
                <w:b/>
                <w:bCs/>
                <w:color w:val="FFFFFF"/>
                <w:sz w:val="21"/>
                <w:szCs w:val="21"/>
              </w:rPr>
              <w:t>序号</w:t>
            </w:r>
          </w:p>
        </w:tc>
        <w:tc>
          <w:tcPr>
            <w:tcW w:w="559" w:type="dxa"/>
            <w:tcBorders>
              <w:top w:val="single" w:sz="4" w:space="0" w:color="A5A5A5"/>
              <w:left w:val="nil"/>
              <w:bottom w:val="single" w:sz="4" w:space="0" w:color="A5A5A5"/>
              <w:right w:val="single" w:sz="4" w:space="0" w:color="A5A5A5"/>
            </w:tcBorders>
            <w:shd w:val="clear" w:color="000000" w:fill="4472C4"/>
            <w:noWrap/>
            <w:vAlign w:val="center"/>
          </w:tcPr>
          <w:p w:rsidR="007C6112" w:rsidRPr="007C6112" w:rsidRDefault="007C6112" w:rsidP="007C6112">
            <w:pPr>
              <w:jc w:val="center"/>
              <w:rPr>
                <w:b/>
                <w:bCs/>
                <w:color w:val="FFFFFF"/>
                <w:sz w:val="21"/>
                <w:szCs w:val="21"/>
              </w:rPr>
            </w:pPr>
            <w:r w:rsidRPr="007C6112">
              <w:rPr>
                <w:rFonts w:hint="eastAsia"/>
                <w:b/>
                <w:bCs/>
                <w:color w:val="FFFFFF"/>
                <w:sz w:val="21"/>
                <w:szCs w:val="21"/>
              </w:rPr>
              <w:t>列</w:t>
            </w:r>
          </w:p>
        </w:tc>
        <w:tc>
          <w:tcPr>
            <w:tcW w:w="1553" w:type="dxa"/>
            <w:tcBorders>
              <w:top w:val="single" w:sz="4" w:space="0" w:color="A5A5A5"/>
              <w:left w:val="nil"/>
              <w:bottom w:val="single" w:sz="4" w:space="0" w:color="A5A5A5"/>
              <w:right w:val="single" w:sz="4" w:space="0" w:color="A5A5A5"/>
            </w:tcBorders>
            <w:shd w:val="clear" w:color="000000" w:fill="4472C4"/>
            <w:noWrap/>
            <w:vAlign w:val="center"/>
          </w:tcPr>
          <w:p w:rsidR="007C6112" w:rsidRPr="007C6112" w:rsidRDefault="007C6112" w:rsidP="007C6112">
            <w:pPr>
              <w:jc w:val="center"/>
              <w:rPr>
                <w:b/>
                <w:bCs/>
                <w:color w:val="FFFFFF"/>
                <w:sz w:val="21"/>
                <w:szCs w:val="21"/>
              </w:rPr>
            </w:pPr>
            <w:r w:rsidRPr="007C6112">
              <w:rPr>
                <w:rFonts w:hint="eastAsia"/>
                <w:b/>
                <w:bCs/>
                <w:color w:val="FFFFFF"/>
                <w:sz w:val="21"/>
                <w:szCs w:val="21"/>
              </w:rPr>
              <w:t>字段</w:t>
            </w:r>
          </w:p>
        </w:tc>
        <w:tc>
          <w:tcPr>
            <w:tcW w:w="5503" w:type="dxa"/>
            <w:tcBorders>
              <w:top w:val="single" w:sz="4" w:space="0" w:color="A5A5A5"/>
              <w:left w:val="nil"/>
              <w:bottom w:val="single" w:sz="4" w:space="0" w:color="A5A5A5"/>
              <w:right w:val="single" w:sz="4" w:space="0" w:color="A5A5A5"/>
            </w:tcBorders>
            <w:shd w:val="clear" w:color="000000" w:fill="4472C4"/>
            <w:noWrap/>
            <w:vAlign w:val="center"/>
          </w:tcPr>
          <w:p w:rsidR="007C6112" w:rsidRPr="007C6112" w:rsidRDefault="007C6112" w:rsidP="007C6112">
            <w:pPr>
              <w:jc w:val="center"/>
              <w:rPr>
                <w:b/>
                <w:bCs/>
                <w:color w:val="FFFFFF"/>
                <w:sz w:val="21"/>
                <w:szCs w:val="21"/>
              </w:rPr>
            </w:pPr>
            <w:r w:rsidRPr="007C6112">
              <w:rPr>
                <w:rFonts w:hint="eastAsia"/>
                <w:b/>
                <w:bCs/>
                <w:color w:val="FFFFFF"/>
                <w:sz w:val="21"/>
                <w:szCs w:val="21"/>
              </w:rPr>
              <w:t>说明</w:t>
            </w:r>
          </w:p>
        </w:tc>
      </w:tr>
      <w:tr w:rsidR="007C6112" w:rsidRPr="007C6112" w:rsidTr="00904941">
        <w:trPr>
          <w:trHeight w:val="340"/>
        </w:trPr>
        <w:tc>
          <w:tcPr>
            <w:tcW w:w="8290" w:type="dxa"/>
            <w:gridSpan w:val="4"/>
            <w:tcBorders>
              <w:top w:val="single" w:sz="4" w:space="0" w:color="A5A5A5"/>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rPr>
                <w:b/>
                <w:bCs/>
                <w:color w:val="000000"/>
                <w:sz w:val="21"/>
                <w:szCs w:val="21"/>
              </w:rPr>
            </w:pPr>
            <w:r w:rsidRPr="007C6112">
              <w:rPr>
                <w:rFonts w:hint="eastAsia"/>
                <w:b/>
                <w:bCs/>
                <w:color w:val="000000"/>
                <w:sz w:val="21"/>
                <w:szCs w:val="21"/>
              </w:rPr>
              <w:t>销售统计</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1</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A</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销售时间</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&lt;销售合同审批：签约日期&gt;</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2</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B</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销售模式</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如何区分预收、大客户、现货？</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3</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C</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合同号</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&lt;销售合同审批：内部合同号&gt;</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lastRenderedPageBreak/>
              <w:t>4</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D</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卸港</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&lt;销售放货审批：仓库&gt;</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5</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E</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船名</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&lt;销售放货审批：船名&gt;</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6</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F</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客户名称</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&lt;销售合同审批：客户&gt;</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7</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G</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合同数量</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&lt;销售合同审批：合同数量&gt;</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8</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H</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品种</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&lt;销售合同审批：货物明细：品名&gt;</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9</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I</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销售价</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&lt;销售合同审批：货物明细：单价&gt;</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10</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J</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销售员</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&lt;销售合同审批：业务员&gt;</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11</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K</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货款付款期</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&lt;销售合同审批：最晚付款期&gt;</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12</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L</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保证金付款期</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目前合同中没有约定保证金付款期，是否需要新增字段？</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13</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M</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应收款总额</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G合同数量*I销售价</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14</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N</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已收款</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&lt;水单信息：金额&gt;</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15</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O</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剩余货款</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M应收款总额-N已收款</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16</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P</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放货数量</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&lt;销售放货审批：数量&gt;</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17</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Q</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成本区间</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sz w:val="21"/>
                <w:szCs w:val="21"/>
              </w:rPr>
            </w:pPr>
            <w:r w:rsidRPr="007C6112">
              <w:rPr>
                <w:rFonts w:hint="eastAsia"/>
                <w:sz w:val="21"/>
                <w:szCs w:val="21"/>
              </w:rPr>
              <w:t>可以不需要</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18</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R</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成本定价</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sz w:val="21"/>
                <w:szCs w:val="21"/>
              </w:rPr>
            </w:pPr>
            <w:r w:rsidRPr="007C6112">
              <w:rPr>
                <w:rFonts w:hint="eastAsia"/>
                <w:sz w:val="21"/>
                <w:szCs w:val="21"/>
              </w:rPr>
              <w:t>可以不需要</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19</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S</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成本单价</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sz w:val="21"/>
                <w:szCs w:val="21"/>
              </w:rPr>
            </w:pPr>
            <w:r w:rsidRPr="007C6112">
              <w:rPr>
                <w:rFonts w:hint="eastAsia"/>
                <w:sz w:val="21"/>
                <w:szCs w:val="21"/>
              </w:rPr>
              <w:t>这个是美金尾款单价算出的成本公式参靠分月成本计算表，一个合同号的一个货种，只对应一个单价</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20</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T</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盈亏</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sz w:val="21"/>
                <w:szCs w:val="21"/>
              </w:rPr>
            </w:pPr>
            <w:r w:rsidRPr="007C6112">
              <w:rPr>
                <w:rFonts w:hint="eastAsia"/>
                <w:sz w:val="21"/>
                <w:szCs w:val="21"/>
              </w:rPr>
              <w:t>(G合同数量*I销售价)-(G合同数量*S成本单价)</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21</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U</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备注</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sz w:val="21"/>
                <w:szCs w:val="21"/>
              </w:rPr>
            </w:pPr>
            <w:r w:rsidRPr="007C6112">
              <w:rPr>
                <w:rFonts w:hint="eastAsia"/>
                <w:sz w:val="21"/>
                <w:szCs w:val="21"/>
              </w:rPr>
              <w:t>可以不需要</w:t>
            </w:r>
          </w:p>
        </w:tc>
      </w:tr>
      <w:tr w:rsidR="007C6112" w:rsidRPr="007C6112" w:rsidTr="00904941">
        <w:trPr>
          <w:trHeight w:val="340"/>
        </w:trPr>
        <w:tc>
          <w:tcPr>
            <w:tcW w:w="8290" w:type="dxa"/>
            <w:gridSpan w:val="4"/>
            <w:tcBorders>
              <w:top w:val="single" w:sz="4" w:space="0" w:color="A5A5A5"/>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rPr>
                <w:b/>
                <w:bCs/>
                <w:color w:val="000000"/>
                <w:sz w:val="21"/>
                <w:szCs w:val="21"/>
              </w:rPr>
            </w:pPr>
            <w:r w:rsidRPr="007C6112">
              <w:rPr>
                <w:rFonts w:hint="eastAsia"/>
                <w:b/>
                <w:bCs/>
                <w:color w:val="000000"/>
                <w:sz w:val="21"/>
                <w:szCs w:val="21"/>
              </w:rPr>
              <w:t>每日收款明细</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1</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A</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收款日期</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&lt;水单信息：收款日期&gt;</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2</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B</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购货单位</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&lt;销售合同审批：客户&gt;</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3</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C</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金额</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&lt;水单信息：金额&gt;</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4</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D</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合同号</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&lt;销售合同审批：内部合同号&gt;</w:t>
            </w:r>
          </w:p>
        </w:tc>
      </w:tr>
      <w:tr w:rsidR="007C6112" w:rsidRPr="007C6112" w:rsidTr="00904941">
        <w:trPr>
          <w:trHeight w:val="340"/>
        </w:trPr>
        <w:tc>
          <w:tcPr>
            <w:tcW w:w="675" w:type="dxa"/>
            <w:tcBorders>
              <w:top w:val="nil"/>
              <w:left w:val="single" w:sz="4" w:space="0" w:color="A5A5A5"/>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5</w:t>
            </w:r>
          </w:p>
        </w:tc>
        <w:tc>
          <w:tcPr>
            <w:tcW w:w="559"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jc w:val="center"/>
              <w:rPr>
                <w:color w:val="000000"/>
                <w:sz w:val="21"/>
                <w:szCs w:val="21"/>
              </w:rPr>
            </w:pPr>
            <w:r w:rsidRPr="007C6112">
              <w:rPr>
                <w:rFonts w:hint="eastAsia"/>
                <w:color w:val="000000"/>
                <w:sz w:val="21"/>
                <w:szCs w:val="21"/>
              </w:rPr>
              <w:t>E</w:t>
            </w:r>
          </w:p>
        </w:tc>
        <w:tc>
          <w:tcPr>
            <w:tcW w:w="155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销售员</w:t>
            </w:r>
          </w:p>
        </w:tc>
        <w:tc>
          <w:tcPr>
            <w:tcW w:w="5503" w:type="dxa"/>
            <w:tcBorders>
              <w:top w:val="nil"/>
              <w:left w:val="nil"/>
              <w:bottom w:val="single" w:sz="4" w:space="0" w:color="A5A5A5"/>
              <w:right w:val="single" w:sz="4" w:space="0" w:color="A5A5A5"/>
            </w:tcBorders>
            <w:shd w:val="clear" w:color="auto" w:fill="auto"/>
            <w:noWrap/>
            <w:vAlign w:val="center"/>
          </w:tcPr>
          <w:p w:rsidR="007C6112" w:rsidRPr="007C6112" w:rsidRDefault="007C6112" w:rsidP="007C6112">
            <w:pPr>
              <w:rPr>
                <w:color w:val="000000"/>
                <w:sz w:val="21"/>
                <w:szCs w:val="21"/>
              </w:rPr>
            </w:pPr>
            <w:r w:rsidRPr="007C6112">
              <w:rPr>
                <w:rFonts w:hint="eastAsia"/>
                <w:color w:val="000000"/>
                <w:sz w:val="21"/>
                <w:szCs w:val="21"/>
              </w:rPr>
              <w:t>&lt;销售合同审批：业务员&gt;</w:t>
            </w:r>
          </w:p>
        </w:tc>
      </w:tr>
    </w:tbl>
    <w:p w:rsidR="007701F6" w:rsidRPr="00890DA1" w:rsidRDefault="007701F6" w:rsidP="00187A13">
      <w:pPr>
        <w:pStyle w:val="a4"/>
        <w:ind w:firstLine="480"/>
      </w:pPr>
    </w:p>
    <w:p w:rsidR="00F51E9C" w:rsidRDefault="00F51E9C" w:rsidP="00B760EC">
      <w:pPr>
        <w:pStyle w:val="1"/>
      </w:pPr>
      <w:bookmarkStart w:id="27" w:name="_Toc33870547"/>
      <w:r>
        <w:rPr>
          <w:rFonts w:hint="eastAsia"/>
        </w:rPr>
        <w:t>合同管理流程优化</w:t>
      </w:r>
      <w:bookmarkEnd w:id="27"/>
    </w:p>
    <w:p w:rsidR="008660F2" w:rsidRPr="008660F2" w:rsidRDefault="008660F2" w:rsidP="008660F2">
      <w:pPr>
        <w:pStyle w:val="2"/>
      </w:pPr>
      <w:bookmarkStart w:id="28" w:name="_Toc33870548"/>
      <w:r>
        <w:rPr>
          <w:rFonts w:hint="eastAsia"/>
        </w:rPr>
        <w:t>需求简述</w:t>
      </w:r>
      <w:bookmarkEnd w:id="28"/>
    </w:p>
    <w:p w:rsidR="00FF3540" w:rsidRDefault="00FF3540" w:rsidP="00FF3540">
      <w:pPr>
        <w:pStyle w:val="a4"/>
        <w:numPr>
          <w:ilvl w:val="0"/>
          <w:numId w:val="29"/>
        </w:numPr>
        <w:ind w:firstLineChars="0"/>
      </w:pPr>
      <w:r>
        <w:rPr>
          <w:rFonts w:hint="eastAsia"/>
        </w:rPr>
        <w:t>合同模板：销售合同管理，增加多个合同模板</w:t>
      </w:r>
      <w:r w:rsidR="000868E5">
        <w:rPr>
          <w:rFonts w:hint="eastAsia"/>
        </w:rPr>
        <w:t>。</w:t>
      </w:r>
    </w:p>
    <w:p w:rsidR="000868E5" w:rsidRDefault="000868E5" w:rsidP="000868E5">
      <w:pPr>
        <w:pStyle w:val="a4"/>
        <w:numPr>
          <w:ilvl w:val="0"/>
          <w:numId w:val="29"/>
        </w:numPr>
        <w:ind w:firstLineChars="0"/>
      </w:pPr>
      <w:r>
        <w:rPr>
          <w:rFonts w:hint="eastAsia"/>
        </w:rPr>
        <w:t>合同预警：按照收款、分阶段（执行进度，时间标准）进行预警。</w:t>
      </w:r>
    </w:p>
    <w:p w:rsidR="000868E5" w:rsidRDefault="000868E5" w:rsidP="000868E5">
      <w:pPr>
        <w:pStyle w:val="a4"/>
        <w:numPr>
          <w:ilvl w:val="0"/>
          <w:numId w:val="29"/>
        </w:numPr>
        <w:ind w:firstLineChars="0"/>
      </w:pPr>
      <w:r>
        <w:rPr>
          <w:rFonts w:hint="eastAsia"/>
        </w:rPr>
        <w:t>销售合同与采购合同联动：销售合同的货物需要从库存货采购合同自动带出来。</w:t>
      </w:r>
    </w:p>
    <w:p w:rsidR="00FF3540" w:rsidRDefault="00FF3540" w:rsidP="00FF3540">
      <w:pPr>
        <w:pStyle w:val="a4"/>
        <w:numPr>
          <w:ilvl w:val="0"/>
          <w:numId w:val="29"/>
        </w:numPr>
        <w:ind w:firstLineChars="0"/>
      </w:pPr>
      <w:r>
        <w:rPr>
          <w:rFonts w:hint="eastAsia"/>
        </w:rPr>
        <w:t>电子签章：可直接用于合同签署</w:t>
      </w:r>
      <w:r w:rsidR="000868E5">
        <w:rPr>
          <w:rFonts w:hint="eastAsia"/>
        </w:rPr>
        <w:t>。</w:t>
      </w:r>
    </w:p>
    <w:p w:rsidR="008660F2" w:rsidRDefault="008660F2" w:rsidP="008660F2">
      <w:pPr>
        <w:pStyle w:val="2"/>
      </w:pPr>
      <w:bookmarkStart w:id="29" w:name="_Toc33870549"/>
      <w:r>
        <w:rPr>
          <w:rFonts w:hint="eastAsia"/>
        </w:rPr>
        <w:lastRenderedPageBreak/>
        <w:t>合同模板管理</w:t>
      </w:r>
      <w:bookmarkEnd w:id="29"/>
    </w:p>
    <w:p w:rsidR="00D27374" w:rsidRDefault="00D27374" w:rsidP="00D27374">
      <w:pPr>
        <w:pStyle w:val="a4"/>
        <w:ind w:firstLine="480"/>
      </w:pPr>
      <w:r>
        <w:rPr>
          <w:rFonts w:hint="eastAsia"/>
        </w:rPr>
        <w:t>合同模板管理，即合同范本管理，在</w:t>
      </w:r>
      <w:r>
        <w:t>合同范本库收录</w:t>
      </w:r>
      <w:r>
        <w:rPr>
          <w:rFonts w:hint="eastAsia"/>
        </w:rPr>
        <w:t>预</w:t>
      </w:r>
      <w:r>
        <w:t>制定的合同示范文本，包括采购合同、销售合同、框架协议、技术服务合同、产品合作合同、财务合同、市场营销合同、劳动人事合同等，分为格式合同和非格式合同。</w:t>
      </w:r>
    </w:p>
    <w:p w:rsidR="00D27374" w:rsidRDefault="00D27374" w:rsidP="00D27374">
      <w:pPr>
        <w:pStyle w:val="a4"/>
        <w:ind w:firstLine="480"/>
      </w:pPr>
      <w:r>
        <w:t>合同示范文本库支持对合同示范文本进行修订、更新和补充。</w:t>
      </w:r>
    </w:p>
    <w:p w:rsidR="00D27374" w:rsidRDefault="00D27374" w:rsidP="00D27374">
      <w:pPr>
        <w:pStyle w:val="a4"/>
        <w:ind w:firstLine="480"/>
      </w:pPr>
      <w:r>
        <w:t>合同示范文本库支持记录合同管理模块用户对合同示范文本的修订意见或者制定需求的描述，提供相关的上传、记录功能。</w:t>
      </w:r>
    </w:p>
    <w:p w:rsidR="00D27374" w:rsidRDefault="00D27374" w:rsidP="00D27374">
      <w:pPr>
        <w:pStyle w:val="a4"/>
        <w:ind w:firstLine="480"/>
      </w:pPr>
      <w:r>
        <w:t>合同经办人在起草合同时，合同审批表与合同示范文本库之间有连接，对于适用合同示范文本的合同类型，合同经办人可以直接在合同起草单中进行选择。</w:t>
      </w:r>
    </w:p>
    <w:p w:rsidR="00D27374" w:rsidRPr="00D27374" w:rsidRDefault="00D27374" w:rsidP="00D27374">
      <w:pPr>
        <w:pStyle w:val="a4"/>
        <w:ind w:firstLine="480"/>
      </w:pPr>
      <w:r>
        <w:t>合同范本包括范本分级、范本的名称、范本的适用指引、范本的详细条款、范本的修改记录。</w:t>
      </w:r>
    </w:p>
    <w:p w:rsidR="008660F2" w:rsidRDefault="008660F2" w:rsidP="008660F2">
      <w:pPr>
        <w:pStyle w:val="2"/>
      </w:pPr>
      <w:bookmarkStart w:id="30" w:name="_Toc33870550"/>
      <w:r>
        <w:rPr>
          <w:rFonts w:hint="eastAsia"/>
        </w:rPr>
        <w:t>合同预警</w:t>
      </w:r>
      <w:bookmarkEnd w:id="30"/>
    </w:p>
    <w:p w:rsidR="00BF7C8E" w:rsidRDefault="00BF7C8E" w:rsidP="00BF7C8E">
      <w:pPr>
        <w:pStyle w:val="a4"/>
        <w:ind w:firstLine="480"/>
      </w:pPr>
      <w:r>
        <w:rPr>
          <w:rFonts w:hint="eastAsia"/>
        </w:rPr>
        <w:t xml:space="preserve"> </w:t>
      </w:r>
      <w:r>
        <w:t>跟踪合同履行的全过程，遇到异常情况实时预警，预警内容包括：</w:t>
      </w:r>
    </w:p>
    <w:p w:rsidR="00BF7C8E" w:rsidRDefault="00BF7C8E" w:rsidP="00BF7C8E">
      <w:pPr>
        <w:pStyle w:val="a4"/>
        <w:numPr>
          <w:ilvl w:val="0"/>
          <w:numId w:val="48"/>
        </w:numPr>
        <w:ind w:firstLineChars="0"/>
      </w:pPr>
      <w:r>
        <w:t>结构化合同标的物、合同价格以及价格有效期等内容，合同系统给出合同价格预警提醒；</w:t>
      </w:r>
    </w:p>
    <w:p w:rsidR="00BF7C8E" w:rsidRDefault="00BF7C8E" w:rsidP="00BF7C8E">
      <w:pPr>
        <w:pStyle w:val="a4"/>
        <w:numPr>
          <w:ilvl w:val="0"/>
          <w:numId w:val="48"/>
        </w:numPr>
        <w:ind w:firstLineChars="0"/>
      </w:pPr>
      <w:r>
        <w:t>根据合同约定的收付款期限和比例，出现收付款逾期时给出及时提醒；</w:t>
      </w:r>
    </w:p>
    <w:p w:rsidR="00BF7C8E" w:rsidRDefault="00BF7C8E" w:rsidP="00BF7C8E">
      <w:pPr>
        <w:pStyle w:val="a4"/>
        <w:numPr>
          <w:ilvl w:val="0"/>
          <w:numId w:val="48"/>
        </w:numPr>
        <w:ind w:firstLineChars="0"/>
      </w:pPr>
      <w:r>
        <w:t>根据合同结算信息，系统给出实时提醒；</w:t>
      </w:r>
    </w:p>
    <w:p w:rsidR="00BF7C8E" w:rsidRPr="00BF7C8E" w:rsidRDefault="00BF7C8E" w:rsidP="00BF7C8E">
      <w:pPr>
        <w:pStyle w:val="a4"/>
        <w:numPr>
          <w:ilvl w:val="0"/>
          <w:numId w:val="48"/>
        </w:numPr>
        <w:ind w:firstLineChars="0"/>
      </w:pPr>
      <w:r>
        <w:rPr>
          <w:rFonts w:hint="eastAsia"/>
        </w:rPr>
        <w:t>销售</w:t>
      </w:r>
      <w:r>
        <w:t>类的合同，根据合同约定的收发货时间、物品和数量，系统给出实时提醒。</w:t>
      </w:r>
    </w:p>
    <w:p w:rsidR="008660F2" w:rsidRDefault="008660F2" w:rsidP="008660F2">
      <w:pPr>
        <w:pStyle w:val="2"/>
      </w:pPr>
      <w:bookmarkStart w:id="31" w:name="_Toc33870551"/>
      <w:r>
        <w:rPr>
          <w:rFonts w:hint="eastAsia"/>
        </w:rPr>
        <w:t>销售合同与采购合同的联动</w:t>
      </w:r>
      <w:bookmarkEnd w:id="31"/>
    </w:p>
    <w:p w:rsidR="00D05AF5" w:rsidRPr="00D05AF5" w:rsidRDefault="00364B7E" w:rsidP="00D05AF5">
      <w:pPr>
        <w:pStyle w:val="a4"/>
        <w:ind w:firstLine="480"/>
      </w:pPr>
      <w:r>
        <w:rPr>
          <w:rFonts w:hint="eastAsia"/>
        </w:rPr>
        <w:t>销售合同在选择货物时，可根据其所关联的采购合同（一个或多个），自动带出货物。</w:t>
      </w:r>
    </w:p>
    <w:p w:rsidR="008660F2" w:rsidRDefault="008660F2" w:rsidP="008660F2">
      <w:pPr>
        <w:pStyle w:val="2"/>
      </w:pPr>
      <w:bookmarkStart w:id="32" w:name="_Toc33870552"/>
      <w:r>
        <w:rPr>
          <w:rFonts w:hint="eastAsia"/>
        </w:rPr>
        <w:lastRenderedPageBreak/>
        <w:t>电子签章</w:t>
      </w:r>
      <w:bookmarkEnd w:id="32"/>
    </w:p>
    <w:p w:rsidR="00686DCB" w:rsidRDefault="009C6F61" w:rsidP="00686DCB">
      <w:pPr>
        <w:pStyle w:val="a4"/>
        <w:ind w:firstLine="480"/>
      </w:pPr>
      <w:r w:rsidRPr="009C6F61">
        <w:t>系统提供电子签章功能，利用电子签名技术保障电子信息的真实性和完整性以及签名人的不可否认性。合同签约双方经过通过权威机构</w:t>
      </w:r>
      <w:r w:rsidRPr="009C6F61">
        <w:t>----CA</w:t>
      </w:r>
      <w:r w:rsidRPr="009C6F61">
        <w:t>证书授权</w:t>
      </w:r>
      <w:r w:rsidRPr="009C6F61">
        <w:t>(Certificate Authority)</w:t>
      </w:r>
      <w:r w:rsidRPr="009C6F61">
        <w:t>中心进行认证，根据认证中心颁发的授权数据证书对进行合同用印。</w:t>
      </w:r>
    </w:p>
    <w:p w:rsidR="009C6F61" w:rsidRDefault="009C6F61" w:rsidP="009C6F61">
      <w:pPr>
        <w:pStyle w:val="a4"/>
        <w:ind w:firstLineChars="0" w:firstLine="0"/>
        <w:jc w:val="center"/>
      </w:pPr>
      <w:r w:rsidRPr="009C6F61">
        <w:rPr>
          <w:noProof/>
        </w:rPr>
        <w:drawing>
          <wp:inline distT="0" distB="0" distL="0" distR="0" wp14:anchorId="2CD8BCC0" wp14:editId="11CDEBE4">
            <wp:extent cx="2933700" cy="2009775"/>
            <wp:effectExtent l="0" t="0" r="0" b="0"/>
            <wp:docPr id="6146" name="Picture 2" descr="图片包含 游戏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33700" cy="20097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p w:rsidR="00B7102E" w:rsidRDefault="00B7102E" w:rsidP="00B7102E">
      <w:pPr>
        <w:pStyle w:val="a4"/>
        <w:ind w:firstLine="480"/>
      </w:pPr>
      <w:r>
        <w:rPr>
          <w:rFonts w:hint="eastAsia"/>
        </w:rPr>
        <w:t>电子签章的安全管理流程如下：</w:t>
      </w:r>
    </w:p>
    <w:p w:rsidR="00B7102E" w:rsidRDefault="00B7102E" w:rsidP="009C6F61">
      <w:pPr>
        <w:pStyle w:val="a4"/>
        <w:ind w:firstLineChars="0" w:firstLine="0"/>
        <w:jc w:val="center"/>
      </w:pPr>
      <w:r w:rsidRPr="00B7102E">
        <w:rPr>
          <w:noProof/>
        </w:rPr>
        <w:drawing>
          <wp:inline distT="0" distB="0" distL="0" distR="0" wp14:anchorId="68AD26AC" wp14:editId="156BDA99">
            <wp:extent cx="5274310" cy="4488815"/>
            <wp:effectExtent l="0" t="0" r="0" b="0"/>
            <wp:docPr id="15" name="图片 2" descr="地图上有字&#10;&#10;描述已自动生成">
              <a:extLst xmlns:a="http://schemas.openxmlformats.org/drawingml/2006/main">
                <a:ext uri="{FF2B5EF4-FFF2-40B4-BE49-F238E27FC236}">
                  <a16:creationId xmlns:a16="http://schemas.microsoft.com/office/drawing/2014/main" id="{30B462D9-6BA2-DA46-927D-A341AD02ED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30B462D9-6BA2-DA46-927D-A341AD02ED59}"/>
                        </a:ext>
                      </a:extLst>
                    </pic:cNvPr>
                    <pic:cNvPicPr>
                      <a:picLocks noChangeAspect="1"/>
                    </pic:cNvPicPr>
                  </pic:nvPicPr>
                  <pic:blipFill>
                    <a:blip r:embed="rId28"/>
                    <a:stretch>
                      <a:fillRect/>
                    </a:stretch>
                  </pic:blipFill>
                  <pic:spPr>
                    <a:xfrm>
                      <a:off x="0" y="0"/>
                      <a:ext cx="5274310" cy="4488815"/>
                    </a:xfrm>
                    <a:prstGeom prst="rect">
                      <a:avLst/>
                    </a:prstGeom>
                  </pic:spPr>
                </pic:pic>
              </a:graphicData>
            </a:graphic>
          </wp:inline>
        </w:drawing>
      </w:r>
    </w:p>
    <w:p w:rsidR="00686DCB" w:rsidRPr="00686DCB" w:rsidRDefault="00686DCB" w:rsidP="00686DCB">
      <w:pPr>
        <w:pStyle w:val="a4"/>
        <w:ind w:firstLine="480"/>
      </w:pPr>
    </w:p>
    <w:p w:rsidR="00F51E9C" w:rsidRDefault="00F51E9C" w:rsidP="00B760EC">
      <w:pPr>
        <w:pStyle w:val="1"/>
      </w:pPr>
      <w:bookmarkStart w:id="33" w:name="_Toc33870553"/>
      <w:r>
        <w:rPr>
          <w:rFonts w:hint="eastAsia"/>
        </w:rPr>
        <w:t>财务付款流程优化</w:t>
      </w:r>
      <w:bookmarkEnd w:id="33"/>
    </w:p>
    <w:p w:rsidR="00711BA9" w:rsidRDefault="00711BA9" w:rsidP="00DE0F3A">
      <w:pPr>
        <w:pStyle w:val="a4"/>
        <w:numPr>
          <w:ilvl w:val="0"/>
          <w:numId w:val="29"/>
        </w:numPr>
        <w:ind w:firstLineChars="0"/>
      </w:pPr>
      <w:r>
        <w:rPr>
          <w:rFonts w:hint="eastAsia"/>
        </w:rPr>
        <w:t>充分考虑与</w:t>
      </w:r>
      <w:r w:rsidRPr="00711BA9">
        <w:rPr>
          <w:rFonts w:hint="eastAsia"/>
        </w:rPr>
        <w:t>“南北”财务系统</w:t>
      </w:r>
      <w:r>
        <w:rPr>
          <w:rFonts w:hint="eastAsia"/>
        </w:rPr>
        <w:t>的协同</w:t>
      </w:r>
      <w:r w:rsidRPr="00711BA9">
        <w:rPr>
          <w:rFonts w:hint="eastAsia"/>
        </w:rPr>
        <w:t>，</w:t>
      </w:r>
      <w:r>
        <w:rPr>
          <w:rFonts w:hint="eastAsia"/>
        </w:rPr>
        <w:t>简化</w:t>
      </w:r>
      <w:r w:rsidRPr="00711BA9">
        <w:rPr>
          <w:rFonts w:hint="eastAsia"/>
        </w:rPr>
        <w:t>财务人员操作、避免重复输入</w:t>
      </w:r>
      <w:r>
        <w:rPr>
          <w:rFonts w:hint="eastAsia"/>
        </w:rPr>
        <w:t>和工作</w:t>
      </w:r>
      <w:r w:rsidRPr="00711BA9">
        <w:rPr>
          <w:rFonts w:hint="eastAsia"/>
        </w:rPr>
        <w:t>。</w:t>
      </w:r>
    </w:p>
    <w:p w:rsidR="00F51E9C" w:rsidRDefault="00F51E9C" w:rsidP="00B760EC">
      <w:pPr>
        <w:pStyle w:val="1"/>
      </w:pPr>
      <w:bookmarkStart w:id="34" w:name="_Toc33870554"/>
      <w:r>
        <w:rPr>
          <w:rFonts w:hint="eastAsia"/>
        </w:rPr>
        <w:t>行政人事管理功能优化</w:t>
      </w:r>
      <w:bookmarkEnd w:id="34"/>
    </w:p>
    <w:p w:rsidR="00456B11" w:rsidRPr="00456B11" w:rsidRDefault="00456B11" w:rsidP="00456B11">
      <w:pPr>
        <w:pStyle w:val="2"/>
      </w:pPr>
      <w:bookmarkStart w:id="35" w:name="_Toc33870555"/>
      <w:r>
        <w:rPr>
          <w:rFonts w:hint="eastAsia"/>
        </w:rPr>
        <w:t>需求简述</w:t>
      </w:r>
      <w:bookmarkEnd w:id="35"/>
    </w:p>
    <w:p w:rsidR="00C41651" w:rsidRDefault="00C41651" w:rsidP="00DE0F3A">
      <w:pPr>
        <w:pStyle w:val="a4"/>
        <w:numPr>
          <w:ilvl w:val="0"/>
          <w:numId w:val="29"/>
        </w:numPr>
        <w:ind w:firstLineChars="0"/>
      </w:pPr>
      <w:r>
        <w:rPr>
          <w:rFonts w:hint="eastAsia"/>
        </w:rPr>
        <w:t>代理报销：费用报销需要加代领导报销的情况，需要在系统中可选择代报销人员。审批流程按照代领导的流程执行。</w:t>
      </w:r>
    </w:p>
    <w:p w:rsidR="00C41651" w:rsidRDefault="00C41651" w:rsidP="00DE0F3A">
      <w:pPr>
        <w:pStyle w:val="a4"/>
        <w:numPr>
          <w:ilvl w:val="0"/>
          <w:numId w:val="29"/>
        </w:numPr>
        <w:ind w:firstLineChars="0"/>
      </w:pPr>
      <w:r>
        <w:rPr>
          <w:rFonts w:hint="eastAsia"/>
        </w:rPr>
        <w:t>代理招待申请：类似于“代理报销”。</w:t>
      </w:r>
    </w:p>
    <w:p w:rsidR="00C41651" w:rsidRDefault="00C41651" w:rsidP="00DE0F3A">
      <w:pPr>
        <w:pStyle w:val="a4"/>
        <w:numPr>
          <w:ilvl w:val="0"/>
          <w:numId w:val="29"/>
        </w:numPr>
        <w:ind w:firstLineChars="0"/>
      </w:pPr>
      <w:r>
        <w:rPr>
          <w:rFonts w:hint="eastAsia"/>
        </w:rPr>
        <w:t>代理出差申请：类似于“代理报销”。</w:t>
      </w:r>
    </w:p>
    <w:p w:rsidR="00C41651" w:rsidRDefault="00C41651" w:rsidP="00DE0F3A">
      <w:pPr>
        <w:pStyle w:val="a4"/>
        <w:numPr>
          <w:ilvl w:val="0"/>
          <w:numId w:val="29"/>
        </w:numPr>
        <w:ind w:firstLineChars="0"/>
      </w:pPr>
      <w:r>
        <w:rPr>
          <w:rFonts w:hint="eastAsia"/>
        </w:rPr>
        <w:t>报销标准管理：按《差旅及业务招待管理办法》，将各类报销控制在标准范围内。</w:t>
      </w:r>
    </w:p>
    <w:p w:rsidR="00C41651" w:rsidRDefault="00C41651" w:rsidP="00DE0F3A">
      <w:pPr>
        <w:pStyle w:val="a4"/>
        <w:numPr>
          <w:ilvl w:val="0"/>
          <w:numId w:val="29"/>
        </w:numPr>
        <w:ind w:firstLineChars="0"/>
      </w:pPr>
      <w:r>
        <w:rPr>
          <w:rFonts w:hint="eastAsia"/>
        </w:rPr>
        <w:t>报销额度管理：招待费、日常费用、培训费、差旅费、汽车费、交通费等按部门（按个人）进行年度总额控制。在个人自己额度内的申请、报销，不需要领导审批，直接到财务经理处审核。</w:t>
      </w:r>
    </w:p>
    <w:p w:rsidR="00C41651" w:rsidRDefault="00C41651" w:rsidP="00DE0F3A">
      <w:pPr>
        <w:pStyle w:val="a4"/>
        <w:numPr>
          <w:ilvl w:val="0"/>
          <w:numId w:val="29"/>
        </w:numPr>
        <w:ind w:firstLineChars="0"/>
      </w:pPr>
      <w:r>
        <w:rPr>
          <w:rFonts w:hint="eastAsia"/>
        </w:rPr>
        <w:t>招待申请规范性：“客户名称”需要规范管理，不能任意填写，要取自“关联单位”（全部客户类型都有可能）。</w:t>
      </w:r>
    </w:p>
    <w:p w:rsidR="00C41651" w:rsidRDefault="00C41651" w:rsidP="00DE0F3A">
      <w:pPr>
        <w:pStyle w:val="a4"/>
        <w:numPr>
          <w:ilvl w:val="0"/>
          <w:numId w:val="29"/>
        </w:numPr>
        <w:ind w:firstLineChars="0"/>
      </w:pPr>
      <w:r>
        <w:rPr>
          <w:rFonts w:hint="eastAsia"/>
        </w:rPr>
        <w:t>费用报销报表</w:t>
      </w:r>
      <w:r w:rsidR="00E75F16">
        <w:rPr>
          <w:rFonts w:hint="eastAsia"/>
        </w:rPr>
        <w:t>：</w:t>
      </w:r>
      <w:r>
        <w:rPr>
          <w:rFonts w:hint="eastAsia"/>
        </w:rPr>
        <w:t>统计维度，按照费用类型（差旅费、招待费、汽车费、日常费用、交通费、加班费、培训费）、按时间段（包含年度、季度、月度）、成本中心、个人。</w:t>
      </w:r>
    </w:p>
    <w:p w:rsidR="00C41651" w:rsidRDefault="00C41651" w:rsidP="00DE0F3A">
      <w:pPr>
        <w:pStyle w:val="a4"/>
        <w:numPr>
          <w:ilvl w:val="0"/>
          <w:numId w:val="29"/>
        </w:numPr>
        <w:ind w:firstLineChars="0"/>
      </w:pPr>
      <w:r>
        <w:rPr>
          <w:rFonts w:hint="eastAsia"/>
        </w:rPr>
        <w:t>审批流程简化：下一流程环节与当前环节的审批人相同时，由系统在下个环节自动审批，流程直接转至下下个环节。</w:t>
      </w:r>
    </w:p>
    <w:p w:rsidR="003314A5" w:rsidRDefault="00C41651" w:rsidP="00DE0F3A">
      <w:pPr>
        <w:pStyle w:val="a4"/>
        <w:numPr>
          <w:ilvl w:val="0"/>
          <w:numId w:val="29"/>
        </w:numPr>
        <w:ind w:firstLineChars="0"/>
      </w:pPr>
      <w:r>
        <w:rPr>
          <w:rFonts w:hint="eastAsia"/>
        </w:rPr>
        <w:t>手机</w:t>
      </w:r>
      <w:r>
        <w:t>APP</w:t>
      </w:r>
      <w:r>
        <w:rPr>
          <w:rFonts w:hint="eastAsia"/>
        </w:rPr>
        <w:t>：针对报销单据拍照上传的需求，开发手机</w:t>
      </w:r>
      <w:r>
        <w:t>APP</w:t>
      </w:r>
      <w:r>
        <w:rPr>
          <w:rFonts w:hint="eastAsia"/>
        </w:rPr>
        <w:t>，实现发票等报销单据拍照后直接上传。</w:t>
      </w:r>
    </w:p>
    <w:p w:rsidR="00456B11" w:rsidRDefault="00456B11" w:rsidP="00456B11">
      <w:pPr>
        <w:pStyle w:val="2"/>
      </w:pPr>
      <w:bookmarkStart w:id="36" w:name="_Toc33870556"/>
      <w:r>
        <w:rPr>
          <w:rFonts w:hint="eastAsia"/>
        </w:rPr>
        <w:lastRenderedPageBreak/>
        <w:t>代理报销</w:t>
      </w:r>
      <w:bookmarkEnd w:id="36"/>
    </w:p>
    <w:p w:rsidR="004416B9" w:rsidRDefault="004416B9" w:rsidP="004416B9">
      <w:pPr>
        <w:pStyle w:val="a4"/>
        <w:ind w:firstLine="480"/>
      </w:pPr>
      <w:r>
        <w:rPr>
          <w:rFonts w:hint="eastAsia"/>
        </w:rPr>
        <w:t>代理报销所走的流程与代理报销所走的流程完全相同，不过，需要事先对代理者与被代理者进行账号绑定</w:t>
      </w:r>
      <w:r w:rsidR="00906D05">
        <w:rPr>
          <w:rFonts w:hint="eastAsia"/>
        </w:rPr>
        <w:t>，然后由代理者在系统中代理填写报销申请，审批通过后，财务将报销款转入被代理者（实际报销人）的账户</w:t>
      </w:r>
      <w:r>
        <w:rPr>
          <w:rFonts w:hint="eastAsia"/>
        </w:rPr>
        <w:t>。</w:t>
      </w:r>
      <w:r w:rsidR="00906D05">
        <w:rPr>
          <w:rFonts w:hint="eastAsia"/>
        </w:rPr>
        <w:t>系统同时提供解除代理报销的流程解除功能。整体流程如下：</w:t>
      </w:r>
    </w:p>
    <w:p w:rsidR="00906D05" w:rsidRDefault="00906D05" w:rsidP="00906D05">
      <w:pPr>
        <w:pStyle w:val="a4"/>
        <w:ind w:firstLineChars="0" w:firstLine="0"/>
      </w:pPr>
      <w:r w:rsidRPr="00906D05">
        <w:rPr>
          <w:noProof/>
        </w:rPr>
        <w:drawing>
          <wp:inline distT="0" distB="0" distL="0" distR="0" wp14:anchorId="1CBAD255" wp14:editId="655B806A">
            <wp:extent cx="5274310" cy="222694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226945"/>
                    </a:xfrm>
                    <a:prstGeom prst="rect">
                      <a:avLst/>
                    </a:prstGeom>
                  </pic:spPr>
                </pic:pic>
              </a:graphicData>
            </a:graphic>
          </wp:inline>
        </w:drawing>
      </w:r>
    </w:p>
    <w:p w:rsidR="004416B9" w:rsidRDefault="00906D05" w:rsidP="004416B9">
      <w:pPr>
        <w:pStyle w:val="a4"/>
        <w:ind w:firstLine="480"/>
      </w:pPr>
      <w:r>
        <w:rPr>
          <w:rFonts w:hint="eastAsia"/>
        </w:rPr>
        <w:t>最上面的代理报销流程绑定功能，在代理填写报销流程之前需要设定；最下面的代理报销流程取消功能，用于解除代理关系。</w:t>
      </w:r>
      <w:r w:rsidR="00074544">
        <w:rPr>
          <w:rFonts w:hint="eastAsia"/>
        </w:rPr>
        <w:t>中间的流程为实际的代理报销流程。</w:t>
      </w:r>
    </w:p>
    <w:p w:rsidR="00074544" w:rsidRDefault="00074544" w:rsidP="004416B9">
      <w:pPr>
        <w:pStyle w:val="a4"/>
        <w:ind w:firstLine="480"/>
      </w:pPr>
      <w:r>
        <w:rPr>
          <w:rFonts w:hint="eastAsia"/>
        </w:rPr>
        <w:t>代理流程设定：</w:t>
      </w:r>
    </w:p>
    <w:p w:rsidR="00074544" w:rsidRDefault="009272AB" w:rsidP="007B2008">
      <w:pPr>
        <w:pStyle w:val="a4"/>
        <w:ind w:firstLineChars="0" w:firstLine="0"/>
      </w:pPr>
      <w:r w:rsidRPr="009272AB">
        <w:rPr>
          <w:noProof/>
        </w:rPr>
        <w:drawing>
          <wp:inline distT="0" distB="0" distL="0" distR="0" wp14:anchorId="5945DF51" wp14:editId="01BF519D">
            <wp:extent cx="5274310" cy="2660650"/>
            <wp:effectExtent l="0" t="0" r="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660650"/>
                    </a:xfrm>
                    <a:prstGeom prst="rect">
                      <a:avLst/>
                    </a:prstGeom>
                  </pic:spPr>
                </pic:pic>
              </a:graphicData>
            </a:graphic>
          </wp:inline>
        </w:drawing>
      </w:r>
    </w:p>
    <w:p w:rsidR="00074544" w:rsidRPr="004416B9" w:rsidRDefault="002D1F3F" w:rsidP="004416B9">
      <w:pPr>
        <w:pStyle w:val="a4"/>
        <w:ind w:firstLine="480"/>
      </w:pPr>
      <w:r>
        <w:rPr>
          <w:rFonts w:hint="eastAsia"/>
        </w:rPr>
        <w:t>在被代理流程名前面打勾，然后保存即可。若要取消某流程的代理，则将其前的打勾去掉，然后保存即可。</w:t>
      </w:r>
    </w:p>
    <w:p w:rsidR="00456B11" w:rsidRDefault="00456B11" w:rsidP="00456B11">
      <w:pPr>
        <w:pStyle w:val="2"/>
      </w:pPr>
      <w:bookmarkStart w:id="37" w:name="_Toc33870557"/>
      <w:r>
        <w:rPr>
          <w:rFonts w:hint="eastAsia"/>
        </w:rPr>
        <w:lastRenderedPageBreak/>
        <w:t>代理招待申请</w:t>
      </w:r>
      <w:bookmarkEnd w:id="37"/>
    </w:p>
    <w:p w:rsidR="00074544" w:rsidRPr="00074544" w:rsidRDefault="00074544" w:rsidP="00074544">
      <w:pPr>
        <w:pStyle w:val="a4"/>
        <w:ind w:firstLine="480"/>
      </w:pPr>
      <w:r>
        <w:rPr>
          <w:rFonts w:hint="eastAsia"/>
        </w:rPr>
        <w:t>该类业务的处理流程及逻辑类似于代理报销。</w:t>
      </w:r>
    </w:p>
    <w:p w:rsidR="00456B11" w:rsidRDefault="00456B11" w:rsidP="00456B11">
      <w:pPr>
        <w:pStyle w:val="2"/>
      </w:pPr>
      <w:bookmarkStart w:id="38" w:name="_Toc33870558"/>
      <w:r>
        <w:rPr>
          <w:rFonts w:hint="eastAsia"/>
        </w:rPr>
        <w:t>代理出差申请</w:t>
      </w:r>
      <w:bookmarkEnd w:id="38"/>
    </w:p>
    <w:p w:rsidR="00074544" w:rsidRPr="00074544" w:rsidRDefault="00074544" w:rsidP="00074544">
      <w:pPr>
        <w:pStyle w:val="a4"/>
        <w:ind w:firstLine="480"/>
      </w:pPr>
      <w:r>
        <w:rPr>
          <w:rFonts w:hint="eastAsia"/>
        </w:rPr>
        <w:t>该类业务的处理流程及逻辑类似于代理报销。</w:t>
      </w:r>
    </w:p>
    <w:p w:rsidR="00456B11" w:rsidRDefault="00456B11" w:rsidP="00456B11">
      <w:pPr>
        <w:pStyle w:val="2"/>
      </w:pPr>
      <w:bookmarkStart w:id="39" w:name="_Toc33870559"/>
      <w:r>
        <w:rPr>
          <w:rFonts w:hint="eastAsia"/>
        </w:rPr>
        <w:t>报销标准管理</w:t>
      </w:r>
      <w:bookmarkEnd w:id="39"/>
    </w:p>
    <w:p w:rsidR="00477B01" w:rsidRDefault="004B5BFA" w:rsidP="00EF6B17">
      <w:pPr>
        <w:pStyle w:val="a4"/>
        <w:ind w:firstLine="480"/>
      </w:pPr>
      <w:r>
        <w:rPr>
          <w:rFonts w:hint="eastAsia"/>
        </w:rPr>
        <w:t>管理的标准包括：</w:t>
      </w:r>
    </w:p>
    <w:p w:rsidR="004B5BFA" w:rsidRDefault="004B5BFA" w:rsidP="006403DD">
      <w:pPr>
        <w:pStyle w:val="a4"/>
        <w:ind w:firstLineChars="0" w:firstLine="0"/>
        <w:jc w:val="center"/>
      </w:pPr>
      <w:r w:rsidRPr="004B5BFA">
        <w:rPr>
          <w:noProof/>
        </w:rPr>
        <w:drawing>
          <wp:inline distT="0" distB="0" distL="0" distR="0" wp14:anchorId="3FC48C39" wp14:editId="43EC1DF1">
            <wp:extent cx="4590107" cy="2259133"/>
            <wp:effectExtent l="0" t="0" r="0" b="190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05509" cy="2266713"/>
                    </a:xfrm>
                    <a:prstGeom prst="rect">
                      <a:avLst/>
                    </a:prstGeom>
                  </pic:spPr>
                </pic:pic>
              </a:graphicData>
            </a:graphic>
          </wp:inline>
        </w:drawing>
      </w:r>
    </w:p>
    <w:p w:rsidR="004B5BFA" w:rsidRDefault="004B5BFA" w:rsidP="00EF6B17">
      <w:pPr>
        <w:pStyle w:val="a4"/>
        <w:ind w:firstLine="480"/>
      </w:pPr>
    </w:p>
    <w:p w:rsidR="00EF6B17" w:rsidRDefault="007128F1" w:rsidP="00EF6B17">
      <w:pPr>
        <w:pStyle w:val="a4"/>
        <w:ind w:firstLine="480"/>
      </w:pPr>
      <w:r>
        <w:rPr>
          <w:rFonts w:hint="eastAsia"/>
        </w:rPr>
        <w:t>每一项标准的设置均依据</w:t>
      </w:r>
      <w:r w:rsidR="00EF6B17">
        <w:t>《差旅及业务招待管理办法》。</w:t>
      </w:r>
    </w:p>
    <w:p w:rsidR="00EF6B17" w:rsidRDefault="007128F1" w:rsidP="00EF1272">
      <w:pPr>
        <w:pStyle w:val="a4"/>
        <w:ind w:firstLine="480"/>
      </w:pPr>
      <w:r>
        <w:rPr>
          <w:rFonts w:hint="eastAsia"/>
        </w:rPr>
        <w:t>例如：</w:t>
      </w:r>
      <w:r w:rsidR="00EF1272">
        <w:t>国内出差费用标准如下</w:t>
      </w:r>
      <w:r>
        <w:rPr>
          <w:rFonts w:hint="eastAsia"/>
        </w:rPr>
        <w:t>表所示：</w:t>
      </w:r>
    </w:p>
    <w:tbl>
      <w:tblPr>
        <w:tblStyle w:val="afb"/>
        <w:tblW w:w="0" w:type="auto"/>
        <w:tblLook w:val="04A0" w:firstRow="1" w:lastRow="0" w:firstColumn="1" w:lastColumn="0" w:noHBand="0" w:noVBand="1"/>
      </w:tblPr>
      <w:tblGrid>
        <w:gridCol w:w="2765"/>
        <w:gridCol w:w="2765"/>
        <w:gridCol w:w="2766"/>
      </w:tblGrid>
      <w:tr w:rsidR="00244F0D" w:rsidRPr="00EE0B21" w:rsidTr="00EE0B21">
        <w:trPr>
          <w:trHeight w:val="397"/>
        </w:trPr>
        <w:tc>
          <w:tcPr>
            <w:tcW w:w="2765" w:type="dxa"/>
            <w:vAlign w:val="center"/>
          </w:tcPr>
          <w:p w:rsidR="00244F0D" w:rsidRPr="00EE0B21" w:rsidRDefault="002E7A45" w:rsidP="00EE0B21">
            <w:pPr>
              <w:pStyle w:val="a4"/>
              <w:spacing w:line="240" w:lineRule="auto"/>
              <w:ind w:firstLineChars="0" w:firstLine="0"/>
              <w:jc w:val="both"/>
              <w:rPr>
                <w:sz w:val="21"/>
                <w:szCs w:val="21"/>
              </w:rPr>
            </w:pPr>
            <w:r w:rsidRPr="00EE0B21">
              <w:rPr>
                <w:rFonts w:hint="eastAsia"/>
                <w:sz w:val="21"/>
                <w:szCs w:val="21"/>
              </w:rPr>
              <w:t>人员</w:t>
            </w:r>
          </w:p>
        </w:tc>
        <w:tc>
          <w:tcPr>
            <w:tcW w:w="2765" w:type="dxa"/>
            <w:vAlign w:val="center"/>
          </w:tcPr>
          <w:p w:rsidR="00244F0D" w:rsidRPr="00EE0B21" w:rsidRDefault="002E7A45" w:rsidP="00EE0B21">
            <w:pPr>
              <w:pStyle w:val="a4"/>
              <w:spacing w:line="240" w:lineRule="auto"/>
              <w:ind w:firstLineChars="0" w:firstLine="0"/>
              <w:jc w:val="both"/>
              <w:rPr>
                <w:sz w:val="21"/>
                <w:szCs w:val="21"/>
              </w:rPr>
            </w:pPr>
            <w:r w:rsidRPr="00EE0B21">
              <w:rPr>
                <w:rFonts w:hint="eastAsia"/>
                <w:sz w:val="21"/>
                <w:szCs w:val="21"/>
              </w:rPr>
              <w:t>其他费用包干标准</w:t>
            </w:r>
            <w:r w:rsidRPr="00EE0B21">
              <w:rPr>
                <w:rFonts w:hint="eastAsia"/>
                <w:sz w:val="21"/>
                <w:szCs w:val="21"/>
              </w:rPr>
              <w:t>/</w:t>
            </w:r>
            <w:r w:rsidRPr="00EE0B21">
              <w:rPr>
                <w:rFonts w:hint="eastAsia"/>
                <w:sz w:val="21"/>
                <w:szCs w:val="21"/>
              </w:rPr>
              <w:t>天</w:t>
            </w:r>
          </w:p>
        </w:tc>
        <w:tc>
          <w:tcPr>
            <w:tcW w:w="2766" w:type="dxa"/>
            <w:vAlign w:val="center"/>
          </w:tcPr>
          <w:p w:rsidR="00244F0D" w:rsidRPr="00EE0B21" w:rsidRDefault="002E7A45" w:rsidP="00EE0B21">
            <w:pPr>
              <w:pStyle w:val="a4"/>
              <w:spacing w:line="240" w:lineRule="auto"/>
              <w:ind w:firstLineChars="0" w:firstLine="0"/>
              <w:jc w:val="both"/>
              <w:rPr>
                <w:sz w:val="21"/>
                <w:szCs w:val="21"/>
              </w:rPr>
            </w:pPr>
            <w:r w:rsidRPr="00EE0B21">
              <w:rPr>
                <w:rFonts w:hint="eastAsia"/>
                <w:sz w:val="21"/>
                <w:szCs w:val="21"/>
              </w:rPr>
              <w:t>住宿费限额标准</w:t>
            </w:r>
            <w:r w:rsidRPr="00EE0B21">
              <w:rPr>
                <w:rFonts w:hint="eastAsia"/>
                <w:sz w:val="21"/>
                <w:szCs w:val="21"/>
              </w:rPr>
              <w:t>/</w:t>
            </w:r>
            <w:r w:rsidRPr="00EE0B21">
              <w:rPr>
                <w:rFonts w:hint="eastAsia"/>
                <w:sz w:val="21"/>
                <w:szCs w:val="21"/>
              </w:rPr>
              <w:t>天</w:t>
            </w:r>
          </w:p>
        </w:tc>
      </w:tr>
      <w:tr w:rsidR="00244F0D" w:rsidRPr="00EE0B21" w:rsidTr="00EE0B21">
        <w:trPr>
          <w:trHeight w:val="397"/>
        </w:trPr>
        <w:tc>
          <w:tcPr>
            <w:tcW w:w="2765" w:type="dxa"/>
            <w:vAlign w:val="center"/>
          </w:tcPr>
          <w:p w:rsidR="00244F0D" w:rsidRPr="00EE0B21" w:rsidRDefault="002E7A45" w:rsidP="00EE0B21">
            <w:pPr>
              <w:pStyle w:val="a4"/>
              <w:spacing w:line="240" w:lineRule="auto"/>
              <w:ind w:firstLineChars="0" w:firstLine="0"/>
              <w:jc w:val="both"/>
              <w:rPr>
                <w:sz w:val="21"/>
                <w:szCs w:val="21"/>
              </w:rPr>
            </w:pPr>
            <w:r w:rsidRPr="00EE0B21">
              <w:rPr>
                <w:rFonts w:hint="eastAsia"/>
                <w:sz w:val="21"/>
                <w:szCs w:val="21"/>
              </w:rPr>
              <w:t>公司领导</w:t>
            </w:r>
          </w:p>
        </w:tc>
        <w:tc>
          <w:tcPr>
            <w:tcW w:w="2765" w:type="dxa"/>
            <w:vAlign w:val="center"/>
          </w:tcPr>
          <w:p w:rsidR="00244F0D" w:rsidRPr="00EE0B21" w:rsidRDefault="002E7A45" w:rsidP="00EE0B21">
            <w:pPr>
              <w:pStyle w:val="a4"/>
              <w:spacing w:line="240" w:lineRule="auto"/>
              <w:ind w:firstLineChars="0" w:firstLine="0"/>
              <w:jc w:val="both"/>
              <w:rPr>
                <w:sz w:val="21"/>
                <w:szCs w:val="21"/>
              </w:rPr>
            </w:pPr>
            <w:r w:rsidRPr="00EE0B21">
              <w:rPr>
                <w:rFonts w:hint="eastAsia"/>
                <w:sz w:val="21"/>
                <w:szCs w:val="21"/>
              </w:rPr>
              <w:t>3</w:t>
            </w:r>
            <w:r w:rsidRPr="00EE0B21">
              <w:rPr>
                <w:sz w:val="21"/>
                <w:szCs w:val="21"/>
              </w:rPr>
              <w:t>00</w:t>
            </w:r>
            <w:r w:rsidRPr="00EE0B21">
              <w:rPr>
                <w:rFonts w:hint="eastAsia"/>
                <w:sz w:val="21"/>
                <w:szCs w:val="21"/>
              </w:rPr>
              <w:t>元</w:t>
            </w:r>
          </w:p>
        </w:tc>
        <w:tc>
          <w:tcPr>
            <w:tcW w:w="2766" w:type="dxa"/>
            <w:vAlign w:val="center"/>
          </w:tcPr>
          <w:p w:rsidR="00244F0D" w:rsidRPr="00EE0B21" w:rsidRDefault="002E7A45" w:rsidP="00EE0B21">
            <w:pPr>
              <w:pStyle w:val="a4"/>
              <w:spacing w:line="240" w:lineRule="auto"/>
              <w:ind w:firstLineChars="0" w:firstLine="0"/>
              <w:jc w:val="both"/>
              <w:rPr>
                <w:sz w:val="21"/>
                <w:szCs w:val="21"/>
              </w:rPr>
            </w:pPr>
            <w:r w:rsidRPr="00EE0B21">
              <w:rPr>
                <w:rFonts w:hint="eastAsia"/>
                <w:sz w:val="21"/>
                <w:szCs w:val="21"/>
              </w:rPr>
              <w:t>7</w:t>
            </w:r>
            <w:r w:rsidRPr="00EE0B21">
              <w:rPr>
                <w:sz w:val="21"/>
                <w:szCs w:val="21"/>
              </w:rPr>
              <w:t>00</w:t>
            </w:r>
            <w:r w:rsidRPr="00EE0B21">
              <w:rPr>
                <w:rFonts w:hint="eastAsia"/>
                <w:sz w:val="21"/>
                <w:szCs w:val="21"/>
              </w:rPr>
              <w:t>元</w:t>
            </w:r>
          </w:p>
        </w:tc>
      </w:tr>
      <w:tr w:rsidR="00244F0D" w:rsidRPr="00EE0B21" w:rsidTr="00EE0B21">
        <w:trPr>
          <w:trHeight w:val="397"/>
        </w:trPr>
        <w:tc>
          <w:tcPr>
            <w:tcW w:w="2765" w:type="dxa"/>
            <w:vAlign w:val="center"/>
          </w:tcPr>
          <w:p w:rsidR="00244F0D" w:rsidRPr="00EE0B21" w:rsidRDefault="002E7A45" w:rsidP="00EE0B21">
            <w:pPr>
              <w:pStyle w:val="a4"/>
              <w:spacing w:line="240" w:lineRule="auto"/>
              <w:ind w:firstLineChars="0" w:firstLine="0"/>
              <w:jc w:val="both"/>
              <w:rPr>
                <w:sz w:val="21"/>
                <w:szCs w:val="21"/>
              </w:rPr>
            </w:pPr>
            <w:r w:rsidRPr="00EE0B21">
              <w:rPr>
                <w:rFonts w:hint="eastAsia"/>
                <w:sz w:val="21"/>
                <w:szCs w:val="21"/>
              </w:rPr>
              <w:t>总经理助理</w:t>
            </w:r>
          </w:p>
        </w:tc>
        <w:tc>
          <w:tcPr>
            <w:tcW w:w="2765" w:type="dxa"/>
            <w:vAlign w:val="center"/>
          </w:tcPr>
          <w:p w:rsidR="00244F0D" w:rsidRPr="00EE0B21" w:rsidRDefault="002E7A45" w:rsidP="00EE0B21">
            <w:pPr>
              <w:pStyle w:val="a4"/>
              <w:spacing w:line="240" w:lineRule="auto"/>
              <w:ind w:firstLineChars="0" w:firstLine="0"/>
              <w:jc w:val="both"/>
              <w:rPr>
                <w:sz w:val="21"/>
                <w:szCs w:val="21"/>
              </w:rPr>
            </w:pPr>
            <w:r w:rsidRPr="00EE0B21">
              <w:rPr>
                <w:rFonts w:hint="eastAsia"/>
                <w:sz w:val="21"/>
                <w:szCs w:val="21"/>
              </w:rPr>
              <w:t>2</w:t>
            </w:r>
            <w:r w:rsidRPr="00EE0B21">
              <w:rPr>
                <w:sz w:val="21"/>
                <w:szCs w:val="21"/>
              </w:rPr>
              <w:t>50</w:t>
            </w:r>
            <w:r w:rsidRPr="00EE0B21">
              <w:rPr>
                <w:rFonts w:hint="eastAsia"/>
                <w:sz w:val="21"/>
                <w:szCs w:val="21"/>
              </w:rPr>
              <w:t>元</w:t>
            </w:r>
          </w:p>
        </w:tc>
        <w:tc>
          <w:tcPr>
            <w:tcW w:w="2766" w:type="dxa"/>
            <w:vAlign w:val="center"/>
          </w:tcPr>
          <w:p w:rsidR="00244F0D" w:rsidRPr="00EE0B21" w:rsidRDefault="002E7A45" w:rsidP="00EE0B21">
            <w:pPr>
              <w:pStyle w:val="a4"/>
              <w:spacing w:line="240" w:lineRule="auto"/>
              <w:ind w:firstLineChars="0" w:firstLine="0"/>
              <w:jc w:val="both"/>
              <w:rPr>
                <w:sz w:val="21"/>
                <w:szCs w:val="21"/>
              </w:rPr>
            </w:pPr>
            <w:r w:rsidRPr="00EE0B21">
              <w:rPr>
                <w:rFonts w:hint="eastAsia"/>
                <w:sz w:val="21"/>
                <w:szCs w:val="21"/>
              </w:rPr>
              <w:t>6</w:t>
            </w:r>
            <w:r w:rsidRPr="00EE0B21">
              <w:rPr>
                <w:sz w:val="21"/>
                <w:szCs w:val="21"/>
              </w:rPr>
              <w:t>00</w:t>
            </w:r>
            <w:r w:rsidRPr="00EE0B21">
              <w:rPr>
                <w:rFonts w:hint="eastAsia"/>
                <w:sz w:val="21"/>
                <w:szCs w:val="21"/>
              </w:rPr>
              <w:t>元</w:t>
            </w:r>
          </w:p>
        </w:tc>
      </w:tr>
      <w:tr w:rsidR="00244F0D" w:rsidRPr="00EE0B21" w:rsidTr="00EE0B21">
        <w:trPr>
          <w:trHeight w:val="397"/>
        </w:trPr>
        <w:tc>
          <w:tcPr>
            <w:tcW w:w="2765" w:type="dxa"/>
            <w:vAlign w:val="center"/>
          </w:tcPr>
          <w:p w:rsidR="00244F0D" w:rsidRPr="00EE0B21" w:rsidRDefault="002E7A45" w:rsidP="00EE0B21">
            <w:pPr>
              <w:pStyle w:val="a4"/>
              <w:spacing w:line="240" w:lineRule="auto"/>
              <w:ind w:firstLineChars="0" w:firstLine="0"/>
              <w:jc w:val="both"/>
              <w:rPr>
                <w:sz w:val="21"/>
                <w:szCs w:val="21"/>
              </w:rPr>
            </w:pPr>
            <w:r w:rsidRPr="00EE0B21">
              <w:rPr>
                <w:rFonts w:hint="eastAsia"/>
                <w:sz w:val="21"/>
                <w:szCs w:val="21"/>
              </w:rPr>
              <w:t>事业部总经理</w:t>
            </w:r>
            <w:r w:rsidRPr="00EE0B21">
              <w:rPr>
                <w:rFonts w:hint="eastAsia"/>
                <w:sz w:val="21"/>
                <w:szCs w:val="21"/>
              </w:rPr>
              <w:t>/</w:t>
            </w:r>
            <w:r w:rsidRPr="00EE0B21">
              <w:rPr>
                <w:rFonts w:hint="eastAsia"/>
                <w:sz w:val="21"/>
                <w:szCs w:val="21"/>
              </w:rPr>
              <w:t>事业部副总经理</w:t>
            </w:r>
            <w:r w:rsidRPr="00EE0B21">
              <w:rPr>
                <w:rFonts w:hint="eastAsia"/>
                <w:sz w:val="21"/>
                <w:szCs w:val="21"/>
              </w:rPr>
              <w:t>/</w:t>
            </w:r>
            <w:r w:rsidRPr="00EE0B21">
              <w:rPr>
                <w:rFonts w:hint="eastAsia"/>
                <w:sz w:val="21"/>
                <w:szCs w:val="21"/>
              </w:rPr>
              <w:t>部门经理</w:t>
            </w:r>
          </w:p>
        </w:tc>
        <w:tc>
          <w:tcPr>
            <w:tcW w:w="2765" w:type="dxa"/>
            <w:vAlign w:val="center"/>
          </w:tcPr>
          <w:p w:rsidR="00244F0D" w:rsidRPr="00EE0B21" w:rsidRDefault="002E7A45" w:rsidP="00EE0B21">
            <w:pPr>
              <w:pStyle w:val="a4"/>
              <w:spacing w:line="240" w:lineRule="auto"/>
              <w:ind w:firstLineChars="0" w:firstLine="0"/>
              <w:jc w:val="both"/>
              <w:rPr>
                <w:sz w:val="21"/>
                <w:szCs w:val="21"/>
              </w:rPr>
            </w:pPr>
            <w:r w:rsidRPr="00EE0B21">
              <w:rPr>
                <w:rFonts w:hint="eastAsia"/>
                <w:sz w:val="21"/>
                <w:szCs w:val="21"/>
              </w:rPr>
              <w:t>2</w:t>
            </w:r>
            <w:r w:rsidRPr="00EE0B21">
              <w:rPr>
                <w:sz w:val="21"/>
                <w:szCs w:val="21"/>
              </w:rPr>
              <w:t>30</w:t>
            </w:r>
            <w:r w:rsidRPr="00EE0B21">
              <w:rPr>
                <w:rFonts w:hint="eastAsia"/>
                <w:sz w:val="21"/>
                <w:szCs w:val="21"/>
              </w:rPr>
              <w:t>元</w:t>
            </w:r>
          </w:p>
        </w:tc>
        <w:tc>
          <w:tcPr>
            <w:tcW w:w="2766" w:type="dxa"/>
            <w:vAlign w:val="center"/>
          </w:tcPr>
          <w:p w:rsidR="00244F0D" w:rsidRPr="00EE0B21" w:rsidRDefault="002E7A45" w:rsidP="00EE0B21">
            <w:pPr>
              <w:pStyle w:val="a4"/>
              <w:spacing w:line="240" w:lineRule="auto"/>
              <w:ind w:firstLineChars="0" w:firstLine="0"/>
              <w:jc w:val="both"/>
              <w:rPr>
                <w:sz w:val="21"/>
                <w:szCs w:val="21"/>
              </w:rPr>
            </w:pPr>
            <w:r w:rsidRPr="00EE0B21">
              <w:rPr>
                <w:rFonts w:hint="eastAsia"/>
                <w:sz w:val="21"/>
                <w:szCs w:val="21"/>
              </w:rPr>
              <w:t>5</w:t>
            </w:r>
            <w:r w:rsidRPr="00EE0B21">
              <w:rPr>
                <w:sz w:val="21"/>
                <w:szCs w:val="21"/>
              </w:rPr>
              <w:t>50</w:t>
            </w:r>
            <w:r w:rsidRPr="00EE0B21">
              <w:rPr>
                <w:rFonts w:hint="eastAsia"/>
                <w:sz w:val="21"/>
                <w:szCs w:val="21"/>
              </w:rPr>
              <w:t>元</w:t>
            </w:r>
          </w:p>
        </w:tc>
      </w:tr>
      <w:tr w:rsidR="00244F0D" w:rsidRPr="00EE0B21" w:rsidTr="00EE0B21">
        <w:trPr>
          <w:trHeight w:val="397"/>
        </w:trPr>
        <w:tc>
          <w:tcPr>
            <w:tcW w:w="2765" w:type="dxa"/>
            <w:vAlign w:val="center"/>
          </w:tcPr>
          <w:p w:rsidR="00244F0D" w:rsidRPr="00EE0B21" w:rsidRDefault="002E7A45" w:rsidP="00EE0B21">
            <w:pPr>
              <w:pStyle w:val="a4"/>
              <w:spacing w:line="240" w:lineRule="auto"/>
              <w:ind w:firstLineChars="0" w:firstLine="0"/>
              <w:jc w:val="both"/>
              <w:rPr>
                <w:sz w:val="21"/>
                <w:szCs w:val="21"/>
              </w:rPr>
            </w:pPr>
            <w:r w:rsidRPr="00EE0B21">
              <w:rPr>
                <w:rFonts w:hint="eastAsia"/>
                <w:sz w:val="21"/>
                <w:szCs w:val="21"/>
              </w:rPr>
              <w:t>副经理</w:t>
            </w:r>
            <w:r w:rsidRPr="00EE0B21">
              <w:rPr>
                <w:rFonts w:hint="eastAsia"/>
                <w:sz w:val="21"/>
                <w:szCs w:val="21"/>
              </w:rPr>
              <w:t>/</w:t>
            </w:r>
            <w:r w:rsidRPr="00EE0B21">
              <w:rPr>
                <w:rFonts w:hint="eastAsia"/>
                <w:sz w:val="21"/>
                <w:szCs w:val="21"/>
              </w:rPr>
              <w:t>经理助理</w:t>
            </w:r>
          </w:p>
        </w:tc>
        <w:tc>
          <w:tcPr>
            <w:tcW w:w="2765" w:type="dxa"/>
            <w:vAlign w:val="center"/>
          </w:tcPr>
          <w:p w:rsidR="00244F0D" w:rsidRPr="00EE0B21" w:rsidRDefault="002E7A45" w:rsidP="00EE0B21">
            <w:pPr>
              <w:pStyle w:val="a4"/>
              <w:spacing w:line="240" w:lineRule="auto"/>
              <w:ind w:firstLineChars="0" w:firstLine="0"/>
              <w:jc w:val="both"/>
              <w:rPr>
                <w:sz w:val="21"/>
                <w:szCs w:val="21"/>
              </w:rPr>
            </w:pPr>
            <w:r w:rsidRPr="00EE0B21">
              <w:rPr>
                <w:rFonts w:hint="eastAsia"/>
                <w:sz w:val="21"/>
                <w:szCs w:val="21"/>
              </w:rPr>
              <w:t>2</w:t>
            </w:r>
            <w:r w:rsidRPr="00EE0B21">
              <w:rPr>
                <w:sz w:val="21"/>
                <w:szCs w:val="21"/>
              </w:rPr>
              <w:t>00</w:t>
            </w:r>
            <w:r w:rsidRPr="00EE0B21">
              <w:rPr>
                <w:rFonts w:hint="eastAsia"/>
                <w:sz w:val="21"/>
                <w:szCs w:val="21"/>
              </w:rPr>
              <w:t>元</w:t>
            </w:r>
          </w:p>
        </w:tc>
        <w:tc>
          <w:tcPr>
            <w:tcW w:w="2766" w:type="dxa"/>
            <w:vAlign w:val="center"/>
          </w:tcPr>
          <w:p w:rsidR="00244F0D" w:rsidRPr="00EE0B21" w:rsidRDefault="002E7A45" w:rsidP="00EE0B21">
            <w:pPr>
              <w:pStyle w:val="a4"/>
              <w:spacing w:line="240" w:lineRule="auto"/>
              <w:ind w:firstLineChars="0" w:firstLine="0"/>
              <w:jc w:val="both"/>
              <w:rPr>
                <w:sz w:val="21"/>
                <w:szCs w:val="21"/>
              </w:rPr>
            </w:pPr>
            <w:r w:rsidRPr="00EE0B21">
              <w:rPr>
                <w:rFonts w:hint="eastAsia"/>
                <w:sz w:val="21"/>
                <w:szCs w:val="21"/>
              </w:rPr>
              <w:t>5</w:t>
            </w:r>
            <w:r w:rsidRPr="00EE0B21">
              <w:rPr>
                <w:sz w:val="21"/>
                <w:szCs w:val="21"/>
              </w:rPr>
              <w:t>00</w:t>
            </w:r>
            <w:r w:rsidRPr="00EE0B21">
              <w:rPr>
                <w:rFonts w:hint="eastAsia"/>
                <w:sz w:val="21"/>
                <w:szCs w:val="21"/>
              </w:rPr>
              <w:t>元</w:t>
            </w:r>
          </w:p>
        </w:tc>
      </w:tr>
      <w:tr w:rsidR="00244F0D" w:rsidRPr="00EE0B21" w:rsidTr="00EE0B21">
        <w:trPr>
          <w:trHeight w:val="397"/>
        </w:trPr>
        <w:tc>
          <w:tcPr>
            <w:tcW w:w="2765" w:type="dxa"/>
            <w:vAlign w:val="center"/>
          </w:tcPr>
          <w:p w:rsidR="00244F0D" w:rsidRPr="00EE0B21" w:rsidRDefault="002E7A45" w:rsidP="00EE0B21">
            <w:pPr>
              <w:pStyle w:val="a4"/>
              <w:spacing w:line="240" w:lineRule="auto"/>
              <w:ind w:firstLineChars="0" w:firstLine="0"/>
              <w:jc w:val="both"/>
              <w:rPr>
                <w:sz w:val="21"/>
                <w:szCs w:val="21"/>
              </w:rPr>
            </w:pPr>
            <w:r w:rsidRPr="00EE0B21">
              <w:rPr>
                <w:rFonts w:hint="eastAsia"/>
                <w:sz w:val="21"/>
                <w:szCs w:val="21"/>
              </w:rPr>
              <w:t>其他员工</w:t>
            </w:r>
          </w:p>
        </w:tc>
        <w:tc>
          <w:tcPr>
            <w:tcW w:w="2765" w:type="dxa"/>
            <w:vAlign w:val="center"/>
          </w:tcPr>
          <w:p w:rsidR="00244F0D" w:rsidRPr="00EE0B21" w:rsidRDefault="002E7A45" w:rsidP="00EE0B21">
            <w:pPr>
              <w:pStyle w:val="a4"/>
              <w:spacing w:line="240" w:lineRule="auto"/>
              <w:ind w:firstLineChars="0" w:firstLine="0"/>
              <w:jc w:val="both"/>
              <w:rPr>
                <w:sz w:val="21"/>
                <w:szCs w:val="21"/>
              </w:rPr>
            </w:pPr>
            <w:r w:rsidRPr="00EE0B21">
              <w:rPr>
                <w:rFonts w:hint="eastAsia"/>
                <w:sz w:val="21"/>
                <w:szCs w:val="21"/>
              </w:rPr>
              <w:t>1</w:t>
            </w:r>
            <w:r w:rsidRPr="00EE0B21">
              <w:rPr>
                <w:sz w:val="21"/>
                <w:szCs w:val="21"/>
              </w:rPr>
              <w:t>50</w:t>
            </w:r>
            <w:r w:rsidRPr="00EE0B21">
              <w:rPr>
                <w:rFonts w:hint="eastAsia"/>
                <w:sz w:val="21"/>
                <w:szCs w:val="21"/>
              </w:rPr>
              <w:t>元</w:t>
            </w:r>
          </w:p>
        </w:tc>
        <w:tc>
          <w:tcPr>
            <w:tcW w:w="2766" w:type="dxa"/>
            <w:vAlign w:val="center"/>
          </w:tcPr>
          <w:p w:rsidR="00244F0D" w:rsidRPr="00EE0B21" w:rsidRDefault="002E7A45" w:rsidP="00EE0B21">
            <w:pPr>
              <w:pStyle w:val="a4"/>
              <w:spacing w:line="240" w:lineRule="auto"/>
              <w:ind w:firstLineChars="0" w:firstLine="0"/>
              <w:jc w:val="both"/>
              <w:rPr>
                <w:sz w:val="21"/>
                <w:szCs w:val="21"/>
              </w:rPr>
            </w:pPr>
            <w:r w:rsidRPr="00EE0B21">
              <w:rPr>
                <w:rFonts w:hint="eastAsia"/>
                <w:sz w:val="21"/>
                <w:szCs w:val="21"/>
              </w:rPr>
              <w:t>3</w:t>
            </w:r>
            <w:r w:rsidRPr="00EE0B21">
              <w:rPr>
                <w:sz w:val="21"/>
                <w:szCs w:val="21"/>
              </w:rPr>
              <w:t>00</w:t>
            </w:r>
            <w:r w:rsidRPr="00EE0B21">
              <w:rPr>
                <w:rFonts w:hint="eastAsia"/>
                <w:sz w:val="21"/>
                <w:szCs w:val="21"/>
              </w:rPr>
              <w:t>元</w:t>
            </w:r>
          </w:p>
        </w:tc>
      </w:tr>
    </w:tbl>
    <w:p w:rsidR="00EF1272" w:rsidRDefault="007C798D" w:rsidP="007C798D">
      <w:pPr>
        <w:pStyle w:val="a4"/>
        <w:ind w:firstLine="480"/>
      </w:pPr>
      <w:r>
        <w:t>北京、上海、广州、深圳出差的住宿标准，可以按以上标准上浮</w:t>
      </w:r>
      <w:r>
        <w:t xml:space="preserve"> 30%</w:t>
      </w:r>
      <w:r>
        <w:t>。</w:t>
      </w:r>
    </w:p>
    <w:p w:rsidR="00EF1272" w:rsidRDefault="00C95F64" w:rsidP="00EF1272">
      <w:pPr>
        <w:pStyle w:val="a4"/>
        <w:ind w:firstLine="480"/>
      </w:pPr>
      <w:r>
        <w:rPr>
          <w:rFonts w:hint="eastAsia"/>
        </w:rPr>
        <w:t>其它费用标准、限额，均以</w:t>
      </w:r>
      <w:r>
        <w:t>《差旅及业务招待管理办法》</w:t>
      </w:r>
      <w:r>
        <w:rPr>
          <w:rFonts w:hint="eastAsia"/>
        </w:rPr>
        <w:t>为准进行配置。</w:t>
      </w:r>
    </w:p>
    <w:p w:rsidR="00456B11" w:rsidRDefault="00456B11" w:rsidP="00456B11">
      <w:pPr>
        <w:pStyle w:val="2"/>
      </w:pPr>
      <w:bookmarkStart w:id="40" w:name="_Toc33870560"/>
      <w:r>
        <w:rPr>
          <w:rFonts w:hint="eastAsia"/>
        </w:rPr>
        <w:lastRenderedPageBreak/>
        <w:t>报销额度管理</w:t>
      </w:r>
      <w:bookmarkEnd w:id="40"/>
    </w:p>
    <w:p w:rsidR="00EF6B17" w:rsidRDefault="000A6D18" w:rsidP="00EF6B17">
      <w:pPr>
        <w:pStyle w:val="a4"/>
        <w:ind w:firstLine="480"/>
      </w:pPr>
      <w:r>
        <w:rPr>
          <w:rFonts w:hint="eastAsia"/>
        </w:rPr>
        <w:t>在日常报销中，对下列费用实行个人加部门的</w:t>
      </w:r>
      <w:r w:rsidR="00EF6B17">
        <w:rPr>
          <w:rFonts w:hint="eastAsia"/>
        </w:rPr>
        <w:t>报</w:t>
      </w:r>
      <w:r w:rsidR="00EF6B17">
        <w:t>销额度管理：招待费、日常费用、培训费、差旅费、汽车费、交通费</w:t>
      </w:r>
      <w:r>
        <w:rPr>
          <w:rFonts w:hint="eastAsia"/>
        </w:rPr>
        <w:t>。这些费用</w:t>
      </w:r>
      <w:r w:rsidR="00EF6B17">
        <w:t>按部门（按个人）进行年度总额控制</w:t>
      </w:r>
      <w:r>
        <w:rPr>
          <w:rFonts w:hint="eastAsia"/>
        </w:rPr>
        <w:t>，</w:t>
      </w:r>
      <w:r w:rsidR="00EF6B17">
        <w:t>在个人自己额度内的申请、报销，不需要领导审批，直接到财务经理处审核。</w:t>
      </w:r>
      <w:r>
        <w:rPr>
          <w:rFonts w:hint="eastAsia"/>
        </w:rPr>
        <w:t>报销金额累计超过额度的，需要走特批流程进行审批。</w:t>
      </w:r>
      <w:r w:rsidR="00E44CFC">
        <w:rPr>
          <w:rFonts w:hint="eastAsia"/>
        </w:rPr>
        <w:t>报销额度管理整体流程如下：</w:t>
      </w:r>
    </w:p>
    <w:p w:rsidR="00E44CFC" w:rsidRDefault="00BF1131" w:rsidP="00E44CFC">
      <w:pPr>
        <w:pStyle w:val="a4"/>
        <w:ind w:firstLineChars="0" w:firstLine="0"/>
        <w:jc w:val="center"/>
        <w:rPr>
          <w:rFonts w:hint="eastAsia"/>
        </w:rPr>
      </w:pPr>
      <w:r w:rsidRPr="00BF1131">
        <w:drawing>
          <wp:inline distT="0" distB="0" distL="0" distR="0" wp14:anchorId="7019A645" wp14:editId="37B153DD">
            <wp:extent cx="3310577" cy="3630440"/>
            <wp:effectExtent l="0" t="0" r="444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14668" cy="3634927"/>
                    </a:xfrm>
                    <a:prstGeom prst="rect">
                      <a:avLst/>
                    </a:prstGeom>
                  </pic:spPr>
                </pic:pic>
              </a:graphicData>
            </a:graphic>
          </wp:inline>
        </w:drawing>
      </w:r>
    </w:p>
    <w:p w:rsidR="00EF6B17" w:rsidRPr="00EF6B17" w:rsidRDefault="00EF6B17" w:rsidP="00EF6B17">
      <w:pPr>
        <w:pStyle w:val="a4"/>
        <w:ind w:firstLine="480"/>
      </w:pPr>
    </w:p>
    <w:p w:rsidR="00456B11" w:rsidRDefault="00456B11" w:rsidP="00456B11">
      <w:pPr>
        <w:pStyle w:val="2"/>
      </w:pPr>
      <w:bookmarkStart w:id="41" w:name="_Toc33870561"/>
      <w:r>
        <w:rPr>
          <w:rFonts w:hint="eastAsia"/>
        </w:rPr>
        <w:t>招待申请规范性</w:t>
      </w:r>
      <w:bookmarkEnd w:id="41"/>
    </w:p>
    <w:p w:rsidR="00EF6B17" w:rsidRDefault="00EF6B17" w:rsidP="00EF6B17">
      <w:pPr>
        <w:pStyle w:val="a4"/>
        <w:ind w:firstLine="480"/>
      </w:pPr>
      <w:r>
        <w:t>招待申请规范性：</w:t>
      </w:r>
      <w:r w:rsidR="009C53C0">
        <w:rPr>
          <w:rFonts w:hint="eastAsia"/>
        </w:rPr>
        <w:t>“</w:t>
      </w:r>
      <w:r>
        <w:t>客户名称</w:t>
      </w:r>
      <w:r w:rsidR="009C53C0">
        <w:rPr>
          <w:rFonts w:hint="eastAsia"/>
        </w:rPr>
        <w:t>”</w:t>
      </w:r>
      <w:r>
        <w:t>需要规范管理，不能任意填写，要取自</w:t>
      </w:r>
      <w:r w:rsidR="009C53C0">
        <w:rPr>
          <w:rFonts w:hint="eastAsia"/>
        </w:rPr>
        <w:t>“</w:t>
      </w:r>
      <w:r>
        <w:t>关联单位</w:t>
      </w:r>
      <w:r w:rsidR="009C53C0">
        <w:rPr>
          <w:rFonts w:hint="eastAsia"/>
        </w:rPr>
        <w:t>”</w:t>
      </w:r>
      <w:r>
        <w:t>（全部客户类型都有可能）。</w:t>
      </w:r>
    </w:p>
    <w:p w:rsidR="00EF6B17" w:rsidRPr="0073604B" w:rsidRDefault="009C53C0" w:rsidP="00EF6B17">
      <w:pPr>
        <w:pStyle w:val="a4"/>
        <w:ind w:firstLine="480"/>
        <w:rPr>
          <w:rFonts w:hint="eastAsia"/>
          <w:color w:val="FF0000"/>
        </w:rPr>
      </w:pPr>
      <w:r>
        <w:rPr>
          <w:rFonts w:hint="eastAsia"/>
        </w:rPr>
        <w:t>系统建立“关联单位库”</w:t>
      </w:r>
      <w:r w:rsidR="004060DB">
        <w:rPr>
          <w:rFonts w:hint="eastAsia"/>
        </w:rPr>
        <w:t>。</w:t>
      </w:r>
      <w:r w:rsidR="0073604B" w:rsidRPr="0073604B">
        <w:rPr>
          <w:rFonts w:hint="eastAsia"/>
          <w:color w:val="FF0000"/>
          <w:highlight w:val="yellow"/>
        </w:rPr>
        <w:t>哪个部门</w:t>
      </w:r>
      <w:r w:rsidR="0073604B" w:rsidRPr="0073604B">
        <w:rPr>
          <w:rFonts w:hint="eastAsia"/>
          <w:color w:val="FF0000"/>
          <w:highlight w:val="yellow"/>
        </w:rPr>
        <w:t>/</w:t>
      </w:r>
      <w:r w:rsidR="0073604B" w:rsidRPr="0073604B">
        <w:rPr>
          <w:rFonts w:hint="eastAsia"/>
          <w:color w:val="FF0000"/>
          <w:highlight w:val="yellow"/>
        </w:rPr>
        <w:t>岗位负责此关联单位库的维护？</w:t>
      </w:r>
    </w:p>
    <w:p w:rsidR="00456B11" w:rsidRDefault="00456B11" w:rsidP="00456B11">
      <w:pPr>
        <w:pStyle w:val="2"/>
      </w:pPr>
      <w:bookmarkStart w:id="42" w:name="_Toc33870562"/>
      <w:r>
        <w:rPr>
          <w:rFonts w:hint="eastAsia"/>
        </w:rPr>
        <w:lastRenderedPageBreak/>
        <w:t>费用报销报表</w:t>
      </w:r>
      <w:bookmarkEnd w:id="42"/>
    </w:p>
    <w:p w:rsidR="00EF6B17" w:rsidRDefault="00EF6B17" w:rsidP="00EF6B17">
      <w:pPr>
        <w:pStyle w:val="a4"/>
        <w:ind w:firstLine="480"/>
      </w:pPr>
      <w:r>
        <w:t>费用报销报表：统计维度，按照费用类型（差旅费、招待费、汽车费、日常费用、交通费、加班费、培训费）、按时间段（包含年度、季度、月度）、成本中心、个人。</w:t>
      </w:r>
    </w:p>
    <w:p w:rsidR="00EF6B17" w:rsidRPr="00C0753B" w:rsidRDefault="00C0753B" w:rsidP="00C0753B">
      <w:pPr>
        <w:pStyle w:val="a4"/>
        <w:numPr>
          <w:ilvl w:val="0"/>
          <w:numId w:val="49"/>
        </w:numPr>
        <w:ind w:left="902" w:firstLineChars="0"/>
        <w:outlineLvl w:val="2"/>
        <w:rPr>
          <w:b/>
          <w:bCs/>
        </w:rPr>
      </w:pPr>
      <w:r w:rsidRPr="00C0753B">
        <w:rPr>
          <w:b/>
          <w:bCs/>
        </w:rPr>
        <w:t>费用报销月度汇总表</w:t>
      </w:r>
    </w:p>
    <w:p w:rsidR="00C0753B" w:rsidRDefault="00195487" w:rsidP="008E671D">
      <w:pPr>
        <w:pStyle w:val="a4"/>
        <w:ind w:firstLineChars="0" w:firstLine="0"/>
      </w:pPr>
      <w:r w:rsidRPr="00195487">
        <w:drawing>
          <wp:inline distT="0" distB="0" distL="0" distR="0" wp14:anchorId="1CB45AA3" wp14:editId="6400795E">
            <wp:extent cx="5274310" cy="3707130"/>
            <wp:effectExtent l="0" t="0" r="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707130"/>
                    </a:xfrm>
                    <a:prstGeom prst="rect">
                      <a:avLst/>
                    </a:prstGeom>
                  </pic:spPr>
                </pic:pic>
              </a:graphicData>
            </a:graphic>
          </wp:inline>
        </w:drawing>
      </w:r>
    </w:p>
    <w:p w:rsidR="00C0753B" w:rsidRDefault="00195487" w:rsidP="00195487">
      <w:pPr>
        <w:pStyle w:val="a4"/>
        <w:numPr>
          <w:ilvl w:val="0"/>
          <w:numId w:val="49"/>
        </w:numPr>
        <w:ind w:left="902" w:firstLineChars="0"/>
        <w:outlineLvl w:val="2"/>
      </w:pPr>
      <w:r w:rsidRPr="00195487">
        <w:rPr>
          <w:rFonts w:hint="eastAsia"/>
          <w:b/>
          <w:bCs/>
        </w:rPr>
        <w:t>费用报销季度汇总表</w:t>
      </w:r>
    </w:p>
    <w:p w:rsidR="00C0753B" w:rsidRDefault="007C143C" w:rsidP="00195487">
      <w:pPr>
        <w:pStyle w:val="a4"/>
        <w:ind w:firstLineChars="0" w:firstLine="0"/>
      </w:pPr>
      <w:r w:rsidRPr="007C143C">
        <w:lastRenderedPageBreak/>
        <w:drawing>
          <wp:inline distT="0" distB="0" distL="0" distR="0" wp14:anchorId="616B0C6E" wp14:editId="33F552FC">
            <wp:extent cx="5274310" cy="3707130"/>
            <wp:effectExtent l="0" t="0" r="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3707130"/>
                    </a:xfrm>
                    <a:prstGeom prst="rect">
                      <a:avLst/>
                    </a:prstGeom>
                  </pic:spPr>
                </pic:pic>
              </a:graphicData>
            </a:graphic>
          </wp:inline>
        </w:drawing>
      </w:r>
    </w:p>
    <w:p w:rsidR="00195487" w:rsidRDefault="00707E67" w:rsidP="00707E67">
      <w:pPr>
        <w:pStyle w:val="a4"/>
        <w:numPr>
          <w:ilvl w:val="0"/>
          <w:numId w:val="49"/>
        </w:numPr>
        <w:ind w:left="902" w:firstLineChars="0"/>
        <w:outlineLvl w:val="2"/>
      </w:pPr>
      <w:r>
        <w:rPr>
          <w:rFonts w:hint="eastAsia"/>
        </w:rPr>
        <w:t>（</w:t>
      </w:r>
      <w:r>
        <w:t>yyyy1</w:t>
      </w:r>
      <w:r>
        <w:rPr>
          <w:rFonts w:hint="eastAsia"/>
        </w:rPr>
        <w:t>年</w:t>
      </w:r>
      <w:r>
        <w:rPr>
          <w:rFonts w:hint="eastAsia"/>
        </w:rPr>
        <w:t>mm</w:t>
      </w:r>
      <w:r>
        <w:t>1</w:t>
      </w:r>
      <w:r>
        <w:rPr>
          <w:rFonts w:hint="eastAsia"/>
        </w:rPr>
        <w:t>月</w:t>
      </w:r>
      <w:r>
        <w:rPr>
          <w:rFonts w:hint="eastAsia"/>
        </w:rPr>
        <w:t>dd</w:t>
      </w:r>
      <w:r>
        <w:t>1</w:t>
      </w:r>
      <w:r>
        <w:rPr>
          <w:rFonts w:hint="eastAsia"/>
        </w:rPr>
        <w:t>日～</w:t>
      </w:r>
      <w:r>
        <w:t>yyyy</w:t>
      </w:r>
      <w:r>
        <w:t>2</w:t>
      </w:r>
      <w:r>
        <w:rPr>
          <w:rFonts w:hint="eastAsia"/>
        </w:rPr>
        <w:t>年</w:t>
      </w:r>
      <w:r>
        <w:rPr>
          <w:rFonts w:hint="eastAsia"/>
        </w:rPr>
        <w:t>mm</w:t>
      </w:r>
      <w:r>
        <w:t>2</w:t>
      </w:r>
      <w:r>
        <w:rPr>
          <w:rFonts w:hint="eastAsia"/>
        </w:rPr>
        <w:t>月</w:t>
      </w:r>
      <w:r>
        <w:rPr>
          <w:rFonts w:hint="eastAsia"/>
        </w:rPr>
        <w:t>dd</w:t>
      </w:r>
      <w:r>
        <w:t>2</w:t>
      </w:r>
      <w:r>
        <w:rPr>
          <w:rFonts w:hint="eastAsia"/>
        </w:rPr>
        <w:t>日</w:t>
      </w:r>
      <w:r>
        <w:rPr>
          <w:rFonts w:hint="eastAsia"/>
        </w:rPr>
        <w:t>）费用报销汇总表</w:t>
      </w:r>
    </w:p>
    <w:p w:rsidR="00195487" w:rsidRDefault="00527E31" w:rsidP="00527E31">
      <w:pPr>
        <w:pStyle w:val="a4"/>
        <w:ind w:firstLineChars="0" w:firstLine="0"/>
      </w:pPr>
      <w:r w:rsidRPr="00527E31">
        <w:drawing>
          <wp:inline distT="0" distB="0" distL="0" distR="0" wp14:anchorId="3A385EE3" wp14:editId="0DD73C4C">
            <wp:extent cx="5274310" cy="3707130"/>
            <wp:effectExtent l="0" t="0" r="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3707130"/>
                    </a:xfrm>
                    <a:prstGeom prst="rect">
                      <a:avLst/>
                    </a:prstGeom>
                  </pic:spPr>
                </pic:pic>
              </a:graphicData>
            </a:graphic>
          </wp:inline>
        </w:drawing>
      </w:r>
    </w:p>
    <w:p w:rsidR="00195487" w:rsidRPr="003A62CB" w:rsidRDefault="003A62CB" w:rsidP="003A62CB">
      <w:pPr>
        <w:pStyle w:val="a4"/>
        <w:numPr>
          <w:ilvl w:val="0"/>
          <w:numId w:val="49"/>
        </w:numPr>
        <w:ind w:left="902" w:firstLineChars="0"/>
        <w:outlineLvl w:val="2"/>
        <w:rPr>
          <w:b/>
          <w:bCs/>
        </w:rPr>
      </w:pPr>
      <w:r w:rsidRPr="003A62CB">
        <w:rPr>
          <w:b/>
          <w:bCs/>
        </w:rPr>
        <w:t>个人月度费用报销统计表</w:t>
      </w:r>
    </w:p>
    <w:p w:rsidR="0029653D" w:rsidRDefault="003A62CB" w:rsidP="003A62CB">
      <w:pPr>
        <w:pStyle w:val="a4"/>
        <w:ind w:firstLineChars="0" w:firstLine="0"/>
      </w:pPr>
      <w:r w:rsidRPr="003A62CB">
        <w:lastRenderedPageBreak/>
        <w:drawing>
          <wp:inline distT="0" distB="0" distL="0" distR="0" wp14:anchorId="6E121D39" wp14:editId="6D0E1730">
            <wp:extent cx="5274310" cy="3727450"/>
            <wp:effectExtent l="0" t="0" r="0" b="635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3727450"/>
                    </a:xfrm>
                    <a:prstGeom prst="rect">
                      <a:avLst/>
                    </a:prstGeom>
                  </pic:spPr>
                </pic:pic>
              </a:graphicData>
            </a:graphic>
          </wp:inline>
        </w:drawing>
      </w:r>
    </w:p>
    <w:p w:rsidR="0029653D" w:rsidRPr="00096EFC" w:rsidRDefault="00096EFC" w:rsidP="00096EFC">
      <w:pPr>
        <w:pStyle w:val="a4"/>
        <w:numPr>
          <w:ilvl w:val="0"/>
          <w:numId w:val="49"/>
        </w:numPr>
        <w:ind w:left="902" w:firstLineChars="0"/>
        <w:outlineLvl w:val="2"/>
        <w:rPr>
          <w:b/>
          <w:bCs/>
        </w:rPr>
      </w:pPr>
      <w:r w:rsidRPr="00096EFC">
        <w:rPr>
          <w:b/>
          <w:bCs/>
        </w:rPr>
        <w:t>报销费用额度使用情况统计表</w:t>
      </w:r>
    </w:p>
    <w:p w:rsidR="0029653D" w:rsidRDefault="00635BB0" w:rsidP="00096EFC">
      <w:pPr>
        <w:pStyle w:val="a4"/>
        <w:ind w:firstLineChars="0" w:firstLine="0"/>
      </w:pPr>
      <w:r w:rsidRPr="00635BB0">
        <w:drawing>
          <wp:inline distT="0" distB="0" distL="0" distR="0" wp14:anchorId="359418DF" wp14:editId="3A4E92D6">
            <wp:extent cx="5274310" cy="152844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1528445"/>
                    </a:xfrm>
                    <a:prstGeom prst="rect">
                      <a:avLst/>
                    </a:prstGeom>
                  </pic:spPr>
                </pic:pic>
              </a:graphicData>
            </a:graphic>
          </wp:inline>
        </w:drawing>
      </w:r>
    </w:p>
    <w:p w:rsidR="00195487" w:rsidRPr="00EF6B17" w:rsidRDefault="00195487" w:rsidP="00EF6B17">
      <w:pPr>
        <w:pStyle w:val="a4"/>
        <w:ind w:firstLine="480"/>
        <w:rPr>
          <w:rFonts w:hint="eastAsia"/>
        </w:rPr>
      </w:pPr>
    </w:p>
    <w:p w:rsidR="00456B11" w:rsidRDefault="00456B11" w:rsidP="00456B11">
      <w:pPr>
        <w:pStyle w:val="2"/>
      </w:pPr>
      <w:bookmarkStart w:id="43" w:name="_Toc33870563"/>
      <w:r>
        <w:rPr>
          <w:rFonts w:hint="eastAsia"/>
        </w:rPr>
        <w:t>审批流程简化</w:t>
      </w:r>
      <w:bookmarkEnd w:id="43"/>
    </w:p>
    <w:p w:rsidR="00EF6B17" w:rsidRDefault="00EF6B17" w:rsidP="00EF6B17">
      <w:pPr>
        <w:pStyle w:val="a4"/>
        <w:ind w:firstLine="480"/>
      </w:pPr>
      <w:r>
        <w:t>审批流程简化：下一流程环节与当前环节的审批人相同时，由系统在下个环节自动审批，流程直接转至下下个环节。</w:t>
      </w:r>
    </w:p>
    <w:p w:rsidR="00EF6B17" w:rsidRDefault="00AD1019" w:rsidP="00964511">
      <w:pPr>
        <w:pStyle w:val="a4"/>
        <w:ind w:firstLineChars="0" w:firstLine="0"/>
        <w:jc w:val="center"/>
      </w:pPr>
      <w:r w:rsidRPr="00AD1019">
        <w:drawing>
          <wp:inline distT="0" distB="0" distL="0" distR="0" wp14:anchorId="06D54228" wp14:editId="4391445B">
            <wp:extent cx="2842789" cy="93255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68455" cy="940974"/>
                    </a:xfrm>
                    <a:prstGeom prst="rect">
                      <a:avLst/>
                    </a:prstGeom>
                  </pic:spPr>
                </pic:pic>
              </a:graphicData>
            </a:graphic>
          </wp:inline>
        </w:drawing>
      </w:r>
    </w:p>
    <w:p w:rsidR="00AD1019" w:rsidRPr="00AD1019" w:rsidRDefault="00AD1019" w:rsidP="00EF6B17">
      <w:pPr>
        <w:pStyle w:val="a4"/>
        <w:ind w:firstLine="480"/>
        <w:rPr>
          <w:rFonts w:hint="eastAsia"/>
        </w:rPr>
      </w:pPr>
      <w:r>
        <w:rPr>
          <w:rFonts w:hint="eastAsia"/>
        </w:rPr>
        <w:t>上图流程中，</w:t>
      </w:r>
      <w:r>
        <w:rPr>
          <w:rFonts w:hint="eastAsia"/>
        </w:rPr>
        <w:t>A</w:t>
      </w:r>
      <w:r>
        <w:rPr>
          <w:rFonts w:hint="eastAsia"/>
        </w:rPr>
        <w:t>、</w:t>
      </w:r>
      <w:r>
        <w:rPr>
          <w:rFonts w:hint="eastAsia"/>
        </w:rPr>
        <w:t>B</w:t>
      </w:r>
      <w:r>
        <w:rPr>
          <w:rFonts w:hint="eastAsia"/>
        </w:rPr>
        <w:t>两个环节是同一个用户，并且</w:t>
      </w:r>
      <w:r>
        <w:rPr>
          <w:rFonts w:hint="eastAsia"/>
        </w:rPr>
        <w:t>B</w:t>
      </w:r>
      <w:r>
        <w:rPr>
          <w:rFonts w:hint="eastAsia"/>
        </w:rPr>
        <w:t>是审批环节，所需要填写的内容是审批意见（同意或不同意）、审批人、审批日期。则</w:t>
      </w:r>
      <w:r>
        <w:rPr>
          <w:rFonts w:hint="eastAsia"/>
        </w:rPr>
        <w:t>A</w:t>
      </w:r>
      <w:r>
        <w:rPr>
          <w:rFonts w:hint="eastAsia"/>
        </w:rPr>
        <w:t>环节完成</w:t>
      </w:r>
      <w:r>
        <w:rPr>
          <w:rFonts w:hint="eastAsia"/>
        </w:rPr>
        <w:lastRenderedPageBreak/>
        <w:t>后，</w:t>
      </w:r>
      <w:r>
        <w:rPr>
          <w:rFonts w:hint="eastAsia"/>
        </w:rPr>
        <w:t>B</w:t>
      </w:r>
      <w:r>
        <w:rPr>
          <w:rFonts w:hint="eastAsia"/>
        </w:rPr>
        <w:t>环节由系统自动完成，不需要流程用户从待办中点击打开操作。</w:t>
      </w:r>
      <w:r>
        <w:rPr>
          <w:rFonts w:hint="eastAsia"/>
        </w:rPr>
        <w:t>B</w:t>
      </w:r>
      <w:r>
        <w:rPr>
          <w:rFonts w:hint="eastAsia"/>
        </w:rPr>
        <w:t>环节自动审批后，流程直接送至</w:t>
      </w:r>
      <w:r>
        <w:rPr>
          <w:rFonts w:hint="eastAsia"/>
        </w:rPr>
        <w:t>C</w:t>
      </w:r>
      <w:r>
        <w:rPr>
          <w:rFonts w:hint="eastAsia"/>
        </w:rPr>
        <w:t>环节用户的待办箱。</w:t>
      </w:r>
    </w:p>
    <w:p w:rsidR="00456B11" w:rsidRDefault="00456B11" w:rsidP="00456B11">
      <w:pPr>
        <w:pStyle w:val="2"/>
      </w:pPr>
      <w:bookmarkStart w:id="44" w:name="_Toc33870564"/>
      <w:r>
        <w:rPr>
          <w:rFonts w:hint="eastAsia"/>
        </w:rPr>
        <w:t>手机</w:t>
      </w:r>
      <w:r>
        <w:t>APP</w:t>
      </w:r>
      <w:bookmarkEnd w:id="44"/>
    </w:p>
    <w:p w:rsidR="00766116" w:rsidRPr="00456B11" w:rsidRDefault="00EF6B17" w:rsidP="00707EB6">
      <w:pPr>
        <w:pStyle w:val="a4"/>
        <w:ind w:firstLine="480"/>
      </w:pPr>
      <w:r w:rsidRPr="00EF6B17">
        <w:t>手机</w:t>
      </w:r>
      <w:r w:rsidRPr="00EF6B17">
        <w:t>APP</w:t>
      </w:r>
      <w:r w:rsidRPr="00EF6B17">
        <w:t>：针对报销单据拍照上传的需求，开发手机</w:t>
      </w:r>
      <w:r w:rsidRPr="00EF6B17">
        <w:t>APP</w:t>
      </w:r>
      <w:r w:rsidRPr="00EF6B17">
        <w:t>，实现发票等报销单据拍照后直接上传。</w:t>
      </w:r>
    </w:p>
    <w:p w:rsidR="00505396" w:rsidRPr="000B6362" w:rsidRDefault="00505396" w:rsidP="00563417">
      <w:pPr>
        <w:pStyle w:val="a4"/>
        <w:ind w:firstLine="480"/>
      </w:pPr>
    </w:p>
    <w:p w:rsidR="00505396" w:rsidRDefault="00505396" w:rsidP="00563417">
      <w:pPr>
        <w:pStyle w:val="a4"/>
        <w:ind w:firstLine="480"/>
      </w:pPr>
    </w:p>
    <w:p w:rsidR="00472310" w:rsidRPr="00563417" w:rsidRDefault="00472310" w:rsidP="00563417">
      <w:pPr>
        <w:pStyle w:val="a4"/>
        <w:ind w:firstLine="480"/>
      </w:pPr>
    </w:p>
    <w:sectPr w:rsidR="00472310" w:rsidRPr="00563417" w:rsidSect="003D658B">
      <w:headerReference w:type="default" r:id="rId39"/>
      <w:footerReference w:type="default" r:id="rId4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3223" w:rsidRDefault="002F3223">
      <w:r>
        <w:separator/>
      </w:r>
    </w:p>
  </w:endnote>
  <w:endnote w:type="continuationSeparator" w:id="0">
    <w:p w:rsidR="002F3223" w:rsidRDefault="002F3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AFF" w:usb1="C0007843" w:usb2="00000009" w:usb3="00000000" w:csb0="000001FF" w:csb1="00000000"/>
  </w:font>
  <w:font w:name=".pingfang sc">
    <w:altName w:val="微软雅黑"/>
    <w:panose1 w:val="020B0604020202020204"/>
    <w:charset w:val="00"/>
    <w:family w:val="auto"/>
    <w:pitch w:val="default"/>
    <w:sig w:usb0="00000000" w:usb1="00000000" w:usb2="00000000" w:usb3="00000000" w:csb0="0004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2" w:usb2="00000016" w:usb3="00000000" w:csb0="0004001F" w:csb1="00000000"/>
  </w:font>
  <w:font w:name="Heiti SC Medium">
    <w:panose1 w:val="00000000000000000000"/>
    <w:charset w:val="80"/>
    <w:family w:val="auto"/>
    <w:pitch w:val="variable"/>
    <w:sig w:usb0="8000002F" w:usb1="090F004A" w:usb2="00000010" w:usb3="00000000" w:csb0="003E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05AF5" w:rsidRDefault="00D05AF5">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05AF5" w:rsidRDefault="00D05AF5">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05AF5" w:rsidRDefault="00D05AF5">
    <w:pPr>
      <w:pStyle w:val="af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05AF5" w:rsidRDefault="00D05AF5">
    <w:pPr>
      <w:pStyle w:val="af3"/>
      <w:jc w:val="center"/>
    </w:pPr>
    <w:r>
      <w:rPr>
        <w:rStyle w:val="af4"/>
      </w:rPr>
      <w:fldChar w:fldCharType="begin"/>
    </w:r>
    <w:r>
      <w:rPr>
        <w:rStyle w:val="af4"/>
      </w:rPr>
      <w:instrText xml:space="preserve"> PAGE </w:instrText>
    </w:r>
    <w:r>
      <w:rPr>
        <w:rStyle w:val="af4"/>
      </w:rPr>
      <w:fldChar w:fldCharType="separate"/>
    </w:r>
    <w:r>
      <w:rPr>
        <w:rStyle w:val="af4"/>
        <w:noProof/>
      </w:rPr>
      <w:t>i</w:t>
    </w:r>
    <w:r>
      <w:rPr>
        <w:rStyle w:val="af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05AF5" w:rsidRDefault="00D05AF5">
    <w:pPr>
      <w:pStyle w:val="af3"/>
      <w:jc w:val="cente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3223" w:rsidRDefault="002F3223">
      <w:r>
        <w:separator/>
      </w:r>
    </w:p>
  </w:footnote>
  <w:footnote w:type="continuationSeparator" w:id="0">
    <w:p w:rsidR="002F3223" w:rsidRDefault="002F3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05AF5" w:rsidRDefault="00D05AF5">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05AF5" w:rsidRDefault="00D05AF5">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05AF5" w:rsidRDefault="00D05AF5">
    <w:pPr>
      <w:pStyle w:val="af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05AF5" w:rsidRDefault="00D05AF5" w:rsidP="00BB0F89">
    <w:pPr>
      <w:pStyle w:val="af2"/>
      <w:jc w:val="right"/>
    </w:pPr>
    <w:r>
      <w:rPr>
        <w:rFonts w:hint="eastAsia"/>
      </w:rPr>
      <w:t>文档控制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05AF5" w:rsidRDefault="00D05AF5">
    <w:pPr>
      <w:pStyle w:val="af2"/>
      <w:jc w:val="right"/>
    </w:pPr>
    <w:r>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05AF5" w:rsidRDefault="00D05AF5">
    <w:pPr>
      <w:pStyle w:val="af2"/>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6D76811"/>
    <w:multiLevelType w:val="singleLevel"/>
    <w:tmpl w:val="C6D76811"/>
    <w:lvl w:ilvl="0">
      <w:start w:val="2"/>
      <w:numFmt w:val="chineseCounting"/>
      <w:suff w:val="nothing"/>
      <w:lvlText w:val="%1、"/>
      <w:lvlJc w:val="left"/>
      <w:rPr>
        <w:rFonts w:hint="eastAsia"/>
      </w:rPr>
    </w:lvl>
  </w:abstractNum>
  <w:abstractNum w:abstractNumId="1" w15:restartNumberingAfterBreak="0">
    <w:nsid w:val="014014D3"/>
    <w:multiLevelType w:val="multilevel"/>
    <w:tmpl w:val="9EC0AC1C"/>
    <w:lvl w:ilvl="0">
      <w:start w:val="1"/>
      <w:numFmt w:val="decimal"/>
      <w:pStyle w:val="1"/>
      <w:isLgl/>
      <w:lvlText w:val="%1"/>
      <w:lvlJc w:val="left"/>
      <w:pPr>
        <w:tabs>
          <w:tab w:val="num" w:pos="425"/>
        </w:tabs>
        <w:ind w:left="425" w:hanging="425"/>
      </w:pPr>
      <w:rPr>
        <w:rFonts w:hint="eastAsia"/>
      </w:rPr>
    </w:lvl>
    <w:lvl w:ilvl="1">
      <w:start w:val="1"/>
      <w:numFmt w:val="decimal"/>
      <w:pStyle w:val="2"/>
      <w:lvlText w:val="%1.%2"/>
      <w:lvlJc w:val="left"/>
      <w:pPr>
        <w:tabs>
          <w:tab w:val="num" w:pos="992"/>
        </w:tabs>
        <w:ind w:left="992" w:hanging="567"/>
      </w:pPr>
      <w:rPr>
        <w:rFonts w:hint="eastAsia"/>
      </w:rPr>
    </w:lvl>
    <w:lvl w:ilvl="2">
      <w:start w:val="1"/>
      <w:numFmt w:val="decimal"/>
      <w:pStyle w:val="3"/>
      <w:lvlText w:val="%1.%2.%3"/>
      <w:lvlJc w:val="left"/>
      <w:pPr>
        <w:tabs>
          <w:tab w:val="num" w:pos="1418"/>
        </w:tabs>
        <w:ind w:left="1418" w:hanging="567"/>
      </w:pPr>
      <w:rPr>
        <w:rFonts w:hint="eastAsia"/>
      </w:rPr>
    </w:lvl>
    <w:lvl w:ilvl="3">
      <w:start w:val="1"/>
      <w:numFmt w:val="decimal"/>
      <w:pStyle w:val="4"/>
      <w:lvlText w:val="%1.%2.%3.%4"/>
      <w:lvlJc w:val="left"/>
      <w:pPr>
        <w:tabs>
          <w:tab w:val="num" w:pos="2356"/>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 w15:restartNumberingAfterBreak="0">
    <w:nsid w:val="015F508C"/>
    <w:multiLevelType w:val="multilevel"/>
    <w:tmpl w:val="24D8FA7A"/>
    <w:lvl w:ilvl="0">
      <w:start w:val="1"/>
      <w:numFmt w:val="chineseCountingThousand"/>
      <w:pStyle w:val="a"/>
      <w:lvlText w:val="第%1部分 "/>
      <w:lvlJc w:val="center"/>
      <w:pPr>
        <w:tabs>
          <w:tab w:val="num" w:pos="1008"/>
        </w:tabs>
        <w:ind w:left="425" w:hanging="137"/>
      </w:pPr>
      <w:rPr>
        <w:rFonts w:hint="eastAsia"/>
      </w:rPr>
    </w:lvl>
    <w:lvl w:ilvl="1">
      <w:start w:val="1"/>
      <w:numFmt w:val="upperLetter"/>
      <w:lvlText w:val="%2."/>
      <w:lvlJc w:val="left"/>
      <w:pPr>
        <w:tabs>
          <w:tab w:val="num" w:pos="851"/>
        </w:tabs>
        <w:ind w:left="851" w:hanging="426"/>
      </w:pPr>
      <w:rPr>
        <w:rFonts w:hint="eastAsia"/>
      </w:rPr>
    </w:lvl>
    <w:lvl w:ilvl="2">
      <w:start w:val="1"/>
      <w:numFmt w:val="decimal"/>
      <w:lvlText w:val="%3."/>
      <w:lvlJc w:val="left"/>
      <w:pPr>
        <w:tabs>
          <w:tab w:val="num" w:pos="1276"/>
        </w:tabs>
        <w:ind w:left="1276" w:hanging="425"/>
      </w:pPr>
      <w:rPr>
        <w:rFonts w:hint="eastAsia"/>
      </w:rPr>
    </w:lvl>
    <w:lvl w:ilvl="3">
      <w:start w:val="1"/>
      <w:numFmt w:val="lowerLetter"/>
      <w:lvlText w:val="%4."/>
      <w:lvlJc w:val="left"/>
      <w:pPr>
        <w:tabs>
          <w:tab w:val="num" w:pos="1559"/>
        </w:tabs>
        <w:ind w:left="1559" w:hanging="283"/>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3" w15:restartNumberingAfterBreak="0">
    <w:nsid w:val="0647717F"/>
    <w:multiLevelType w:val="hybridMultilevel"/>
    <w:tmpl w:val="BB94AB24"/>
    <w:lvl w:ilvl="0" w:tplc="F5E29632">
      <w:start w:val="1"/>
      <w:numFmt w:val="decimal"/>
      <w:lvlText w:val="(%1)"/>
      <w:lvlJc w:val="left"/>
      <w:pPr>
        <w:ind w:left="900" w:hanging="420"/>
      </w:pPr>
      <w:rPr>
        <w:rFonts w:hint="eastAsia"/>
        <w:color w:val="auto"/>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0B027CBB"/>
    <w:multiLevelType w:val="hybridMultilevel"/>
    <w:tmpl w:val="ADF6697C"/>
    <w:lvl w:ilvl="0" w:tplc="A3D21774">
      <w:start w:val="1"/>
      <w:numFmt w:val="chineseCountingThousand"/>
      <w:pStyle w:val="10"/>
      <w:lvlText w:val="第 %1 章"/>
      <w:lvlJc w:val="left"/>
      <w:pPr>
        <w:tabs>
          <w:tab w:val="num" w:pos="1474"/>
        </w:tabs>
        <w:ind w:left="1474" w:hanging="1474"/>
      </w:pPr>
      <w:rPr>
        <w:rFonts w:eastAsia="黑体" w:hint="eastAsia"/>
        <w:b/>
        <w:i w:val="0"/>
        <w:sz w:val="3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E0B62D0"/>
    <w:multiLevelType w:val="hybridMultilevel"/>
    <w:tmpl w:val="B3A65630"/>
    <w:lvl w:ilvl="0" w:tplc="F5E29632">
      <w:start w:val="1"/>
      <w:numFmt w:val="decimal"/>
      <w:lvlText w:val="(%1)"/>
      <w:lvlJc w:val="left"/>
      <w:pPr>
        <w:ind w:left="900" w:hanging="420"/>
      </w:pPr>
      <w:rPr>
        <w:rFonts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1097168D"/>
    <w:multiLevelType w:val="hybridMultilevel"/>
    <w:tmpl w:val="B6C2B610"/>
    <w:lvl w:ilvl="0" w:tplc="E2686A46">
      <w:start w:val="1"/>
      <w:numFmt w:val="bullet"/>
      <w:lvlText w:val=""/>
      <w:lvlJc w:val="left"/>
      <w:pPr>
        <w:ind w:left="900" w:hanging="420"/>
      </w:pPr>
      <w:rPr>
        <w:rFonts w:ascii="Wingdings" w:hAnsi="Wingdings" w:hint="default"/>
        <w:color w:val="auto"/>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38333E1"/>
    <w:multiLevelType w:val="hybridMultilevel"/>
    <w:tmpl w:val="435EB9E6"/>
    <w:lvl w:ilvl="0" w:tplc="E5C6886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ADA4C4B"/>
    <w:multiLevelType w:val="hybridMultilevel"/>
    <w:tmpl w:val="50D42E6A"/>
    <w:lvl w:ilvl="0" w:tplc="E2686A46">
      <w:start w:val="1"/>
      <w:numFmt w:val="bullet"/>
      <w:lvlText w:val=""/>
      <w:lvlJc w:val="left"/>
      <w:pPr>
        <w:ind w:left="900" w:hanging="420"/>
      </w:pPr>
      <w:rPr>
        <w:rFonts w:ascii="Wingdings" w:hAnsi="Wingdings" w:hint="default"/>
        <w:color w:val="auto"/>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1AE85BC3"/>
    <w:multiLevelType w:val="hybridMultilevel"/>
    <w:tmpl w:val="6DDCE890"/>
    <w:lvl w:ilvl="0" w:tplc="688AE40A">
      <w:start w:val="1"/>
      <w:numFmt w:val="decimal"/>
      <w:pStyle w:val="11"/>
      <w:lvlText w:val="（%1）"/>
      <w:lvlJc w:val="left"/>
      <w:pPr>
        <w:tabs>
          <w:tab w:val="num" w:pos="1560"/>
        </w:tabs>
        <w:ind w:left="1560" w:hanging="114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0" w15:restartNumberingAfterBreak="0">
    <w:nsid w:val="1E543D83"/>
    <w:multiLevelType w:val="hybridMultilevel"/>
    <w:tmpl w:val="095209D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B3F459B"/>
    <w:multiLevelType w:val="hybridMultilevel"/>
    <w:tmpl w:val="1BFA8B16"/>
    <w:lvl w:ilvl="0" w:tplc="5D8C4AC0">
      <w:numFmt w:val="bullet"/>
      <w:lvlText w:val=""/>
      <w:lvlJc w:val="left"/>
      <w:pPr>
        <w:ind w:left="360" w:hanging="360"/>
      </w:pPr>
      <w:rPr>
        <w:rFonts w:ascii="Wingdings" w:eastAsia="黑体" w:hAnsi="Wingdings" w:cs="宋体" w:hint="default"/>
        <w:color w:val="FF000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30A85DE4"/>
    <w:multiLevelType w:val="hybridMultilevel"/>
    <w:tmpl w:val="8BCA3268"/>
    <w:lvl w:ilvl="0" w:tplc="CFBCF03A">
      <w:start w:val="1"/>
      <w:numFmt w:val="bullet"/>
      <w:pStyle w:val="a0"/>
      <w:lvlText w:val=""/>
      <w:lvlJc w:val="left"/>
      <w:pPr>
        <w:tabs>
          <w:tab w:val="num" w:pos="960"/>
        </w:tabs>
        <w:ind w:left="960" w:hanging="480"/>
      </w:pPr>
      <w:rPr>
        <w:rFonts w:ascii="Wingdings" w:hAnsi="Wingdings" w:hint="default"/>
      </w:rPr>
    </w:lvl>
    <w:lvl w:ilvl="1" w:tplc="04090003" w:tentative="1">
      <w:start w:val="1"/>
      <w:numFmt w:val="bullet"/>
      <w:lvlText w:val=""/>
      <w:lvlJc w:val="left"/>
      <w:pPr>
        <w:tabs>
          <w:tab w:val="num" w:pos="1035"/>
        </w:tabs>
        <w:ind w:left="1035" w:hanging="420"/>
      </w:pPr>
      <w:rPr>
        <w:rFonts w:ascii="Wingdings" w:hAnsi="Wingdings" w:hint="default"/>
      </w:rPr>
    </w:lvl>
    <w:lvl w:ilvl="2" w:tplc="04090005" w:tentative="1">
      <w:start w:val="1"/>
      <w:numFmt w:val="bullet"/>
      <w:lvlText w:val=""/>
      <w:lvlJc w:val="left"/>
      <w:pPr>
        <w:tabs>
          <w:tab w:val="num" w:pos="1455"/>
        </w:tabs>
        <w:ind w:left="1455" w:hanging="420"/>
      </w:pPr>
      <w:rPr>
        <w:rFonts w:ascii="Wingdings" w:hAnsi="Wingdings" w:hint="default"/>
      </w:rPr>
    </w:lvl>
    <w:lvl w:ilvl="3" w:tplc="04090001" w:tentative="1">
      <w:start w:val="1"/>
      <w:numFmt w:val="bullet"/>
      <w:lvlText w:val=""/>
      <w:lvlJc w:val="left"/>
      <w:pPr>
        <w:tabs>
          <w:tab w:val="num" w:pos="1875"/>
        </w:tabs>
        <w:ind w:left="1875" w:hanging="420"/>
      </w:pPr>
      <w:rPr>
        <w:rFonts w:ascii="Wingdings" w:hAnsi="Wingdings" w:hint="default"/>
      </w:rPr>
    </w:lvl>
    <w:lvl w:ilvl="4" w:tplc="04090003" w:tentative="1">
      <w:start w:val="1"/>
      <w:numFmt w:val="bullet"/>
      <w:lvlText w:val=""/>
      <w:lvlJc w:val="left"/>
      <w:pPr>
        <w:tabs>
          <w:tab w:val="num" w:pos="2295"/>
        </w:tabs>
        <w:ind w:left="2295" w:hanging="420"/>
      </w:pPr>
      <w:rPr>
        <w:rFonts w:ascii="Wingdings" w:hAnsi="Wingdings" w:hint="default"/>
      </w:rPr>
    </w:lvl>
    <w:lvl w:ilvl="5" w:tplc="04090005" w:tentative="1">
      <w:start w:val="1"/>
      <w:numFmt w:val="bullet"/>
      <w:lvlText w:val=""/>
      <w:lvlJc w:val="left"/>
      <w:pPr>
        <w:tabs>
          <w:tab w:val="num" w:pos="2715"/>
        </w:tabs>
        <w:ind w:left="2715" w:hanging="420"/>
      </w:pPr>
      <w:rPr>
        <w:rFonts w:ascii="Wingdings" w:hAnsi="Wingdings" w:hint="default"/>
      </w:rPr>
    </w:lvl>
    <w:lvl w:ilvl="6" w:tplc="04090001" w:tentative="1">
      <w:start w:val="1"/>
      <w:numFmt w:val="bullet"/>
      <w:lvlText w:val=""/>
      <w:lvlJc w:val="left"/>
      <w:pPr>
        <w:tabs>
          <w:tab w:val="num" w:pos="3135"/>
        </w:tabs>
        <w:ind w:left="3135" w:hanging="420"/>
      </w:pPr>
      <w:rPr>
        <w:rFonts w:ascii="Wingdings" w:hAnsi="Wingdings" w:hint="default"/>
      </w:rPr>
    </w:lvl>
    <w:lvl w:ilvl="7" w:tplc="04090003" w:tentative="1">
      <w:start w:val="1"/>
      <w:numFmt w:val="bullet"/>
      <w:lvlText w:val=""/>
      <w:lvlJc w:val="left"/>
      <w:pPr>
        <w:tabs>
          <w:tab w:val="num" w:pos="3555"/>
        </w:tabs>
        <w:ind w:left="3555" w:hanging="420"/>
      </w:pPr>
      <w:rPr>
        <w:rFonts w:ascii="Wingdings" w:hAnsi="Wingdings" w:hint="default"/>
      </w:rPr>
    </w:lvl>
    <w:lvl w:ilvl="8" w:tplc="04090005" w:tentative="1">
      <w:start w:val="1"/>
      <w:numFmt w:val="bullet"/>
      <w:lvlText w:val=""/>
      <w:lvlJc w:val="left"/>
      <w:pPr>
        <w:tabs>
          <w:tab w:val="num" w:pos="3975"/>
        </w:tabs>
        <w:ind w:left="3975" w:hanging="420"/>
      </w:pPr>
      <w:rPr>
        <w:rFonts w:ascii="Wingdings" w:hAnsi="Wingdings" w:hint="default"/>
      </w:rPr>
    </w:lvl>
  </w:abstractNum>
  <w:abstractNum w:abstractNumId="13" w15:restartNumberingAfterBreak="0">
    <w:nsid w:val="36D8408A"/>
    <w:multiLevelType w:val="hybridMultilevel"/>
    <w:tmpl w:val="4AC8571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 w15:restartNumberingAfterBreak="0">
    <w:nsid w:val="380544B0"/>
    <w:multiLevelType w:val="hybridMultilevel"/>
    <w:tmpl w:val="C02CCA8C"/>
    <w:lvl w:ilvl="0" w:tplc="7DB4F55A">
      <w:start w:val="1"/>
      <w:numFmt w:val="bullet"/>
      <w:pStyle w:val="12"/>
      <w:lvlText w:val=""/>
      <w:lvlJc w:val="left"/>
      <w:pPr>
        <w:tabs>
          <w:tab w:val="num" w:pos="962"/>
        </w:tabs>
        <w:ind w:left="962" w:hanging="480"/>
      </w:pPr>
      <w:rPr>
        <w:rFonts w:ascii="Wingdings" w:hAnsi="Wingdings" w:hint="default"/>
        <w:sz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3957782E"/>
    <w:multiLevelType w:val="singleLevel"/>
    <w:tmpl w:val="F30001EE"/>
    <w:lvl w:ilvl="0">
      <w:start w:val="1"/>
      <w:numFmt w:val="decimal"/>
      <w:pStyle w:val="40"/>
      <w:lvlText w:val="%1."/>
      <w:lvlJc w:val="left"/>
      <w:pPr>
        <w:tabs>
          <w:tab w:val="num" w:pos="648"/>
        </w:tabs>
        <w:ind w:left="425" w:hanging="137"/>
      </w:pPr>
      <w:rPr>
        <w:rFonts w:hint="eastAsia"/>
      </w:rPr>
    </w:lvl>
  </w:abstractNum>
  <w:abstractNum w:abstractNumId="16" w15:restartNumberingAfterBreak="0">
    <w:nsid w:val="3B5018E7"/>
    <w:multiLevelType w:val="hybridMultilevel"/>
    <w:tmpl w:val="07743D08"/>
    <w:lvl w:ilvl="0" w:tplc="F5E29632">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3BAC010F"/>
    <w:multiLevelType w:val="hybridMultilevel"/>
    <w:tmpl w:val="EB666C70"/>
    <w:lvl w:ilvl="0" w:tplc="2C1A60AC">
      <w:start w:val="1"/>
      <w:numFmt w:val="decimal"/>
      <w:pStyle w:val="41"/>
      <w:lvlText w:val="（%1）"/>
      <w:lvlJc w:val="left"/>
      <w:pPr>
        <w:tabs>
          <w:tab w:val="num" w:pos="2608"/>
        </w:tabs>
        <w:ind w:left="2608" w:hanging="1134"/>
      </w:pPr>
      <w:rPr>
        <w:rFonts w:ascii="Times New Roman" w:eastAsia="宋体" w:hAnsi="Times New Roman" w:hint="default"/>
        <w:b/>
        <w:i w:val="0"/>
        <w:sz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3FB125F6"/>
    <w:multiLevelType w:val="hybridMultilevel"/>
    <w:tmpl w:val="59046E54"/>
    <w:lvl w:ilvl="0" w:tplc="F5E29632">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3FDA4442"/>
    <w:multiLevelType w:val="hybridMultilevel"/>
    <w:tmpl w:val="CAEE8C48"/>
    <w:lvl w:ilvl="0" w:tplc="6DCA4304">
      <w:start w:val="1"/>
      <w:numFmt w:val="chineseCountingThousand"/>
      <w:pStyle w:val="13"/>
      <w:lvlText w:val="%1"/>
      <w:lvlJc w:val="right"/>
      <w:pPr>
        <w:tabs>
          <w:tab w:val="num" w:pos="814"/>
        </w:tabs>
        <w:ind w:left="420" w:firstLine="34"/>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43B11F46"/>
    <w:multiLevelType w:val="hybridMultilevel"/>
    <w:tmpl w:val="D332D10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1" w15:restartNumberingAfterBreak="0">
    <w:nsid w:val="488A2449"/>
    <w:multiLevelType w:val="hybridMultilevel"/>
    <w:tmpl w:val="8492413E"/>
    <w:lvl w:ilvl="0" w:tplc="F5E29632">
      <w:start w:val="1"/>
      <w:numFmt w:val="decimal"/>
      <w:lvlText w:val="(%1)"/>
      <w:lvlJc w:val="left"/>
      <w:pPr>
        <w:ind w:left="900" w:hanging="420"/>
      </w:pPr>
      <w:rPr>
        <w:rFonts w:hint="eastAsia"/>
        <w:b/>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A9B5FF0"/>
    <w:multiLevelType w:val="hybridMultilevel"/>
    <w:tmpl w:val="6CEC37B0"/>
    <w:lvl w:ilvl="0" w:tplc="19A64A02">
      <w:start w:val="1"/>
      <w:numFmt w:val="bullet"/>
      <w:pStyle w:val="a1"/>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3" w15:restartNumberingAfterBreak="0">
    <w:nsid w:val="563025D2"/>
    <w:multiLevelType w:val="hybridMultilevel"/>
    <w:tmpl w:val="66BA46C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4" w15:restartNumberingAfterBreak="0">
    <w:nsid w:val="57EA0047"/>
    <w:multiLevelType w:val="multilevel"/>
    <w:tmpl w:val="65A4A856"/>
    <w:lvl w:ilvl="0">
      <w:start w:val="1"/>
      <w:numFmt w:val="bullet"/>
      <w:pStyle w:val="a2"/>
      <w:lvlText w:val=""/>
      <w:lvlJc w:val="left"/>
      <w:pPr>
        <w:tabs>
          <w:tab w:val="num" w:pos="1440"/>
        </w:tabs>
        <w:ind w:left="1440" w:hanging="480"/>
      </w:pPr>
      <w:rPr>
        <w:rFonts w:ascii="Wingdings" w:hAnsi="Wingdings" w:hint="default"/>
      </w:rPr>
    </w:lvl>
    <w:lvl w:ilvl="1" w:tentative="1">
      <w:start w:val="1"/>
      <w:numFmt w:val="bullet"/>
      <w:lvlText w:val=""/>
      <w:lvlJc w:val="left"/>
      <w:pPr>
        <w:tabs>
          <w:tab w:val="num" w:pos="840"/>
        </w:tabs>
        <w:ind w:left="840" w:hanging="420"/>
      </w:pPr>
      <w:rPr>
        <w:rFonts w:ascii="Wingdings" w:hAnsi="Wingdings" w:hint="default"/>
      </w:rPr>
    </w:lvl>
    <w:lvl w:ilvl="2" w:tentative="1">
      <w:start w:val="1"/>
      <w:numFmt w:val="bullet"/>
      <w:lvlText w:val=""/>
      <w:lvlJc w:val="left"/>
      <w:pPr>
        <w:tabs>
          <w:tab w:val="num" w:pos="1260"/>
        </w:tabs>
        <w:ind w:left="1260" w:hanging="420"/>
      </w:pPr>
      <w:rPr>
        <w:rFonts w:ascii="Wingdings" w:hAnsi="Wingdings" w:hint="default"/>
      </w:rPr>
    </w:lvl>
    <w:lvl w:ilvl="3" w:tentative="1">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tentative="1">
      <w:start w:val="1"/>
      <w:numFmt w:val="bullet"/>
      <w:lvlText w:val=""/>
      <w:lvlJc w:val="left"/>
      <w:pPr>
        <w:tabs>
          <w:tab w:val="num" w:pos="3360"/>
        </w:tabs>
        <w:ind w:left="3360" w:hanging="420"/>
      </w:pPr>
      <w:rPr>
        <w:rFonts w:ascii="Wingdings" w:hAnsi="Wingdings" w:hint="default"/>
      </w:rPr>
    </w:lvl>
    <w:lvl w:ilvl="8"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587E13AE"/>
    <w:multiLevelType w:val="hybridMultilevel"/>
    <w:tmpl w:val="53CE7916"/>
    <w:lvl w:ilvl="0" w:tplc="9B9C2FF2">
      <w:start w:val="1"/>
      <w:numFmt w:val="bullet"/>
      <w:pStyle w:val="20"/>
      <w:lvlText w:val=""/>
      <w:lvlJc w:val="left"/>
      <w:pPr>
        <w:tabs>
          <w:tab w:val="num" w:pos="960"/>
        </w:tabs>
        <w:ind w:left="960" w:hanging="480"/>
      </w:pPr>
      <w:rPr>
        <w:rFonts w:ascii="Wingdings" w:hAnsi="Wingdings" w:hint="default"/>
        <w:sz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594210B4"/>
    <w:multiLevelType w:val="hybridMultilevel"/>
    <w:tmpl w:val="1486C79C"/>
    <w:lvl w:ilvl="0" w:tplc="E1540400">
      <w:start w:val="1"/>
      <w:numFmt w:val="decimal"/>
      <w:pStyle w:val="30"/>
      <w:lvlText w:val="（%1）"/>
      <w:lvlJc w:val="left"/>
      <w:pPr>
        <w:tabs>
          <w:tab w:val="num" w:pos="2608"/>
        </w:tabs>
        <w:ind w:left="2608" w:hanging="1134"/>
      </w:pPr>
      <w:rPr>
        <w:rFonts w:ascii="Times New Roman" w:eastAsia="宋体" w:hAnsi="Times New Roman" w:hint="default"/>
        <w:b/>
        <w:i w:val="0"/>
        <w:sz w:val="24"/>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5DFF59C7"/>
    <w:multiLevelType w:val="singleLevel"/>
    <w:tmpl w:val="5DFF59C7"/>
    <w:lvl w:ilvl="0">
      <w:start w:val="1"/>
      <w:numFmt w:val="bullet"/>
      <w:lvlText w:val=""/>
      <w:lvlJc w:val="left"/>
      <w:pPr>
        <w:ind w:left="420" w:hanging="420"/>
      </w:pPr>
      <w:rPr>
        <w:rFonts w:ascii="Wingdings" w:hAnsi="Wingdings" w:hint="default"/>
      </w:rPr>
    </w:lvl>
  </w:abstractNum>
  <w:abstractNum w:abstractNumId="28" w15:restartNumberingAfterBreak="0">
    <w:nsid w:val="65941893"/>
    <w:multiLevelType w:val="hybridMultilevel"/>
    <w:tmpl w:val="E4ECC1A2"/>
    <w:lvl w:ilvl="0" w:tplc="733C3274">
      <w:start w:val="1"/>
      <w:numFmt w:val="chineseCountingThousand"/>
      <w:lvlText w:val="%1、"/>
      <w:lvlJc w:val="left"/>
      <w:pPr>
        <w:ind w:left="420" w:hanging="420"/>
      </w:pPr>
      <w:rPr>
        <w:rFonts w:hint="default"/>
        <w:b/>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A3E0E77"/>
    <w:multiLevelType w:val="hybridMultilevel"/>
    <w:tmpl w:val="3FD2AA5A"/>
    <w:lvl w:ilvl="0" w:tplc="E2686A46">
      <w:start w:val="1"/>
      <w:numFmt w:val="bullet"/>
      <w:lvlText w:val=""/>
      <w:lvlJc w:val="left"/>
      <w:pPr>
        <w:ind w:left="900" w:hanging="420"/>
      </w:pPr>
      <w:rPr>
        <w:rFonts w:ascii="Wingdings" w:hAnsi="Wingdings" w:hint="default"/>
        <w:color w:val="auto"/>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0" w15:restartNumberingAfterBreak="0">
    <w:nsid w:val="6B1F4DD4"/>
    <w:multiLevelType w:val="hybridMultilevel"/>
    <w:tmpl w:val="2B804544"/>
    <w:lvl w:ilvl="0" w:tplc="E2686A46">
      <w:start w:val="1"/>
      <w:numFmt w:val="bullet"/>
      <w:lvlText w:val=""/>
      <w:lvlJc w:val="left"/>
      <w:pPr>
        <w:ind w:left="420" w:hanging="420"/>
      </w:pPr>
      <w:rPr>
        <w:rFonts w:ascii="Wingdings" w:hAnsi="Wingdings" w:hint="default"/>
        <w:color w:val="auto"/>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6E8F3431"/>
    <w:multiLevelType w:val="hybridMultilevel"/>
    <w:tmpl w:val="2C3C5780"/>
    <w:lvl w:ilvl="0" w:tplc="2A44C77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01106E8"/>
    <w:multiLevelType w:val="hybridMultilevel"/>
    <w:tmpl w:val="59046E54"/>
    <w:lvl w:ilvl="0" w:tplc="F5E29632">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76310D0B"/>
    <w:multiLevelType w:val="hybridMultilevel"/>
    <w:tmpl w:val="94F61BC6"/>
    <w:lvl w:ilvl="0" w:tplc="62001C78">
      <w:start w:val="1"/>
      <w:numFmt w:val="decimal"/>
      <w:lvlText w:val="%1)"/>
      <w:lvlJc w:val="left"/>
      <w:pPr>
        <w:ind w:left="860" w:hanging="3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7A3212A8"/>
    <w:multiLevelType w:val="hybridMultilevel"/>
    <w:tmpl w:val="BABADFBC"/>
    <w:lvl w:ilvl="0" w:tplc="E7424A9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D742011"/>
    <w:multiLevelType w:val="hybridMultilevel"/>
    <w:tmpl w:val="C5980364"/>
    <w:lvl w:ilvl="0" w:tplc="BF92F06C">
      <w:start w:val="1"/>
      <w:numFmt w:val="chineseCountingThousand"/>
      <w:pStyle w:val="21"/>
      <w:lvlText w:val="第 %1 条"/>
      <w:lvlJc w:val="left"/>
      <w:pPr>
        <w:tabs>
          <w:tab w:val="num" w:pos="1474"/>
        </w:tabs>
        <w:ind w:left="1474" w:hanging="1474"/>
      </w:pPr>
      <w:rPr>
        <w:rFonts w:eastAsia="黑体" w:hint="eastAsia"/>
        <w:b/>
        <w:i w:val="0"/>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5"/>
  </w:num>
  <w:num w:numId="2">
    <w:abstractNumId w:val="19"/>
  </w:num>
  <w:num w:numId="3">
    <w:abstractNumId w:val="9"/>
  </w:num>
  <w:num w:numId="4">
    <w:abstractNumId w:val="22"/>
  </w:num>
  <w:num w:numId="5">
    <w:abstractNumId w:val="24"/>
  </w:num>
  <w:num w:numId="6">
    <w:abstractNumId w:val="12"/>
  </w:num>
  <w:num w:numId="7">
    <w:abstractNumId w:val="25"/>
  </w:num>
  <w:num w:numId="8">
    <w:abstractNumId w:val="14"/>
  </w:num>
  <w:num w:numId="9">
    <w:abstractNumId w:val="2"/>
  </w:num>
  <w:num w:numId="10">
    <w:abstractNumId w:val="35"/>
  </w:num>
  <w:num w:numId="11">
    <w:abstractNumId w:val="17"/>
  </w:num>
  <w:num w:numId="12">
    <w:abstractNumId w:val="26"/>
  </w:num>
  <w:num w:numId="13">
    <w:abstractNumId w:val="4"/>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7"/>
  </w:num>
  <w:num w:numId="28">
    <w:abstractNumId w:val="30"/>
  </w:num>
  <w:num w:numId="29">
    <w:abstractNumId w:val="29"/>
  </w:num>
  <w:num w:numId="30">
    <w:abstractNumId w:val="16"/>
  </w:num>
  <w:num w:numId="31">
    <w:abstractNumId w:val="33"/>
  </w:num>
  <w:num w:numId="32">
    <w:abstractNumId w:val="3"/>
  </w:num>
  <w:num w:numId="33">
    <w:abstractNumId w:val="34"/>
  </w:num>
  <w:num w:numId="34">
    <w:abstractNumId w:val="20"/>
  </w:num>
  <w:num w:numId="35">
    <w:abstractNumId w:val="1"/>
  </w:num>
  <w:num w:numId="36">
    <w:abstractNumId w:val="10"/>
  </w:num>
  <w:num w:numId="37">
    <w:abstractNumId w:val="6"/>
  </w:num>
  <w:num w:numId="38">
    <w:abstractNumId w:val="32"/>
  </w:num>
  <w:num w:numId="39">
    <w:abstractNumId w:val="11"/>
  </w:num>
  <w:num w:numId="40">
    <w:abstractNumId w:val="18"/>
  </w:num>
  <w:num w:numId="41">
    <w:abstractNumId w:val="5"/>
  </w:num>
  <w:num w:numId="42">
    <w:abstractNumId w:val="23"/>
  </w:num>
  <w:num w:numId="43">
    <w:abstractNumId w:val="27"/>
  </w:num>
  <w:num w:numId="44">
    <w:abstractNumId w:val="0"/>
  </w:num>
  <w:num w:numId="45">
    <w:abstractNumId w:val="28"/>
  </w:num>
  <w:num w:numId="46">
    <w:abstractNumId w:val="31"/>
  </w:num>
  <w:num w:numId="47">
    <w:abstractNumId w:val="21"/>
  </w:num>
  <w:num w:numId="48">
    <w:abstractNumId w:val="8"/>
  </w:num>
  <w:num w:numId="49">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oNotDisplayPageBoundaries/>
  <w:embedSystemFonts/>
  <w:bordersDoNotSurroundHeader/>
  <w:bordersDoNotSurroundFooter/>
  <w:activeWritingStyle w:appName="MSWord" w:lang="zh-CN" w:vendorID="64" w:dllVersion="5" w:nlCheck="1" w:checkStyle="1"/>
  <w:activeWritingStyle w:appName="MSWord" w:lang="en-US" w:vendorID="64" w:dllVersion="5" w:nlCheck="1" w:checkStyle="1"/>
  <w:activeWritingStyle w:appName="MSWord" w:lang="en-US" w:vendorID="64" w:dllVersion="6"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853"/>
    <w:rsid w:val="00005C1D"/>
    <w:rsid w:val="0000720A"/>
    <w:rsid w:val="00011191"/>
    <w:rsid w:val="00015E94"/>
    <w:rsid w:val="00015ED1"/>
    <w:rsid w:val="0001603E"/>
    <w:rsid w:val="000164A0"/>
    <w:rsid w:val="00020A9B"/>
    <w:rsid w:val="000279B6"/>
    <w:rsid w:val="00035095"/>
    <w:rsid w:val="000352F3"/>
    <w:rsid w:val="00035D6D"/>
    <w:rsid w:val="00036EA5"/>
    <w:rsid w:val="00040F40"/>
    <w:rsid w:val="00041F4E"/>
    <w:rsid w:val="00070DA5"/>
    <w:rsid w:val="00071123"/>
    <w:rsid w:val="00074156"/>
    <w:rsid w:val="00074544"/>
    <w:rsid w:val="000868E5"/>
    <w:rsid w:val="00087E69"/>
    <w:rsid w:val="000953A8"/>
    <w:rsid w:val="000966C6"/>
    <w:rsid w:val="00096EFC"/>
    <w:rsid w:val="00097DD1"/>
    <w:rsid w:val="000A6D18"/>
    <w:rsid w:val="000A7044"/>
    <w:rsid w:val="000B14DE"/>
    <w:rsid w:val="000B21CA"/>
    <w:rsid w:val="000B332F"/>
    <w:rsid w:val="000B6362"/>
    <w:rsid w:val="000B6AC2"/>
    <w:rsid w:val="000C1613"/>
    <w:rsid w:val="000C1B5E"/>
    <w:rsid w:val="000C34E6"/>
    <w:rsid w:val="000C5942"/>
    <w:rsid w:val="000C6FDE"/>
    <w:rsid w:val="000C7FE6"/>
    <w:rsid w:val="000D0E67"/>
    <w:rsid w:val="000D1007"/>
    <w:rsid w:val="000D1DDD"/>
    <w:rsid w:val="000D550F"/>
    <w:rsid w:val="000D7CCF"/>
    <w:rsid w:val="000E0AD0"/>
    <w:rsid w:val="000E6B09"/>
    <w:rsid w:val="000E6FBC"/>
    <w:rsid w:val="000E7491"/>
    <w:rsid w:val="000F205B"/>
    <w:rsid w:val="000F7ECC"/>
    <w:rsid w:val="00102D77"/>
    <w:rsid w:val="0010508A"/>
    <w:rsid w:val="001136B0"/>
    <w:rsid w:val="00114EA7"/>
    <w:rsid w:val="0011624C"/>
    <w:rsid w:val="0011711F"/>
    <w:rsid w:val="00117E01"/>
    <w:rsid w:val="00120678"/>
    <w:rsid w:val="00121772"/>
    <w:rsid w:val="00123158"/>
    <w:rsid w:val="0012366C"/>
    <w:rsid w:val="001345DA"/>
    <w:rsid w:val="0014381D"/>
    <w:rsid w:val="00144E2B"/>
    <w:rsid w:val="001463F8"/>
    <w:rsid w:val="00146AEB"/>
    <w:rsid w:val="00147B6E"/>
    <w:rsid w:val="00151D20"/>
    <w:rsid w:val="00153043"/>
    <w:rsid w:val="001571BF"/>
    <w:rsid w:val="00162029"/>
    <w:rsid w:val="00165E99"/>
    <w:rsid w:val="001662FD"/>
    <w:rsid w:val="00172A80"/>
    <w:rsid w:val="0017438D"/>
    <w:rsid w:val="001852B7"/>
    <w:rsid w:val="00187A13"/>
    <w:rsid w:val="00190AAE"/>
    <w:rsid w:val="001925D8"/>
    <w:rsid w:val="00195487"/>
    <w:rsid w:val="001A5148"/>
    <w:rsid w:val="001B5699"/>
    <w:rsid w:val="001B6A62"/>
    <w:rsid w:val="001C0C82"/>
    <w:rsid w:val="001C0D3E"/>
    <w:rsid w:val="001C2CB3"/>
    <w:rsid w:val="001C3674"/>
    <w:rsid w:val="001D50FD"/>
    <w:rsid w:val="001D5C80"/>
    <w:rsid w:val="001D5D32"/>
    <w:rsid w:val="001D797F"/>
    <w:rsid w:val="001E1C79"/>
    <w:rsid w:val="001E22C7"/>
    <w:rsid w:val="001E56D3"/>
    <w:rsid w:val="001E66CE"/>
    <w:rsid w:val="001E71AD"/>
    <w:rsid w:val="001F0E21"/>
    <w:rsid w:val="001F2BC0"/>
    <w:rsid w:val="001F2FF8"/>
    <w:rsid w:val="002007C9"/>
    <w:rsid w:val="00203916"/>
    <w:rsid w:val="002058DF"/>
    <w:rsid w:val="00205A44"/>
    <w:rsid w:val="00207288"/>
    <w:rsid w:val="00213B61"/>
    <w:rsid w:val="0022356E"/>
    <w:rsid w:val="00226205"/>
    <w:rsid w:val="002279FF"/>
    <w:rsid w:val="00243D4D"/>
    <w:rsid w:val="00244F0D"/>
    <w:rsid w:val="00245007"/>
    <w:rsid w:val="00245A1F"/>
    <w:rsid w:val="00246EC1"/>
    <w:rsid w:val="00250D9B"/>
    <w:rsid w:val="00253BA7"/>
    <w:rsid w:val="00255272"/>
    <w:rsid w:val="00260726"/>
    <w:rsid w:val="00262FDD"/>
    <w:rsid w:val="00284884"/>
    <w:rsid w:val="00284C3C"/>
    <w:rsid w:val="0029653D"/>
    <w:rsid w:val="002965E5"/>
    <w:rsid w:val="002A0537"/>
    <w:rsid w:val="002A19A2"/>
    <w:rsid w:val="002A6E19"/>
    <w:rsid w:val="002B1A4B"/>
    <w:rsid w:val="002B2AEE"/>
    <w:rsid w:val="002B341A"/>
    <w:rsid w:val="002C3031"/>
    <w:rsid w:val="002C7AB0"/>
    <w:rsid w:val="002D13D2"/>
    <w:rsid w:val="002D148C"/>
    <w:rsid w:val="002D1C4F"/>
    <w:rsid w:val="002D1F3F"/>
    <w:rsid w:val="002D6BEC"/>
    <w:rsid w:val="002E3115"/>
    <w:rsid w:val="002E6082"/>
    <w:rsid w:val="002E7A45"/>
    <w:rsid w:val="002F15D6"/>
    <w:rsid w:val="002F25DC"/>
    <w:rsid w:val="002F2C97"/>
    <w:rsid w:val="002F3223"/>
    <w:rsid w:val="002F4859"/>
    <w:rsid w:val="003066F6"/>
    <w:rsid w:val="0031166F"/>
    <w:rsid w:val="003173ED"/>
    <w:rsid w:val="00320B3D"/>
    <w:rsid w:val="00322484"/>
    <w:rsid w:val="0033070B"/>
    <w:rsid w:val="003314A5"/>
    <w:rsid w:val="0033459F"/>
    <w:rsid w:val="003365BA"/>
    <w:rsid w:val="00340945"/>
    <w:rsid w:val="0034478E"/>
    <w:rsid w:val="00345558"/>
    <w:rsid w:val="00345C25"/>
    <w:rsid w:val="00351A3D"/>
    <w:rsid w:val="003537EC"/>
    <w:rsid w:val="00356F5A"/>
    <w:rsid w:val="00364B7E"/>
    <w:rsid w:val="00365A1D"/>
    <w:rsid w:val="003805CC"/>
    <w:rsid w:val="00391780"/>
    <w:rsid w:val="003965CE"/>
    <w:rsid w:val="003A0113"/>
    <w:rsid w:val="003A2303"/>
    <w:rsid w:val="003A3002"/>
    <w:rsid w:val="003A62CB"/>
    <w:rsid w:val="003A7315"/>
    <w:rsid w:val="003B328B"/>
    <w:rsid w:val="003B5E92"/>
    <w:rsid w:val="003C3FE4"/>
    <w:rsid w:val="003C52DF"/>
    <w:rsid w:val="003D05E8"/>
    <w:rsid w:val="003D144C"/>
    <w:rsid w:val="003D1FFC"/>
    <w:rsid w:val="003D658B"/>
    <w:rsid w:val="003E0D12"/>
    <w:rsid w:val="003E7B61"/>
    <w:rsid w:val="003F4227"/>
    <w:rsid w:val="004060DB"/>
    <w:rsid w:val="0040768D"/>
    <w:rsid w:val="00410E5F"/>
    <w:rsid w:val="00415829"/>
    <w:rsid w:val="00421FE7"/>
    <w:rsid w:val="00425826"/>
    <w:rsid w:val="0042657B"/>
    <w:rsid w:val="00434B1A"/>
    <w:rsid w:val="00435134"/>
    <w:rsid w:val="004403E7"/>
    <w:rsid w:val="004416B9"/>
    <w:rsid w:val="00451F0C"/>
    <w:rsid w:val="00453228"/>
    <w:rsid w:val="00453AF7"/>
    <w:rsid w:val="00454094"/>
    <w:rsid w:val="00455E05"/>
    <w:rsid w:val="004561E5"/>
    <w:rsid w:val="00456B11"/>
    <w:rsid w:val="0046002B"/>
    <w:rsid w:val="00464106"/>
    <w:rsid w:val="0046539E"/>
    <w:rsid w:val="00466A7D"/>
    <w:rsid w:val="00472310"/>
    <w:rsid w:val="0047572C"/>
    <w:rsid w:val="004776C9"/>
    <w:rsid w:val="00477B01"/>
    <w:rsid w:val="00477C88"/>
    <w:rsid w:val="0048106F"/>
    <w:rsid w:val="004961FE"/>
    <w:rsid w:val="004A263C"/>
    <w:rsid w:val="004A3AB1"/>
    <w:rsid w:val="004A7DEE"/>
    <w:rsid w:val="004B0C7B"/>
    <w:rsid w:val="004B1E1A"/>
    <w:rsid w:val="004B20E1"/>
    <w:rsid w:val="004B4B12"/>
    <w:rsid w:val="004B5744"/>
    <w:rsid w:val="004B5BFA"/>
    <w:rsid w:val="004B5E90"/>
    <w:rsid w:val="004B7A51"/>
    <w:rsid w:val="004D6F8B"/>
    <w:rsid w:val="004D7EC1"/>
    <w:rsid w:val="004E2165"/>
    <w:rsid w:val="004E4E8F"/>
    <w:rsid w:val="004E53C9"/>
    <w:rsid w:val="004E5E40"/>
    <w:rsid w:val="004E71B2"/>
    <w:rsid w:val="00505396"/>
    <w:rsid w:val="00512E17"/>
    <w:rsid w:val="00514085"/>
    <w:rsid w:val="00515154"/>
    <w:rsid w:val="005160C7"/>
    <w:rsid w:val="00517B29"/>
    <w:rsid w:val="00521C60"/>
    <w:rsid w:val="005242FB"/>
    <w:rsid w:val="00527E31"/>
    <w:rsid w:val="0053111F"/>
    <w:rsid w:val="005375FE"/>
    <w:rsid w:val="005410A8"/>
    <w:rsid w:val="005536A3"/>
    <w:rsid w:val="0055387D"/>
    <w:rsid w:val="00563417"/>
    <w:rsid w:val="00565F2D"/>
    <w:rsid w:val="00567654"/>
    <w:rsid w:val="00567B80"/>
    <w:rsid w:val="005703C5"/>
    <w:rsid w:val="00573965"/>
    <w:rsid w:val="00576910"/>
    <w:rsid w:val="005837A2"/>
    <w:rsid w:val="005A1546"/>
    <w:rsid w:val="005A589E"/>
    <w:rsid w:val="005A69C1"/>
    <w:rsid w:val="005B35D9"/>
    <w:rsid w:val="005B5E05"/>
    <w:rsid w:val="005C6BC6"/>
    <w:rsid w:val="005D2640"/>
    <w:rsid w:val="005D5F09"/>
    <w:rsid w:val="005D7477"/>
    <w:rsid w:val="005D7E9A"/>
    <w:rsid w:val="005E1088"/>
    <w:rsid w:val="006051ED"/>
    <w:rsid w:val="00606A0F"/>
    <w:rsid w:val="00612A4D"/>
    <w:rsid w:val="00614DC7"/>
    <w:rsid w:val="00620401"/>
    <w:rsid w:val="00623D45"/>
    <w:rsid w:val="00631419"/>
    <w:rsid w:val="00635BB0"/>
    <w:rsid w:val="006403DD"/>
    <w:rsid w:val="00644F37"/>
    <w:rsid w:val="0064533B"/>
    <w:rsid w:val="00645FDB"/>
    <w:rsid w:val="006506DE"/>
    <w:rsid w:val="006564D8"/>
    <w:rsid w:val="00663215"/>
    <w:rsid w:val="0066602A"/>
    <w:rsid w:val="006715AB"/>
    <w:rsid w:val="00676B93"/>
    <w:rsid w:val="006817DE"/>
    <w:rsid w:val="006817DF"/>
    <w:rsid w:val="006844AE"/>
    <w:rsid w:val="00685CD5"/>
    <w:rsid w:val="00686DCB"/>
    <w:rsid w:val="00692A97"/>
    <w:rsid w:val="006938AD"/>
    <w:rsid w:val="006A4C17"/>
    <w:rsid w:val="006A69AB"/>
    <w:rsid w:val="006A6C54"/>
    <w:rsid w:val="006B2336"/>
    <w:rsid w:val="006B380E"/>
    <w:rsid w:val="006B4CA3"/>
    <w:rsid w:val="006B7F97"/>
    <w:rsid w:val="006D0F87"/>
    <w:rsid w:val="006E735F"/>
    <w:rsid w:val="006E7428"/>
    <w:rsid w:val="006F12E7"/>
    <w:rsid w:val="006F224C"/>
    <w:rsid w:val="006F38F5"/>
    <w:rsid w:val="006F7568"/>
    <w:rsid w:val="006F766D"/>
    <w:rsid w:val="00707E67"/>
    <w:rsid w:val="00707EB6"/>
    <w:rsid w:val="0071069A"/>
    <w:rsid w:val="00711BA9"/>
    <w:rsid w:val="00712779"/>
    <w:rsid w:val="007128F1"/>
    <w:rsid w:val="00715E27"/>
    <w:rsid w:val="007177AA"/>
    <w:rsid w:val="007205A1"/>
    <w:rsid w:val="007302B6"/>
    <w:rsid w:val="00733B05"/>
    <w:rsid w:val="0073604B"/>
    <w:rsid w:val="00737B25"/>
    <w:rsid w:val="00742524"/>
    <w:rsid w:val="00745194"/>
    <w:rsid w:val="00745B34"/>
    <w:rsid w:val="007501C7"/>
    <w:rsid w:val="007614C7"/>
    <w:rsid w:val="007649F6"/>
    <w:rsid w:val="00765868"/>
    <w:rsid w:val="00766116"/>
    <w:rsid w:val="007701F6"/>
    <w:rsid w:val="007752C9"/>
    <w:rsid w:val="00777A26"/>
    <w:rsid w:val="007844CD"/>
    <w:rsid w:val="00786DC5"/>
    <w:rsid w:val="00787D39"/>
    <w:rsid w:val="0079136F"/>
    <w:rsid w:val="007933A1"/>
    <w:rsid w:val="007B1A09"/>
    <w:rsid w:val="007B2008"/>
    <w:rsid w:val="007B218B"/>
    <w:rsid w:val="007B2E73"/>
    <w:rsid w:val="007B4CB8"/>
    <w:rsid w:val="007B70FD"/>
    <w:rsid w:val="007C143C"/>
    <w:rsid w:val="007C5408"/>
    <w:rsid w:val="007C574D"/>
    <w:rsid w:val="007C6112"/>
    <w:rsid w:val="007C798D"/>
    <w:rsid w:val="007D179F"/>
    <w:rsid w:val="007D1B26"/>
    <w:rsid w:val="007D42B4"/>
    <w:rsid w:val="007D5652"/>
    <w:rsid w:val="007D6603"/>
    <w:rsid w:val="007E59FB"/>
    <w:rsid w:val="007F6044"/>
    <w:rsid w:val="007F7F68"/>
    <w:rsid w:val="00807570"/>
    <w:rsid w:val="008147F3"/>
    <w:rsid w:val="00814843"/>
    <w:rsid w:val="00814D45"/>
    <w:rsid w:val="008201F2"/>
    <w:rsid w:val="00822F66"/>
    <w:rsid w:val="008233D7"/>
    <w:rsid w:val="008267DF"/>
    <w:rsid w:val="008272E6"/>
    <w:rsid w:val="0083006A"/>
    <w:rsid w:val="00831853"/>
    <w:rsid w:val="008329BC"/>
    <w:rsid w:val="00833E4D"/>
    <w:rsid w:val="00835535"/>
    <w:rsid w:val="00837E1F"/>
    <w:rsid w:val="00841DAD"/>
    <w:rsid w:val="00844EF5"/>
    <w:rsid w:val="00857341"/>
    <w:rsid w:val="008611F9"/>
    <w:rsid w:val="00864AD5"/>
    <w:rsid w:val="008656A0"/>
    <w:rsid w:val="008659F2"/>
    <w:rsid w:val="008660F2"/>
    <w:rsid w:val="00867019"/>
    <w:rsid w:val="00867C72"/>
    <w:rsid w:val="008714B1"/>
    <w:rsid w:val="00873C92"/>
    <w:rsid w:val="00875B0E"/>
    <w:rsid w:val="008762AE"/>
    <w:rsid w:val="008773D4"/>
    <w:rsid w:val="00877A5C"/>
    <w:rsid w:val="00890DA1"/>
    <w:rsid w:val="0089354D"/>
    <w:rsid w:val="008A3F75"/>
    <w:rsid w:val="008A4266"/>
    <w:rsid w:val="008A50EE"/>
    <w:rsid w:val="008B19F0"/>
    <w:rsid w:val="008B5F9A"/>
    <w:rsid w:val="008B6B2D"/>
    <w:rsid w:val="008C0443"/>
    <w:rsid w:val="008C2EFB"/>
    <w:rsid w:val="008C516C"/>
    <w:rsid w:val="008C56FA"/>
    <w:rsid w:val="008D3D51"/>
    <w:rsid w:val="008D4469"/>
    <w:rsid w:val="008D6745"/>
    <w:rsid w:val="008E2252"/>
    <w:rsid w:val="008E398A"/>
    <w:rsid w:val="008E5E62"/>
    <w:rsid w:val="008E6169"/>
    <w:rsid w:val="008E671D"/>
    <w:rsid w:val="008E699C"/>
    <w:rsid w:val="008F2AA4"/>
    <w:rsid w:val="008F3CF8"/>
    <w:rsid w:val="00904941"/>
    <w:rsid w:val="00906D05"/>
    <w:rsid w:val="00910C60"/>
    <w:rsid w:val="00913B7A"/>
    <w:rsid w:val="00915932"/>
    <w:rsid w:val="009272AB"/>
    <w:rsid w:val="009355F9"/>
    <w:rsid w:val="009430E3"/>
    <w:rsid w:val="0095208A"/>
    <w:rsid w:val="009608FE"/>
    <w:rsid w:val="0096182C"/>
    <w:rsid w:val="00963A3F"/>
    <w:rsid w:val="00964511"/>
    <w:rsid w:val="009651F6"/>
    <w:rsid w:val="00976408"/>
    <w:rsid w:val="0098257B"/>
    <w:rsid w:val="00985179"/>
    <w:rsid w:val="00996408"/>
    <w:rsid w:val="009A08B6"/>
    <w:rsid w:val="009A1464"/>
    <w:rsid w:val="009A3BED"/>
    <w:rsid w:val="009A4034"/>
    <w:rsid w:val="009A56A4"/>
    <w:rsid w:val="009A6B57"/>
    <w:rsid w:val="009A73FE"/>
    <w:rsid w:val="009B5B0B"/>
    <w:rsid w:val="009B6CC6"/>
    <w:rsid w:val="009C4BB6"/>
    <w:rsid w:val="009C53C0"/>
    <w:rsid w:val="009C6F61"/>
    <w:rsid w:val="009C7EFB"/>
    <w:rsid w:val="009D2633"/>
    <w:rsid w:val="009D5579"/>
    <w:rsid w:val="009D5C42"/>
    <w:rsid w:val="009D66AA"/>
    <w:rsid w:val="009F452C"/>
    <w:rsid w:val="009F56CD"/>
    <w:rsid w:val="00A0551E"/>
    <w:rsid w:val="00A12CC5"/>
    <w:rsid w:val="00A141F6"/>
    <w:rsid w:val="00A22706"/>
    <w:rsid w:val="00A23E83"/>
    <w:rsid w:val="00A259E8"/>
    <w:rsid w:val="00A31218"/>
    <w:rsid w:val="00A323DA"/>
    <w:rsid w:val="00A327A9"/>
    <w:rsid w:val="00A40EE3"/>
    <w:rsid w:val="00A47CFC"/>
    <w:rsid w:val="00A63E61"/>
    <w:rsid w:val="00A65EDA"/>
    <w:rsid w:val="00A66679"/>
    <w:rsid w:val="00A670C1"/>
    <w:rsid w:val="00A82E61"/>
    <w:rsid w:val="00A82FFB"/>
    <w:rsid w:val="00A85B03"/>
    <w:rsid w:val="00A871C7"/>
    <w:rsid w:val="00A9012C"/>
    <w:rsid w:val="00A92201"/>
    <w:rsid w:val="00A92332"/>
    <w:rsid w:val="00A93E2E"/>
    <w:rsid w:val="00A97A5F"/>
    <w:rsid w:val="00AA4688"/>
    <w:rsid w:val="00AA5B2F"/>
    <w:rsid w:val="00AA7CB2"/>
    <w:rsid w:val="00AB106D"/>
    <w:rsid w:val="00AB26B9"/>
    <w:rsid w:val="00AB44B4"/>
    <w:rsid w:val="00AC3F66"/>
    <w:rsid w:val="00AC3F6F"/>
    <w:rsid w:val="00AC7FC4"/>
    <w:rsid w:val="00AD1019"/>
    <w:rsid w:val="00AD546B"/>
    <w:rsid w:val="00AD670C"/>
    <w:rsid w:val="00AE108F"/>
    <w:rsid w:val="00AE561F"/>
    <w:rsid w:val="00AE6476"/>
    <w:rsid w:val="00AE7DF9"/>
    <w:rsid w:val="00AF2815"/>
    <w:rsid w:val="00AF3485"/>
    <w:rsid w:val="00AF5B06"/>
    <w:rsid w:val="00AF7BE0"/>
    <w:rsid w:val="00B01C74"/>
    <w:rsid w:val="00B036BE"/>
    <w:rsid w:val="00B039E3"/>
    <w:rsid w:val="00B12EB3"/>
    <w:rsid w:val="00B1580C"/>
    <w:rsid w:val="00B24BEF"/>
    <w:rsid w:val="00B4159F"/>
    <w:rsid w:val="00B55001"/>
    <w:rsid w:val="00B56BD0"/>
    <w:rsid w:val="00B7102E"/>
    <w:rsid w:val="00B742F2"/>
    <w:rsid w:val="00B760EC"/>
    <w:rsid w:val="00B858B0"/>
    <w:rsid w:val="00B87BC3"/>
    <w:rsid w:val="00B932B9"/>
    <w:rsid w:val="00B97CB4"/>
    <w:rsid w:val="00BA56B8"/>
    <w:rsid w:val="00BA685C"/>
    <w:rsid w:val="00BA70EE"/>
    <w:rsid w:val="00BA7CED"/>
    <w:rsid w:val="00BB0F89"/>
    <w:rsid w:val="00BB1815"/>
    <w:rsid w:val="00BB2220"/>
    <w:rsid w:val="00BC2C36"/>
    <w:rsid w:val="00BC487C"/>
    <w:rsid w:val="00BE02F2"/>
    <w:rsid w:val="00BE1F75"/>
    <w:rsid w:val="00BE3946"/>
    <w:rsid w:val="00BE3CF7"/>
    <w:rsid w:val="00BE77E2"/>
    <w:rsid w:val="00BF1131"/>
    <w:rsid w:val="00BF73EC"/>
    <w:rsid w:val="00BF7C8E"/>
    <w:rsid w:val="00C024CC"/>
    <w:rsid w:val="00C0753B"/>
    <w:rsid w:val="00C20FB9"/>
    <w:rsid w:val="00C211FB"/>
    <w:rsid w:val="00C2514B"/>
    <w:rsid w:val="00C265A9"/>
    <w:rsid w:val="00C34095"/>
    <w:rsid w:val="00C35FCC"/>
    <w:rsid w:val="00C36BB1"/>
    <w:rsid w:val="00C41651"/>
    <w:rsid w:val="00C437C7"/>
    <w:rsid w:val="00C44A50"/>
    <w:rsid w:val="00C45C55"/>
    <w:rsid w:val="00C5781C"/>
    <w:rsid w:val="00C64BE5"/>
    <w:rsid w:val="00C71516"/>
    <w:rsid w:val="00C728DF"/>
    <w:rsid w:val="00C73517"/>
    <w:rsid w:val="00C815A9"/>
    <w:rsid w:val="00C8443A"/>
    <w:rsid w:val="00C94A7F"/>
    <w:rsid w:val="00C95F64"/>
    <w:rsid w:val="00C962D8"/>
    <w:rsid w:val="00CB00CD"/>
    <w:rsid w:val="00CC4026"/>
    <w:rsid w:val="00CC4218"/>
    <w:rsid w:val="00CC760F"/>
    <w:rsid w:val="00CD7D3B"/>
    <w:rsid w:val="00CE2E58"/>
    <w:rsid w:val="00CE6D41"/>
    <w:rsid w:val="00CF02CF"/>
    <w:rsid w:val="00CF155C"/>
    <w:rsid w:val="00CF2E1C"/>
    <w:rsid w:val="00CF303B"/>
    <w:rsid w:val="00D0042C"/>
    <w:rsid w:val="00D05AF5"/>
    <w:rsid w:val="00D15FF2"/>
    <w:rsid w:val="00D201E9"/>
    <w:rsid w:val="00D25E38"/>
    <w:rsid w:val="00D27374"/>
    <w:rsid w:val="00D27A53"/>
    <w:rsid w:val="00D349FA"/>
    <w:rsid w:val="00D41FB2"/>
    <w:rsid w:val="00D4371E"/>
    <w:rsid w:val="00D47D34"/>
    <w:rsid w:val="00D565A7"/>
    <w:rsid w:val="00D57215"/>
    <w:rsid w:val="00D603A7"/>
    <w:rsid w:val="00D64D73"/>
    <w:rsid w:val="00D71909"/>
    <w:rsid w:val="00D7352B"/>
    <w:rsid w:val="00D816D1"/>
    <w:rsid w:val="00D84D6B"/>
    <w:rsid w:val="00D858F8"/>
    <w:rsid w:val="00D86F50"/>
    <w:rsid w:val="00D925B3"/>
    <w:rsid w:val="00D93385"/>
    <w:rsid w:val="00DA0E71"/>
    <w:rsid w:val="00DB0529"/>
    <w:rsid w:val="00DB59C0"/>
    <w:rsid w:val="00DC01CE"/>
    <w:rsid w:val="00DC5712"/>
    <w:rsid w:val="00DD012C"/>
    <w:rsid w:val="00DD0F6C"/>
    <w:rsid w:val="00DD2050"/>
    <w:rsid w:val="00DD5543"/>
    <w:rsid w:val="00DD6C78"/>
    <w:rsid w:val="00DE0F3A"/>
    <w:rsid w:val="00DF0735"/>
    <w:rsid w:val="00E00D7F"/>
    <w:rsid w:val="00E01800"/>
    <w:rsid w:val="00E0409E"/>
    <w:rsid w:val="00E04236"/>
    <w:rsid w:val="00E05EF6"/>
    <w:rsid w:val="00E06D32"/>
    <w:rsid w:val="00E07E45"/>
    <w:rsid w:val="00E165C2"/>
    <w:rsid w:val="00E222D5"/>
    <w:rsid w:val="00E27B2A"/>
    <w:rsid w:val="00E34025"/>
    <w:rsid w:val="00E4254D"/>
    <w:rsid w:val="00E4259B"/>
    <w:rsid w:val="00E44CFC"/>
    <w:rsid w:val="00E455AE"/>
    <w:rsid w:val="00E46E84"/>
    <w:rsid w:val="00E56C46"/>
    <w:rsid w:val="00E570B2"/>
    <w:rsid w:val="00E64C1B"/>
    <w:rsid w:val="00E653A5"/>
    <w:rsid w:val="00E7445D"/>
    <w:rsid w:val="00E75F16"/>
    <w:rsid w:val="00E80523"/>
    <w:rsid w:val="00E82795"/>
    <w:rsid w:val="00E8484A"/>
    <w:rsid w:val="00E935B6"/>
    <w:rsid w:val="00E96492"/>
    <w:rsid w:val="00EA331F"/>
    <w:rsid w:val="00EB4A8A"/>
    <w:rsid w:val="00EB5652"/>
    <w:rsid w:val="00EC2230"/>
    <w:rsid w:val="00EC4E59"/>
    <w:rsid w:val="00EC7968"/>
    <w:rsid w:val="00ED195E"/>
    <w:rsid w:val="00ED3D65"/>
    <w:rsid w:val="00EE0B21"/>
    <w:rsid w:val="00EE66CA"/>
    <w:rsid w:val="00EF1272"/>
    <w:rsid w:val="00EF2355"/>
    <w:rsid w:val="00EF24E7"/>
    <w:rsid w:val="00EF6B17"/>
    <w:rsid w:val="00EF730B"/>
    <w:rsid w:val="00F10997"/>
    <w:rsid w:val="00F14FCA"/>
    <w:rsid w:val="00F20A67"/>
    <w:rsid w:val="00F21D24"/>
    <w:rsid w:val="00F23220"/>
    <w:rsid w:val="00F25B7A"/>
    <w:rsid w:val="00F338F4"/>
    <w:rsid w:val="00F33A02"/>
    <w:rsid w:val="00F34B85"/>
    <w:rsid w:val="00F41F58"/>
    <w:rsid w:val="00F500A4"/>
    <w:rsid w:val="00F51E9C"/>
    <w:rsid w:val="00F55219"/>
    <w:rsid w:val="00F65923"/>
    <w:rsid w:val="00F67144"/>
    <w:rsid w:val="00F67623"/>
    <w:rsid w:val="00F710FC"/>
    <w:rsid w:val="00F71530"/>
    <w:rsid w:val="00F7288C"/>
    <w:rsid w:val="00F77180"/>
    <w:rsid w:val="00F81FB6"/>
    <w:rsid w:val="00F85BAC"/>
    <w:rsid w:val="00F90794"/>
    <w:rsid w:val="00F96BC8"/>
    <w:rsid w:val="00FA155A"/>
    <w:rsid w:val="00FA4626"/>
    <w:rsid w:val="00FA6649"/>
    <w:rsid w:val="00FB02D2"/>
    <w:rsid w:val="00FB0578"/>
    <w:rsid w:val="00FB0ACE"/>
    <w:rsid w:val="00FC1EFB"/>
    <w:rsid w:val="00FC5D62"/>
    <w:rsid w:val="00FD3D78"/>
    <w:rsid w:val="00FF3540"/>
    <w:rsid w:val="00FF6788"/>
    <w:rsid w:val="00FF68CD"/>
    <w:rsid w:val="00FF7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E2B4CE"/>
  <w15:chartTrackingRefBased/>
  <w15:docId w15:val="{5467F3CD-AC65-BB41-B325-B04A9B5961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245A1F"/>
    <w:rPr>
      <w:rFonts w:ascii="宋体" w:hAnsi="宋体" w:cs="宋体"/>
      <w:sz w:val="24"/>
      <w:szCs w:val="24"/>
    </w:rPr>
  </w:style>
  <w:style w:type="paragraph" w:styleId="1">
    <w:name w:val="heading 1"/>
    <w:next w:val="a4"/>
    <w:qFormat/>
    <w:rsid w:val="0031166F"/>
    <w:pPr>
      <w:keepNext/>
      <w:keepLines/>
      <w:numPr>
        <w:numId w:val="26"/>
      </w:numPr>
      <w:tabs>
        <w:tab w:val="left" w:pos="480"/>
      </w:tabs>
      <w:spacing w:before="120" w:after="240"/>
      <w:outlineLvl w:val="0"/>
    </w:pPr>
    <w:rPr>
      <w:rFonts w:eastAsia="黑体"/>
      <w:b/>
      <w:kern w:val="44"/>
      <w:sz w:val="28"/>
    </w:rPr>
  </w:style>
  <w:style w:type="paragraph" w:styleId="2">
    <w:name w:val="heading 2"/>
    <w:basedOn w:val="a3"/>
    <w:next w:val="a4"/>
    <w:link w:val="22"/>
    <w:qFormat/>
    <w:rsid w:val="0031166F"/>
    <w:pPr>
      <w:keepNext/>
      <w:keepLines/>
      <w:widowControl w:val="0"/>
      <w:numPr>
        <w:ilvl w:val="1"/>
        <w:numId w:val="26"/>
      </w:numPr>
      <w:tabs>
        <w:tab w:val="left" w:pos="960"/>
      </w:tabs>
      <w:spacing w:before="260" w:after="260" w:line="415" w:lineRule="auto"/>
      <w:jc w:val="both"/>
      <w:outlineLvl w:val="1"/>
    </w:pPr>
    <w:rPr>
      <w:rFonts w:ascii="Arial" w:eastAsia="黑体" w:hAnsi="Arial" w:cs="Times New Roman"/>
      <w:b/>
      <w:szCs w:val="20"/>
    </w:rPr>
  </w:style>
  <w:style w:type="paragraph" w:styleId="3">
    <w:name w:val="heading 3"/>
    <w:basedOn w:val="a3"/>
    <w:next w:val="a4"/>
    <w:link w:val="31"/>
    <w:qFormat/>
    <w:rsid w:val="0031166F"/>
    <w:pPr>
      <w:keepNext/>
      <w:keepLines/>
      <w:widowControl w:val="0"/>
      <w:numPr>
        <w:ilvl w:val="2"/>
        <w:numId w:val="26"/>
      </w:numPr>
      <w:tabs>
        <w:tab w:val="left" w:pos="1701"/>
      </w:tabs>
      <w:spacing w:before="260" w:after="260" w:line="415" w:lineRule="auto"/>
      <w:jc w:val="both"/>
      <w:outlineLvl w:val="2"/>
    </w:pPr>
    <w:rPr>
      <w:rFonts w:ascii="Times New Roman" w:eastAsia="黑体" w:hAnsi="Times New Roman" w:cs="Times New Roman"/>
      <w:b/>
      <w:szCs w:val="20"/>
    </w:rPr>
  </w:style>
  <w:style w:type="paragraph" w:styleId="4">
    <w:name w:val="heading 4"/>
    <w:basedOn w:val="3"/>
    <w:next w:val="a4"/>
    <w:qFormat/>
    <w:rsid w:val="0031166F"/>
    <w:pPr>
      <w:numPr>
        <w:ilvl w:val="3"/>
      </w:numPr>
      <w:tabs>
        <w:tab w:val="left" w:pos="2268"/>
      </w:tabs>
      <w:spacing w:before="280" w:after="290" w:line="377" w:lineRule="auto"/>
      <w:outlineLvl w:val="3"/>
    </w:pPr>
    <w:rPr>
      <w:rFonts w:ascii="Arial" w:hAnsi="Arial"/>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Date"/>
    <w:basedOn w:val="a3"/>
    <w:next w:val="a3"/>
    <w:link w:val="a9"/>
    <w:rsid w:val="00BB0F89"/>
    <w:pPr>
      <w:widowControl w:val="0"/>
      <w:spacing w:line="360" w:lineRule="auto"/>
      <w:ind w:leftChars="2500" w:left="100"/>
      <w:jc w:val="both"/>
    </w:pPr>
    <w:rPr>
      <w:rFonts w:ascii="Times New Roman" w:hAnsi="Times New Roman" w:cs="Times New Roman"/>
      <w:sz w:val="20"/>
      <w:szCs w:val="20"/>
    </w:rPr>
  </w:style>
  <w:style w:type="paragraph" w:customStyle="1" w:styleId="aa">
    <w:name w:val="表号"/>
    <w:basedOn w:val="a3"/>
    <w:rsid w:val="003D658B"/>
    <w:pPr>
      <w:widowControl w:val="0"/>
      <w:spacing w:line="360" w:lineRule="auto"/>
      <w:jc w:val="right"/>
    </w:pPr>
    <w:rPr>
      <w:rFonts w:ascii="Times New Roman" w:hAnsi="Times New Roman" w:cs="Times New Roman"/>
      <w:sz w:val="20"/>
      <w:szCs w:val="20"/>
    </w:rPr>
  </w:style>
  <w:style w:type="character" w:customStyle="1" w:styleId="a9">
    <w:name w:val="日期 字符"/>
    <w:basedOn w:val="a5"/>
    <w:link w:val="a8"/>
    <w:rsid w:val="00BB0F89"/>
    <w:rPr>
      <w:kern w:val="2"/>
      <w:sz w:val="21"/>
    </w:rPr>
  </w:style>
  <w:style w:type="paragraph" w:customStyle="1" w:styleId="23">
    <w:name w:val="题头2（小初）"/>
    <w:basedOn w:val="14"/>
    <w:rsid w:val="003D658B"/>
    <w:rPr>
      <w:sz w:val="72"/>
    </w:rPr>
  </w:style>
  <w:style w:type="paragraph" w:styleId="ab">
    <w:name w:val="Normal Indent"/>
    <w:rsid w:val="003D658B"/>
    <w:pPr>
      <w:spacing w:line="360" w:lineRule="auto"/>
      <w:ind w:firstLine="420"/>
    </w:pPr>
    <w:rPr>
      <w:sz w:val="21"/>
    </w:rPr>
  </w:style>
  <w:style w:type="paragraph" w:customStyle="1" w:styleId="15">
    <w:name w:val="正文1"/>
    <w:basedOn w:val="a3"/>
    <w:rsid w:val="003D658B"/>
    <w:pPr>
      <w:widowControl w:val="0"/>
      <w:tabs>
        <w:tab w:val="left" w:pos="480"/>
      </w:tabs>
      <w:spacing w:line="360" w:lineRule="auto"/>
      <w:ind w:leftChars="200" w:left="200"/>
      <w:jc w:val="both"/>
    </w:pPr>
    <w:rPr>
      <w:rFonts w:ascii="Times New Roman" w:hAnsi="Times New Roman" w:cs="Times New Roman"/>
      <w:sz w:val="20"/>
      <w:szCs w:val="20"/>
    </w:rPr>
  </w:style>
  <w:style w:type="paragraph" w:customStyle="1" w:styleId="24">
    <w:name w:val="正文2"/>
    <w:basedOn w:val="a3"/>
    <w:rsid w:val="003D658B"/>
    <w:pPr>
      <w:widowControl w:val="0"/>
      <w:spacing w:line="360" w:lineRule="auto"/>
      <w:ind w:left="539" w:firstLineChars="200" w:firstLine="200"/>
      <w:jc w:val="both"/>
    </w:pPr>
    <w:rPr>
      <w:rFonts w:ascii="Times New Roman" w:hAnsi="Times New Roman" w:cs="Times New Roman"/>
      <w:szCs w:val="20"/>
    </w:rPr>
  </w:style>
  <w:style w:type="paragraph" w:customStyle="1" w:styleId="32">
    <w:name w:val="正文3"/>
    <w:basedOn w:val="a3"/>
    <w:rsid w:val="003D658B"/>
    <w:pPr>
      <w:widowControl w:val="0"/>
      <w:spacing w:line="360" w:lineRule="auto"/>
      <w:ind w:left="936"/>
      <w:jc w:val="both"/>
    </w:pPr>
    <w:rPr>
      <w:rFonts w:ascii="Times New Roman" w:hAnsi="Times New Roman" w:cs="Times New Roman"/>
      <w:sz w:val="20"/>
      <w:szCs w:val="20"/>
    </w:rPr>
  </w:style>
  <w:style w:type="paragraph" w:customStyle="1" w:styleId="42">
    <w:name w:val="正文4"/>
    <w:basedOn w:val="a3"/>
    <w:rsid w:val="003D658B"/>
    <w:pPr>
      <w:widowControl w:val="0"/>
      <w:spacing w:line="360" w:lineRule="auto"/>
      <w:ind w:left="2268"/>
      <w:jc w:val="both"/>
    </w:pPr>
    <w:rPr>
      <w:rFonts w:ascii="Times New Roman" w:hAnsi="Times New Roman" w:cs="Times New Roman"/>
      <w:sz w:val="20"/>
      <w:szCs w:val="20"/>
    </w:rPr>
  </w:style>
  <w:style w:type="paragraph" w:customStyle="1" w:styleId="14">
    <w:name w:val="题头1（初号）"/>
    <w:basedOn w:val="a3"/>
    <w:rsid w:val="003D658B"/>
    <w:pPr>
      <w:widowControl w:val="0"/>
      <w:spacing w:line="480" w:lineRule="auto"/>
      <w:jc w:val="center"/>
    </w:pPr>
    <w:rPr>
      <w:rFonts w:ascii="Times New Roman" w:eastAsia="黑体" w:hAnsi="Times New Roman" w:cs="Times New Roman"/>
      <w:b/>
      <w:sz w:val="84"/>
      <w:szCs w:val="20"/>
    </w:rPr>
  </w:style>
  <w:style w:type="paragraph" w:customStyle="1" w:styleId="33">
    <w:name w:val="题头3（一号）"/>
    <w:basedOn w:val="23"/>
    <w:rsid w:val="003D658B"/>
    <w:rPr>
      <w:sz w:val="52"/>
    </w:rPr>
  </w:style>
  <w:style w:type="paragraph" w:customStyle="1" w:styleId="ac">
    <w:name w:val="目录头"/>
    <w:next w:val="15"/>
    <w:rsid w:val="003D658B"/>
    <w:pPr>
      <w:spacing w:beforeLines="50" w:afterLines="50" w:line="360" w:lineRule="auto"/>
      <w:jc w:val="center"/>
    </w:pPr>
    <w:rPr>
      <w:b/>
      <w:sz w:val="24"/>
    </w:rPr>
  </w:style>
  <w:style w:type="paragraph" w:customStyle="1" w:styleId="ad">
    <w:name w:val="图框文"/>
    <w:basedOn w:val="a3"/>
    <w:rsid w:val="00BB0F89"/>
    <w:pPr>
      <w:spacing w:line="360" w:lineRule="auto"/>
      <w:jc w:val="center"/>
    </w:pPr>
    <w:rPr>
      <w:rFonts w:ascii="Times New Roman" w:hAnsi="Times New Roman" w:cs="Times New Roman"/>
      <w:noProof/>
      <w:sz w:val="15"/>
      <w:szCs w:val="20"/>
    </w:rPr>
  </w:style>
  <w:style w:type="paragraph" w:customStyle="1" w:styleId="34">
    <w:name w:val="无标号标题3"/>
    <w:basedOn w:val="a3"/>
    <w:next w:val="32"/>
    <w:rsid w:val="003D658B"/>
    <w:pPr>
      <w:tabs>
        <w:tab w:val="left" w:pos="1985"/>
      </w:tabs>
      <w:overflowPunct w:val="0"/>
      <w:autoSpaceDE w:val="0"/>
      <w:autoSpaceDN w:val="0"/>
      <w:spacing w:before="260" w:after="260" w:line="415" w:lineRule="auto"/>
      <w:ind w:left="1418" w:hanging="567"/>
      <w:textAlignment w:val="baseline"/>
      <w:outlineLvl w:val="2"/>
    </w:pPr>
    <w:rPr>
      <w:rFonts w:ascii="黑体" w:eastAsia="黑体" w:hAnsi="Times New Roman" w:cs="Times New Roman"/>
      <w:b/>
      <w:sz w:val="20"/>
      <w:szCs w:val="20"/>
    </w:rPr>
  </w:style>
  <w:style w:type="paragraph" w:styleId="ae">
    <w:name w:val="Title"/>
    <w:basedOn w:val="a3"/>
    <w:next w:val="a3"/>
    <w:qFormat/>
    <w:rsid w:val="003D658B"/>
    <w:pPr>
      <w:widowControl w:val="0"/>
      <w:spacing w:before="240" w:after="60" w:line="578" w:lineRule="auto"/>
      <w:jc w:val="center"/>
      <w:outlineLvl w:val="0"/>
    </w:pPr>
    <w:rPr>
      <w:rFonts w:ascii="Arial" w:eastAsia="黑体" w:hAnsi="Arial" w:cs="Times New Roman"/>
      <w:b/>
      <w:sz w:val="28"/>
      <w:szCs w:val="20"/>
    </w:rPr>
  </w:style>
  <w:style w:type="paragraph" w:customStyle="1" w:styleId="40">
    <w:name w:val="小标题4"/>
    <w:basedOn w:val="32"/>
    <w:next w:val="42"/>
    <w:rsid w:val="003D658B"/>
    <w:pPr>
      <w:numPr>
        <w:numId w:val="1"/>
      </w:numPr>
    </w:pPr>
    <w:rPr>
      <w:b/>
    </w:rPr>
  </w:style>
  <w:style w:type="paragraph" w:customStyle="1" w:styleId="13">
    <w:name w:val="中文标题1"/>
    <w:basedOn w:val="a3"/>
    <w:rsid w:val="003D658B"/>
    <w:pPr>
      <w:widowControl w:val="0"/>
      <w:numPr>
        <w:numId w:val="2"/>
      </w:numPr>
      <w:spacing w:line="360" w:lineRule="auto"/>
      <w:jc w:val="center"/>
    </w:pPr>
    <w:rPr>
      <w:rFonts w:ascii="Times New Roman" w:hAnsi="Times New Roman" w:cs="Times New Roman"/>
      <w:b/>
      <w:sz w:val="28"/>
      <w:szCs w:val="20"/>
    </w:rPr>
  </w:style>
  <w:style w:type="paragraph" w:customStyle="1" w:styleId="11">
    <w:name w:val="编号1"/>
    <w:basedOn w:val="ab"/>
    <w:rsid w:val="003D658B"/>
    <w:pPr>
      <w:numPr>
        <w:numId w:val="3"/>
      </w:numPr>
      <w:tabs>
        <w:tab w:val="left" w:pos="480"/>
      </w:tabs>
    </w:pPr>
    <w:rPr>
      <w:rFonts w:ascii="宋体"/>
    </w:rPr>
  </w:style>
  <w:style w:type="paragraph" w:styleId="TOC2">
    <w:name w:val="toc 2"/>
    <w:basedOn w:val="a3"/>
    <w:next w:val="a3"/>
    <w:autoRedefine/>
    <w:uiPriority w:val="39"/>
    <w:rsid w:val="00563417"/>
    <w:pPr>
      <w:widowControl w:val="0"/>
      <w:tabs>
        <w:tab w:val="left" w:pos="993"/>
        <w:tab w:val="right" w:leader="dot" w:pos="8296"/>
      </w:tabs>
      <w:spacing w:line="360" w:lineRule="auto"/>
      <w:ind w:leftChars="200" w:left="420"/>
      <w:jc w:val="both"/>
    </w:pPr>
    <w:rPr>
      <w:rFonts w:ascii="Times New Roman" w:hAnsi="Times New Roman" w:cs="Times New Roman"/>
      <w:sz w:val="18"/>
      <w:szCs w:val="20"/>
    </w:rPr>
  </w:style>
  <w:style w:type="paragraph" w:styleId="TOC3">
    <w:name w:val="toc 3"/>
    <w:basedOn w:val="a3"/>
    <w:next w:val="a3"/>
    <w:autoRedefine/>
    <w:uiPriority w:val="39"/>
    <w:rsid w:val="003D658B"/>
    <w:pPr>
      <w:widowControl w:val="0"/>
      <w:spacing w:line="360" w:lineRule="auto"/>
      <w:ind w:leftChars="400" w:left="400"/>
      <w:jc w:val="both"/>
    </w:pPr>
    <w:rPr>
      <w:rFonts w:ascii="Times New Roman" w:hAnsi="Times New Roman" w:cs="Times New Roman"/>
      <w:sz w:val="18"/>
      <w:szCs w:val="20"/>
    </w:rPr>
  </w:style>
  <w:style w:type="paragraph" w:customStyle="1" w:styleId="16">
    <w:name w:val="样式1"/>
    <w:basedOn w:val="1"/>
    <w:rsid w:val="003D658B"/>
    <w:pPr>
      <w:numPr>
        <w:numId w:val="0"/>
      </w:numPr>
    </w:pPr>
  </w:style>
  <w:style w:type="paragraph" w:customStyle="1" w:styleId="a">
    <w:name w:val="标题一"/>
    <w:basedOn w:val="1"/>
    <w:next w:val="ab"/>
    <w:rsid w:val="003D658B"/>
    <w:pPr>
      <w:pageBreakBefore/>
      <w:numPr>
        <w:numId w:val="9"/>
      </w:numPr>
      <w:jc w:val="center"/>
    </w:pPr>
    <w:rPr>
      <w:sz w:val="30"/>
    </w:rPr>
  </w:style>
  <w:style w:type="paragraph" w:styleId="TOC1">
    <w:name w:val="toc 1"/>
    <w:basedOn w:val="a3"/>
    <w:next w:val="a3"/>
    <w:autoRedefine/>
    <w:uiPriority w:val="39"/>
    <w:rsid w:val="00563417"/>
    <w:pPr>
      <w:widowControl w:val="0"/>
      <w:tabs>
        <w:tab w:val="left" w:pos="420"/>
        <w:tab w:val="right" w:leader="dot" w:pos="8296"/>
      </w:tabs>
      <w:spacing w:line="360" w:lineRule="auto"/>
      <w:jc w:val="both"/>
    </w:pPr>
    <w:rPr>
      <w:rFonts w:ascii="Times New Roman" w:hAnsi="Times New Roman" w:cs="Times New Roman"/>
      <w:b/>
      <w:bCs/>
      <w:caps/>
      <w:noProof/>
      <w:kern w:val="28"/>
      <w:sz w:val="20"/>
      <w:szCs w:val="32"/>
    </w:rPr>
  </w:style>
  <w:style w:type="paragraph" w:customStyle="1" w:styleId="af">
    <w:name w:val="表文粗体"/>
    <w:basedOn w:val="a3"/>
    <w:rsid w:val="00BB0F89"/>
    <w:pPr>
      <w:spacing w:line="360" w:lineRule="auto"/>
    </w:pPr>
    <w:rPr>
      <w:rFonts w:ascii="Times New Roman" w:hAnsi="Times New Roman" w:cs="Times New Roman"/>
      <w:b/>
      <w:noProof/>
      <w:sz w:val="20"/>
      <w:szCs w:val="20"/>
    </w:rPr>
  </w:style>
  <w:style w:type="paragraph" w:customStyle="1" w:styleId="a1">
    <w:name w:val="正文+实心方块"/>
    <w:basedOn w:val="ab"/>
    <w:rsid w:val="003D658B"/>
    <w:pPr>
      <w:numPr>
        <w:numId w:val="4"/>
      </w:numPr>
      <w:spacing w:beforeLines="50" w:afterLines="50"/>
      <w:ind w:left="482" w:hanging="482"/>
    </w:pPr>
  </w:style>
  <w:style w:type="paragraph" w:customStyle="1" w:styleId="a0">
    <w:name w:val="正文+实心棱形"/>
    <w:rsid w:val="003D658B"/>
    <w:pPr>
      <w:numPr>
        <w:numId w:val="6"/>
      </w:numPr>
      <w:tabs>
        <w:tab w:val="left" w:pos="480"/>
      </w:tabs>
      <w:spacing w:beforeLines="50" w:afterLines="50" w:line="360" w:lineRule="auto"/>
      <w:ind w:left="964" w:hanging="482"/>
    </w:pPr>
    <w:rPr>
      <w:sz w:val="21"/>
      <w:szCs w:val="21"/>
    </w:rPr>
  </w:style>
  <w:style w:type="paragraph" w:styleId="af0">
    <w:name w:val="Document Map"/>
    <w:basedOn w:val="a3"/>
    <w:semiHidden/>
    <w:rsid w:val="003D658B"/>
    <w:pPr>
      <w:widowControl w:val="0"/>
      <w:shd w:val="clear" w:color="auto" w:fill="000080"/>
      <w:spacing w:line="360" w:lineRule="auto"/>
      <w:jc w:val="both"/>
    </w:pPr>
    <w:rPr>
      <w:rFonts w:ascii="Times New Roman" w:hAnsi="Times New Roman" w:cs="Times New Roman"/>
      <w:sz w:val="20"/>
      <w:szCs w:val="20"/>
    </w:rPr>
  </w:style>
  <w:style w:type="paragraph" w:customStyle="1" w:styleId="a2">
    <w:name w:val="正文+实心园"/>
    <w:rsid w:val="003D658B"/>
    <w:pPr>
      <w:numPr>
        <w:numId w:val="5"/>
      </w:numPr>
      <w:tabs>
        <w:tab w:val="left" w:pos="960"/>
      </w:tabs>
      <w:spacing w:beforeLines="50" w:afterLines="50" w:line="360" w:lineRule="auto"/>
      <w:ind w:hanging="482"/>
    </w:pPr>
    <w:rPr>
      <w:sz w:val="21"/>
    </w:rPr>
  </w:style>
  <w:style w:type="paragraph" w:customStyle="1" w:styleId="12">
    <w:name w:val="正文+空心方块（1级）"/>
    <w:rsid w:val="003D658B"/>
    <w:pPr>
      <w:numPr>
        <w:numId w:val="8"/>
      </w:numPr>
      <w:tabs>
        <w:tab w:val="clear" w:pos="962"/>
        <w:tab w:val="left" w:pos="480"/>
      </w:tabs>
      <w:spacing w:beforeLines="50" w:afterLines="50" w:line="360" w:lineRule="auto"/>
      <w:ind w:left="482" w:hanging="482"/>
    </w:pPr>
    <w:rPr>
      <w:sz w:val="21"/>
    </w:rPr>
  </w:style>
  <w:style w:type="paragraph" w:customStyle="1" w:styleId="20">
    <w:name w:val="正文+空心方块（2级）"/>
    <w:basedOn w:val="12"/>
    <w:rsid w:val="003D658B"/>
    <w:pPr>
      <w:numPr>
        <w:numId w:val="7"/>
      </w:numPr>
    </w:pPr>
  </w:style>
  <w:style w:type="paragraph" w:customStyle="1" w:styleId="43">
    <w:name w:val="题头4（小一）"/>
    <w:basedOn w:val="14"/>
    <w:rsid w:val="003D658B"/>
    <w:rPr>
      <w:sz w:val="48"/>
    </w:rPr>
  </w:style>
  <w:style w:type="paragraph" w:customStyle="1" w:styleId="5">
    <w:name w:val="题头5（二号）"/>
    <w:basedOn w:val="14"/>
    <w:rsid w:val="003D658B"/>
    <w:rPr>
      <w:sz w:val="44"/>
    </w:rPr>
  </w:style>
  <w:style w:type="paragraph" w:customStyle="1" w:styleId="6">
    <w:name w:val="题头6（小二）"/>
    <w:basedOn w:val="14"/>
    <w:rsid w:val="003D658B"/>
    <w:rPr>
      <w:sz w:val="36"/>
    </w:rPr>
  </w:style>
  <w:style w:type="paragraph" w:customStyle="1" w:styleId="7">
    <w:name w:val="题头7（三号）"/>
    <w:basedOn w:val="14"/>
    <w:rsid w:val="003D658B"/>
    <w:rPr>
      <w:sz w:val="32"/>
    </w:rPr>
  </w:style>
  <w:style w:type="paragraph" w:customStyle="1" w:styleId="8">
    <w:name w:val="题头8（小三）"/>
    <w:basedOn w:val="14"/>
    <w:rsid w:val="003D658B"/>
    <w:rPr>
      <w:sz w:val="30"/>
    </w:rPr>
  </w:style>
  <w:style w:type="paragraph" w:customStyle="1" w:styleId="9">
    <w:name w:val="题头9（四号）"/>
    <w:basedOn w:val="14"/>
    <w:rsid w:val="003D658B"/>
    <w:rPr>
      <w:sz w:val="28"/>
    </w:rPr>
  </w:style>
  <w:style w:type="paragraph" w:styleId="TOC4">
    <w:name w:val="toc 4"/>
    <w:basedOn w:val="a3"/>
    <w:next w:val="a3"/>
    <w:autoRedefine/>
    <w:semiHidden/>
    <w:rsid w:val="003D658B"/>
    <w:pPr>
      <w:widowControl w:val="0"/>
      <w:spacing w:line="360" w:lineRule="auto"/>
      <w:ind w:leftChars="600" w:left="1260"/>
      <w:jc w:val="both"/>
    </w:pPr>
    <w:rPr>
      <w:rFonts w:ascii="Times New Roman" w:hAnsi="Times New Roman" w:cs="Times New Roman"/>
      <w:sz w:val="18"/>
      <w:szCs w:val="20"/>
    </w:rPr>
  </w:style>
  <w:style w:type="paragraph" w:styleId="TOC5">
    <w:name w:val="toc 5"/>
    <w:basedOn w:val="a3"/>
    <w:next w:val="a3"/>
    <w:autoRedefine/>
    <w:semiHidden/>
    <w:rsid w:val="003D658B"/>
    <w:pPr>
      <w:widowControl w:val="0"/>
      <w:spacing w:line="360" w:lineRule="auto"/>
      <w:ind w:leftChars="800" w:left="1680"/>
      <w:jc w:val="both"/>
    </w:pPr>
    <w:rPr>
      <w:rFonts w:ascii="Times New Roman" w:hAnsi="Times New Roman" w:cs="Times New Roman"/>
      <w:sz w:val="18"/>
      <w:szCs w:val="20"/>
    </w:rPr>
  </w:style>
  <w:style w:type="paragraph" w:styleId="TOC6">
    <w:name w:val="toc 6"/>
    <w:basedOn w:val="a3"/>
    <w:next w:val="a3"/>
    <w:autoRedefine/>
    <w:semiHidden/>
    <w:rsid w:val="003D658B"/>
    <w:pPr>
      <w:widowControl w:val="0"/>
      <w:spacing w:line="360" w:lineRule="auto"/>
      <w:ind w:leftChars="1000" w:left="2100"/>
      <w:jc w:val="both"/>
    </w:pPr>
    <w:rPr>
      <w:rFonts w:ascii="Times New Roman" w:hAnsi="Times New Roman" w:cs="Times New Roman"/>
      <w:sz w:val="20"/>
      <w:szCs w:val="20"/>
    </w:rPr>
  </w:style>
  <w:style w:type="paragraph" w:styleId="TOC7">
    <w:name w:val="toc 7"/>
    <w:basedOn w:val="a3"/>
    <w:next w:val="a3"/>
    <w:autoRedefine/>
    <w:semiHidden/>
    <w:rsid w:val="003D658B"/>
    <w:pPr>
      <w:widowControl w:val="0"/>
      <w:spacing w:line="360" w:lineRule="auto"/>
      <w:ind w:leftChars="1200" w:left="2520"/>
      <w:jc w:val="both"/>
    </w:pPr>
    <w:rPr>
      <w:rFonts w:ascii="Times New Roman" w:hAnsi="Times New Roman" w:cs="Times New Roman"/>
      <w:sz w:val="20"/>
      <w:szCs w:val="20"/>
    </w:rPr>
  </w:style>
  <w:style w:type="paragraph" w:styleId="TOC8">
    <w:name w:val="toc 8"/>
    <w:basedOn w:val="a3"/>
    <w:next w:val="a3"/>
    <w:autoRedefine/>
    <w:semiHidden/>
    <w:rsid w:val="003D658B"/>
    <w:pPr>
      <w:widowControl w:val="0"/>
      <w:spacing w:line="360" w:lineRule="auto"/>
      <w:ind w:leftChars="1400" w:left="2940"/>
      <w:jc w:val="both"/>
    </w:pPr>
    <w:rPr>
      <w:rFonts w:ascii="Times New Roman" w:hAnsi="Times New Roman" w:cs="Times New Roman"/>
      <w:sz w:val="20"/>
      <w:szCs w:val="20"/>
    </w:rPr>
  </w:style>
  <w:style w:type="paragraph" w:styleId="TOC9">
    <w:name w:val="toc 9"/>
    <w:basedOn w:val="a3"/>
    <w:next w:val="a3"/>
    <w:autoRedefine/>
    <w:semiHidden/>
    <w:rsid w:val="003D658B"/>
    <w:pPr>
      <w:widowControl w:val="0"/>
      <w:spacing w:line="360" w:lineRule="auto"/>
      <w:ind w:leftChars="1600" w:left="3360"/>
      <w:jc w:val="both"/>
    </w:pPr>
    <w:rPr>
      <w:rFonts w:ascii="Times New Roman" w:hAnsi="Times New Roman" w:cs="Times New Roman"/>
      <w:sz w:val="20"/>
      <w:szCs w:val="20"/>
    </w:rPr>
  </w:style>
  <w:style w:type="character" w:styleId="af1">
    <w:name w:val="Hyperlink"/>
    <w:basedOn w:val="a5"/>
    <w:uiPriority w:val="99"/>
    <w:rsid w:val="003D658B"/>
    <w:rPr>
      <w:color w:val="0000FF"/>
      <w:u w:val="single"/>
    </w:rPr>
  </w:style>
  <w:style w:type="paragraph" w:styleId="af2">
    <w:name w:val="header"/>
    <w:basedOn w:val="a3"/>
    <w:rsid w:val="003D658B"/>
    <w:pPr>
      <w:widowControl w:val="0"/>
      <w:tabs>
        <w:tab w:val="center" w:pos="4153"/>
        <w:tab w:val="right" w:pos="8306"/>
      </w:tabs>
      <w:snapToGrid w:val="0"/>
      <w:jc w:val="center"/>
    </w:pPr>
    <w:rPr>
      <w:rFonts w:ascii="Times New Roman" w:hAnsi="Times New Roman" w:cs="Times New Roman"/>
      <w:sz w:val="18"/>
      <w:szCs w:val="18"/>
    </w:rPr>
  </w:style>
  <w:style w:type="paragraph" w:styleId="af3">
    <w:name w:val="footer"/>
    <w:basedOn w:val="a3"/>
    <w:rsid w:val="003D658B"/>
    <w:pPr>
      <w:widowControl w:val="0"/>
      <w:tabs>
        <w:tab w:val="center" w:pos="4153"/>
        <w:tab w:val="right" w:pos="8306"/>
      </w:tabs>
      <w:snapToGrid w:val="0"/>
    </w:pPr>
    <w:rPr>
      <w:rFonts w:ascii="Times New Roman" w:hAnsi="Times New Roman" w:cs="Times New Roman"/>
      <w:sz w:val="18"/>
      <w:szCs w:val="18"/>
    </w:rPr>
  </w:style>
  <w:style w:type="character" w:styleId="af4">
    <w:name w:val="page number"/>
    <w:basedOn w:val="a5"/>
    <w:rsid w:val="003D658B"/>
  </w:style>
  <w:style w:type="paragraph" w:customStyle="1" w:styleId="17">
    <w:name w:val="章1"/>
    <w:basedOn w:val="1"/>
    <w:next w:val="ab"/>
    <w:rsid w:val="003D658B"/>
    <w:pPr>
      <w:numPr>
        <w:numId w:val="0"/>
      </w:numPr>
      <w:tabs>
        <w:tab w:val="clear" w:pos="480"/>
        <w:tab w:val="left" w:pos="1701"/>
      </w:tabs>
      <w:spacing w:before="240"/>
      <w:jc w:val="center"/>
    </w:pPr>
    <w:rPr>
      <w:sz w:val="30"/>
    </w:rPr>
  </w:style>
  <w:style w:type="paragraph" w:customStyle="1" w:styleId="Af5">
    <w:name w:val="题头A（小四）"/>
    <w:basedOn w:val="14"/>
    <w:rsid w:val="003D658B"/>
    <w:rPr>
      <w:sz w:val="24"/>
    </w:rPr>
  </w:style>
  <w:style w:type="paragraph" w:customStyle="1" w:styleId="10">
    <w:name w:val="章节1"/>
    <w:next w:val="ab"/>
    <w:rsid w:val="003D658B"/>
    <w:pPr>
      <w:numPr>
        <w:numId w:val="13"/>
      </w:numPr>
      <w:spacing w:beforeLines="150" w:afterLines="150"/>
      <w:jc w:val="center"/>
      <w:outlineLvl w:val="0"/>
    </w:pPr>
    <w:rPr>
      <w:rFonts w:eastAsia="黑体"/>
      <w:b/>
      <w:sz w:val="30"/>
    </w:rPr>
  </w:style>
  <w:style w:type="paragraph" w:customStyle="1" w:styleId="21">
    <w:name w:val="章节2"/>
    <w:rsid w:val="003D658B"/>
    <w:pPr>
      <w:numPr>
        <w:numId w:val="10"/>
      </w:numPr>
      <w:spacing w:line="360" w:lineRule="auto"/>
      <w:outlineLvl w:val="1"/>
    </w:pPr>
    <w:rPr>
      <w:sz w:val="24"/>
    </w:rPr>
  </w:style>
  <w:style w:type="paragraph" w:customStyle="1" w:styleId="30">
    <w:name w:val="章节3"/>
    <w:rsid w:val="003D658B"/>
    <w:pPr>
      <w:numPr>
        <w:numId w:val="12"/>
      </w:numPr>
      <w:spacing w:line="360" w:lineRule="auto"/>
    </w:pPr>
    <w:rPr>
      <w:sz w:val="24"/>
    </w:rPr>
  </w:style>
  <w:style w:type="paragraph" w:customStyle="1" w:styleId="41">
    <w:name w:val="章节4"/>
    <w:basedOn w:val="30"/>
    <w:rsid w:val="003D658B"/>
    <w:pPr>
      <w:numPr>
        <w:numId w:val="11"/>
      </w:numPr>
    </w:pPr>
  </w:style>
  <w:style w:type="paragraph" w:customStyle="1" w:styleId="a4">
    <w:name w:val="正文小四（首行缩进两字）"/>
    <w:rsid w:val="003D658B"/>
    <w:pPr>
      <w:spacing w:line="360" w:lineRule="auto"/>
      <w:ind w:firstLineChars="200" w:firstLine="200"/>
    </w:pPr>
    <w:rPr>
      <w:sz w:val="24"/>
    </w:rPr>
  </w:style>
  <w:style w:type="character" w:customStyle="1" w:styleId="EmailStyle68">
    <w:name w:val="EmailStyle68"/>
    <w:basedOn w:val="a5"/>
    <w:rsid w:val="003D658B"/>
    <w:rPr>
      <w:rFonts w:ascii="Arial" w:eastAsia="宋体" w:hAnsi="Arial" w:cs="Arial"/>
      <w:color w:val="auto"/>
      <w:sz w:val="20"/>
    </w:rPr>
  </w:style>
  <w:style w:type="character" w:customStyle="1" w:styleId="EmailStyle69">
    <w:name w:val="EmailStyle69"/>
    <w:basedOn w:val="a5"/>
    <w:rsid w:val="003D658B"/>
    <w:rPr>
      <w:rFonts w:ascii="Arial" w:eastAsia="宋体" w:hAnsi="Arial" w:cs="Arial"/>
      <w:color w:val="auto"/>
      <w:sz w:val="20"/>
    </w:rPr>
  </w:style>
  <w:style w:type="paragraph" w:customStyle="1" w:styleId="af6">
    <w:name w:val="表头（五号）"/>
    <w:basedOn w:val="a3"/>
    <w:autoRedefine/>
    <w:qFormat/>
    <w:rsid w:val="008C2EFB"/>
    <w:pPr>
      <w:widowControl w:val="0"/>
      <w:jc w:val="center"/>
    </w:pPr>
    <w:rPr>
      <w:rFonts w:ascii="Times New Roman" w:eastAsia="黑体" w:hAnsi="Times New Roman" w:cs="Times New Roman"/>
      <w:b/>
      <w:sz w:val="20"/>
      <w:szCs w:val="20"/>
    </w:rPr>
  </w:style>
  <w:style w:type="paragraph" w:customStyle="1" w:styleId="af7">
    <w:name w:val="表文（五号）"/>
    <w:autoRedefine/>
    <w:qFormat/>
    <w:rsid w:val="008C2EFB"/>
    <w:rPr>
      <w:noProof/>
      <w:sz w:val="21"/>
    </w:rPr>
  </w:style>
  <w:style w:type="paragraph" w:customStyle="1" w:styleId="af8">
    <w:name w:val="表文（粗体五号）"/>
    <w:basedOn w:val="af7"/>
    <w:autoRedefine/>
    <w:qFormat/>
    <w:rsid w:val="008C2EFB"/>
    <w:rPr>
      <w:b/>
    </w:rPr>
  </w:style>
  <w:style w:type="paragraph" w:customStyle="1" w:styleId="af9">
    <w:name w:val="表文（小五号）"/>
    <w:basedOn w:val="af7"/>
    <w:autoRedefine/>
    <w:qFormat/>
    <w:rsid w:val="008C2EFB"/>
    <w:rPr>
      <w:sz w:val="18"/>
    </w:rPr>
  </w:style>
  <w:style w:type="paragraph" w:customStyle="1" w:styleId="afa">
    <w:name w:val="表文（粗体小五号）"/>
    <w:basedOn w:val="af8"/>
    <w:autoRedefine/>
    <w:qFormat/>
    <w:rsid w:val="008C2EFB"/>
  </w:style>
  <w:style w:type="table" w:styleId="afb">
    <w:name w:val="Table Grid"/>
    <w:basedOn w:val="a6"/>
    <w:rsid w:val="00BB0F8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25">
    <w:name w:val="正文小五（首行缩进2汉字）"/>
    <w:basedOn w:val="a3"/>
    <w:link w:val="2Char"/>
    <w:qFormat/>
    <w:rsid w:val="00284884"/>
    <w:pPr>
      <w:widowControl w:val="0"/>
      <w:spacing w:line="276" w:lineRule="auto"/>
      <w:ind w:firstLineChars="202" w:firstLine="424"/>
      <w:jc w:val="both"/>
    </w:pPr>
    <w:rPr>
      <w:rFonts w:ascii="Times New Roman" w:hAnsi="Times New Roman" w:cs="Times New Roman"/>
      <w:sz w:val="20"/>
      <w:szCs w:val="20"/>
    </w:rPr>
  </w:style>
  <w:style w:type="character" w:customStyle="1" w:styleId="2Char">
    <w:name w:val="正文小五（首行缩进2汉字） Char"/>
    <w:basedOn w:val="a5"/>
    <w:link w:val="25"/>
    <w:rsid w:val="00284884"/>
    <w:rPr>
      <w:kern w:val="2"/>
      <w:sz w:val="21"/>
    </w:rPr>
  </w:style>
  <w:style w:type="paragraph" w:customStyle="1" w:styleId="afc">
    <w:name w:val="正文小五（居中对齐）"/>
    <w:basedOn w:val="25"/>
    <w:link w:val="Char"/>
    <w:qFormat/>
    <w:rsid w:val="00284884"/>
    <w:pPr>
      <w:ind w:firstLineChars="0" w:firstLine="0"/>
      <w:jc w:val="center"/>
    </w:pPr>
  </w:style>
  <w:style w:type="character" w:customStyle="1" w:styleId="Char">
    <w:name w:val="正文小五（居中对齐） Char"/>
    <w:basedOn w:val="2Char"/>
    <w:link w:val="afc"/>
    <w:rsid w:val="00284884"/>
    <w:rPr>
      <w:kern w:val="2"/>
      <w:sz w:val="21"/>
    </w:rPr>
  </w:style>
  <w:style w:type="character" w:customStyle="1" w:styleId="22">
    <w:name w:val="标题 2 字符"/>
    <w:link w:val="2"/>
    <w:rsid w:val="0031166F"/>
    <w:rPr>
      <w:rFonts w:ascii="Arial" w:eastAsia="黑体" w:hAnsi="Arial"/>
      <w:b/>
      <w:kern w:val="2"/>
      <w:sz w:val="24"/>
    </w:rPr>
  </w:style>
  <w:style w:type="character" w:customStyle="1" w:styleId="31">
    <w:name w:val="标题 3 字符"/>
    <w:link w:val="3"/>
    <w:rsid w:val="0031166F"/>
    <w:rPr>
      <w:rFonts w:eastAsia="黑体"/>
      <w:b/>
      <w:kern w:val="2"/>
      <w:sz w:val="24"/>
    </w:rPr>
  </w:style>
  <w:style w:type="paragraph" w:styleId="afd">
    <w:name w:val="List Paragraph"/>
    <w:basedOn w:val="a3"/>
    <w:uiPriority w:val="34"/>
    <w:qFormat/>
    <w:rsid w:val="003314A5"/>
    <w:pPr>
      <w:widowControl w:val="0"/>
      <w:spacing w:line="360" w:lineRule="auto"/>
      <w:ind w:firstLineChars="200" w:firstLine="420"/>
      <w:jc w:val="both"/>
    </w:pPr>
    <w:rPr>
      <w:rFonts w:ascii="Times New Roman" w:hAnsi="Times New Roman" w:cs="Times New Roman"/>
      <w:sz w:val="20"/>
      <w:szCs w:val="20"/>
    </w:rPr>
  </w:style>
  <w:style w:type="paragraph" w:customStyle="1" w:styleId="afe">
    <w:name w:val="表格无首行缩进样式"/>
    <w:basedOn w:val="a3"/>
    <w:link w:val="aff"/>
    <w:qFormat/>
    <w:rsid w:val="008C0443"/>
    <w:pPr>
      <w:widowControl w:val="0"/>
      <w:jc w:val="both"/>
    </w:pPr>
    <w:rPr>
      <w:rFonts w:cs="Times New Roman"/>
      <w:kern w:val="2"/>
      <w:sz w:val="21"/>
    </w:rPr>
  </w:style>
  <w:style w:type="character" w:customStyle="1" w:styleId="aff">
    <w:name w:val="表格无首行缩进样式 字符"/>
    <w:link w:val="afe"/>
    <w:rsid w:val="008C0443"/>
    <w:rPr>
      <w:rFonts w:ascii="宋体" w:hAnsi="宋体"/>
      <w:kern w:val="2"/>
      <w:sz w:val="21"/>
      <w:szCs w:val="24"/>
    </w:rPr>
  </w:style>
  <w:style w:type="character" w:customStyle="1" w:styleId="s1">
    <w:name w:val="s1"/>
    <w:rsid w:val="00E56C46"/>
    <w:rPr>
      <w:rFonts w:ascii="helvetica neue" w:eastAsia="helvetica neue" w:hAnsi="helvetica neue" w:cs="helvetica neue"/>
      <w:sz w:val="24"/>
      <w:szCs w:val="24"/>
    </w:rPr>
  </w:style>
  <w:style w:type="character" w:styleId="HTML">
    <w:name w:val="HTML Keyboard"/>
    <w:rsid w:val="00E56C46"/>
    <w:rPr>
      <w:rFonts w:ascii="Courier New" w:eastAsia="Courier New" w:hAnsi="Courier New" w:cs="Courier New"/>
      <w:sz w:val="20"/>
    </w:rPr>
  </w:style>
  <w:style w:type="character" w:styleId="HTML0">
    <w:name w:val="HTML Code"/>
    <w:rsid w:val="00E56C46"/>
    <w:rPr>
      <w:rFonts w:ascii="Courier New" w:eastAsia="Courier New" w:hAnsi="Courier New" w:cs="Courier New" w:hint="default"/>
      <w:sz w:val="20"/>
    </w:rPr>
  </w:style>
  <w:style w:type="character" w:styleId="HTML1">
    <w:name w:val="HTML Variable"/>
    <w:rsid w:val="00E56C46"/>
    <w:rPr>
      <w:i w:val="0"/>
    </w:rPr>
  </w:style>
  <w:style w:type="character" w:styleId="HTML2">
    <w:name w:val="HTML Definition"/>
    <w:rsid w:val="00E56C46"/>
    <w:rPr>
      <w:i w:val="0"/>
    </w:rPr>
  </w:style>
  <w:style w:type="character" w:styleId="HTML3">
    <w:name w:val="HTML Cite"/>
    <w:rsid w:val="00E56C46"/>
    <w:rPr>
      <w:i w:val="0"/>
    </w:rPr>
  </w:style>
  <w:style w:type="character" w:styleId="aff0">
    <w:name w:val="Emphasis"/>
    <w:qFormat/>
    <w:rsid w:val="00E56C46"/>
    <w:rPr>
      <w:i w:val="0"/>
    </w:rPr>
  </w:style>
  <w:style w:type="character" w:styleId="HTML4">
    <w:name w:val="HTML Sample"/>
    <w:rsid w:val="00E56C46"/>
    <w:rPr>
      <w:rFonts w:ascii="Courier New" w:eastAsia="Courier New" w:hAnsi="Courier New" w:cs="Courier New" w:hint="default"/>
    </w:rPr>
  </w:style>
  <w:style w:type="character" w:styleId="aff1">
    <w:name w:val="FollowedHyperlink"/>
    <w:rsid w:val="00E56C46"/>
    <w:rPr>
      <w:color w:val="800080"/>
      <w:u w:val="none"/>
    </w:rPr>
  </w:style>
  <w:style w:type="paragraph" w:customStyle="1" w:styleId="p1">
    <w:name w:val="p1"/>
    <w:basedOn w:val="a3"/>
    <w:rsid w:val="00E56C46"/>
    <w:pPr>
      <w:widowControl w:val="0"/>
    </w:pPr>
    <w:rPr>
      <w:rFonts w:ascii=".pingfang sc" w:eastAsia=".pingfang sc" w:hAnsi=".pingfang sc" w:cs="Times New Roman"/>
    </w:rPr>
  </w:style>
  <w:style w:type="paragraph" w:styleId="aff2">
    <w:name w:val="Normal (Web)"/>
    <w:basedOn w:val="a3"/>
    <w:rsid w:val="00E56C46"/>
    <w:pPr>
      <w:widowControl w:val="0"/>
      <w:spacing w:before="100" w:beforeAutospacing="1" w:after="100" w:afterAutospacing="1"/>
    </w:pPr>
    <w:rPr>
      <w:rFonts w:ascii="Calibri" w:hAnsi="Calibri" w:cs="Times New Roman"/>
    </w:rPr>
  </w:style>
  <w:style w:type="paragraph" w:styleId="HTML5">
    <w:name w:val="HTML Preformatted"/>
    <w:basedOn w:val="a3"/>
    <w:link w:val="HTML6"/>
    <w:rsid w:val="00E56C4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cs="Times New Roman" w:hint="eastAsia"/>
    </w:rPr>
  </w:style>
  <w:style w:type="character" w:customStyle="1" w:styleId="HTML6">
    <w:name w:val="HTML 预设格式 字符"/>
    <w:basedOn w:val="a5"/>
    <w:link w:val="HTML5"/>
    <w:rsid w:val="00E56C46"/>
    <w:rPr>
      <w:rFonts w:ascii="宋体" w:hAnsi="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548722">
      <w:bodyDiv w:val="1"/>
      <w:marLeft w:val="0"/>
      <w:marRight w:val="0"/>
      <w:marTop w:val="0"/>
      <w:marBottom w:val="0"/>
      <w:divBdr>
        <w:top w:val="none" w:sz="0" w:space="0" w:color="auto"/>
        <w:left w:val="none" w:sz="0" w:space="0" w:color="auto"/>
        <w:bottom w:val="none" w:sz="0" w:space="0" w:color="auto"/>
        <w:right w:val="none" w:sz="0" w:space="0" w:color="auto"/>
      </w:divBdr>
    </w:div>
    <w:div w:id="385640128">
      <w:bodyDiv w:val="1"/>
      <w:marLeft w:val="0"/>
      <w:marRight w:val="0"/>
      <w:marTop w:val="0"/>
      <w:marBottom w:val="0"/>
      <w:divBdr>
        <w:top w:val="none" w:sz="0" w:space="0" w:color="auto"/>
        <w:left w:val="none" w:sz="0" w:space="0" w:color="auto"/>
        <w:bottom w:val="none" w:sz="0" w:space="0" w:color="auto"/>
        <w:right w:val="none" w:sz="0" w:space="0" w:color="auto"/>
      </w:divBdr>
    </w:div>
    <w:div w:id="415983183">
      <w:bodyDiv w:val="1"/>
      <w:marLeft w:val="0"/>
      <w:marRight w:val="0"/>
      <w:marTop w:val="0"/>
      <w:marBottom w:val="0"/>
      <w:divBdr>
        <w:top w:val="none" w:sz="0" w:space="0" w:color="auto"/>
        <w:left w:val="none" w:sz="0" w:space="0" w:color="auto"/>
        <w:bottom w:val="none" w:sz="0" w:space="0" w:color="auto"/>
        <w:right w:val="none" w:sz="0" w:space="0" w:color="auto"/>
      </w:divBdr>
    </w:div>
    <w:div w:id="1237282268">
      <w:bodyDiv w:val="1"/>
      <w:marLeft w:val="0"/>
      <w:marRight w:val="0"/>
      <w:marTop w:val="0"/>
      <w:marBottom w:val="0"/>
      <w:divBdr>
        <w:top w:val="none" w:sz="0" w:space="0" w:color="auto"/>
        <w:left w:val="none" w:sz="0" w:space="0" w:color="auto"/>
        <w:bottom w:val="none" w:sz="0" w:space="0" w:color="auto"/>
        <w:right w:val="none" w:sz="0" w:space="0" w:color="auto"/>
      </w:divBdr>
    </w:div>
    <w:div w:id="1799102932">
      <w:bodyDiv w:val="1"/>
      <w:marLeft w:val="0"/>
      <w:marRight w:val="0"/>
      <w:marTop w:val="0"/>
      <w:marBottom w:val="0"/>
      <w:divBdr>
        <w:top w:val="none" w:sz="0" w:space="0" w:color="auto"/>
        <w:left w:val="none" w:sz="0" w:space="0" w:color="auto"/>
        <w:bottom w:val="none" w:sz="0" w:space="0" w:color="auto"/>
        <w:right w:val="none" w:sz="0" w:space="0" w:color="auto"/>
      </w:divBdr>
    </w:div>
    <w:div w:id="1837453832">
      <w:bodyDiv w:val="1"/>
      <w:marLeft w:val="0"/>
      <w:marRight w:val="0"/>
      <w:marTop w:val="0"/>
      <w:marBottom w:val="0"/>
      <w:divBdr>
        <w:top w:val="none" w:sz="0" w:space="0" w:color="auto"/>
        <w:left w:val="none" w:sz="0" w:space="0" w:color="auto"/>
        <w:bottom w:val="none" w:sz="0" w:space="0" w:color="auto"/>
        <w:right w:val="none" w:sz="0" w:space="0" w:color="auto"/>
      </w:divBdr>
    </w:div>
    <w:div w:id="1976640975">
      <w:bodyDiv w:val="1"/>
      <w:marLeft w:val="0"/>
      <w:marRight w:val="0"/>
      <w:marTop w:val="0"/>
      <w:marBottom w:val="0"/>
      <w:divBdr>
        <w:top w:val="none" w:sz="0" w:space="0" w:color="auto"/>
        <w:left w:val="none" w:sz="0" w:space="0" w:color="auto"/>
        <w:bottom w:val="none" w:sz="0" w:space="0" w:color="auto"/>
        <w:right w:val="none" w:sz="0" w:space="0" w:color="auto"/>
      </w:divBdr>
    </w:div>
    <w:div w:id="204933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emf"/><Relationship Id="rId26" Type="http://schemas.openxmlformats.org/officeDocument/2006/relationships/image" Target="media/image8.emf"/><Relationship Id="rId39" Type="http://schemas.openxmlformats.org/officeDocument/2006/relationships/header" Target="header6.xml"/><Relationship Id="rId21" Type="http://schemas.openxmlformats.org/officeDocument/2006/relationships/image" Target="media/image5.png"/><Relationship Id="rId34" Type="http://schemas.openxmlformats.org/officeDocument/2006/relationships/image" Target="media/image16.emf"/><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image" Target="media/image11.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hart" Target="charts/chart2.xml"/><Relationship Id="rId32" Type="http://schemas.openxmlformats.org/officeDocument/2006/relationships/image" Target="media/image14.emf"/><Relationship Id="rId37" Type="http://schemas.openxmlformats.org/officeDocument/2006/relationships/image" Target="media/image19.emf"/><Relationship Id="rId40"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chart" Target="charts/chart1.xml"/><Relationship Id="rId28" Type="http://schemas.openxmlformats.org/officeDocument/2006/relationships/image" Target="media/image10.png"/><Relationship Id="rId36" Type="http://schemas.openxmlformats.org/officeDocument/2006/relationships/image" Target="media/image18.emf"/><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3.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2.emf"/><Relationship Id="rId35" Type="http://schemas.openxmlformats.org/officeDocument/2006/relationships/image" Target="media/image17.emf"/><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1.emf"/><Relationship Id="rId25" Type="http://schemas.openxmlformats.org/officeDocument/2006/relationships/image" Target="media/image7.emf"/><Relationship Id="rId33" Type="http://schemas.openxmlformats.org/officeDocument/2006/relationships/image" Target="media/image15.emf"/><Relationship Id="rId38" Type="http://schemas.openxmlformats.org/officeDocument/2006/relationships/image" Target="media/image20.emf"/></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5" Type="http://schemas.openxmlformats.org/officeDocument/2006/relationships/chartUserShapes" Target="../drawings/drawing1.xml"/><Relationship Id="rId4" Type="http://schemas.openxmlformats.org/officeDocument/2006/relationships/oleObject" Target="file:////C:\Users\Danny\AppData\Roaming\Foxmail7\Temp-3772-20191124213028\Attach\SMM&#160;&#38108;&#25968;&#25454;&#21253;&#27491;&#24335;&#29256;&#160;20191016.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5" Type="http://schemas.openxmlformats.org/officeDocument/2006/relationships/chartUserShapes" Target="../drawings/drawing2.xml"/><Relationship Id="rId4" Type="http://schemas.openxmlformats.org/officeDocument/2006/relationships/oleObject" Target="file:////C:\Users\Danny\AppData\Roaming\Foxmail7\Temp-3772-20191124213028\Attach\SMM&#160;&#38108;&#25968;&#25454;&#21253;&#27491;&#24335;&#29256;&#160;20191016.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1000" b="0" i="0" u="none" strike="noStrike" kern="1200" spc="0" baseline="0">
                <a:solidFill>
                  <a:srgbClr val="595959">
                    <a:lumMod val="65000"/>
                    <a:lumOff val="35000"/>
                  </a:srgbClr>
                </a:solidFill>
                <a:latin typeface="微软雅黑" panose="020B0503020204020204" charset="-122"/>
                <a:ea typeface="微软雅黑" panose="020B0503020204020204" charset="-122"/>
                <a:cs typeface="+mn-cs"/>
              </a:defRPr>
            </a:pPr>
            <a:r>
              <a:rPr lang="en-US" altLang="zh-CN" sz="1200" b="1" i="0" baseline="0">
                <a:effectLst/>
                <a:latin typeface="微软雅黑" panose="020B0503020204020204" charset="-122"/>
                <a:ea typeface="微软雅黑" panose="020B0503020204020204" charset="-122"/>
              </a:rPr>
              <a:t>2018</a:t>
            </a:r>
            <a:r>
              <a:rPr lang="zh-CN" altLang="zh-CN" sz="1200" b="1" i="0" baseline="0">
                <a:effectLst/>
                <a:latin typeface="微软雅黑" panose="020B0503020204020204" charset="-122"/>
                <a:ea typeface="微软雅黑" panose="020B0503020204020204" charset="-122"/>
              </a:rPr>
              <a:t>中国铜矿山成本曲线</a:t>
            </a:r>
            <a:r>
              <a:rPr lang="en-US" altLang="zh-CN" sz="1200" b="1" i="0" baseline="0">
                <a:effectLst/>
                <a:latin typeface="微软雅黑" panose="020B0503020204020204" charset="-122"/>
                <a:ea typeface="微软雅黑" panose="020B0503020204020204" charset="-122"/>
              </a:rPr>
              <a:t> </a:t>
            </a:r>
            <a:endParaRPr lang="zh-CN" altLang="zh-CN" sz="1200">
              <a:effectLst/>
              <a:latin typeface="微软雅黑" panose="020B0503020204020204" charset="-122"/>
              <a:ea typeface="微软雅黑" panose="020B0503020204020204" charset="-122"/>
            </a:endParaRPr>
          </a:p>
        </c:rich>
      </c:tx>
      <c:overlay val="0"/>
      <c:spPr>
        <a:noFill/>
        <a:ln>
          <a:noFill/>
        </a:ln>
        <a:effectLst/>
      </c:spPr>
      <c:txPr>
        <a:bodyPr rot="0" spcFirstLastPara="1" vertOverflow="ellipsis" vert="horz" wrap="square" anchor="ctr" anchorCtr="1"/>
        <a:lstStyle/>
        <a:p>
          <a:pPr>
            <a:defRPr lang="zh-CN" sz="1000" b="0" i="0" u="none" strike="noStrike" kern="1200" spc="0" baseline="0">
              <a:solidFill>
                <a:srgbClr val="595959">
                  <a:lumMod val="65000"/>
                  <a:lumOff val="35000"/>
                </a:srgbClr>
              </a:solidFill>
              <a:latin typeface="微软雅黑" panose="020B0503020204020204" charset="-122"/>
              <a:ea typeface="微软雅黑" panose="020B0503020204020204" charset="-122"/>
              <a:cs typeface="+mn-cs"/>
            </a:defRPr>
          </a:pPr>
          <a:endParaRPr lang="zh-CN"/>
        </a:p>
      </c:txPr>
    </c:title>
    <c:autoTitleDeleted val="0"/>
    <c:plotArea>
      <c:layout>
        <c:manualLayout>
          <c:layoutTarget val="inner"/>
          <c:xMode val="edge"/>
          <c:yMode val="edge"/>
          <c:x val="0.10305329062318"/>
          <c:y val="0.15730243055555601"/>
          <c:w val="0.85921876011130505"/>
          <c:h val="0.74606562499999995"/>
        </c:manualLayout>
      </c:layout>
      <c:scatterChart>
        <c:scatterStyle val="lineMarker"/>
        <c:varyColors val="0"/>
        <c:ser>
          <c:idx val="0"/>
          <c:order val="0"/>
          <c:spPr>
            <a:ln w="19050" cap="rnd">
              <a:solidFill>
                <a:srgbClr val="5B9BD5"/>
              </a:solidFill>
              <a:round/>
            </a:ln>
            <a:effectLst/>
          </c:spPr>
          <c:marker>
            <c:symbol val="none"/>
          </c:marker>
          <c:xVal>
            <c:numRef>
              <c:f>'\\Sfile\Users\weixue\Desktop\[成本曲线图的构建-20180613(1).xlsx]Sheet2'!$O$1:$O$383</c:f>
              <c:numCache>
                <c:formatCode>General</c:formatCode>
                <c:ptCount val="383"/>
                <c:pt idx="0">
                  <c:v>0</c:v>
                </c:pt>
                <c:pt idx="1">
                  <c:v>13.68</c:v>
                </c:pt>
                <c:pt idx="2">
                  <c:v>13.68</c:v>
                </c:pt>
                <c:pt idx="3">
                  <c:v>13.68</c:v>
                </c:pt>
                <c:pt idx="4">
                  <c:v>26.85</c:v>
                </c:pt>
                <c:pt idx="5">
                  <c:v>26.85</c:v>
                </c:pt>
                <c:pt idx="6">
                  <c:v>26.85</c:v>
                </c:pt>
                <c:pt idx="7">
                  <c:v>72.25</c:v>
                </c:pt>
                <c:pt idx="8">
                  <c:v>72.25</c:v>
                </c:pt>
                <c:pt idx="9">
                  <c:v>72.25</c:v>
                </c:pt>
                <c:pt idx="10">
                  <c:v>80.2</c:v>
                </c:pt>
                <c:pt idx="11">
                  <c:v>80.2</c:v>
                </c:pt>
                <c:pt idx="12">
                  <c:v>80.2</c:v>
                </c:pt>
                <c:pt idx="13">
                  <c:v>81.8</c:v>
                </c:pt>
                <c:pt idx="14">
                  <c:v>81.8</c:v>
                </c:pt>
                <c:pt idx="15">
                  <c:v>81.8</c:v>
                </c:pt>
                <c:pt idx="16">
                  <c:v>86.69</c:v>
                </c:pt>
                <c:pt idx="17">
                  <c:v>86.69</c:v>
                </c:pt>
                <c:pt idx="18">
                  <c:v>86.69</c:v>
                </c:pt>
                <c:pt idx="19">
                  <c:v>103.41</c:v>
                </c:pt>
                <c:pt idx="20">
                  <c:v>103.41</c:v>
                </c:pt>
                <c:pt idx="21">
                  <c:v>103.41</c:v>
                </c:pt>
                <c:pt idx="22">
                  <c:v>103.79</c:v>
                </c:pt>
                <c:pt idx="23">
                  <c:v>103.79</c:v>
                </c:pt>
                <c:pt idx="24">
                  <c:v>103.79</c:v>
                </c:pt>
                <c:pt idx="25">
                  <c:v>106.29</c:v>
                </c:pt>
                <c:pt idx="26">
                  <c:v>106.29</c:v>
                </c:pt>
                <c:pt idx="27">
                  <c:v>106.29</c:v>
                </c:pt>
                <c:pt idx="28">
                  <c:v>107.69</c:v>
                </c:pt>
                <c:pt idx="29">
                  <c:v>107.69</c:v>
                </c:pt>
                <c:pt idx="30">
                  <c:v>107.69</c:v>
                </c:pt>
                <c:pt idx="31">
                  <c:v>110.75</c:v>
                </c:pt>
                <c:pt idx="32">
                  <c:v>110.75</c:v>
                </c:pt>
                <c:pt idx="33">
                  <c:v>110.75</c:v>
                </c:pt>
                <c:pt idx="34">
                  <c:v>113.02</c:v>
                </c:pt>
                <c:pt idx="35">
                  <c:v>113.02</c:v>
                </c:pt>
                <c:pt idx="36">
                  <c:v>113.02</c:v>
                </c:pt>
                <c:pt idx="37">
                  <c:v>115.01</c:v>
                </c:pt>
                <c:pt idx="38">
                  <c:v>115.01</c:v>
                </c:pt>
                <c:pt idx="39">
                  <c:v>115.01</c:v>
                </c:pt>
                <c:pt idx="40">
                  <c:v>162.87</c:v>
                </c:pt>
                <c:pt idx="41">
                  <c:v>162.87</c:v>
                </c:pt>
                <c:pt idx="42">
                  <c:v>162.87</c:v>
                </c:pt>
                <c:pt idx="43">
                  <c:v>163.41</c:v>
                </c:pt>
                <c:pt idx="44">
                  <c:v>163.41</c:v>
                </c:pt>
                <c:pt idx="45">
                  <c:v>163.41</c:v>
                </c:pt>
                <c:pt idx="46">
                  <c:v>175.39</c:v>
                </c:pt>
                <c:pt idx="47">
                  <c:v>175.39</c:v>
                </c:pt>
                <c:pt idx="48">
                  <c:v>175.39</c:v>
                </c:pt>
                <c:pt idx="49">
                  <c:v>175.9</c:v>
                </c:pt>
                <c:pt idx="50">
                  <c:v>175.9</c:v>
                </c:pt>
                <c:pt idx="51">
                  <c:v>175.9</c:v>
                </c:pt>
                <c:pt idx="52">
                  <c:v>179.13</c:v>
                </c:pt>
                <c:pt idx="53">
                  <c:v>179.13</c:v>
                </c:pt>
                <c:pt idx="54">
                  <c:v>179.13</c:v>
                </c:pt>
                <c:pt idx="55">
                  <c:v>194.57</c:v>
                </c:pt>
                <c:pt idx="56">
                  <c:v>194.57</c:v>
                </c:pt>
                <c:pt idx="57">
                  <c:v>194.57</c:v>
                </c:pt>
                <c:pt idx="58">
                  <c:v>196.1</c:v>
                </c:pt>
                <c:pt idx="59">
                  <c:v>196.1</c:v>
                </c:pt>
                <c:pt idx="60">
                  <c:v>196.1</c:v>
                </c:pt>
                <c:pt idx="61">
                  <c:v>349.86</c:v>
                </c:pt>
                <c:pt idx="62">
                  <c:v>349.86</c:v>
                </c:pt>
                <c:pt idx="63">
                  <c:v>349.86</c:v>
                </c:pt>
                <c:pt idx="64">
                  <c:v>362.06</c:v>
                </c:pt>
                <c:pt idx="65">
                  <c:v>362.06</c:v>
                </c:pt>
                <c:pt idx="66">
                  <c:v>362.06</c:v>
                </c:pt>
                <c:pt idx="67">
                  <c:v>365.8</c:v>
                </c:pt>
                <c:pt idx="68">
                  <c:v>365.8</c:v>
                </c:pt>
                <c:pt idx="69">
                  <c:v>365.8</c:v>
                </c:pt>
                <c:pt idx="70">
                  <c:v>366.24</c:v>
                </c:pt>
                <c:pt idx="71">
                  <c:v>366.24</c:v>
                </c:pt>
                <c:pt idx="72">
                  <c:v>366.24</c:v>
                </c:pt>
                <c:pt idx="73">
                  <c:v>366.68</c:v>
                </c:pt>
                <c:pt idx="74">
                  <c:v>366.68</c:v>
                </c:pt>
                <c:pt idx="75">
                  <c:v>366.68</c:v>
                </c:pt>
                <c:pt idx="76">
                  <c:v>368.58</c:v>
                </c:pt>
                <c:pt idx="77">
                  <c:v>368.58</c:v>
                </c:pt>
                <c:pt idx="78">
                  <c:v>368.58</c:v>
                </c:pt>
                <c:pt idx="79">
                  <c:v>370.24</c:v>
                </c:pt>
                <c:pt idx="80">
                  <c:v>370.24</c:v>
                </c:pt>
                <c:pt idx="81">
                  <c:v>370.24</c:v>
                </c:pt>
                <c:pt idx="82">
                  <c:v>376.82</c:v>
                </c:pt>
                <c:pt idx="83">
                  <c:v>376.82</c:v>
                </c:pt>
                <c:pt idx="84">
                  <c:v>376.82</c:v>
                </c:pt>
                <c:pt idx="85">
                  <c:v>384.84</c:v>
                </c:pt>
                <c:pt idx="86">
                  <c:v>384.84</c:v>
                </c:pt>
                <c:pt idx="87">
                  <c:v>384.84</c:v>
                </c:pt>
                <c:pt idx="88">
                  <c:v>386.76</c:v>
                </c:pt>
                <c:pt idx="89">
                  <c:v>386.76</c:v>
                </c:pt>
                <c:pt idx="90">
                  <c:v>386.76</c:v>
                </c:pt>
                <c:pt idx="91">
                  <c:v>387.79</c:v>
                </c:pt>
                <c:pt idx="92">
                  <c:v>387.79</c:v>
                </c:pt>
                <c:pt idx="93">
                  <c:v>387.79</c:v>
                </c:pt>
                <c:pt idx="94">
                  <c:v>394.77</c:v>
                </c:pt>
                <c:pt idx="95">
                  <c:v>394.77</c:v>
                </c:pt>
                <c:pt idx="96">
                  <c:v>394.77</c:v>
                </c:pt>
                <c:pt idx="97">
                  <c:v>395.26</c:v>
                </c:pt>
                <c:pt idx="98">
                  <c:v>395.26</c:v>
                </c:pt>
                <c:pt idx="99">
                  <c:v>395.26</c:v>
                </c:pt>
                <c:pt idx="100">
                  <c:v>427.3</c:v>
                </c:pt>
                <c:pt idx="101">
                  <c:v>427.3</c:v>
                </c:pt>
                <c:pt idx="102">
                  <c:v>427.3</c:v>
                </c:pt>
                <c:pt idx="103">
                  <c:v>431.09</c:v>
                </c:pt>
                <c:pt idx="104">
                  <c:v>431.09</c:v>
                </c:pt>
                <c:pt idx="105">
                  <c:v>431.09</c:v>
                </c:pt>
                <c:pt idx="106">
                  <c:v>437.53</c:v>
                </c:pt>
                <c:pt idx="107">
                  <c:v>437.53</c:v>
                </c:pt>
                <c:pt idx="108">
                  <c:v>437.53</c:v>
                </c:pt>
                <c:pt idx="109">
                  <c:v>438.72</c:v>
                </c:pt>
                <c:pt idx="110">
                  <c:v>438.72</c:v>
                </c:pt>
                <c:pt idx="111">
                  <c:v>438.72</c:v>
                </c:pt>
                <c:pt idx="112">
                  <c:v>439.13</c:v>
                </c:pt>
                <c:pt idx="113">
                  <c:v>439.13</c:v>
                </c:pt>
                <c:pt idx="114">
                  <c:v>439.13</c:v>
                </c:pt>
                <c:pt idx="115">
                  <c:v>439.29</c:v>
                </c:pt>
                <c:pt idx="116">
                  <c:v>439.29</c:v>
                </c:pt>
                <c:pt idx="117">
                  <c:v>439.29</c:v>
                </c:pt>
                <c:pt idx="118">
                  <c:v>458.17</c:v>
                </c:pt>
                <c:pt idx="119">
                  <c:v>458.17</c:v>
                </c:pt>
                <c:pt idx="120">
                  <c:v>458.17</c:v>
                </c:pt>
                <c:pt idx="121">
                  <c:v>464.99</c:v>
                </c:pt>
                <c:pt idx="122">
                  <c:v>464.99</c:v>
                </c:pt>
                <c:pt idx="123">
                  <c:v>464.99</c:v>
                </c:pt>
                <c:pt idx="124">
                  <c:v>465.98</c:v>
                </c:pt>
                <c:pt idx="125">
                  <c:v>465.98</c:v>
                </c:pt>
                <c:pt idx="126">
                  <c:v>465.98</c:v>
                </c:pt>
                <c:pt idx="127">
                  <c:v>517.75</c:v>
                </c:pt>
                <c:pt idx="128">
                  <c:v>517.75</c:v>
                </c:pt>
                <c:pt idx="129">
                  <c:v>517.75</c:v>
                </c:pt>
                <c:pt idx="130">
                  <c:v>525.57000000000005</c:v>
                </c:pt>
                <c:pt idx="131">
                  <c:v>525.57000000000005</c:v>
                </c:pt>
                <c:pt idx="132">
                  <c:v>525.57000000000005</c:v>
                </c:pt>
                <c:pt idx="133">
                  <c:v>526.91</c:v>
                </c:pt>
                <c:pt idx="134">
                  <c:v>526.91</c:v>
                </c:pt>
                <c:pt idx="135">
                  <c:v>526.91</c:v>
                </c:pt>
                <c:pt idx="136">
                  <c:v>556.63</c:v>
                </c:pt>
                <c:pt idx="137">
                  <c:v>556.63</c:v>
                </c:pt>
                <c:pt idx="138">
                  <c:v>556.63</c:v>
                </c:pt>
                <c:pt idx="139">
                  <c:v>558.35</c:v>
                </c:pt>
                <c:pt idx="140">
                  <c:v>558.35</c:v>
                </c:pt>
                <c:pt idx="141">
                  <c:v>558.35</c:v>
                </c:pt>
                <c:pt idx="142">
                  <c:v>560.15</c:v>
                </c:pt>
                <c:pt idx="143">
                  <c:v>560.15</c:v>
                </c:pt>
                <c:pt idx="144">
                  <c:v>560.15</c:v>
                </c:pt>
                <c:pt idx="145">
                  <c:v>566.51</c:v>
                </c:pt>
                <c:pt idx="146">
                  <c:v>566.51</c:v>
                </c:pt>
                <c:pt idx="147">
                  <c:v>566.51</c:v>
                </c:pt>
                <c:pt idx="148">
                  <c:v>567.52</c:v>
                </c:pt>
                <c:pt idx="149">
                  <c:v>567.52</c:v>
                </c:pt>
                <c:pt idx="150">
                  <c:v>567.52</c:v>
                </c:pt>
                <c:pt idx="151">
                  <c:v>570.61</c:v>
                </c:pt>
                <c:pt idx="152">
                  <c:v>570.61</c:v>
                </c:pt>
                <c:pt idx="153">
                  <c:v>570.61</c:v>
                </c:pt>
                <c:pt idx="154">
                  <c:v>650.12</c:v>
                </c:pt>
                <c:pt idx="155">
                  <c:v>650.12</c:v>
                </c:pt>
                <c:pt idx="156">
                  <c:v>650.12</c:v>
                </c:pt>
                <c:pt idx="157">
                  <c:v>650.19000000000005</c:v>
                </c:pt>
                <c:pt idx="158">
                  <c:v>650.19000000000005</c:v>
                </c:pt>
                <c:pt idx="159">
                  <c:v>650.19000000000005</c:v>
                </c:pt>
                <c:pt idx="160">
                  <c:v>650.55999999999995</c:v>
                </c:pt>
                <c:pt idx="161">
                  <c:v>650.55999999999995</c:v>
                </c:pt>
                <c:pt idx="162">
                  <c:v>650.55999999999995</c:v>
                </c:pt>
                <c:pt idx="163">
                  <c:v>650.65</c:v>
                </c:pt>
                <c:pt idx="164">
                  <c:v>650.65</c:v>
                </c:pt>
                <c:pt idx="165">
                  <c:v>650.65</c:v>
                </c:pt>
                <c:pt idx="166">
                  <c:v>650.73</c:v>
                </c:pt>
                <c:pt idx="167">
                  <c:v>650.73</c:v>
                </c:pt>
                <c:pt idx="168">
                  <c:v>650.73</c:v>
                </c:pt>
                <c:pt idx="169">
                  <c:v>654.94000000000005</c:v>
                </c:pt>
                <c:pt idx="170">
                  <c:v>654.94000000000005</c:v>
                </c:pt>
                <c:pt idx="171">
                  <c:v>654.94000000000005</c:v>
                </c:pt>
                <c:pt idx="172">
                  <c:v>655.62</c:v>
                </c:pt>
                <c:pt idx="173">
                  <c:v>655.62</c:v>
                </c:pt>
                <c:pt idx="174">
                  <c:v>655.62</c:v>
                </c:pt>
                <c:pt idx="175">
                  <c:v>660.41</c:v>
                </c:pt>
                <c:pt idx="176">
                  <c:v>660.41</c:v>
                </c:pt>
                <c:pt idx="177">
                  <c:v>660.41</c:v>
                </c:pt>
                <c:pt idx="178">
                  <c:v>661.47</c:v>
                </c:pt>
                <c:pt idx="179">
                  <c:v>661.47</c:v>
                </c:pt>
                <c:pt idx="180">
                  <c:v>661.47</c:v>
                </c:pt>
                <c:pt idx="181">
                  <c:v>664.18</c:v>
                </c:pt>
                <c:pt idx="182">
                  <c:v>664.18</c:v>
                </c:pt>
                <c:pt idx="183">
                  <c:v>664.18</c:v>
                </c:pt>
                <c:pt idx="184">
                  <c:v>664.27</c:v>
                </c:pt>
                <c:pt idx="185">
                  <c:v>664.27</c:v>
                </c:pt>
                <c:pt idx="186">
                  <c:v>664.27</c:v>
                </c:pt>
                <c:pt idx="187">
                  <c:v>669.36</c:v>
                </c:pt>
                <c:pt idx="188">
                  <c:v>669.36</c:v>
                </c:pt>
                <c:pt idx="189">
                  <c:v>669.36</c:v>
                </c:pt>
                <c:pt idx="190">
                  <c:v>672</c:v>
                </c:pt>
                <c:pt idx="191">
                  <c:v>672</c:v>
                </c:pt>
                <c:pt idx="192">
                  <c:v>672</c:v>
                </c:pt>
                <c:pt idx="193">
                  <c:v>672.76</c:v>
                </c:pt>
                <c:pt idx="194">
                  <c:v>672.76</c:v>
                </c:pt>
                <c:pt idx="195">
                  <c:v>672.76</c:v>
                </c:pt>
                <c:pt idx="196">
                  <c:v>696.94</c:v>
                </c:pt>
                <c:pt idx="197">
                  <c:v>696.94</c:v>
                </c:pt>
                <c:pt idx="198">
                  <c:v>696.94</c:v>
                </c:pt>
                <c:pt idx="199">
                  <c:v>698.08</c:v>
                </c:pt>
                <c:pt idx="200">
                  <c:v>698.08</c:v>
                </c:pt>
                <c:pt idx="201">
                  <c:v>698.08</c:v>
                </c:pt>
                <c:pt idx="202">
                  <c:v>698.08</c:v>
                </c:pt>
                <c:pt idx="203">
                  <c:v>698.08</c:v>
                </c:pt>
                <c:pt idx="204">
                  <c:v>698.08</c:v>
                </c:pt>
                <c:pt idx="205">
                  <c:v>706.08</c:v>
                </c:pt>
                <c:pt idx="206">
                  <c:v>706.08</c:v>
                </c:pt>
                <c:pt idx="207">
                  <c:v>706.08</c:v>
                </c:pt>
                <c:pt idx="208">
                  <c:v>711.95</c:v>
                </c:pt>
                <c:pt idx="209">
                  <c:v>711.95</c:v>
                </c:pt>
                <c:pt idx="210">
                  <c:v>711.95</c:v>
                </c:pt>
                <c:pt idx="211">
                  <c:v>712.38</c:v>
                </c:pt>
                <c:pt idx="212">
                  <c:v>712.38</c:v>
                </c:pt>
                <c:pt idx="213">
                  <c:v>712.38</c:v>
                </c:pt>
                <c:pt idx="214">
                  <c:v>713.19</c:v>
                </c:pt>
                <c:pt idx="215">
                  <c:v>713.19</c:v>
                </c:pt>
                <c:pt idx="216">
                  <c:v>713.19</c:v>
                </c:pt>
                <c:pt idx="217">
                  <c:v>714.01</c:v>
                </c:pt>
                <c:pt idx="218">
                  <c:v>714.01</c:v>
                </c:pt>
                <c:pt idx="219">
                  <c:v>714.01</c:v>
                </c:pt>
                <c:pt idx="220">
                  <c:v>714.4</c:v>
                </c:pt>
                <c:pt idx="221">
                  <c:v>714.4</c:v>
                </c:pt>
                <c:pt idx="222">
                  <c:v>714.4</c:v>
                </c:pt>
                <c:pt idx="223">
                  <c:v>716.45</c:v>
                </c:pt>
                <c:pt idx="224">
                  <c:v>716.45</c:v>
                </c:pt>
                <c:pt idx="225">
                  <c:v>716.45</c:v>
                </c:pt>
                <c:pt idx="226">
                  <c:v>722.31</c:v>
                </c:pt>
                <c:pt idx="227">
                  <c:v>722.31</c:v>
                </c:pt>
                <c:pt idx="228">
                  <c:v>722.31</c:v>
                </c:pt>
                <c:pt idx="229">
                  <c:v>727.24</c:v>
                </c:pt>
                <c:pt idx="230">
                  <c:v>727.24</c:v>
                </c:pt>
                <c:pt idx="231">
                  <c:v>727.24</c:v>
                </c:pt>
                <c:pt idx="232">
                  <c:v>728.32</c:v>
                </c:pt>
                <c:pt idx="233">
                  <c:v>728.32</c:v>
                </c:pt>
                <c:pt idx="234">
                  <c:v>728.32</c:v>
                </c:pt>
                <c:pt idx="235">
                  <c:v>729.41</c:v>
                </c:pt>
                <c:pt idx="236">
                  <c:v>729.41</c:v>
                </c:pt>
                <c:pt idx="237">
                  <c:v>729.41</c:v>
                </c:pt>
                <c:pt idx="238">
                  <c:v>730.52</c:v>
                </c:pt>
                <c:pt idx="239">
                  <c:v>730.52</c:v>
                </c:pt>
                <c:pt idx="240">
                  <c:v>730.52</c:v>
                </c:pt>
                <c:pt idx="241">
                  <c:v>732.05</c:v>
                </c:pt>
                <c:pt idx="242">
                  <c:v>732.05</c:v>
                </c:pt>
                <c:pt idx="243">
                  <c:v>732.05</c:v>
                </c:pt>
                <c:pt idx="244">
                  <c:v>732.22</c:v>
                </c:pt>
                <c:pt idx="245">
                  <c:v>732.22</c:v>
                </c:pt>
                <c:pt idx="246">
                  <c:v>732.22</c:v>
                </c:pt>
                <c:pt idx="247">
                  <c:v>732.66</c:v>
                </c:pt>
                <c:pt idx="248">
                  <c:v>732.66</c:v>
                </c:pt>
                <c:pt idx="249">
                  <c:v>732.66</c:v>
                </c:pt>
                <c:pt idx="250">
                  <c:v>734.47</c:v>
                </c:pt>
                <c:pt idx="251">
                  <c:v>734.47</c:v>
                </c:pt>
                <c:pt idx="252">
                  <c:v>734.47</c:v>
                </c:pt>
                <c:pt idx="253">
                  <c:v>735.3</c:v>
                </c:pt>
                <c:pt idx="254">
                  <c:v>735.3</c:v>
                </c:pt>
                <c:pt idx="255">
                  <c:v>735.3</c:v>
                </c:pt>
                <c:pt idx="256">
                  <c:v>737.27</c:v>
                </c:pt>
                <c:pt idx="257">
                  <c:v>737.27</c:v>
                </c:pt>
                <c:pt idx="258">
                  <c:v>737.27</c:v>
                </c:pt>
                <c:pt idx="259">
                  <c:v>737.34</c:v>
                </c:pt>
                <c:pt idx="260">
                  <c:v>737.34</c:v>
                </c:pt>
                <c:pt idx="261">
                  <c:v>737.34</c:v>
                </c:pt>
                <c:pt idx="262">
                  <c:v>737.72</c:v>
                </c:pt>
                <c:pt idx="263">
                  <c:v>737.72</c:v>
                </c:pt>
                <c:pt idx="264">
                  <c:v>737.72</c:v>
                </c:pt>
                <c:pt idx="265">
                  <c:v>738</c:v>
                </c:pt>
                <c:pt idx="266">
                  <c:v>738</c:v>
                </c:pt>
                <c:pt idx="267">
                  <c:v>738</c:v>
                </c:pt>
                <c:pt idx="268">
                  <c:v>738.41</c:v>
                </c:pt>
                <c:pt idx="269">
                  <c:v>738.41</c:v>
                </c:pt>
                <c:pt idx="270">
                  <c:v>738.41</c:v>
                </c:pt>
                <c:pt idx="271">
                  <c:v>738.68</c:v>
                </c:pt>
                <c:pt idx="272">
                  <c:v>738.68</c:v>
                </c:pt>
                <c:pt idx="273">
                  <c:v>738.68</c:v>
                </c:pt>
                <c:pt idx="274">
                  <c:v>739.73</c:v>
                </c:pt>
                <c:pt idx="275">
                  <c:v>739.73</c:v>
                </c:pt>
                <c:pt idx="276">
                  <c:v>739.73</c:v>
                </c:pt>
                <c:pt idx="277">
                  <c:v>742.1</c:v>
                </c:pt>
                <c:pt idx="278">
                  <c:v>742.1</c:v>
                </c:pt>
                <c:pt idx="279">
                  <c:v>742.1</c:v>
                </c:pt>
                <c:pt idx="280">
                  <c:v>743.03</c:v>
                </c:pt>
                <c:pt idx="281">
                  <c:v>743.03</c:v>
                </c:pt>
                <c:pt idx="282">
                  <c:v>743.03</c:v>
                </c:pt>
                <c:pt idx="283">
                  <c:v>743.19</c:v>
                </c:pt>
                <c:pt idx="284">
                  <c:v>743.19</c:v>
                </c:pt>
                <c:pt idx="285">
                  <c:v>743.19</c:v>
                </c:pt>
                <c:pt idx="286">
                  <c:v>743.52</c:v>
                </c:pt>
                <c:pt idx="287">
                  <c:v>743.52</c:v>
                </c:pt>
                <c:pt idx="288">
                  <c:v>743.52</c:v>
                </c:pt>
                <c:pt idx="289">
                  <c:v>744.98</c:v>
                </c:pt>
                <c:pt idx="290">
                  <c:v>744.98</c:v>
                </c:pt>
                <c:pt idx="291">
                  <c:v>744.98</c:v>
                </c:pt>
                <c:pt idx="292">
                  <c:v>748.18</c:v>
                </c:pt>
                <c:pt idx="293">
                  <c:v>748.18</c:v>
                </c:pt>
                <c:pt idx="294">
                  <c:v>748.18</c:v>
                </c:pt>
                <c:pt idx="295">
                  <c:v>748.58</c:v>
                </c:pt>
                <c:pt idx="296">
                  <c:v>748.58</c:v>
                </c:pt>
                <c:pt idx="297">
                  <c:v>748.58</c:v>
                </c:pt>
                <c:pt idx="298">
                  <c:v>749.05</c:v>
                </c:pt>
                <c:pt idx="299">
                  <c:v>749.05</c:v>
                </c:pt>
                <c:pt idx="300">
                  <c:v>749.05</c:v>
                </c:pt>
                <c:pt idx="301">
                  <c:v>750.05</c:v>
                </c:pt>
                <c:pt idx="302">
                  <c:v>750.05</c:v>
                </c:pt>
                <c:pt idx="303">
                  <c:v>750.05</c:v>
                </c:pt>
                <c:pt idx="304">
                  <c:v>750.05</c:v>
                </c:pt>
                <c:pt idx="305">
                  <c:v>750.05</c:v>
                </c:pt>
                <c:pt idx="306">
                  <c:v>750.05</c:v>
                </c:pt>
                <c:pt idx="307">
                  <c:v>751.11</c:v>
                </c:pt>
                <c:pt idx="308">
                  <c:v>751.11</c:v>
                </c:pt>
                <c:pt idx="309">
                  <c:v>751.11</c:v>
                </c:pt>
                <c:pt idx="310">
                  <c:v>752.91</c:v>
                </c:pt>
                <c:pt idx="311">
                  <c:v>752.91</c:v>
                </c:pt>
                <c:pt idx="312">
                  <c:v>752.91</c:v>
                </c:pt>
                <c:pt idx="313">
                  <c:v>753.46</c:v>
                </c:pt>
                <c:pt idx="314">
                  <c:v>753.46</c:v>
                </c:pt>
                <c:pt idx="315">
                  <c:v>753.46</c:v>
                </c:pt>
                <c:pt idx="316">
                  <c:v>753.85</c:v>
                </c:pt>
                <c:pt idx="317">
                  <c:v>753.85</c:v>
                </c:pt>
                <c:pt idx="318">
                  <c:v>753.85</c:v>
                </c:pt>
                <c:pt idx="319">
                  <c:v>754.08</c:v>
                </c:pt>
                <c:pt idx="320">
                  <c:v>754.08</c:v>
                </c:pt>
                <c:pt idx="321">
                  <c:v>754.08</c:v>
                </c:pt>
                <c:pt idx="322">
                  <c:v>754.47</c:v>
                </c:pt>
                <c:pt idx="323">
                  <c:v>754.47</c:v>
                </c:pt>
                <c:pt idx="324">
                  <c:v>754.47</c:v>
                </c:pt>
                <c:pt idx="325">
                  <c:v>758.4</c:v>
                </c:pt>
                <c:pt idx="326">
                  <c:v>758.4</c:v>
                </c:pt>
                <c:pt idx="327">
                  <c:v>758.4</c:v>
                </c:pt>
                <c:pt idx="328">
                  <c:v>758.4</c:v>
                </c:pt>
                <c:pt idx="329">
                  <c:v>758.4</c:v>
                </c:pt>
                <c:pt idx="330">
                  <c:v>758.4</c:v>
                </c:pt>
                <c:pt idx="331">
                  <c:v>760.41</c:v>
                </c:pt>
                <c:pt idx="332">
                  <c:v>760.41</c:v>
                </c:pt>
                <c:pt idx="333">
                  <c:v>760.41</c:v>
                </c:pt>
                <c:pt idx="334">
                  <c:v>762.8</c:v>
                </c:pt>
                <c:pt idx="335">
                  <c:v>762.8</c:v>
                </c:pt>
                <c:pt idx="336">
                  <c:v>762.8</c:v>
                </c:pt>
                <c:pt idx="337">
                  <c:v>764.3</c:v>
                </c:pt>
                <c:pt idx="338">
                  <c:v>764.3</c:v>
                </c:pt>
                <c:pt idx="339">
                  <c:v>764.3</c:v>
                </c:pt>
                <c:pt idx="340">
                  <c:v>764.49</c:v>
                </c:pt>
                <c:pt idx="341">
                  <c:v>764.49</c:v>
                </c:pt>
                <c:pt idx="342">
                  <c:v>764.49</c:v>
                </c:pt>
                <c:pt idx="343">
                  <c:v>765.54</c:v>
                </c:pt>
                <c:pt idx="344">
                  <c:v>765.54</c:v>
                </c:pt>
                <c:pt idx="345">
                  <c:v>765.54</c:v>
                </c:pt>
                <c:pt idx="346">
                  <c:v>765.66</c:v>
                </c:pt>
                <c:pt idx="347">
                  <c:v>765.66</c:v>
                </c:pt>
                <c:pt idx="348">
                  <c:v>765.66</c:v>
                </c:pt>
                <c:pt idx="349">
                  <c:v>774.31</c:v>
                </c:pt>
                <c:pt idx="350">
                  <c:v>774.31</c:v>
                </c:pt>
                <c:pt idx="351">
                  <c:v>774.31</c:v>
                </c:pt>
                <c:pt idx="352">
                  <c:v>776.36</c:v>
                </c:pt>
                <c:pt idx="353">
                  <c:v>776.36</c:v>
                </c:pt>
                <c:pt idx="354">
                  <c:v>776.36</c:v>
                </c:pt>
                <c:pt idx="355">
                  <c:v>776.46</c:v>
                </c:pt>
                <c:pt idx="356">
                  <c:v>776.46</c:v>
                </c:pt>
                <c:pt idx="357">
                  <c:v>776.46</c:v>
                </c:pt>
                <c:pt idx="358">
                  <c:v>776.59</c:v>
                </c:pt>
                <c:pt idx="359">
                  <c:v>776.59</c:v>
                </c:pt>
                <c:pt idx="360">
                  <c:v>776.59</c:v>
                </c:pt>
                <c:pt idx="361">
                  <c:v>776.84</c:v>
                </c:pt>
                <c:pt idx="362">
                  <c:v>776.84</c:v>
                </c:pt>
                <c:pt idx="363">
                  <c:v>776.84</c:v>
                </c:pt>
                <c:pt idx="364">
                  <c:v>777.81</c:v>
                </c:pt>
                <c:pt idx="365">
                  <c:v>777.81</c:v>
                </c:pt>
                <c:pt idx="366">
                  <c:v>777.81</c:v>
                </c:pt>
                <c:pt idx="367">
                  <c:v>778.95</c:v>
                </c:pt>
                <c:pt idx="368">
                  <c:v>778.95</c:v>
                </c:pt>
                <c:pt idx="369">
                  <c:v>778.95</c:v>
                </c:pt>
                <c:pt idx="370">
                  <c:v>779.44</c:v>
                </c:pt>
                <c:pt idx="371">
                  <c:v>779.44</c:v>
                </c:pt>
                <c:pt idx="372">
                  <c:v>779.44</c:v>
                </c:pt>
                <c:pt idx="373">
                  <c:v>779.64</c:v>
                </c:pt>
                <c:pt idx="374">
                  <c:v>779.64</c:v>
                </c:pt>
                <c:pt idx="375">
                  <c:v>779.64</c:v>
                </c:pt>
                <c:pt idx="376">
                  <c:v>780.37</c:v>
                </c:pt>
                <c:pt idx="377">
                  <c:v>780.37</c:v>
                </c:pt>
                <c:pt idx="378">
                  <c:v>780.37</c:v>
                </c:pt>
                <c:pt idx="379">
                  <c:v>780.59</c:v>
                </c:pt>
                <c:pt idx="380">
                  <c:v>780.59</c:v>
                </c:pt>
                <c:pt idx="381">
                  <c:v>780.59</c:v>
                </c:pt>
              </c:numCache>
            </c:numRef>
          </c:xVal>
          <c:yVal>
            <c:numRef>
              <c:f>'\\Sfile\Users\weixue\Desktop\[成本曲线图的构建-20180613(1).xlsx]Sheet2'!$P$1:$P$383</c:f>
              <c:numCache>
                <c:formatCode>General</c:formatCode>
                <c:ptCount val="383"/>
                <c:pt idx="0">
                  <c:v>-940.62</c:v>
                </c:pt>
                <c:pt idx="1">
                  <c:v>-940.62</c:v>
                </c:pt>
                <c:pt idx="2">
                  <c:v>0</c:v>
                </c:pt>
                <c:pt idx="3">
                  <c:v>1682.61</c:v>
                </c:pt>
                <c:pt idx="4">
                  <c:v>1682.61</c:v>
                </c:pt>
                <c:pt idx="5">
                  <c:v>0</c:v>
                </c:pt>
                <c:pt idx="6">
                  <c:v>6358.01</c:v>
                </c:pt>
                <c:pt idx="7">
                  <c:v>6358.01</c:v>
                </c:pt>
                <c:pt idx="8">
                  <c:v>0</c:v>
                </c:pt>
                <c:pt idx="9">
                  <c:v>10797.18</c:v>
                </c:pt>
                <c:pt idx="10">
                  <c:v>10797.18</c:v>
                </c:pt>
                <c:pt idx="11">
                  <c:v>0</c:v>
                </c:pt>
                <c:pt idx="12">
                  <c:v>10800.22</c:v>
                </c:pt>
                <c:pt idx="13">
                  <c:v>10800.22</c:v>
                </c:pt>
                <c:pt idx="14">
                  <c:v>0</c:v>
                </c:pt>
                <c:pt idx="15">
                  <c:v>11852.15</c:v>
                </c:pt>
                <c:pt idx="16">
                  <c:v>11852.15</c:v>
                </c:pt>
                <c:pt idx="17">
                  <c:v>0</c:v>
                </c:pt>
                <c:pt idx="18">
                  <c:v>16709.86</c:v>
                </c:pt>
                <c:pt idx="19">
                  <c:v>16709.86</c:v>
                </c:pt>
                <c:pt idx="20">
                  <c:v>0</c:v>
                </c:pt>
                <c:pt idx="21">
                  <c:v>16756.59</c:v>
                </c:pt>
                <c:pt idx="22">
                  <c:v>16756.59</c:v>
                </c:pt>
                <c:pt idx="23">
                  <c:v>0</c:v>
                </c:pt>
                <c:pt idx="24">
                  <c:v>16798.560000000001</c:v>
                </c:pt>
                <c:pt idx="25">
                  <c:v>16798.560000000001</c:v>
                </c:pt>
                <c:pt idx="26">
                  <c:v>0</c:v>
                </c:pt>
                <c:pt idx="27">
                  <c:v>17778.32</c:v>
                </c:pt>
                <c:pt idx="28">
                  <c:v>17778.32</c:v>
                </c:pt>
                <c:pt idx="29">
                  <c:v>0</c:v>
                </c:pt>
                <c:pt idx="30">
                  <c:v>17830.88</c:v>
                </c:pt>
                <c:pt idx="31">
                  <c:v>17830.88</c:v>
                </c:pt>
                <c:pt idx="32">
                  <c:v>0</c:v>
                </c:pt>
                <c:pt idx="33">
                  <c:v>19764.240000000002</c:v>
                </c:pt>
                <c:pt idx="34">
                  <c:v>19764.240000000002</c:v>
                </c:pt>
                <c:pt idx="35">
                  <c:v>0</c:v>
                </c:pt>
                <c:pt idx="36">
                  <c:v>20353.34</c:v>
                </c:pt>
                <c:pt idx="37">
                  <c:v>20353.34</c:v>
                </c:pt>
                <c:pt idx="38">
                  <c:v>0</c:v>
                </c:pt>
                <c:pt idx="39">
                  <c:v>21031.98</c:v>
                </c:pt>
                <c:pt idx="40">
                  <c:v>21031.98</c:v>
                </c:pt>
                <c:pt idx="41">
                  <c:v>0</c:v>
                </c:pt>
                <c:pt idx="42">
                  <c:v>21713.4</c:v>
                </c:pt>
                <c:pt idx="43">
                  <c:v>21713.4</c:v>
                </c:pt>
                <c:pt idx="44">
                  <c:v>0</c:v>
                </c:pt>
                <c:pt idx="45">
                  <c:v>22013.03</c:v>
                </c:pt>
                <c:pt idx="46">
                  <c:v>22013.03</c:v>
                </c:pt>
                <c:pt idx="47">
                  <c:v>0</c:v>
                </c:pt>
                <c:pt idx="48">
                  <c:v>22528.78</c:v>
                </c:pt>
                <c:pt idx="49">
                  <c:v>22528.78</c:v>
                </c:pt>
                <c:pt idx="50">
                  <c:v>0</c:v>
                </c:pt>
                <c:pt idx="51">
                  <c:v>23674.85</c:v>
                </c:pt>
                <c:pt idx="52">
                  <c:v>23674.85</c:v>
                </c:pt>
                <c:pt idx="53">
                  <c:v>0</c:v>
                </c:pt>
                <c:pt idx="54">
                  <c:v>23904.79</c:v>
                </c:pt>
                <c:pt idx="55">
                  <c:v>23904.79</c:v>
                </c:pt>
                <c:pt idx="56">
                  <c:v>0</c:v>
                </c:pt>
                <c:pt idx="57">
                  <c:v>24117.48</c:v>
                </c:pt>
                <c:pt idx="58">
                  <c:v>24117.48</c:v>
                </c:pt>
                <c:pt idx="59">
                  <c:v>0</c:v>
                </c:pt>
                <c:pt idx="60">
                  <c:v>24281.08</c:v>
                </c:pt>
                <c:pt idx="61">
                  <c:v>24281.08</c:v>
                </c:pt>
                <c:pt idx="62">
                  <c:v>0</c:v>
                </c:pt>
                <c:pt idx="63">
                  <c:v>24310.25</c:v>
                </c:pt>
                <c:pt idx="64">
                  <c:v>24310.25</c:v>
                </c:pt>
                <c:pt idx="65">
                  <c:v>0</c:v>
                </c:pt>
                <c:pt idx="66">
                  <c:v>24448.39</c:v>
                </c:pt>
                <c:pt idx="67">
                  <c:v>24448.39</c:v>
                </c:pt>
                <c:pt idx="68">
                  <c:v>0</c:v>
                </c:pt>
                <c:pt idx="69">
                  <c:v>24619.4</c:v>
                </c:pt>
                <c:pt idx="70">
                  <c:v>24619.4</c:v>
                </c:pt>
                <c:pt idx="71">
                  <c:v>0</c:v>
                </c:pt>
                <c:pt idx="72">
                  <c:v>24820.18</c:v>
                </c:pt>
                <c:pt idx="73">
                  <c:v>24820.18</c:v>
                </c:pt>
                <c:pt idx="74">
                  <c:v>0</c:v>
                </c:pt>
                <c:pt idx="75">
                  <c:v>25460.79</c:v>
                </c:pt>
                <c:pt idx="76">
                  <c:v>25460.79</c:v>
                </c:pt>
                <c:pt idx="77">
                  <c:v>0</c:v>
                </c:pt>
                <c:pt idx="78">
                  <c:v>25595.77</c:v>
                </c:pt>
                <c:pt idx="79">
                  <c:v>25595.77</c:v>
                </c:pt>
                <c:pt idx="80">
                  <c:v>0</c:v>
                </c:pt>
                <c:pt idx="81">
                  <c:v>25699.93</c:v>
                </c:pt>
                <c:pt idx="82">
                  <c:v>25699.93</c:v>
                </c:pt>
                <c:pt idx="83">
                  <c:v>0</c:v>
                </c:pt>
                <c:pt idx="84">
                  <c:v>26257.51</c:v>
                </c:pt>
                <c:pt idx="85">
                  <c:v>26257.51</c:v>
                </c:pt>
                <c:pt idx="86">
                  <c:v>0</c:v>
                </c:pt>
                <c:pt idx="87">
                  <c:v>26549.22</c:v>
                </c:pt>
                <c:pt idx="88">
                  <c:v>26549.22</c:v>
                </c:pt>
                <c:pt idx="89">
                  <c:v>0</c:v>
                </c:pt>
                <c:pt idx="90">
                  <c:v>27260.720000000001</c:v>
                </c:pt>
                <c:pt idx="91">
                  <c:v>27260.720000000001</c:v>
                </c:pt>
                <c:pt idx="92">
                  <c:v>0</c:v>
                </c:pt>
                <c:pt idx="93">
                  <c:v>27480.01</c:v>
                </c:pt>
                <c:pt idx="94">
                  <c:v>27480.01</c:v>
                </c:pt>
                <c:pt idx="95">
                  <c:v>0</c:v>
                </c:pt>
                <c:pt idx="96">
                  <c:v>28617.03</c:v>
                </c:pt>
                <c:pt idx="97">
                  <c:v>28617.03</c:v>
                </c:pt>
                <c:pt idx="98">
                  <c:v>0</c:v>
                </c:pt>
                <c:pt idx="99">
                  <c:v>28773.56</c:v>
                </c:pt>
                <c:pt idx="100">
                  <c:v>28773.56</c:v>
                </c:pt>
                <c:pt idx="101">
                  <c:v>0</c:v>
                </c:pt>
                <c:pt idx="102">
                  <c:v>29365.68</c:v>
                </c:pt>
                <c:pt idx="103">
                  <c:v>29365.68</c:v>
                </c:pt>
                <c:pt idx="104">
                  <c:v>0</c:v>
                </c:pt>
                <c:pt idx="105">
                  <c:v>29479.69</c:v>
                </c:pt>
                <c:pt idx="106">
                  <c:v>29479.69</c:v>
                </c:pt>
                <c:pt idx="107">
                  <c:v>0</c:v>
                </c:pt>
                <c:pt idx="108">
                  <c:v>30017.06</c:v>
                </c:pt>
                <c:pt idx="109">
                  <c:v>30017.06</c:v>
                </c:pt>
                <c:pt idx="110">
                  <c:v>0</c:v>
                </c:pt>
                <c:pt idx="111">
                  <c:v>30182.63</c:v>
                </c:pt>
                <c:pt idx="112">
                  <c:v>30182.63</c:v>
                </c:pt>
                <c:pt idx="113">
                  <c:v>0</c:v>
                </c:pt>
                <c:pt idx="114">
                  <c:v>30208.400000000001</c:v>
                </c:pt>
                <c:pt idx="115">
                  <c:v>30208.400000000001</c:v>
                </c:pt>
                <c:pt idx="116">
                  <c:v>0</c:v>
                </c:pt>
                <c:pt idx="117">
                  <c:v>30541.21</c:v>
                </c:pt>
                <c:pt idx="118">
                  <c:v>30541.21</c:v>
                </c:pt>
                <c:pt idx="119">
                  <c:v>0</c:v>
                </c:pt>
                <c:pt idx="120">
                  <c:v>31492.2</c:v>
                </c:pt>
                <c:pt idx="121">
                  <c:v>31492.2</c:v>
                </c:pt>
                <c:pt idx="122">
                  <c:v>0</c:v>
                </c:pt>
                <c:pt idx="123">
                  <c:v>31869.94</c:v>
                </c:pt>
                <c:pt idx="124">
                  <c:v>31869.94</c:v>
                </c:pt>
                <c:pt idx="125">
                  <c:v>0</c:v>
                </c:pt>
                <c:pt idx="126">
                  <c:v>32279.02</c:v>
                </c:pt>
                <c:pt idx="127">
                  <c:v>32279.02</c:v>
                </c:pt>
                <c:pt idx="128">
                  <c:v>0</c:v>
                </c:pt>
                <c:pt idx="129">
                  <c:v>32331.96</c:v>
                </c:pt>
                <c:pt idx="130">
                  <c:v>32331.96</c:v>
                </c:pt>
                <c:pt idx="131">
                  <c:v>0</c:v>
                </c:pt>
                <c:pt idx="132">
                  <c:v>32884.75</c:v>
                </c:pt>
                <c:pt idx="133">
                  <c:v>32884.75</c:v>
                </c:pt>
                <c:pt idx="134">
                  <c:v>0</c:v>
                </c:pt>
                <c:pt idx="135">
                  <c:v>33010.980000000003</c:v>
                </c:pt>
                <c:pt idx="136">
                  <c:v>33010.980000000003</c:v>
                </c:pt>
                <c:pt idx="137">
                  <c:v>0</c:v>
                </c:pt>
                <c:pt idx="138">
                  <c:v>33036.99</c:v>
                </c:pt>
                <c:pt idx="139">
                  <c:v>33036.99</c:v>
                </c:pt>
                <c:pt idx="140">
                  <c:v>0</c:v>
                </c:pt>
                <c:pt idx="141">
                  <c:v>33263.33</c:v>
                </c:pt>
                <c:pt idx="142">
                  <c:v>33263.33</c:v>
                </c:pt>
                <c:pt idx="143">
                  <c:v>0</c:v>
                </c:pt>
                <c:pt idx="144">
                  <c:v>33471.129999999997</c:v>
                </c:pt>
                <c:pt idx="145">
                  <c:v>33471.129999999997</c:v>
                </c:pt>
                <c:pt idx="146">
                  <c:v>0</c:v>
                </c:pt>
                <c:pt idx="147">
                  <c:v>34155.56</c:v>
                </c:pt>
                <c:pt idx="148">
                  <c:v>34155.56</c:v>
                </c:pt>
                <c:pt idx="149">
                  <c:v>0</c:v>
                </c:pt>
                <c:pt idx="150">
                  <c:v>34266.559999999998</c:v>
                </c:pt>
                <c:pt idx="151">
                  <c:v>34266.559999999998</c:v>
                </c:pt>
                <c:pt idx="152">
                  <c:v>0</c:v>
                </c:pt>
                <c:pt idx="153">
                  <c:v>34433.51</c:v>
                </c:pt>
                <c:pt idx="154">
                  <c:v>34433.51</c:v>
                </c:pt>
                <c:pt idx="155">
                  <c:v>0</c:v>
                </c:pt>
                <c:pt idx="156">
                  <c:v>34573.339999999997</c:v>
                </c:pt>
                <c:pt idx="157">
                  <c:v>34573.339999999997</c:v>
                </c:pt>
                <c:pt idx="158">
                  <c:v>0</c:v>
                </c:pt>
                <c:pt idx="159">
                  <c:v>34577.86</c:v>
                </c:pt>
                <c:pt idx="160">
                  <c:v>34577.86</c:v>
                </c:pt>
                <c:pt idx="161">
                  <c:v>0</c:v>
                </c:pt>
                <c:pt idx="162">
                  <c:v>34905.32</c:v>
                </c:pt>
                <c:pt idx="163">
                  <c:v>34905.32</c:v>
                </c:pt>
                <c:pt idx="164">
                  <c:v>0</c:v>
                </c:pt>
                <c:pt idx="165">
                  <c:v>34940.050000000003</c:v>
                </c:pt>
                <c:pt idx="166">
                  <c:v>34940.050000000003</c:v>
                </c:pt>
                <c:pt idx="167">
                  <c:v>0</c:v>
                </c:pt>
                <c:pt idx="168">
                  <c:v>35810.35</c:v>
                </c:pt>
                <c:pt idx="169">
                  <c:v>35810.35</c:v>
                </c:pt>
                <c:pt idx="170">
                  <c:v>0</c:v>
                </c:pt>
                <c:pt idx="171">
                  <c:v>35878.06</c:v>
                </c:pt>
                <c:pt idx="172">
                  <c:v>35878.06</c:v>
                </c:pt>
                <c:pt idx="173">
                  <c:v>0</c:v>
                </c:pt>
                <c:pt idx="174">
                  <c:v>36722.15</c:v>
                </c:pt>
                <c:pt idx="175">
                  <c:v>36722.15</c:v>
                </c:pt>
                <c:pt idx="176">
                  <c:v>0</c:v>
                </c:pt>
                <c:pt idx="177">
                  <c:v>36802.629999999997</c:v>
                </c:pt>
                <c:pt idx="178">
                  <c:v>36802.629999999997</c:v>
                </c:pt>
                <c:pt idx="179">
                  <c:v>0</c:v>
                </c:pt>
                <c:pt idx="180">
                  <c:v>36997.97</c:v>
                </c:pt>
                <c:pt idx="181">
                  <c:v>36997.97</c:v>
                </c:pt>
                <c:pt idx="182">
                  <c:v>0</c:v>
                </c:pt>
                <c:pt idx="183">
                  <c:v>37080.76</c:v>
                </c:pt>
                <c:pt idx="184">
                  <c:v>37080.76</c:v>
                </c:pt>
                <c:pt idx="185">
                  <c:v>0</c:v>
                </c:pt>
                <c:pt idx="186">
                  <c:v>37373.93</c:v>
                </c:pt>
                <c:pt idx="187">
                  <c:v>37373.93</c:v>
                </c:pt>
                <c:pt idx="188">
                  <c:v>0</c:v>
                </c:pt>
                <c:pt idx="189">
                  <c:v>38263.879999999997</c:v>
                </c:pt>
                <c:pt idx="190">
                  <c:v>38263.879999999997</c:v>
                </c:pt>
                <c:pt idx="191">
                  <c:v>0</c:v>
                </c:pt>
                <c:pt idx="192">
                  <c:v>38265.980000000003</c:v>
                </c:pt>
                <c:pt idx="193">
                  <c:v>38265.980000000003</c:v>
                </c:pt>
                <c:pt idx="194">
                  <c:v>0</c:v>
                </c:pt>
                <c:pt idx="195">
                  <c:v>38355.040000000001</c:v>
                </c:pt>
                <c:pt idx="196">
                  <c:v>38355.040000000001</c:v>
                </c:pt>
                <c:pt idx="197">
                  <c:v>0</c:v>
                </c:pt>
                <c:pt idx="198">
                  <c:v>38556.43</c:v>
                </c:pt>
                <c:pt idx="199">
                  <c:v>38556.43</c:v>
                </c:pt>
                <c:pt idx="200">
                  <c:v>38589.82</c:v>
                </c:pt>
                <c:pt idx="201">
                  <c:v>0</c:v>
                </c:pt>
                <c:pt idx="202">
                  <c:v>0</c:v>
                </c:pt>
                <c:pt idx="203">
                  <c:v>38589.82</c:v>
                </c:pt>
                <c:pt idx="204">
                  <c:v>38608.42</c:v>
                </c:pt>
                <c:pt idx="205">
                  <c:v>38608.42</c:v>
                </c:pt>
                <c:pt idx="206">
                  <c:v>0</c:v>
                </c:pt>
                <c:pt idx="207">
                  <c:v>39308.07</c:v>
                </c:pt>
                <c:pt idx="208">
                  <c:v>39308.07</c:v>
                </c:pt>
                <c:pt idx="209">
                  <c:v>0</c:v>
                </c:pt>
                <c:pt idx="210">
                  <c:v>39541.379999999997</c:v>
                </c:pt>
                <c:pt idx="211">
                  <c:v>39541.379999999997</c:v>
                </c:pt>
                <c:pt idx="212">
                  <c:v>0</c:v>
                </c:pt>
                <c:pt idx="213">
                  <c:v>39541.760000000002</c:v>
                </c:pt>
                <c:pt idx="214">
                  <c:v>39541.760000000002</c:v>
                </c:pt>
                <c:pt idx="215">
                  <c:v>0</c:v>
                </c:pt>
                <c:pt idx="216">
                  <c:v>40315.67</c:v>
                </c:pt>
                <c:pt idx="217">
                  <c:v>40315.67</c:v>
                </c:pt>
                <c:pt idx="218">
                  <c:v>0</c:v>
                </c:pt>
                <c:pt idx="219">
                  <c:v>40453.15</c:v>
                </c:pt>
                <c:pt idx="220">
                  <c:v>40453.15</c:v>
                </c:pt>
                <c:pt idx="221">
                  <c:v>0</c:v>
                </c:pt>
                <c:pt idx="222">
                  <c:v>40680.559999999998</c:v>
                </c:pt>
                <c:pt idx="223">
                  <c:v>40680.559999999998</c:v>
                </c:pt>
                <c:pt idx="224">
                  <c:v>0</c:v>
                </c:pt>
                <c:pt idx="225">
                  <c:v>40751.85</c:v>
                </c:pt>
                <c:pt idx="226">
                  <c:v>40751.85</c:v>
                </c:pt>
                <c:pt idx="227">
                  <c:v>0</c:v>
                </c:pt>
                <c:pt idx="228">
                  <c:v>41220.89</c:v>
                </c:pt>
                <c:pt idx="229">
                  <c:v>41220.89</c:v>
                </c:pt>
                <c:pt idx="230">
                  <c:v>0</c:v>
                </c:pt>
                <c:pt idx="231">
                  <c:v>41593.360000000001</c:v>
                </c:pt>
                <c:pt idx="232">
                  <c:v>41593.360000000001</c:v>
                </c:pt>
                <c:pt idx="233">
                  <c:v>0</c:v>
                </c:pt>
                <c:pt idx="234">
                  <c:v>42672.29</c:v>
                </c:pt>
                <c:pt idx="235">
                  <c:v>42672.29</c:v>
                </c:pt>
                <c:pt idx="236">
                  <c:v>0</c:v>
                </c:pt>
                <c:pt idx="237">
                  <c:v>42892.45</c:v>
                </c:pt>
                <c:pt idx="238">
                  <c:v>42892.45</c:v>
                </c:pt>
                <c:pt idx="239">
                  <c:v>0</c:v>
                </c:pt>
                <c:pt idx="240">
                  <c:v>42924.95</c:v>
                </c:pt>
                <c:pt idx="241">
                  <c:v>42924.95</c:v>
                </c:pt>
                <c:pt idx="242">
                  <c:v>0</c:v>
                </c:pt>
                <c:pt idx="243">
                  <c:v>43022.62</c:v>
                </c:pt>
                <c:pt idx="244">
                  <c:v>43022.62</c:v>
                </c:pt>
                <c:pt idx="245">
                  <c:v>0</c:v>
                </c:pt>
                <c:pt idx="246">
                  <c:v>43159.79</c:v>
                </c:pt>
                <c:pt idx="247">
                  <c:v>43159.79</c:v>
                </c:pt>
                <c:pt idx="248">
                  <c:v>0</c:v>
                </c:pt>
                <c:pt idx="249">
                  <c:v>43196.57</c:v>
                </c:pt>
                <c:pt idx="250">
                  <c:v>43196.57</c:v>
                </c:pt>
                <c:pt idx="251">
                  <c:v>0</c:v>
                </c:pt>
                <c:pt idx="252">
                  <c:v>43234.19</c:v>
                </c:pt>
                <c:pt idx="253">
                  <c:v>43234.19</c:v>
                </c:pt>
                <c:pt idx="254">
                  <c:v>0</c:v>
                </c:pt>
                <c:pt idx="255">
                  <c:v>43427.99</c:v>
                </c:pt>
                <c:pt idx="256">
                  <c:v>43427.99</c:v>
                </c:pt>
                <c:pt idx="257">
                  <c:v>0</c:v>
                </c:pt>
                <c:pt idx="258">
                  <c:v>43550.09</c:v>
                </c:pt>
                <c:pt idx="259">
                  <c:v>43550.09</c:v>
                </c:pt>
                <c:pt idx="260">
                  <c:v>0</c:v>
                </c:pt>
                <c:pt idx="261">
                  <c:v>43805.85</c:v>
                </c:pt>
                <c:pt idx="262">
                  <c:v>43805.85</c:v>
                </c:pt>
                <c:pt idx="263">
                  <c:v>0</c:v>
                </c:pt>
                <c:pt idx="264">
                  <c:v>44459.17</c:v>
                </c:pt>
                <c:pt idx="265">
                  <c:v>44459.17</c:v>
                </c:pt>
                <c:pt idx="266">
                  <c:v>0</c:v>
                </c:pt>
                <c:pt idx="267">
                  <c:v>44464.57</c:v>
                </c:pt>
                <c:pt idx="268">
                  <c:v>44464.57</c:v>
                </c:pt>
                <c:pt idx="269">
                  <c:v>0</c:v>
                </c:pt>
                <c:pt idx="270">
                  <c:v>44506.06</c:v>
                </c:pt>
                <c:pt idx="271">
                  <c:v>44506.06</c:v>
                </c:pt>
                <c:pt idx="272">
                  <c:v>0</c:v>
                </c:pt>
                <c:pt idx="273">
                  <c:v>44515.19</c:v>
                </c:pt>
                <c:pt idx="274">
                  <c:v>44515.19</c:v>
                </c:pt>
                <c:pt idx="275">
                  <c:v>0</c:v>
                </c:pt>
                <c:pt idx="276">
                  <c:v>44816.05</c:v>
                </c:pt>
                <c:pt idx="277">
                  <c:v>44816.05</c:v>
                </c:pt>
                <c:pt idx="278">
                  <c:v>0</c:v>
                </c:pt>
                <c:pt idx="279">
                  <c:v>45178.09</c:v>
                </c:pt>
                <c:pt idx="280">
                  <c:v>45178.09</c:v>
                </c:pt>
                <c:pt idx="281">
                  <c:v>0</c:v>
                </c:pt>
                <c:pt idx="282">
                  <c:v>45405.38</c:v>
                </c:pt>
                <c:pt idx="283">
                  <c:v>45405.38</c:v>
                </c:pt>
                <c:pt idx="284">
                  <c:v>0</c:v>
                </c:pt>
                <c:pt idx="285">
                  <c:v>45759.57</c:v>
                </c:pt>
                <c:pt idx="286">
                  <c:v>45759.57</c:v>
                </c:pt>
                <c:pt idx="287">
                  <c:v>0</c:v>
                </c:pt>
                <c:pt idx="288">
                  <c:v>46070.47</c:v>
                </c:pt>
                <c:pt idx="289">
                  <c:v>46070.47</c:v>
                </c:pt>
                <c:pt idx="290">
                  <c:v>0</c:v>
                </c:pt>
                <c:pt idx="291">
                  <c:v>46695.58</c:v>
                </c:pt>
                <c:pt idx="292">
                  <c:v>46695.58</c:v>
                </c:pt>
                <c:pt idx="293">
                  <c:v>0</c:v>
                </c:pt>
                <c:pt idx="294">
                  <c:v>47593.38</c:v>
                </c:pt>
                <c:pt idx="295">
                  <c:v>47593.38</c:v>
                </c:pt>
                <c:pt idx="296">
                  <c:v>0</c:v>
                </c:pt>
                <c:pt idx="297">
                  <c:v>48611.11</c:v>
                </c:pt>
                <c:pt idx="298">
                  <c:v>48611.11</c:v>
                </c:pt>
                <c:pt idx="299">
                  <c:v>0</c:v>
                </c:pt>
                <c:pt idx="300">
                  <c:v>48636.32</c:v>
                </c:pt>
                <c:pt idx="301">
                  <c:v>48636.32</c:v>
                </c:pt>
                <c:pt idx="302">
                  <c:v>48927.96</c:v>
                </c:pt>
                <c:pt idx="303">
                  <c:v>0</c:v>
                </c:pt>
                <c:pt idx="304">
                  <c:v>0</c:v>
                </c:pt>
                <c:pt idx="305">
                  <c:v>48927.96</c:v>
                </c:pt>
                <c:pt idx="306">
                  <c:v>49486.54</c:v>
                </c:pt>
                <c:pt idx="307">
                  <c:v>49486.54</c:v>
                </c:pt>
                <c:pt idx="308">
                  <c:v>0</c:v>
                </c:pt>
                <c:pt idx="309">
                  <c:v>49589.32</c:v>
                </c:pt>
                <c:pt idx="310">
                  <c:v>49589.32</c:v>
                </c:pt>
                <c:pt idx="311">
                  <c:v>0</c:v>
                </c:pt>
                <c:pt idx="312">
                  <c:v>49644.959999999999</c:v>
                </c:pt>
                <c:pt idx="313">
                  <c:v>49644.959999999999</c:v>
                </c:pt>
                <c:pt idx="314">
                  <c:v>0</c:v>
                </c:pt>
                <c:pt idx="315">
                  <c:v>49765.93</c:v>
                </c:pt>
                <c:pt idx="316">
                  <c:v>49765.93</c:v>
                </c:pt>
                <c:pt idx="317">
                  <c:v>0</c:v>
                </c:pt>
                <c:pt idx="318">
                  <c:v>50304.88</c:v>
                </c:pt>
                <c:pt idx="319">
                  <c:v>50304.88</c:v>
                </c:pt>
                <c:pt idx="320">
                  <c:v>0</c:v>
                </c:pt>
                <c:pt idx="321">
                  <c:v>50470.59</c:v>
                </c:pt>
                <c:pt idx="322">
                  <c:v>50470.59</c:v>
                </c:pt>
                <c:pt idx="323">
                  <c:v>0</c:v>
                </c:pt>
                <c:pt idx="324">
                  <c:v>50866.95</c:v>
                </c:pt>
                <c:pt idx="325">
                  <c:v>50866.95</c:v>
                </c:pt>
                <c:pt idx="326">
                  <c:v>50880.2</c:v>
                </c:pt>
                <c:pt idx="327">
                  <c:v>0</c:v>
                </c:pt>
                <c:pt idx="328">
                  <c:v>0</c:v>
                </c:pt>
                <c:pt idx="329">
                  <c:v>50880.2</c:v>
                </c:pt>
                <c:pt idx="330">
                  <c:v>51016.04</c:v>
                </c:pt>
                <c:pt idx="331">
                  <c:v>51016.04</c:v>
                </c:pt>
                <c:pt idx="332">
                  <c:v>0</c:v>
                </c:pt>
                <c:pt idx="333">
                  <c:v>51627.91</c:v>
                </c:pt>
                <c:pt idx="334">
                  <c:v>51627.91</c:v>
                </c:pt>
                <c:pt idx="335">
                  <c:v>0</c:v>
                </c:pt>
                <c:pt idx="336">
                  <c:v>53154.26</c:v>
                </c:pt>
                <c:pt idx="337">
                  <c:v>53154.26</c:v>
                </c:pt>
                <c:pt idx="338">
                  <c:v>0</c:v>
                </c:pt>
                <c:pt idx="339">
                  <c:v>53497.7</c:v>
                </c:pt>
                <c:pt idx="340">
                  <c:v>53497.7</c:v>
                </c:pt>
                <c:pt idx="341">
                  <c:v>0</c:v>
                </c:pt>
                <c:pt idx="342">
                  <c:v>54463.29</c:v>
                </c:pt>
                <c:pt idx="343">
                  <c:v>54463.29</c:v>
                </c:pt>
                <c:pt idx="344">
                  <c:v>0</c:v>
                </c:pt>
                <c:pt idx="345">
                  <c:v>54651.16</c:v>
                </c:pt>
                <c:pt idx="346">
                  <c:v>54651.16</c:v>
                </c:pt>
                <c:pt idx="347">
                  <c:v>0</c:v>
                </c:pt>
                <c:pt idx="348">
                  <c:v>56406.720000000001</c:v>
                </c:pt>
                <c:pt idx="349">
                  <c:v>56406.720000000001</c:v>
                </c:pt>
                <c:pt idx="350">
                  <c:v>0</c:v>
                </c:pt>
                <c:pt idx="351">
                  <c:v>57142.35</c:v>
                </c:pt>
                <c:pt idx="352">
                  <c:v>57142.35</c:v>
                </c:pt>
                <c:pt idx="353">
                  <c:v>0</c:v>
                </c:pt>
                <c:pt idx="354">
                  <c:v>57625</c:v>
                </c:pt>
                <c:pt idx="355">
                  <c:v>57625</c:v>
                </c:pt>
                <c:pt idx="356">
                  <c:v>0</c:v>
                </c:pt>
                <c:pt idx="357">
                  <c:v>59021.34</c:v>
                </c:pt>
                <c:pt idx="358">
                  <c:v>59021.34</c:v>
                </c:pt>
                <c:pt idx="359">
                  <c:v>0</c:v>
                </c:pt>
                <c:pt idx="360">
                  <c:v>59534.81</c:v>
                </c:pt>
                <c:pt idx="361">
                  <c:v>59534.81</c:v>
                </c:pt>
                <c:pt idx="362">
                  <c:v>0</c:v>
                </c:pt>
                <c:pt idx="363">
                  <c:v>67778.98</c:v>
                </c:pt>
                <c:pt idx="364">
                  <c:v>67778.98</c:v>
                </c:pt>
                <c:pt idx="365">
                  <c:v>0</c:v>
                </c:pt>
                <c:pt idx="366">
                  <c:v>69707.179999999993</c:v>
                </c:pt>
                <c:pt idx="367">
                  <c:v>69707.179999999993</c:v>
                </c:pt>
                <c:pt idx="368">
                  <c:v>0</c:v>
                </c:pt>
                <c:pt idx="369">
                  <c:v>91384.639999999999</c:v>
                </c:pt>
                <c:pt idx="370">
                  <c:v>91384.639999999999</c:v>
                </c:pt>
                <c:pt idx="371">
                  <c:v>0</c:v>
                </c:pt>
                <c:pt idx="372">
                  <c:v>92328.04</c:v>
                </c:pt>
                <c:pt idx="373">
                  <c:v>92328.04</c:v>
                </c:pt>
                <c:pt idx="374">
                  <c:v>0</c:v>
                </c:pt>
                <c:pt idx="375">
                  <c:v>130687.72</c:v>
                </c:pt>
                <c:pt idx="376">
                  <c:v>130687.72</c:v>
                </c:pt>
                <c:pt idx="377">
                  <c:v>0</c:v>
                </c:pt>
                <c:pt idx="378">
                  <c:v>133493.9</c:v>
                </c:pt>
                <c:pt idx="379">
                  <c:v>133493.9</c:v>
                </c:pt>
                <c:pt idx="380">
                  <c:v>0</c:v>
                </c:pt>
                <c:pt idx="381">
                  <c:v>0</c:v>
                </c:pt>
              </c:numCache>
            </c:numRef>
          </c:yVal>
          <c:smooth val="0"/>
          <c:extLst>
            <c:ext xmlns:c16="http://schemas.microsoft.com/office/drawing/2014/chart" uri="{C3380CC4-5D6E-409C-BE32-E72D297353CC}">
              <c16:uniqueId val="{00000000-1C25-3047-B376-BDB4099D8027}"/>
            </c:ext>
          </c:extLst>
        </c:ser>
        <c:ser>
          <c:idx val="1"/>
          <c:order val="1"/>
          <c:spPr>
            <a:ln w="25400" cap="rnd">
              <a:solidFill>
                <a:srgbClr val="ED7D31"/>
              </a:solidFill>
              <a:prstDash val="dash"/>
              <a:round/>
            </a:ln>
            <a:effectLst/>
          </c:spPr>
          <c:marker>
            <c:symbol val="none"/>
          </c:marker>
          <c:xVal>
            <c:numRef>
              <c:f>'\\Sfile\Users\weixue\Desktop\[成本曲线图的构建-20180613(1).xlsx]Sheet2'!$O$1:$O$383</c:f>
              <c:numCache>
                <c:formatCode>General</c:formatCode>
                <c:ptCount val="383"/>
                <c:pt idx="0">
                  <c:v>0</c:v>
                </c:pt>
                <c:pt idx="1">
                  <c:v>13.68</c:v>
                </c:pt>
                <c:pt idx="2">
                  <c:v>13.68</c:v>
                </c:pt>
                <c:pt idx="3">
                  <c:v>13.68</c:v>
                </c:pt>
                <c:pt idx="4">
                  <c:v>26.85</c:v>
                </c:pt>
                <c:pt idx="5">
                  <c:v>26.85</c:v>
                </c:pt>
                <c:pt idx="6">
                  <c:v>26.85</c:v>
                </c:pt>
                <c:pt idx="7">
                  <c:v>72.25</c:v>
                </c:pt>
                <c:pt idx="8">
                  <c:v>72.25</c:v>
                </c:pt>
                <c:pt idx="9">
                  <c:v>72.25</c:v>
                </c:pt>
                <c:pt idx="10">
                  <c:v>80.2</c:v>
                </c:pt>
                <c:pt idx="11">
                  <c:v>80.2</c:v>
                </c:pt>
                <c:pt idx="12">
                  <c:v>80.2</c:v>
                </c:pt>
                <c:pt idx="13">
                  <c:v>81.8</c:v>
                </c:pt>
                <c:pt idx="14">
                  <c:v>81.8</c:v>
                </c:pt>
                <c:pt idx="15">
                  <c:v>81.8</c:v>
                </c:pt>
                <c:pt idx="16">
                  <c:v>86.69</c:v>
                </c:pt>
                <c:pt idx="17">
                  <c:v>86.69</c:v>
                </c:pt>
                <c:pt idx="18">
                  <c:v>86.69</c:v>
                </c:pt>
                <c:pt idx="19">
                  <c:v>103.41</c:v>
                </c:pt>
                <c:pt idx="20">
                  <c:v>103.41</c:v>
                </c:pt>
                <c:pt idx="21">
                  <c:v>103.41</c:v>
                </c:pt>
                <c:pt idx="22">
                  <c:v>103.79</c:v>
                </c:pt>
                <c:pt idx="23">
                  <c:v>103.79</c:v>
                </c:pt>
                <c:pt idx="24">
                  <c:v>103.79</c:v>
                </c:pt>
                <c:pt idx="25">
                  <c:v>106.29</c:v>
                </c:pt>
                <c:pt idx="26">
                  <c:v>106.29</c:v>
                </c:pt>
                <c:pt idx="27">
                  <c:v>106.29</c:v>
                </c:pt>
                <c:pt idx="28">
                  <c:v>107.69</c:v>
                </c:pt>
                <c:pt idx="29">
                  <c:v>107.69</c:v>
                </c:pt>
                <c:pt idx="30">
                  <c:v>107.69</c:v>
                </c:pt>
                <c:pt idx="31">
                  <c:v>110.75</c:v>
                </c:pt>
                <c:pt idx="32">
                  <c:v>110.75</c:v>
                </c:pt>
                <c:pt idx="33">
                  <c:v>110.75</c:v>
                </c:pt>
                <c:pt idx="34">
                  <c:v>113.02</c:v>
                </c:pt>
                <c:pt idx="35">
                  <c:v>113.02</c:v>
                </c:pt>
                <c:pt idx="36">
                  <c:v>113.02</c:v>
                </c:pt>
                <c:pt idx="37">
                  <c:v>115.01</c:v>
                </c:pt>
                <c:pt idx="38">
                  <c:v>115.01</c:v>
                </c:pt>
                <c:pt idx="39">
                  <c:v>115.01</c:v>
                </c:pt>
                <c:pt idx="40">
                  <c:v>162.87</c:v>
                </c:pt>
                <c:pt idx="41">
                  <c:v>162.87</c:v>
                </c:pt>
                <c:pt idx="42">
                  <c:v>162.87</c:v>
                </c:pt>
                <c:pt idx="43">
                  <c:v>163.41</c:v>
                </c:pt>
                <c:pt idx="44">
                  <c:v>163.41</c:v>
                </c:pt>
                <c:pt idx="45">
                  <c:v>163.41</c:v>
                </c:pt>
                <c:pt idx="46">
                  <c:v>175.39</c:v>
                </c:pt>
                <c:pt idx="47">
                  <c:v>175.39</c:v>
                </c:pt>
                <c:pt idx="48">
                  <c:v>175.39</c:v>
                </c:pt>
                <c:pt idx="49">
                  <c:v>175.9</c:v>
                </c:pt>
                <c:pt idx="50">
                  <c:v>175.9</c:v>
                </c:pt>
                <c:pt idx="51">
                  <c:v>175.9</c:v>
                </c:pt>
                <c:pt idx="52">
                  <c:v>179.13</c:v>
                </c:pt>
                <c:pt idx="53">
                  <c:v>179.13</c:v>
                </c:pt>
                <c:pt idx="54">
                  <c:v>179.13</c:v>
                </c:pt>
                <c:pt idx="55">
                  <c:v>194.57</c:v>
                </c:pt>
                <c:pt idx="56">
                  <c:v>194.57</c:v>
                </c:pt>
                <c:pt idx="57">
                  <c:v>194.57</c:v>
                </c:pt>
                <c:pt idx="58">
                  <c:v>196.1</c:v>
                </c:pt>
                <c:pt idx="59">
                  <c:v>196.1</c:v>
                </c:pt>
                <c:pt idx="60">
                  <c:v>196.1</c:v>
                </c:pt>
                <c:pt idx="61">
                  <c:v>349.86</c:v>
                </c:pt>
                <c:pt idx="62">
                  <c:v>349.86</c:v>
                </c:pt>
                <c:pt idx="63">
                  <c:v>349.86</c:v>
                </c:pt>
                <c:pt idx="64">
                  <c:v>362.06</c:v>
                </c:pt>
                <c:pt idx="65">
                  <c:v>362.06</c:v>
                </c:pt>
                <c:pt idx="66">
                  <c:v>362.06</c:v>
                </c:pt>
                <c:pt idx="67">
                  <c:v>365.8</c:v>
                </c:pt>
                <c:pt idx="68">
                  <c:v>365.8</c:v>
                </c:pt>
                <c:pt idx="69">
                  <c:v>365.8</c:v>
                </c:pt>
                <c:pt idx="70">
                  <c:v>366.24</c:v>
                </c:pt>
                <c:pt idx="71">
                  <c:v>366.24</c:v>
                </c:pt>
                <c:pt idx="72">
                  <c:v>366.24</c:v>
                </c:pt>
                <c:pt idx="73">
                  <c:v>366.68</c:v>
                </c:pt>
                <c:pt idx="74">
                  <c:v>366.68</c:v>
                </c:pt>
                <c:pt idx="75">
                  <c:v>366.68</c:v>
                </c:pt>
                <c:pt idx="76">
                  <c:v>368.58</c:v>
                </c:pt>
                <c:pt idx="77">
                  <c:v>368.58</c:v>
                </c:pt>
                <c:pt idx="78">
                  <c:v>368.58</c:v>
                </c:pt>
                <c:pt idx="79">
                  <c:v>370.24</c:v>
                </c:pt>
                <c:pt idx="80">
                  <c:v>370.24</c:v>
                </c:pt>
                <c:pt idx="81">
                  <c:v>370.24</c:v>
                </c:pt>
                <c:pt idx="82">
                  <c:v>376.82</c:v>
                </c:pt>
                <c:pt idx="83">
                  <c:v>376.82</c:v>
                </c:pt>
                <c:pt idx="84">
                  <c:v>376.82</c:v>
                </c:pt>
                <c:pt idx="85">
                  <c:v>384.84</c:v>
                </c:pt>
                <c:pt idx="86">
                  <c:v>384.84</c:v>
                </c:pt>
                <c:pt idx="87">
                  <c:v>384.84</c:v>
                </c:pt>
                <c:pt idx="88">
                  <c:v>386.76</c:v>
                </c:pt>
                <c:pt idx="89">
                  <c:v>386.76</c:v>
                </c:pt>
                <c:pt idx="90">
                  <c:v>386.76</c:v>
                </c:pt>
                <c:pt idx="91">
                  <c:v>387.79</c:v>
                </c:pt>
                <c:pt idx="92">
                  <c:v>387.79</c:v>
                </c:pt>
                <c:pt idx="93">
                  <c:v>387.79</c:v>
                </c:pt>
                <c:pt idx="94">
                  <c:v>394.77</c:v>
                </c:pt>
                <c:pt idx="95">
                  <c:v>394.77</c:v>
                </c:pt>
                <c:pt idx="96">
                  <c:v>394.77</c:v>
                </c:pt>
                <c:pt idx="97">
                  <c:v>395.26</c:v>
                </c:pt>
                <c:pt idx="98">
                  <c:v>395.26</c:v>
                </c:pt>
                <c:pt idx="99">
                  <c:v>395.26</c:v>
                </c:pt>
                <c:pt idx="100">
                  <c:v>427.3</c:v>
                </c:pt>
                <c:pt idx="101">
                  <c:v>427.3</c:v>
                </c:pt>
                <c:pt idx="102">
                  <c:v>427.3</c:v>
                </c:pt>
                <c:pt idx="103">
                  <c:v>431.09</c:v>
                </c:pt>
                <c:pt idx="104">
                  <c:v>431.09</c:v>
                </c:pt>
                <c:pt idx="105">
                  <c:v>431.09</c:v>
                </c:pt>
                <c:pt idx="106">
                  <c:v>437.53</c:v>
                </c:pt>
                <c:pt idx="107">
                  <c:v>437.53</c:v>
                </c:pt>
                <c:pt idx="108">
                  <c:v>437.53</c:v>
                </c:pt>
                <c:pt idx="109">
                  <c:v>438.72</c:v>
                </c:pt>
                <c:pt idx="110">
                  <c:v>438.72</c:v>
                </c:pt>
                <c:pt idx="111">
                  <c:v>438.72</c:v>
                </c:pt>
                <c:pt idx="112">
                  <c:v>439.13</c:v>
                </c:pt>
                <c:pt idx="113">
                  <c:v>439.13</c:v>
                </c:pt>
                <c:pt idx="114">
                  <c:v>439.13</c:v>
                </c:pt>
                <c:pt idx="115">
                  <c:v>439.29</c:v>
                </c:pt>
                <c:pt idx="116">
                  <c:v>439.29</c:v>
                </c:pt>
                <c:pt idx="117">
                  <c:v>439.29</c:v>
                </c:pt>
                <c:pt idx="118">
                  <c:v>458.17</c:v>
                </c:pt>
                <c:pt idx="119">
                  <c:v>458.17</c:v>
                </c:pt>
                <c:pt idx="120">
                  <c:v>458.17</c:v>
                </c:pt>
                <c:pt idx="121">
                  <c:v>464.99</c:v>
                </c:pt>
                <c:pt idx="122">
                  <c:v>464.99</c:v>
                </c:pt>
                <c:pt idx="123">
                  <c:v>464.99</c:v>
                </c:pt>
                <c:pt idx="124">
                  <c:v>465.98</c:v>
                </c:pt>
                <c:pt idx="125">
                  <c:v>465.98</c:v>
                </c:pt>
                <c:pt idx="126">
                  <c:v>465.98</c:v>
                </c:pt>
                <c:pt idx="127">
                  <c:v>517.75</c:v>
                </c:pt>
                <c:pt idx="128">
                  <c:v>517.75</c:v>
                </c:pt>
                <c:pt idx="129">
                  <c:v>517.75</c:v>
                </c:pt>
                <c:pt idx="130">
                  <c:v>525.57000000000005</c:v>
                </c:pt>
                <c:pt idx="131">
                  <c:v>525.57000000000005</c:v>
                </c:pt>
                <c:pt idx="132">
                  <c:v>525.57000000000005</c:v>
                </c:pt>
                <c:pt idx="133">
                  <c:v>526.91</c:v>
                </c:pt>
                <c:pt idx="134">
                  <c:v>526.91</c:v>
                </c:pt>
                <c:pt idx="135">
                  <c:v>526.91</c:v>
                </c:pt>
                <c:pt idx="136">
                  <c:v>556.63</c:v>
                </c:pt>
                <c:pt idx="137">
                  <c:v>556.63</c:v>
                </c:pt>
                <c:pt idx="138">
                  <c:v>556.63</c:v>
                </c:pt>
                <c:pt idx="139">
                  <c:v>558.35</c:v>
                </c:pt>
                <c:pt idx="140">
                  <c:v>558.35</c:v>
                </c:pt>
                <c:pt idx="141">
                  <c:v>558.35</c:v>
                </c:pt>
                <c:pt idx="142">
                  <c:v>560.15</c:v>
                </c:pt>
                <c:pt idx="143">
                  <c:v>560.15</c:v>
                </c:pt>
                <c:pt idx="144">
                  <c:v>560.15</c:v>
                </c:pt>
                <c:pt idx="145">
                  <c:v>566.51</c:v>
                </c:pt>
                <c:pt idx="146">
                  <c:v>566.51</c:v>
                </c:pt>
                <c:pt idx="147">
                  <c:v>566.51</c:v>
                </c:pt>
                <c:pt idx="148">
                  <c:v>567.52</c:v>
                </c:pt>
                <c:pt idx="149">
                  <c:v>567.52</c:v>
                </c:pt>
                <c:pt idx="150">
                  <c:v>567.52</c:v>
                </c:pt>
                <c:pt idx="151">
                  <c:v>570.61</c:v>
                </c:pt>
                <c:pt idx="152">
                  <c:v>570.61</c:v>
                </c:pt>
                <c:pt idx="153">
                  <c:v>570.61</c:v>
                </c:pt>
                <c:pt idx="154">
                  <c:v>650.12</c:v>
                </c:pt>
                <c:pt idx="155">
                  <c:v>650.12</c:v>
                </c:pt>
                <c:pt idx="156">
                  <c:v>650.12</c:v>
                </c:pt>
                <c:pt idx="157">
                  <c:v>650.19000000000005</c:v>
                </c:pt>
                <c:pt idx="158">
                  <c:v>650.19000000000005</c:v>
                </c:pt>
                <c:pt idx="159">
                  <c:v>650.19000000000005</c:v>
                </c:pt>
                <c:pt idx="160">
                  <c:v>650.55999999999995</c:v>
                </c:pt>
                <c:pt idx="161">
                  <c:v>650.55999999999995</c:v>
                </c:pt>
                <c:pt idx="162">
                  <c:v>650.55999999999995</c:v>
                </c:pt>
                <c:pt idx="163">
                  <c:v>650.65</c:v>
                </c:pt>
                <c:pt idx="164">
                  <c:v>650.65</c:v>
                </c:pt>
                <c:pt idx="165">
                  <c:v>650.65</c:v>
                </c:pt>
                <c:pt idx="166">
                  <c:v>650.73</c:v>
                </c:pt>
                <c:pt idx="167">
                  <c:v>650.73</c:v>
                </c:pt>
                <c:pt idx="168">
                  <c:v>650.73</c:v>
                </c:pt>
                <c:pt idx="169">
                  <c:v>654.94000000000005</c:v>
                </c:pt>
                <c:pt idx="170">
                  <c:v>654.94000000000005</c:v>
                </c:pt>
                <c:pt idx="171">
                  <c:v>654.94000000000005</c:v>
                </c:pt>
                <c:pt idx="172">
                  <c:v>655.62</c:v>
                </c:pt>
                <c:pt idx="173">
                  <c:v>655.62</c:v>
                </c:pt>
                <c:pt idx="174">
                  <c:v>655.62</c:v>
                </c:pt>
                <c:pt idx="175">
                  <c:v>660.41</c:v>
                </c:pt>
                <c:pt idx="176">
                  <c:v>660.41</c:v>
                </c:pt>
                <c:pt idx="177">
                  <c:v>660.41</c:v>
                </c:pt>
                <c:pt idx="178">
                  <c:v>661.47</c:v>
                </c:pt>
                <c:pt idx="179">
                  <c:v>661.47</c:v>
                </c:pt>
                <c:pt idx="180">
                  <c:v>661.47</c:v>
                </c:pt>
                <c:pt idx="181">
                  <c:v>664.18</c:v>
                </c:pt>
                <c:pt idx="182">
                  <c:v>664.18</c:v>
                </c:pt>
                <c:pt idx="183">
                  <c:v>664.18</c:v>
                </c:pt>
                <c:pt idx="184">
                  <c:v>664.27</c:v>
                </c:pt>
                <c:pt idx="185">
                  <c:v>664.27</c:v>
                </c:pt>
                <c:pt idx="186">
                  <c:v>664.27</c:v>
                </c:pt>
                <c:pt idx="187">
                  <c:v>669.36</c:v>
                </c:pt>
                <c:pt idx="188">
                  <c:v>669.36</c:v>
                </c:pt>
                <c:pt idx="189">
                  <c:v>669.36</c:v>
                </c:pt>
                <c:pt idx="190">
                  <c:v>672</c:v>
                </c:pt>
                <c:pt idx="191">
                  <c:v>672</c:v>
                </c:pt>
                <c:pt idx="192">
                  <c:v>672</c:v>
                </c:pt>
                <c:pt idx="193">
                  <c:v>672.76</c:v>
                </c:pt>
                <c:pt idx="194">
                  <c:v>672.76</c:v>
                </c:pt>
                <c:pt idx="195">
                  <c:v>672.76</c:v>
                </c:pt>
                <c:pt idx="196">
                  <c:v>696.94</c:v>
                </c:pt>
                <c:pt idx="197">
                  <c:v>696.94</c:v>
                </c:pt>
                <c:pt idx="198">
                  <c:v>696.94</c:v>
                </c:pt>
                <c:pt idx="199">
                  <c:v>698.08</c:v>
                </c:pt>
                <c:pt idx="200">
                  <c:v>698.08</c:v>
                </c:pt>
                <c:pt idx="201">
                  <c:v>698.08</c:v>
                </c:pt>
                <c:pt idx="202">
                  <c:v>698.08</c:v>
                </c:pt>
                <c:pt idx="203">
                  <c:v>698.08</c:v>
                </c:pt>
                <c:pt idx="204">
                  <c:v>698.08</c:v>
                </c:pt>
                <c:pt idx="205">
                  <c:v>706.08</c:v>
                </c:pt>
                <c:pt idx="206">
                  <c:v>706.08</c:v>
                </c:pt>
                <c:pt idx="207">
                  <c:v>706.08</c:v>
                </c:pt>
                <c:pt idx="208">
                  <c:v>711.95</c:v>
                </c:pt>
                <c:pt idx="209">
                  <c:v>711.95</c:v>
                </c:pt>
                <c:pt idx="210">
                  <c:v>711.95</c:v>
                </c:pt>
                <c:pt idx="211">
                  <c:v>712.38</c:v>
                </c:pt>
                <c:pt idx="212">
                  <c:v>712.38</c:v>
                </c:pt>
                <c:pt idx="213">
                  <c:v>712.38</c:v>
                </c:pt>
                <c:pt idx="214">
                  <c:v>713.19</c:v>
                </c:pt>
                <c:pt idx="215">
                  <c:v>713.19</c:v>
                </c:pt>
                <c:pt idx="216">
                  <c:v>713.19</c:v>
                </c:pt>
                <c:pt idx="217">
                  <c:v>714.01</c:v>
                </c:pt>
                <c:pt idx="218">
                  <c:v>714.01</c:v>
                </c:pt>
                <c:pt idx="219">
                  <c:v>714.01</c:v>
                </c:pt>
                <c:pt idx="220">
                  <c:v>714.4</c:v>
                </c:pt>
                <c:pt idx="221">
                  <c:v>714.4</c:v>
                </c:pt>
                <c:pt idx="222">
                  <c:v>714.4</c:v>
                </c:pt>
                <c:pt idx="223">
                  <c:v>716.45</c:v>
                </c:pt>
                <c:pt idx="224">
                  <c:v>716.45</c:v>
                </c:pt>
                <c:pt idx="225">
                  <c:v>716.45</c:v>
                </c:pt>
                <c:pt idx="226">
                  <c:v>722.31</c:v>
                </c:pt>
                <c:pt idx="227">
                  <c:v>722.31</c:v>
                </c:pt>
                <c:pt idx="228">
                  <c:v>722.31</c:v>
                </c:pt>
                <c:pt idx="229">
                  <c:v>727.24</c:v>
                </c:pt>
                <c:pt idx="230">
                  <c:v>727.24</c:v>
                </c:pt>
                <c:pt idx="231">
                  <c:v>727.24</c:v>
                </c:pt>
                <c:pt idx="232">
                  <c:v>728.32</c:v>
                </c:pt>
                <c:pt idx="233">
                  <c:v>728.32</c:v>
                </c:pt>
                <c:pt idx="234">
                  <c:v>728.32</c:v>
                </c:pt>
                <c:pt idx="235">
                  <c:v>729.41</c:v>
                </c:pt>
                <c:pt idx="236">
                  <c:v>729.41</c:v>
                </c:pt>
                <c:pt idx="237">
                  <c:v>729.41</c:v>
                </c:pt>
                <c:pt idx="238">
                  <c:v>730.52</c:v>
                </c:pt>
                <c:pt idx="239">
                  <c:v>730.52</c:v>
                </c:pt>
                <c:pt idx="240">
                  <c:v>730.52</c:v>
                </c:pt>
                <c:pt idx="241">
                  <c:v>732.05</c:v>
                </c:pt>
                <c:pt idx="242">
                  <c:v>732.05</c:v>
                </c:pt>
                <c:pt idx="243">
                  <c:v>732.05</c:v>
                </c:pt>
                <c:pt idx="244">
                  <c:v>732.22</c:v>
                </c:pt>
                <c:pt idx="245">
                  <c:v>732.22</c:v>
                </c:pt>
                <c:pt idx="246">
                  <c:v>732.22</c:v>
                </c:pt>
                <c:pt idx="247">
                  <c:v>732.66</c:v>
                </c:pt>
                <c:pt idx="248">
                  <c:v>732.66</c:v>
                </c:pt>
                <c:pt idx="249">
                  <c:v>732.66</c:v>
                </c:pt>
                <c:pt idx="250">
                  <c:v>734.47</c:v>
                </c:pt>
                <c:pt idx="251">
                  <c:v>734.47</c:v>
                </c:pt>
                <c:pt idx="252">
                  <c:v>734.47</c:v>
                </c:pt>
                <c:pt idx="253">
                  <c:v>735.3</c:v>
                </c:pt>
                <c:pt idx="254">
                  <c:v>735.3</c:v>
                </c:pt>
                <c:pt idx="255">
                  <c:v>735.3</c:v>
                </c:pt>
                <c:pt idx="256">
                  <c:v>737.27</c:v>
                </c:pt>
                <c:pt idx="257">
                  <c:v>737.27</c:v>
                </c:pt>
                <c:pt idx="258">
                  <c:v>737.27</c:v>
                </c:pt>
                <c:pt idx="259">
                  <c:v>737.34</c:v>
                </c:pt>
                <c:pt idx="260">
                  <c:v>737.34</c:v>
                </c:pt>
                <c:pt idx="261">
                  <c:v>737.34</c:v>
                </c:pt>
                <c:pt idx="262">
                  <c:v>737.72</c:v>
                </c:pt>
                <c:pt idx="263">
                  <c:v>737.72</c:v>
                </c:pt>
                <c:pt idx="264">
                  <c:v>737.72</c:v>
                </c:pt>
                <c:pt idx="265">
                  <c:v>738</c:v>
                </c:pt>
                <c:pt idx="266">
                  <c:v>738</c:v>
                </c:pt>
                <c:pt idx="267">
                  <c:v>738</c:v>
                </c:pt>
                <c:pt idx="268">
                  <c:v>738.41</c:v>
                </c:pt>
                <c:pt idx="269">
                  <c:v>738.41</c:v>
                </c:pt>
                <c:pt idx="270">
                  <c:v>738.41</c:v>
                </c:pt>
                <c:pt idx="271">
                  <c:v>738.68</c:v>
                </c:pt>
                <c:pt idx="272">
                  <c:v>738.68</c:v>
                </c:pt>
                <c:pt idx="273">
                  <c:v>738.68</c:v>
                </c:pt>
                <c:pt idx="274">
                  <c:v>739.73</c:v>
                </c:pt>
                <c:pt idx="275">
                  <c:v>739.73</c:v>
                </c:pt>
                <c:pt idx="276">
                  <c:v>739.73</c:v>
                </c:pt>
                <c:pt idx="277">
                  <c:v>742.1</c:v>
                </c:pt>
                <c:pt idx="278">
                  <c:v>742.1</c:v>
                </c:pt>
                <c:pt idx="279">
                  <c:v>742.1</c:v>
                </c:pt>
                <c:pt idx="280">
                  <c:v>743.03</c:v>
                </c:pt>
                <c:pt idx="281">
                  <c:v>743.03</c:v>
                </c:pt>
                <c:pt idx="282">
                  <c:v>743.03</c:v>
                </c:pt>
                <c:pt idx="283">
                  <c:v>743.19</c:v>
                </c:pt>
                <c:pt idx="284">
                  <c:v>743.19</c:v>
                </c:pt>
                <c:pt idx="285">
                  <c:v>743.19</c:v>
                </c:pt>
                <c:pt idx="286">
                  <c:v>743.52</c:v>
                </c:pt>
                <c:pt idx="287">
                  <c:v>743.52</c:v>
                </c:pt>
                <c:pt idx="288">
                  <c:v>743.52</c:v>
                </c:pt>
                <c:pt idx="289">
                  <c:v>744.98</c:v>
                </c:pt>
                <c:pt idx="290">
                  <c:v>744.98</c:v>
                </c:pt>
                <c:pt idx="291">
                  <c:v>744.98</c:v>
                </c:pt>
                <c:pt idx="292">
                  <c:v>748.18</c:v>
                </c:pt>
                <c:pt idx="293">
                  <c:v>748.18</c:v>
                </c:pt>
                <c:pt idx="294">
                  <c:v>748.18</c:v>
                </c:pt>
                <c:pt idx="295">
                  <c:v>748.58</c:v>
                </c:pt>
                <c:pt idx="296">
                  <c:v>748.58</c:v>
                </c:pt>
                <c:pt idx="297">
                  <c:v>748.58</c:v>
                </c:pt>
                <c:pt idx="298">
                  <c:v>749.05</c:v>
                </c:pt>
                <c:pt idx="299">
                  <c:v>749.05</c:v>
                </c:pt>
                <c:pt idx="300">
                  <c:v>749.05</c:v>
                </c:pt>
                <c:pt idx="301">
                  <c:v>750.05</c:v>
                </c:pt>
                <c:pt idx="302">
                  <c:v>750.05</c:v>
                </c:pt>
                <c:pt idx="303">
                  <c:v>750.05</c:v>
                </c:pt>
                <c:pt idx="304">
                  <c:v>750.05</c:v>
                </c:pt>
                <c:pt idx="305">
                  <c:v>750.05</c:v>
                </c:pt>
                <c:pt idx="306">
                  <c:v>750.05</c:v>
                </c:pt>
                <c:pt idx="307">
                  <c:v>751.11</c:v>
                </c:pt>
                <c:pt idx="308">
                  <c:v>751.11</c:v>
                </c:pt>
                <c:pt idx="309">
                  <c:v>751.11</c:v>
                </c:pt>
                <c:pt idx="310">
                  <c:v>752.91</c:v>
                </c:pt>
                <c:pt idx="311">
                  <c:v>752.91</c:v>
                </c:pt>
                <c:pt idx="312">
                  <c:v>752.91</c:v>
                </c:pt>
                <c:pt idx="313">
                  <c:v>753.46</c:v>
                </c:pt>
                <c:pt idx="314">
                  <c:v>753.46</c:v>
                </c:pt>
                <c:pt idx="315">
                  <c:v>753.46</c:v>
                </c:pt>
                <c:pt idx="316">
                  <c:v>753.85</c:v>
                </c:pt>
                <c:pt idx="317">
                  <c:v>753.85</c:v>
                </c:pt>
                <c:pt idx="318">
                  <c:v>753.85</c:v>
                </c:pt>
                <c:pt idx="319">
                  <c:v>754.08</c:v>
                </c:pt>
                <c:pt idx="320">
                  <c:v>754.08</c:v>
                </c:pt>
                <c:pt idx="321">
                  <c:v>754.08</c:v>
                </c:pt>
                <c:pt idx="322">
                  <c:v>754.47</c:v>
                </c:pt>
                <c:pt idx="323">
                  <c:v>754.47</c:v>
                </c:pt>
                <c:pt idx="324">
                  <c:v>754.47</c:v>
                </c:pt>
                <c:pt idx="325">
                  <c:v>758.4</c:v>
                </c:pt>
                <c:pt idx="326">
                  <c:v>758.4</c:v>
                </c:pt>
                <c:pt idx="327">
                  <c:v>758.4</c:v>
                </c:pt>
                <c:pt idx="328">
                  <c:v>758.4</c:v>
                </c:pt>
                <c:pt idx="329">
                  <c:v>758.4</c:v>
                </c:pt>
                <c:pt idx="330">
                  <c:v>758.4</c:v>
                </c:pt>
                <c:pt idx="331">
                  <c:v>760.41</c:v>
                </c:pt>
                <c:pt idx="332">
                  <c:v>760.41</c:v>
                </c:pt>
                <c:pt idx="333">
                  <c:v>760.41</c:v>
                </c:pt>
                <c:pt idx="334">
                  <c:v>762.8</c:v>
                </c:pt>
                <c:pt idx="335">
                  <c:v>762.8</c:v>
                </c:pt>
                <c:pt idx="336">
                  <c:v>762.8</c:v>
                </c:pt>
                <c:pt idx="337">
                  <c:v>764.3</c:v>
                </c:pt>
                <c:pt idx="338">
                  <c:v>764.3</c:v>
                </c:pt>
                <c:pt idx="339">
                  <c:v>764.3</c:v>
                </c:pt>
                <c:pt idx="340">
                  <c:v>764.49</c:v>
                </c:pt>
                <c:pt idx="341">
                  <c:v>764.49</c:v>
                </c:pt>
                <c:pt idx="342">
                  <c:v>764.49</c:v>
                </c:pt>
                <c:pt idx="343">
                  <c:v>765.54</c:v>
                </c:pt>
                <c:pt idx="344">
                  <c:v>765.54</c:v>
                </c:pt>
                <c:pt idx="345">
                  <c:v>765.54</c:v>
                </c:pt>
                <c:pt idx="346">
                  <c:v>765.66</c:v>
                </c:pt>
                <c:pt idx="347">
                  <c:v>765.66</c:v>
                </c:pt>
                <c:pt idx="348">
                  <c:v>765.66</c:v>
                </c:pt>
                <c:pt idx="349">
                  <c:v>774.31</c:v>
                </c:pt>
                <c:pt idx="350">
                  <c:v>774.31</c:v>
                </c:pt>
                <c:pt idx="351">
                  <c:v>774.31</c:v>
                </c:pt>
                <c:pt idx="352">
                  <c:v>776.36</c:v>
                </c:pt>
                <c:pt idx="353">
                  <c:v>776.36</c:v>
                </c:pt>
                <c:pt idx="354">
                  <c:v>776.36</c:v>
                </c:pt>
                <c:pt idx="355">
                  <c:v>776.46</c:v>
                </c:pt>
                <c:pt idx="356">
                  <c:v>776.46</c:v>
                </c:pt>
                <c:pt idx="357">
                  <c:v>776.46</c:v>
                </c:pt>
                <c:pt idx="358">
                  <c:v>776.59</c:v>
                </c:pt>
                <c:pt idx="359">
                  <c:v>776.59</c:v>
                </c:pt>
                <c:pt idx="360">
                  <c:v>776.59</c:v>
                </c:pt>
                <c:pt idx="361">
                  <c:v>776.84</c:v>
                </c:pt>
                <c:pt idx="362">
                  <c:v>776.84</c:v>
                </c:pt>
                <c:pt idx="363">
                  <c:v>776.84</c:v>
                </c:pt>
                <c:pt idx="364">
                  <c:v>777.81</c:v>
                </c:pt>
                <c:pt idx="365">
                  <c:v>777.81</c:v>
                </c:pt>
                <c:pt idx="366">
                  <c:v>777.81</c:v>
                </c:pt>
                <c:pt idx="367">
                  <c:v>778.95</c:v>
                </c:pt>
                <c:pt idx="368">
                  <c:v>778.95</c:v>
                </c:pt>
                <c:pt idx="369">
                  <c:v>778.95</c:v>
                </c:pt>
                <c:pt idx="370">
                  <c:v>779.44</c:v>
                </c:pt>
                <c:pt idx="371">
                  <c:v>779.44</c:v>
                </c:pt>
                <c:pt idx="372">
                  <c:v>779.44</c:v>
                </c:pt>
                <c:pt idx="373">
                  <c:v>779.64</c:v>
                </c:pt>
                <c:pt idx="374">
                  <c:v>779.64</c:v>
                </c:pt>
                <c:pt idx="375">
                  <c:v>779.64</c:v>
                </c:pt>
                <c:pt idx="376">
                  <c:v>780.37</c:v>
                </c:pt>
                <c:pt idx="377">
                  <c:v>780.37</c:v>
                </c:pt>
                <c:pt idx="378">
                  <c:v>780.37</c:v>
                </c:pt>
                <c:pt idx="379">
                  <c:v>780.59</c:v>
                </c:pt>
                <c:pt idx="380">
                  <c:v>780.59</c:v>
                </c:pt>
                <c:pt idx="381">
                  <c:v>780.59</c:v>
                </c:pt>
              </c:numCache>
            </c:numRef>
          </c:xVal>
          <c:yVal>
            <c:numRef>
              <c:f>'\\Sfile\Users\weixue\Desktop\[成本曲线图的构建-20180613(1).xlsx]Sheet2'!$Q$1:$Q$383</c:f>
              <c:numCache>
                <c:formatCode>General</c:formatCode>
                <c:ptCount val="383"/>
                <c:pt idx="0">
                  <c:v>27732.873199502999</c:v>
                </c:pt>
                <c:pt idx="1">
                  <c:v>27732.873199502999</c:v>
                </c:pt>
                <c:pt idx="2">
                  <c:v>27732.873199502999</c:v>
                </c:pt>
                <c:pt idx="3">
                  <c:v>27732.873199502999</c:v>
                </c:pt>
                <c:pt idx="4">
                  <c:v>27732.873199502999</c:v>
                </c:pt>
                <c:pt idx="5">
                  <c:v>27732.873199502999</c:v>
                </c:pt>
                <c:pt idx="6">
                  <c:v>27732.873199502999</c:v>
                </c:pt>
                <c:pt idx="7">
                  <c:v>27732.873199502999</c:v>
                </c:pt>
                <c:pt idx="8">
                  <c:v>27732.873199502999</c:v>
                </c:pt>
                <c:pt idx="9">
                  <c:v>27732.873199502999</c:v>
                </c:pt>
                <c:pt idx="10">
                  <c:v>27732.873199502999</c:v>
                </c:pt>
                <c:pt idx="11">
                  <c:v>27732.873199502999</c:v>
                </c:pt>
                <c:pt idx="12">
                  <c:v>27732.873199502999</c:v>
                </c:pt>
                <c:pt idx="13">
                  <c:v>27732.873199502999</c:v>
                </c:pt>
                <c:pt idx="14">
                  <c:v>27732.873199502999</c:v>
                </c:pt>
                <c:pt idx="15">
                  <c:v>27732.873199502999</c:v>
                </c:pt>
                <c:pt idx="16">
                  <c:v>27732.873199502999</c:v>
                </c:pt>
                <c:pt idx="17">
                  <c:v>27732.873199502999</c:v>
                </c:pt>
                <c:pt idx="18">
                  <c:v>27732.873199502999</c:v>
                </c:pt>
                <c:pt idx="19">
                  <c:v>27732.873199502999</c:v>
                </c:pt>
                <c:pt idx="20">
                  <c:v>27732.873199502999</c:v>
                </c:pt>
                <c:pt idx="21">
                  <c:v>27732.873199502999</c:v>
                </c:pt>
                <c:pt idx="22">
                  <c:v>27732.873199502999</c:v>
                </c:pt>
                <c:pt idx="23">
                  <c:v>27732.873199502999</c:v>
                </c:pt>
                <c:pt idx="24">
                  <c:v>27732.873199502999</c:v>
                </c:pt>
                <c:pt idx="25">
                  <c:v>27732.873199502999</c:v>
                </c:pt>
                <c:pt idx="26">
                  <c:v>27732.873199502999</c:v>
                </c:pt>
                <c:pt idx="27">
                  <c:v>27732.873199502999</c:v>
                </c:pt>
                <c:pt idx="28">
                  <c:v>27732.873199502999</c:v>
                </c:pt>
                <c:pt idx="29">
                  <c:v>27732.873199502999</c:v>
                </c:pt>
                <c:pt idx="30">
                  <c:v>27732.873199502999</c:v>
                </c:pt>
                <c:pt idx="31">
                  <c:v>27732.873199502999</c:v>
                </c:pt>
                <c:pt idx="32">
                  <c:v>27732.873199502999</c:v>
                </c:pt>
                <c:pt idx="33">
                  <c:v>27732.873199502999</c:v>
                </c:pt>
                <c:pt idx="34">
                  <c:v>27732.873199502999</c:v>
                </c:pt>
                <c:pt idx="35">
                  <c:v>27732.873199502999</c:v>
                </c:pt>
                <c:pt idx="36">
                  <c:v>27732.873199502999</c:v>
                </c:pt>
                <c:pt idx="37">
                  <c:v>27732.873199502999</c:v>
                </c:pt>
                <c:pt idx="38">
                  <c:v>27732.873199502999</c:v>
                </c:pt>
                <c:pt idx="39">
                  <c:v>27732.873199502999</c:v>
                </c:pt>
                <c:pt idx="40">
                  <c:v>27732.873199502999</c:v>
                </c:pt>
                <c:pt idx="41">
                  <c:v>27732.873199502999</c:v>
                </c:pt>
                <c:pt idx="42">
                  <c:v>27732.873199502999</c:v>
                </c:pt>
                <c:pt idx="43">
                  <c:v>27732.873199502999</c:v>
                </c:pt>
                <c:pt idx="44">
                  <c:v>27732.873199502999</c:v>
                </c:pt>
                <c:pt idx="45">
                  <c:v>27732.873199502999</c:v>
                </c:pt>
                <c:pt idx="46">
                  <c:v>27732.873199502999</c:v>
                </c:pt>
                <c:pt idx="47">
                  <c:v>27732.873199502999</c:v>
                </c:pt>
                <c:pt idx="48">
                  <c:v>27732.873199502999</c:v>
                </c:pt>
                <c:pt idx="49">
                  <c:v>27732.873199502999</c:v>
                </c:pt>
                <c:pt idx="50">
                  <c:v>27732.873199502999</c:v>
                </c:pt>
                <c:pt idx="51">
                  <c:v>27732.873199502999</c:v>
                </c:pt>
                <c:pt idx="52">
                  <c:v>27732.873199502999</c:v>
                </c:pt>
                <c:pt idx="53">
                  <c:v>27732.873199502999</c:v>
                </c:pt>
                <c:pt idx="54">
                  <c:v>27732.873199502999</c:v>
                </c:pt>
                <c:pt idx="55">
                  <c:v>27732.873199502999</c:v>
                </c:pt>
                <c:pt idx="56">
                  <c:v>27732.873199502999</c:v>
                </c:pt>
                <c:pt idx="57">
                  <c:v>27732.873199502999</c:v>
                </c:pt>
                <c:pt idx="58">
                  <c:v>27732.873199502999</c:v>
                </c:pt>
                <c:pt idx="59">
                  <c:v>27732.873199502999</c:v>
                </c:pt>
                <c:pt idx="60">
                  <c:v>27732.873199502999</c:v>
                </c:pt>
                <c:pt idx="61">
                  <c:v>27732.873199502999</c:v>
                </c:pt>
                <c:pt idx="62">
                  <c:v>27732.873199502999</c:v>
                </c:pt>
                <c:pt idx="63">
                  <c:v>27732.873199502999</c:v>
                </c:pt>
                <c:pt idx="64">
                  <c:v>27732.873199502999</c:v>
                </c:pt>
                <c:pt idx="65">
                  <c:v>27732.873199502999</c:v>
                </c:pt>
                <c:pt idx="66">
                  <c:v>27732.873199502999</c:v>
                </c:pt>
                <c:pt idx="67">
                  <c:v>27732.873199502999</c:v>
                </c:pt>
                <c:pt idx="68">
                  <c:v>27732.873199502999</c:v>
                </c:pt>
                <c:pt idx="69">
                  <c:v>27732.873199502999</c:v>
                </c:pt>
                <c:pt idx="70">
                  <c:v>27732.873199502999</c:v>
                </c:pt>
                <c:pt idx="71">
                  <c:v>27732.873199502999</c:v>
                </c:pt>
                <c:pt idx="72">
                  <c:v>27732.873199502999</c:v>
                </c:pt>
                <c:pt idx="73">
                  <c:v>27732.873199502999</c:v>
                </c:pt>
                <c:pt idx="74">
                  <c:v>27732.873199502999</c:v>
                </c:pt>
                <c:pt idx="75">
                  <c:v>27732.873199502999</c:v>
                </c:pt>
                <c:pt idx="76">
                  <c:v>27732.873199502999</c:v>
                </c:pt>
                <c:pt idx="77">
                  <c:v>27732.873199502999</c:v>
                </c:pt>
                <c:pt idx="78">
                  <c:v>27732.873199502999</c:v>
                </c:pt>
                <c:pt idx="79">
                  <c:v>27732.873199502999</c:v>
                </c:pt>
                <c:pt idx="80">
                  <c:v>27732.873199502999</c:v>
                </c:pt>
                <c:pt idx="81">
                  <c:v>27732.873199502999</c:v>
                </c:pt>
                <c:pt idx="82">
                  <c:v>27732.873199502999</c:v>
                </c:pt>
                <c:pt idx="83">
                  <c:v>27732.873199502999</c:v>
                </c:pt>
                <c:pt idx="84">
                  <c:v>27732.873199502999</c:v>
                </c:pt>
                <c:pt idx="85">
                  <c:v>27732.873199502999</c:v>
                </c:pt>
                <c:pt idx="86">
                  <c:v>27732.873199502999</c:v>
                </c:pt>
                <c:pt idx="87">
                  <c:v>27732.873199502999</c:v>
                </c:pt>
                <c:pt idx="88">
                  <c:v>27732.873199502999</c:v>
                </c:pt>
                <c:pt idx="89">
                  <c:v>27732.873199502999</c:v>
                </c:pt>
                <c:pt idx="90">
                  <c:v>27732.873199502999</c:v>
                </c:pt>
                <c:pt idx="91">
                  <c:v>27732.873199502999</c:v>
                </c:pt>
                <c:pt idx="92">
                  <c:v>27732.873199502999</c:v>
                </c:pt>
                <c:pt idx="93">
                  <c:v>27732.873199502999</c:v>
                </c:pt>
                <c:pt idx="94">
                  <c:v>27732.873199502999</c:v>
                </c:pt>
                <c:pt idx="95">
                  <c:v>27732.873199502999</c:v>
                </c:pt>
                <c:pt idx="96">
                  <c:v>27732.873199502999</c:v>
                </c:pt>
                <c:pt idx="97">
                  <c:v>27732.873199502999</c:v>
                </c:pt>
                <c:pt idx="98">
                  <c:v>27732.873199502999</c:v>
                </c:pt>
                <c:pt idx="99">
                  <c:v>27732.873199502999</c:v>
                </c:pt>
                <c:pt idx="100">
                  <c:v>27732.873199502999</c:v>
                </c:pt>
                <c:pt idx="101">
                  <c:v>27732.873199502999</c:v>
                </c:pt>
                <c:pt idx="102">
                  <c:v>27732.873199502999</c:v>
                </c:pt>
                <c:pt idx="103">
                  <c:v>27732.873199502999</c:v>
                </c:pt>
                <c:pt idx="104">
                  <c:v>27732.873199502999</c:v>
                </c:pt>
                <c:pt idx="105">
                  <c:v>27732.873199502999</c:v>
                </c:pt>
                <c:pt idx="106">
                  <c:v>27732.873199502999</c:v>
                </c:pt>
                <c:pt idx="107">
                  <c:v>27732.873199502999</c:v>
                </c:pt>
                <c:pt idx="108">
                  <c:v>27732.873199502999</c:v>
                </c:pt>
                <c:pt idx="109">
                  <c:v>27732.873199502999</c:v>
                </c:pt>
                <c:pt idx="110">
                  <c:v>27732.873199502999</c:v>
                </c:pt>
                <c:pt idx="111">
                  <c:v>27732.873199502999</c:v>
                </c:pt>
                <c:pt idx="112">
                  <c:v>27732.873199502999</c:v>
                </c:pt>
                <c:pt idx="113">
                  <c:v>27732.873199502999</c:v>
                </c:pt>
                <c:pt idx="114">
                  <c:v>27732.873199502999</c:v>
                </c:pt>
                <c:pt idx="115">
                  <c:v>27732.873199502999</c:v>
                </c:pt>
                <c:pt idx="116">
                  <c:v>27732.873199502999</c:v>
                </c:pt>
                <c:pt idx="117">
                  <c:v>27732.873199502999</c:v>
                </c:pt>
                <c:pt idx="118">
                  <c:v>27732.873199502999</c:v>
                </c:pt>
                <c:pt idx="119">
                  <c:v>27732.873199502999</c:v>
                </c:pt>
                <c:pt idx="120">
                  <c:v>27732.873199502999</c:v>
                </c:pt>
                <c:pt idx="121">
                  <c:v>27732.873199502999</c:v>
                </c:pt>
                <c:pt idx="122">
                  <c:v>27732.873199502999</c:v>
                </c:pt>
                <c:pt idx="123">
                  <c:v>27732.873199502999</c:v>
                </c:pt>
                <c:pt idx="124">
                  <c:v>27732.873199502999</c:v>
                </c:pt>
                <c:pt idx="125">
                  <c:v>27732.873199502999</c:v>
                </c:pt>
                <c:pt idx="126">
                  <c:v>27732.873199502999</c:v>
                </c:pt>
                <c:pt idx="127">
                  <c:v>27732.873199502999</c:v>
                </c:pt>
                <c:pt idx="128">
                  <c:v>27732.873199502999</c:v>
                </c:pt>
                <c:pt idx="129">
                  <c:v>27732.873199502999</c:v>
                </c:pt>
                <c:pt idx="130">
                  <c:v>27732.873199502999</c:v>
                </c:pt>
                <c:pt idx="131">
                  <c:v>27732.873199502999</c:v>
                </c:pt>
                <c:pt idx="132">
                  <c:v>27732.873199502999</c:v>
                </c:pt>
                <c:pt idx="133">
                  <c:v>27732.873199502999</c:v>
                </c:pt>
                <c:pt idx="134">
                  <c:v>27732.873199502999</c:v>
                </c:pt>
                <c:pt idx="135">
                  <c:v>27732.873199502999</c:v>
                </c:pt>
                <c:pt idx="136">
                  <c:v>27732.873199502999</c:v>
                </c:pt>
                <c:pt idx="137">
                  <c:v>27732.873199502999</c:v>
                </c:pt>
                <c:pt idx="138">
                  <c:v>27732.873199502999</c:v>
                </c:pt>
                <c:pt idx="139">
                  <c:v>27732.873199502999</c:v>
                </c:pt>
                <c:pt idx="140">
                  <c:v>27732.873199502999</c:v>
                </c:pt>
                <c:pt idx="141">
                  <c:v>27732.873199502999</c:v>
                </c:pt>
                <c:pt idx="142">
                  <c:v>27732.873199502999</c:v>
                </c:pt>
                <c:pt idx="143">
                  <c:v>27732.873199502999</c:v>
                </c:pt>
                <c:pt idx="144">
                  <c:v>27732.873199502999</c:v>
                </c:pt>
                <c:pt idx="145">
                  <c:v>27732.873199502999</c:v>
                </c:pt>
                <c:pt idx="146">
                  <c:v>27732.873199502999</c:v>
                </c:pt>
                <c:pt idx="147">
                  <c:v>27732.873199502999</c:v>
                </c:pt>
                <c:pt idx="148">
                  <c:v>27732.873199502999</c:v>
                </c:pt>
                <c:pt idx="149">
                  <c:v>27732.873199502999</c:v>
                </c:pt>
                <c:pt idx="150">
                  <c:v>27732.873199502999</c:v>
                </c:pt>
                <c:pt idx="151">
                  <c:v>27732.873199502999</c:v>
                </c:pt>
                <c:pt idx="152">
                  <c:v>27732.873199502999</c:v>
                </c:pt>
                <c:pt idx="153">
                  <c:v>27732.873199502999</c:v>
                </c:pt>
                <c:pt idx="154">
                  <c:v>27732.873199502999</c:v>
                </c:pt>
                <c:pt idx="155">
                  <c:v>27732.873199502999</c:v>
                </c:pt>
                <c:pt idx="156">
                  <c:v>27732.873199502999</c:v>
                </c:pt>
                <c:pt idx="157">
                  <c:v>27732.873199502999</c:v>
                </c:pt>
                <c:pt idx="158">
                  <c:v>27732.873199502999</c:v>
                </c:pt>
                <c:pt idx="159">
                  <c:v>27732.873199502999</c:v>
                </c:pt>
                <c:pt idx="160">
                  <c:v>27732.873199502999</c:v>
                </c:pt>
                <c:pt idx="161">
                  <c:v>27732.873199502999</c:v>
                </c:pt>
                <c:pt idx="162">
                  <c:v>27732.873199502999</c:v>
                </c:pt>
                <c:pt idx="163">
                  <c:v>27732.873199502999</c:v>
                </c:pt>
                <c:pt idx="164">
                  <c:v>27732.873199502999</c:v>
                </c:pt>
                <c:pt idx="165">
                  <c:v>27732.873199502999</c:v>
                </c:pt>
                <c:pt idx="166">
                  <c:v>27732.873199502999</c:v>
                </c:pt>
                <c:pt idx="167">
                  <c:v>27732.873199502999</c:v>
                </c:pt>
                <c:pt idx="168">
                  <c:v>27732.873199502999</c:v>
                </c:pt>
                <c:pt idx="169">
                  <c:v>27732.873199502999</c:v>
                </c:pt>
                <c:pt idx="170">
                  <c:v>27732.873199502999</c:v>
                </c:pt>
                <c:pt idx="171">
                  <c:v>27732.873199502999</c:v>
                </c:pt>
                <c:pt idx="172">
                  <c:v>27732.873199502999</c:v>
                </c:pt>
                <c:pt idx="173">
                  <c:v>27732.873199502999</c:v>
                </c:pt>
                <c:pt idx="174">
                  <c:v>27732.873199502999</c:v>
                </c:pt>
                <c:pt idx="175">
                  <c:v>27732.873199502999</c:v>
                </c:pt>
                <c:pt idx="176">
                  <c:v>27732.873199502999</c:v>
                </c:pt>
                <c:pt idx="177">
                  <c:v>27732.873199502999</c:v>
                </c:pt>
                <c:pt idx="178">
                  <c:v>27732.873199502999</c:v>
                </c:pt>
                <c:pt idx="179">
                  <c:v>27732.873199502999</c:v>
                </c:pt>
                <c:pt idx="180">
                  <c:v>27732.873199502999</c:v>
                </c:pt>
                <c:pt idx="181">
                  <c:v>27732.873199502999</c:v>
                </c:pt>
                <c:pt idx="182">
                  <c:v>27732.873199502999</c:v>
                </c:pt>
                <c:pt idx="183">
                  <c:v>27732.873199502999</c:v>
                </c:pt>
                <c:pt idx="184">
                  <c:v>27732.873199502999</c:v>
                </c:pt>
                <c:pt idx="185">
                  <c:v>27732.873199502999</c:v>
                </c:pt>
                <c:pt idx="186">
                  <c:v>27732.873199502999</c:v>
                </c:pt>
                <c:pt idx="187">
                  <c:v>27732.873199502999</c:v>
                </c:pt>
                <c:pt idx="188">
                  <c:v>27732.873199502999</c:v>
                </c:pt>
                <c:pt idx="189">
                  <c:v>27732.873199502999</c:v>
                </c:pt>
                <c:pt idx="190">
                  <c:v>27732.873199502999</c:v>
                </c:pt>
                <c:pt idx="191">
                  <c:v>27732.873199502999</c:v>
                </c:pt>
                <c:pt idx="192">
                  <c:v>27732.873199502999</c:v>
                </c:pt>
                <c:pt idx="193">
                  <c:v>27732.873199502999</c:v>
                </c:pt>
                <c:pt idx="194">
                  <c:v>27732.873199502999</c:v>
                </c:pt>
                <c:pt idx="195">
                  <c:v>27732.873199502999</c:v>
                </c:pt>
                <c:pt idx="196">
                  <c:v>27732.873199502999</c:v>
                </c:pt>
                <c:pt idx="197">
                  <c:v>27732.873199502999</c:v>
                </c:pt>
                <c:pt idx="198">
                  <c:v>27732.873199502999</c:v>
                </c:pt>
                <c:pt idx="199">
                  <c:v>27732.873199502999</c:v>
                </c:pt>
                <c:pt idx="200">
                  <c:v>27732.873199502999</c:v>
                </c:pt>
                <c:pt idx="201">
                  <c:v>27732.873199502999</c:v>
                </c:pt>
                <c:pt idx="202">
                  <c:v>27732.873199502999</c:v>
                </c:pt>
                <c:pt idx="203">
                  <c:v>27732.873199502999</c:v>
                </c:pt>
                <c:pt idx="204">
                  <c:v>27732.873199502999</c:v>
                </c:pt>
                <c:pt idx="205">
                  <c:v>27732.873199502999</c:v>
                </c:pt>
                <c:pt idx="206">
                  <c:v>27732.873199502999</c:v>
                </c:pt>
                <c:pt idx="207">
                  <c:v>27732.873199502999</c:v>
                </c:pt>
                <c:pt idx="208">
                  <c:v>27732.873199502999</c:v>
                </c:pt>
                <c:pt idx="209">
                  <c:v>27732.873199502999</c:v>
                </c:pt>
                <c:pt idx="210">
                  <c:v>27732.873199502999</c:v>
                </c:pt>
                <c:pt idx="211">
                  <c:v>27732.873199502999</c:v>
                </c:pt>
                <c:pt idx="212">
                  <c:v>27732.873199502999</c:v>
                </c:pt>
                <c:pt idx="213">
                  <c:v>27732.873199502999</c:v>
                </c:pt>
                <c:pt idx="214">
                  <c:v>27732.873199502999</c:v>
                </c:pt>
                <c:pt idx="215">
                  <c:v>27732.873199502999</c:v>
                </c:pt>
                <c:pt idx="216">
                  <c:v>27732.873199502999</c:v>
                </c:pt>
                <c:pt idx="217">
                  <c:v>27732.873199502999</c:v>
                </c:pt>
                <c:pt idx="218">
                  <c:v>27732.873199502999</c:v>
                </c:pt>
                <c:pt idx="219">
                  <c:v>27732.873199502999</c:v>
                </c:pt>
                <c:pt idx="220">
                  <c:v>27732.873199502999</c:v>
                </c:pt>
                <c:pt idx="221">
                  <c:v>27732.873199502999</c:v>
                </c:pt>
                <c:pt idx="222">
                  <c:v>27732.873199502999</c:v>
                </c:pt>
                <c:pt idx="223">
                  <c:v>27732.873199502999</c:v>
                </c:pt>
                <c:pt idx="224">
                  <c:v>27732.873199502999</c:v>
                </c:pt>
                <c:pt idx="225">
                  <c:v>27732.873199502999</c:v>
                </c:pt>
                <c:pt idx="226">
                  <c:v>27732.873199502999</c:v>
                </c:pt>
                <c:pt idx="227">
                  <c:v>27732.873199502999</c:v>
                </c:pt>
                <c:pt idx="228">
                  <c:v>27732.873199502999</c:v>
                </c:pt>
                <c:pt idx="229">
                  <c:v>27732.873199502999</c:v>
                </c:pt>
                <c:pt idx="230">
                  <c:v>27732.873199502999</c:v>
                </c:pt>
                <c:pt idx="231">
                  <c:v>27732.873199502999</c:v>
                </c:pt>
                <c:pt idx="232">
                  <c:v>27732.873199502999</c:v>
                </c:pt>
                <c:pt idx="233">
                  <c:v>27732.873199502999</c:v>
                </c:pt>
                <c:pt idx="234">
                  <c:v>27732.873199502999</c:v>
                </c:pt>
                <c:pt idx="235">
                  <c:v>27732.873199502999</c:v>
                </c:pt>
                <c:pt idx="236">
                  <c:v>27732.873199502999</c:v>
                </c:pt>
                <c:pt idx="237">
                  <c:v>27732.873199502999</c:v>
                </c:pt>
                <c:pt idx="238">
                  <c:v>27732.873199502999</c:v>
                </c:pt>
                <c:pt idx="239">
                  <c:v>27732.873199502999</c:v>
                </c:pt>
                <c:pt idx="240">
                  <c:v>27732.873199502999</c:v>
                </c:pt>
                <c:pt idx="241">
                  <c:v>27732.873199502999</c:v>
                </c:pt>
                <c:pt idx="242">
                  <c:v>27732.873199502999</c:v>
                </c:pt>
                <c:pt idx="243">
                  <c:v>27732.873199502999</c:v>
                </c:pt>
                <c:pt idx="244">
                  <c:v>27732.873199502999</c:v>
                </c:pt>
                <c:pt idx="245">
                  <c:v>27732.873199502999</c:v>
                </c:pt>
                <c:pt idx="246">
                  <c:v>27732.873199502999</c:v>
                </c:pt>
                <c:pt idx="247">
                  <c:v>27732.873199502999</c:v>
                </c:pt>
                <c:pt idx="248">
                  <c:v>27732.873199502999</c:v>
                </c:pt>
                <c:pt idx="249">
                  <c:v>27732.873199502999</c:v>
                </c:pt>
                <c:pt idx="250">
                  <c:v>27732.873199502999</c:v>
                </c:pt>
                <c:pt idx="251">
                  <c:v>27732.873199502999</c:v>
                </c:pt>
                <c:pt idx="252">
                  <c:v>27732.873199502999</c:v>
                </c:pt>
                <c:pt idx="253">
                  <c:v>27732.873199502999</c:v>
                </c:pt>
                <c:pt idx="254">
                  <c:v>27732.873199502999</c:v>
                </c:pt>
                <c:pt idx="255">
                  <c:v>27732.873199502999</c:v>
                </c:pt>
                <c:pt idx="256">
                  <c:v>27732.873199502999</c:v>
                </c:pt>
                <c:pt idx="257">
                  <c:v>27732.873199502999</c:v>
                </c:pt>
                <c:pt idx="258">
                  <c:v>27732.873199502999</c:v>
                </c:pt>
                <c:pt idx="259">
                  <c:v>27732.873199502999</c:v>
                </c:pt>
                <c:pt idx="260">
                  <c:v>27732.873199502999</c:v>
                </c:pt>
                <c:pt idx="261">
                  <c:v>27732.873199502999</c:v>
                </c:pt>
                <c:pt idx="262">
                  <c:v>27732.873199502999</c:v>
                </c:pt>
                <c:pt idx="263">
                  <c:v>27732.873199502999</c:v>
                </c:pt>
                <c:pt idx="264">
                  <c:v>27732.873199502999</c:v>
                </c:pt>
                <c:pt idx="265">
                  <c:v>27732.873199502999</c:v>
                </c:pt>
                <c:pt idx="266">
                  <c:v>27732.873199502999</c:v>
                </c:pt>
                <c:pt idx="267">
                  <c:v>27732.873199502999</c:v>
                </c:pt>
                <c:pt idx="268">
                  <c:v>27732.873199502999</c:v>
                </c:pt>
                <c:pt idx="269">
                  <c:v>27732.873199502999</c:v>
                </c:pt>
                <c:pt idx="270">
                  <c:v>27732.873199502999</c:v>
                </c:pt>
                <c:pt idx="271">
                  <c:v>27732.873199502999</c:v>
                </c:pt>
                <c:pt idx="272">
                  <c:v>27732.873199502999</c:v>
                </c:pt>
                <c:pt idx="273">
                  <c:v>27732.873199502999</c:v>
                </c:pt>
                <c:pt idx="274">
                  <c:v>27732.873199502999</c:v>
                </c:pt>
                <c:pt idx="275">
                  <c:v>27732.873199502999</c:v>
                </c:pt>
                <c:pt idx="276">
                  <c:v>27732.873199502999</c:v>
                </c:pt>
                <c:pt idx="277">
                  <c:v>27732.873199502999</c:v>
                </c:pt>
                <c:pt idx="278">
                  <c:v>27732.873199502999</c:v>
                </c:pt>
                <c:pt idx="279">
                  <c:v>27732.873199502999</c:v>
                </c:pt>
                <c:pt idx="280">
                  <c:v>27732.873199502999</c:v>
                </c:pt>
                <c:pt idx="281">
                  <c:v>27732.873199502999</c:v>
                </c:pt>
                <c:pt idx="282">
                  <c:v>27732.873199502999</c:v>
                </c:pt>
                <c:pt idx="283">
                  <c:v>27732.873199502999</c:v>
                </c:pt>
                <c:pt idx="284">
                  <c:v>27732.873199502999</c:v>
                </c:pt>
                <c:pt idx="285">
                  <c:v>27732.873199502999</c:v>
                </c:pt>
                <c:pt idx="286">
                  <c:v>27732.873199502999</c:v>
                </c:pt>
                <c:pt idx="287">
                  <c:v>27732.873199502999</c:v>
                </c:pt>
                <c:pt idx="288">
                  <c:v>27732.873199502999</c:v>
                </c:pt>
                <c:pt idx="289">
                  <c:v>27732.873199502999</c:v>
                </c:pt>
                <c:pt idx="290">
                  <c:v>27732.873199502999</c:v>
                </c:pt>
                <c:pt idx="291">
                  <c:v>27732.873199502999</c:v>
                </c:pt>
                <c:pt idx="292">
                  <c:v>27732.873199502999</c:v>
                </c:pt>
                <c:pt idx="293">
                  <c:v>27732.873199502999</c:v>
                </c:pt>
                <c:pt idx="294">
                  <c:v>27732.873199502999</c:v>
                </c:pt>
                <c:pt idx="295">
                  <c:v>27732.873199502999</c:v>
                </c:pt>
                <c:pt idx="296">
                  <c:v>27732.873199502999</c:v>
                </c:pt>
                <c:pt idx="297">
                  <c:v>27732.873199502999</c:v>
                </c:pt>
                <c:pt idx="298">
                  <c:v>27732.873199502999</c:v>
                </c:pt>
                <c:pt idx="299">
                  <c:v>27732.873199502999</c:v>
                </c:pt>
                <c:pt idx="300">
                  <c:v>27732.873199502999</c:v>
                </c:pt>
                <c:pt idx="301">
                  <c:v>27732.873199502999</c:v>
                </c:pt>
                <c:pt idx="302">
                  <c:v>27732.873199502999</c:v>
                </c:pt>
                <c:pt idx="303">
                  <c:v>27732.873199502999</c:v>
                </c:pt>
                <c:pt idx="304">
                  <c:v>27732.873199502999</c:v>
                </c:pt>
                <c:pt idx="305">
                  <c:v>27732.873199502999</c:v>
                </c:pt>
                <c:pt idx="306">
                  <c:v>27732.873199502999</c:v>
                </c:pt>
                <c:pt idx="307">
                  <c:v>27732.873199502999</c:v>
                </c:pt>
                <c:pt idx="308">
                  <c:v>27732.873199502999</c:v>
                </c:pt>
                <c:pt idx="309">
                  <c:v>27732.873199502999</c:v>
                </c:pt>
                <c:pt idx="310">
                  <c:v>27732.873199502999</c:v>
                </c:pt>
                <c:pt idx="311">
                  <c:v>27732.873199502999</c:v>
                </c:pt>
                <c:pt idx="312">
                  <c:v>27732.873199502999</c:v>
                </c:pt>
                <c:pt idx="313">
                  <c:v>27732.873199502999</c:v>
                </c:pt>
                <c:pt idx="314">
                  <c:v>27732.873199502999</c:v>
                </c:pt>
                <c:pt idx="315">
                  <c:v>27732.873199502999</c:v>
                </c:pt>
                <c:pt idx="316">
                  <c:v>27732.873199502999</c:v>
                </c:pt>
                <c:pt idx="317">
                  <c:v>27732.873199502999</c:v>
                </c:pt>
                <c:pt idx="318">
                  <c:v>27732.873199502999</c:v>
                </c:pt>
                <c:pt idx="319">
                  <c:v>27732.873199502999</c:v>
                </c:pt>
                <c:pt idx="320">
                  <c:v>27732.873199502999</c:v>
                </c:pt>
                <c:pt idx="321">
                  <c:v>27732.873199502999</c:v>
                </c:pt>
                <c:pt idx="322">
                  <c:v>27732.873199502999</c:v>
                </c:pt>
                <c:pt idx="323">
                  <c:v>27732.873199502999</c:v>
                </c:pt>
                <c:pt idx="324">
                  <c:v>27732.873199502999</c:v>
                </c:pt>
                <c:pt idx="325">
                  <c:v>27732.873199502999</c:v>
                </c:pt>
                <c:pt idx="326">
                  <c:v>27732.873199502999</c:v>
                </c:pt>
                <c:pt idx="327">
                  <c:v>27732.873199502999</c:v>
                </c:pt>
                <c:pt idx="328">
                  <c:v>27732.873199502999</c:v>
                </c:pt>
                <c:pt idx="329">
                  <c:v>27732.873199502999</c:v>
                </c:pt>
                <c:pt idx="330">
                  <c:v>27732.873199502999</c:v>
                </c:pt>
                <c:pt idx="331">
                  <c:v>27732.873199502999</c:v>
                </c:pt>
                <c:pt idx="332">
                  <c:v>27732.873199502999</c:v>
                </c:pt>
                <c:pt idx="333">
                  <c:v>27732.873199502999</c:v>
                </c:pt>
                <c:pt idx="334">
                  <c:v>27732.873199502999</c:v>
                </c:pt>
                <c:pt idx="335">
                  <c:v>27732.873199502999</c:v>
                </c:pt>
                <c:pt idx="336">
                  <c:v>27732.873199502999</c:v>
                </c:pt>
                <c:pt idx="337">
                  <c:v>27732.873199502999</c:v>
                </c:pt>
                <c:pt idx="338">
                  <c:v>27732.873199502999</c:v>
                </c:pt>
                <c:pt idx="339">
                  <c:v>27732.873199502999</c:v>
                </c:pt>
                <c:pt idx="340">
                  <c:v>27732.873199502999</c:v>
                </c:pt>
                <c:pt idx="341">
                  <c:v>27732.873199502999</c:v>
                </c:pt>
                <c:pt idx="342">
                  <c:v>27732.873199502999</c:v>
                </c:pt>
                <c:pt idx="343">
                  <c:v>27732.873199502999</c:v>
                </c:pt>
                <c:pt idx="344">
                  <c:v>27732.873199502999</c:v>
                </c:pt>
                <c:pt idx="345">
                  <c:v>27732.873199502999</c:v>
                </c:pt>
                <c:pt idx="346">
                  <c:v>27732.873199502999</c:v>
                </c:pt>
                <c:pt idx="347">
                  <c:v>27732.873199502999</c:v>
                </c:pt>
                <c:pt idx="348">
                  <c:v>27732.873199502999</c:v>
                </c:pt>
                <c:pt idx="349">
                  <c:v>27732.873199502999</c:v>
                </c:pt>
                <c:pt idx="350">
                  <c:v>27732.873199502999</c:v>
                </c:pt>
                <c:pt idx="351">
                  <c:v>27732.873199502999</c:v>
                </c:pt>
                <c:pt idx="352">
                  <c:v>27732.873199502999</c:v>
                </c:pt>
                <c:pt idx="353">
                  <c:v>27732.873199502999</c:v>
                </c:pt>
                <c:pt idx="354">
                  <c:v>27732.873199502999</c:v>
                </c:pt>
                <c:pt idx="355">
                  <c:v>27732.873199502999</c:v>
                </c:pt>
                <c:pt idx="356">
                  <c:v>27732.873199502999</c:v>
                </c:pt>
                <c:pt idx="357">
                  <c:v>27732.873199502999</c:v>
                </c:pt>
                <c:pt idx="358">
                  <c:v>27732.873199502999</c:v>
                </c:pt>
                <c:pt idx="359">
                  <c:v>27732.873199502999</c:v>
                </c:pt>
                <c:pt idx="360">
                  <c:v>27732.873199502999</c:v>
                </c:pt>
                <c:pt idx="361">
                  <c:v>27732.873199502999</c:v>
                </c:pt>
                <c:pt idx="362">
                  <c:v>27732.873199502999</c:v>
                </c:pt>
                <c:pt idx="363">
                  <c:v>27732.873199502999</c:v>
                </c:pt>
                <c:pt idx="364">
                  <c:v>27732.873199502999</c:v>
                </c:pt>
                <c:pt idx="365">
                  <c:v>27732.873199502999</c:v>
                </c:pt>
                <c:pt idx="366">
                  <c:v>27732.873199502999</c:v>
                </c:pt>
                <c:pt idx="367">
                  <c:v>27732.873199502999</c:v>
                </c:pt>
                <c:pt idx="368">
                  <c:v>27732.873199502999</c:v>
                </c:pt>
                <c:pt idx="369">
                  <c:v>27732.873199502999</c:v>
                </c:pt>
                <c:pt idx="370">
                  <c:v>27732.873199502999</c:v>
                </c:pt>
                <c:pt idx="371">
                  <c:v>27732.873199502999</c:v>
                </c:pt>
                <c:pt idx="372">
                  <c:v>27732.873199502999</c:v>
                </c:pt>
                <c:pt idx="373">
                  <c:v>27732.873199502999</c:v>
                </c:pt>
                <c:pt idx="374">
                  <c:v>27732.873199502999</c:v>
                </c:pt>
                <c:pt idx="375">
                  <c:v>27732.873199502999</c:v>
                </c:pt>
                <c:pt idx="376">
                  <c:v>27732.873199502999</c:v>
                </c:pt>
                <c:pt idx="377">
                  <c:v>27732.873199502999</c:v>
                </c:pt>
                <c:pt idx="378">
                  <c:v>27732.873199502999</c:v>
                </c:pt>
                <c:pt idx="379">
                  <c:v>27732.873199502999</c:v>
                </c:pt>
                <c:pt idx="380">
                  <c:v>27732.873199502999</c:v>
                </c:pt>
                <c:pt idx="381">
                  <c:v>27732.873199502999</c:v>
                </c:pt>
              </c:numCache>
            </c:numRef>
          </c:yVal>
          <c:smooth val="0"/>
          <c:extLst>
            <c:ext xmlns:c16="http://schemas.microsoft.com/office/drawing/2014/chart" uri="{C3380CC4-5D6E-409C-BE32-E72D297353CC}">
              <c16:uniqueId val="{00000001-1C25-3047-B376-BDB4099D8027}"/>
            </c:ext>
          </c:extLst>
        </c:ser>
        <c:dLbls>
          <c:showLegendKey val="0"/>
          <c:showVal val="0"/>
          <c:showCatName val="0"/>
          <c:showSerName val="0"/>
          <c:showPercent val="0"/>
          <c:showBubbleSize val="0"/>
        </c:dLbls>
        <c:axId val="300651800"/>
        <c:axId val="300651408"/>
      </c:scatterChart>
      <c:valAx>
        <c:axId val="300651800"/>
        <c:scaling>
          <c:orientation val="minMax"/>
        </c:scaling>
        <c:delete val="0"/>
        <c:axPos val="b"/>
        <c:numFmt formatCode="General" sourceLinked="1"/>
        <c:majorTickMark val="in"/>
        <c:minorTickMark val="none"/>
        <c:tickLblPos val="nextTo"/>
        <c:spPr>
          <a:noFill/>
          <a:ln w="9525" cap="flat" cmpd="sng" algn="ctr">
            <a:solidFill>
              <a:srgbClr val="BFBFBF">
                <a:lumMod val="75000"/>
              </a:srgbClr>
            </a:solidFill>
            <a:round/>
          </a:ln>
          <a:effectLst/>
        </c:spPr>
        <c:txPr>
          <a:bodyPr rot="-60000000" spcFirstLastPara="1" vertOverflow="ellipsis" vert="horz" wrap="square" anchor="ctr" anchorCtr="1"/>
          <a:lstStyle/>
          <a:p>
            <a:pPr>
              <a:defRPr lang="zh-CN" sz="1100" b="0" i="0" u="none" strike="noStrike" kern="1200" baseline="0">
                <a:solidFill>
                  <a:srgbClr val="595959">
                    <a:lumMod val="65000"/>
                    <a:lumOff val="35000"/>
                  </a:srgbClr>
                </a:solidFill>
                <a:latin typeface="+mn-lt"/>
                <a:ea typeface="+mn-ea"/>
                <a:cs typeface="+mn-cs"/>
              </a:defRPr>
            </a:pPr>
            <a:endParaRPr lang="zh-CN"/>
          </a:p>
        </c:txPr>
        <c:crossAx val="300651408"/>
        <c:crosses val="autoZero"/>
        <c:crossBetween val="midCat"/>
      </c:valAx>
      <c:valAx>
        <c:axId val="300651408"/>
        <c:scaling>
          <c:orientation val="minMax"/>
          <c:min val="0"/>
        </c:scaling>
        <c:delete val="0"/>
        <c:axPos val="l"/>
        <c:numFmt formatCode="General" sourceLinked="1"/>
        <c:majorTickMark val="in"/>
        <c:minorTickMark val="none"/>
        <c:tickLblPos val="nextTo"/>
        <c:spPr>
          <a:noFill/>
          <a:ln w="9525" cap="flat" cmpd="sng" algn="ctr">
            <a:solidFill>
              <a:srgbClr val="BFBFBF">
                <a:lumMod val="25000"/>
                <a:lumOff val="75000"/>
              </a:srgbClr>
            </a:solidFill>
            <a:round/>
          </a:ln>
          <a:effectLst/>
        </c:spPr>
        <c:txPr>
          <a:bodyPr rot="-60000000" spcFirstLastPara="1" vertOverflow="ellipsis" vert="horz" wrap="square" anchor="ctr" anchorCtr="1"/>
          <a:lstStyle/>
          <a:p>
            <a:pPr>
              <a:defRPr lang="zh-CN" sz="1100" b="0" i="0" u="none" strike="noStrike" kern="1200" baseline="0">
                <a:solidFill>
                  <a:srgbClr val="595959">
                    <a:lumMod val="65000"/>
                    <a:lumOff val="35000"/>
                  </a:srgbClr>
                </a:solidFill>
                <a:latin typeface="+mn-lt"/>
                <a:ea typeface="+mn-ea"/>
                <a:cs typeface="+mn-cs"/>
              </a:defRPr>
            </a:pPr>
            <a:endParaRPr lang="zh-CN"/>
          </a:p>
        </c:txPr>
        <c:crossAx val="300651800"/>
        <c:crosses val="autoZero"/>
        <c:crossBetween val="midCat"/>
      </c:valAx>
      <c:spPr>
        <a:solidFill>
          <a:srgbClr val="FFFFFF"/>
        </a:solidFill>
        <a:ln>
          <a:noFill/>
        </a:ln>
        <a:effectLst/>
      </c:spPr>
    </c:plotArea>
    <c:plotVisOnly val="1"/>
    <c:dispBlanksAs val="gap"/>
    <c:showDLblsOverMax val="0"/>
  </c:chart>
  <c:spPr>
    <a:solidFill>
      <a:srgbClr val="FFFFFF"/>
    </a:solidFill>
    <a:ln w="9525" cap="flat" cmpd="sng" algn="ctr">
      <a:noFill/>
      <a:round/>
    </a:ln>
    <a:effectLst/>
  </c:spPr>
  <c:txPr>
    <a:bodyPr/>
    <a:lstStyle/>
    <a:p>
      <a:pPr>
        <a:defRPr lang="zh-CN"/>
      </a:pPr>
      <a:endParaRPr lang="zh-CN"/>
    </a:p>
  </c:txPr>
  <c:externalData r:id="rId4">
    <c:autoUpdate val="0"/>
  </c:externalData>
  <c:userShapes r:id="rId5"/>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1000" b="0" i="0" u="none" strike="noStrike" kern="1200" spc="0" baseline="0">
                <a:solidFill>
                  <a:srgbClr val="595959">
                    <a:lumMod val="65000"/>
                    <a:lumOff val="35000"/>
                  </a:srgbClr>
                </a:solidFill>
                <a:latin typeface="+mn-lt"/>
                <a:ea typeface="+mn-ea"/>
                <a:cs typeface="+mn-cs"/>
              </a:defRPr>
            </a:pPr>
            <a:r>
              <a:rPr lang="en-US" altLang="zh-CN" sz="1200" b="1" i="0" baseline="0">
                <a:effectLst/>
                <a:latin typeface="微软雅黑" panose="020B0503020204020204" charset="-122"/>
                <a:ea typeface="微软雅黑" panose="020B0503020204020204" charset="-122"/>
              </a:rPr>
              <a:t>2018</a:t>
            </a:r>
            <a:r>
              <a:rPr lang="zh-CN" altLang="zh-CN" sz="1200" b="1" i="0" baseline="0">
                <a:effectLst/>
                <a:latin typeface="微软雅黑" panose="020B0503020204020204" charset="-122"/>
                <a:ea typeface="微软雅黑" panose="020B0503020204020204" charset="-122"/>
              </a:rPr>
              <a:t>中国铜矿山成本曲线</a:t>
            </a:r>
            <a:r>
              <a:rPr lang="zh-CN" altLang="en-US" sz="1200" b="1" i="0" baseline="0">
                <a:effectLst/>
                <a:latin typeface="微软雅黑" panose="020B0503020204020204" charset="-122"/>
                <a:ea typeface="微软雅黑" panose="020B0503020204020204" charset="-122"/>
              </a:rPr>
              <a:t>（扣除副产品收益）</a:t>
            </a:r>
          </a:p>
        </c:rich>
      </c:tx>
      <c:overlay val="0"/>
      <c:spPr>
        <a:noFill/>
        <a:ln>
          <a:noFill/>
        </a:ln>
        <a:effectLst/>
      </c:spPr>
      <c:txPr>
        <a:bodyPr rot="0" spcFirstLastPara="1" vertOverflow="ellipsis" vert="horz" wrap="square" anchor="ctr" anchorCtr="1"/>
        <a:lstStyle/>
        <a:p>
          <a:pPr>
            <a:defRPr lang="zh-CN" sz="1000" b="0" i="0" u="none" strike="noStrike" kern="1200" spc="0" baseline="0">
              <a:solidFill>
                <a:srgbClr val="595959">
                  <a:lumMod val="65000"/>
                  <a:lumOff val="35000"/>
                </a:srgbClr>
              </a:solidFill>
              <a:latin typeface="+mn-lt"/>
              <a:ea typeface="+mn-ea"/>
              <a:cs typeface="+mn-cs"/>
            </a:defRPr>
          </a:pPr>
          <a:endParaRPr lang="zh-CN"/>
        </a:p>
      </c:txPr>
    </c:title>
    <c:autoTitleDeleted val="0"/>
    <c:plotArea>
      <c:layout>
        <c:manualLayout>
          <c:layoutTarget val="inner"/>
          <c:xMode val="edge"/>
          <c:yMode val="edge"/>
          <c:x val="0.10305329062318"/>
          <c:y val="0.159080902777778"/>
          <c:w val="0.86743722901701903"/>
          <c:h val="0.73105798611111095"/>
        </c:manualLayout>
      </c:layout>
      <c:scatterChart>
        <c:scatterStyle val="lineMarker"/>
        <c:varyColors val="0"/>
        <c:ser>
          <c:idx val="0"/>
          <c:order val="0"/>
          <c:tx>
            <c:strRef>
              <c:f>'\\Sfile\Users\weixue\Desktop\[成本曲线图的构建-20180613(1).xlsx]未'!$U$1</c:f>
              <c:strCache>
                <c:ptCount val="1"/>
              </c:strCache>
            </c:strRef>
          </c:tx>
          <c:spPr>
            <a:ln w="19050" cap="rnd">
              <a:solidFill>
                <a:srgbClr val="5B9BD5"/>
              </a:solidFill>
              <a:round/>
            </a:ln>
            <a:effectLst/>
          </c:spPr>
          <c:marker>
            <c:symbol val="none"/>
          </c:marker>
          <c:xVal>
            <c:numRef>
              <c:f>'\\Sfile\Users\weixue\Desktop\[成本曲线图的构建-20180613(1).xlsx]未'!$T$2:$T$383</c:f>
              <c:numCache>
                <c:formatCode>General</c:formatCode>
                <c:ptCount val="382"/>
                <c:pt idx="0">
                  <c:v>0</c:v>
                </c:pt>
                <c:pt idx="1">
                  <c:v>45.4</c:v>
                </c:pt>
                <c:pt idx="2">
                  <c:v>45.4</c:v>
                </c:pt>
                <c:pt idx="3">
                  <c:v>45.4</c:v>
                </c:pt>
                <c:pt idx="4">
                  <c:v>50.29</c:v>
                </c:pt>
                <c:pt idx="5">
                  <c:v>50.29</c:v>
                </c:pt>
                <c:pt idx="6">
                  <c:v>50.29</c:v>
                </c:pt>
                <c:pt idx="7">
                  <c:v>50.67</c:v>
                </c:pt>
                <c:pt idx="8">
                  <c:v>50.67</c:v>
                </c:pt>
                <c:pt idx="9">
                  <c:v>50.67</c:v>
                </c:pt>
                <c:pt idx="10">
                  <c:v>53.17</c:v>
                </c:pt>
                <c:pt idx="11">
                  <c:v>53.17</c:v>
                </c:pt>
                <c:pt idx="12">
                  <c:v>53.17</c:v>
                </c:pt>
                <c:pt idx="13">
                  <c:v>61.12</c:v>
                </c:pt>
                <c:pt idx="14">
                  <c:v>61.12</c:v>
                </c:pt>
                <c:pt idx="15">
                  <c:v>61.12</c:v>
                </c:pt>
                <c:pt idx="16">
                  <c:v>74.8</c:v>
                </c:pt>
                <c:pt idx="17">
                  <c:v>74.8</c:v>
                </c:pt>
                <c:pt idx="18">
                  <c:v>74.8</c:v>
                </c:pt>
                <c:pt idx="19">
                  <c:v>91.52</c:v>
                </c:pt>
                <c:pt idx="20">
                  <c:v>91.52</c:v>
                </c:pt>
                <c:pt idx="21">
                  <c:v>91.52</c:v>
                </c:pt>
                <c:pt idx="22">
                  <c:v>103.5</c:v>
                </c:pt>
                <c:pt idx="23">
                  <c:v>103.5</c:v>
                </c:pt>
                <c:pt idx="24">
                  <c:v>103.5</c:v>
                </c:pt>
                <c:pt idx="25">
                  <c:v>103.94</c:v>
                </c:pt>
                <c:pt idx="26">
                  <c:v>103.94</c:v>
                </c:pt>
                <c:pt idx="27">
                  <c:v>103.94</c:v>
                </c:pt>
                <c:pt idx="28">
                  <c:v>105.93</c:v>
                </c:pt>
                <c:pt idx="29">
                  <c:v>105.93</c:v>
                </c:pt>
                <c:pt idx="30">
                  <c:v>105.93</c:v>
                </c:pt>
                <c:pt idx="31">
                  <c:v>109.67</c:v>
                </c:pt>
                <c:pt idx="32">
                  <c:v>109.67</c:v>
                </c:pt>
                <c:pt idx="33">
                  <c:v>109.67</c:v>
                </c:pt>
                <c:pt idx="34">
                  <c:v>111.57</c:v>
                </c:pt>
                <c:pt idx="35">
                  <c:v>111.57</c:v>
                </c:pt>
                <c:pt idx="36">
                  <c:v>111.57</c:v>
                </c:pt>
                <c:pt idx="37">
                  <c:v>127.01</c:v>
                </c:pt>
                <c:pt idx="38">
                  <c:v>127.01</c:v>
                </c:pt>
                <c:pt idx="39">
                  <c:v>127.01</c:v>
                </c:pt>
                <c:pt idx="40">
                  <c:v>133.59</c:v>
                </c:pt>
                <c:pt idx="41">
                  <c:v>133.59</c:v>
                </c:pt>
                <c:pt idx="42">
                  <c:v>133.59</c:v>
                </c:pt>
                <c:pt idx="43">
                  <c:v>134.99</c:v>
                </c:pt>
                <c:pt idx="44">
                  <c:v>134.99</c:v>
                </c:pt>
                <c:pt idx="45">
                  <c:v>134.99</c:v>
                </c:pt>
                <c:pt idx="46">
                  <c:v>147.19</c:v>
                </c:pt>
                <c:pt idx="47">
                  <c:v>147.19</c:v>
                </c:pt>
                <c:pt idx="48">
                  <c:v>147.19</c:v>
                </c:pt>
                <c:pt idx="49">
                  <c:v>153.63</c:v>
                </c:pt>
                <c:pt idx="50">
                  <c:v>153.63</c:v>
                </c:pt>
                <c:pt idx="51">
                  <c:v>153.63</c:v>
                </c:pt>
                <c:pt idx="52">
                  <c:v>172.51</c:v>
                </c:pt>
                <c:pt idx="53">
                  <c:v>172.51</c:v>
                </c:pt>
                <c:pt idx="54">
                  <c:v>172.51</c:v>
                </c:pt>
                <c:pt idx="55">
                  <c:v>173.05</c:v>
                </c:pt>
                <c:pt idx="56">
                  <c:v>173.05</c:v>
                </c:pt>
                <c:pt idx="57">
                  <c:v>173.05</c:v>
                </c:pt>
                <c:pt idx="58">
                  <c:v>176.28</c:v>
                </c:pt>
                <c:pt idx="59">
                  <c:v>176.28</c:v>
                </c:pt>
                <c:pt idx="60">
                  <c:v>176.28</c:v>
                </c:pt>
                <c:pt idx="61">
                  <c:v>178.2</c:v>
                </c:pt>
                <c:pt idx="62">
                  <c:v>178.2</c:v>
                </c:pt>
                <c:pt idx="63">
                  <c:v>178.2</c:v>
                </c:pt>
                <c:pt idx="64">
                  <c:v>331.96</c:v>
                </c:pt>
                <c:pt idx="65">
                  <c:v>331.96</c:v>
                </c:pt>
                <c:pt idx="66">
                  <c:v>331.96</c:v>
                </c:pt>
                <c:pt idx="67">
                  <c:v>332.95</c:v>
                </c:pt>
                <c:pt idx="68">
                  <c:v>332.95</c:v>
                </c:pt>
                <c:pt idx="69">
                  <c:v>332.95</c:v>
                </c:pt>
                <c:pt idx="70">
                  <c:v>364.99</c:v>
                </c:pt>
                <c:pt idx="71">
                  <c:v>364.99</c:v>
                </c:pt>
                <c:pt idx="72">
                  <c:v>364.99</c:v>
                </c:pt>
                <c:pt idx="73">
                  <c:v>368.05</c:v>
                </c:pt>
                <c:pt idx="74">
                  <c:v>368.05</c:v>
                </c:pt>
                <c:pt idx="75">
                  <c:v>368.05</c:v>
                </c:pt>
                <c:pt idx="76">
                  <c:v>369.85</c:v>
                </c:pt>
                <c:pt idx="77">
                  <c:v>369.85</c:v>
                </c:pt>
                <c:pt idx="78">
                  <c:v>369.85</c:v>
                </c:pt>
                <c:pt idx="79">
                  <c:v>371.38</c:v>
                </c:pt>
                <c:pt idx="80">
                  <c:v>371.38</c:v>
                </c:pt>
                <c:pt idx="81">
                  <c:v>371.38</c:v>
                </c:pt>
                <c:pt idx="82">
                  <c:v>372.39</c:v>
                </c:pt>
                <c:pt idx="83">
                  <c:v>372.39</c:v>
                </c:pt>
                <c:pt idx="84">
                  <c:v>372.39</c:v>
                </c:pt>
                <c:pt idx="85">
                  <c:v>373.73</c:v>
                </c:pt>
                <c:pt idx="86">
                  <c:v>373.73</c:v>
                </c:pt>
                <c:pt idx="87">
                  <c:v>373.73</c:v>
                </c:pt>
                <c:pt idx="88">
                  <c:v>374.1</c:v>
                </c:pt>
                <c:pt idx="89">
                  <c:v>374.1</c:v>
                </c:pt>
                <c:pt idx="90">
                  <c:v>374.1</c:v>
                </c:pt>
                <c:pt idx="91">
                  <c:v>374.19</c:v>
                </c:pt>
                <c:pt idx="92">
                  <c:v>374.19</c:v>
                </c:pt>
                <c:pt idx="93">
                  <c:v>374.19</c:v>
                </c:pt>
                <c:pt idx="94">
                  <c:v>381.17</c:v>
                </c:pt>
                <c:pt idx="95">
                  <c:v>381.17</c:v>
                </c:pt>
                <c:pt idx="96">
                  <c:v>381.17</c:v>
                </c:pt>
                <c:pt idx="97">
                  <c:v>383.44</c:v>
                </c:pt>
                <c:pt idx="98">
                  <c:v>383.44</c:v>
                </c:pt>
                <c:pt idx="99">
                  <c:v>383.44</c:v>
                </c:pt>
                <c:pt idx="100">
                  <c:v>462.95</c:v>
                </c:pt>
                <c:pt idx="101">
                  <c:v>462.95</c:v>
                </c:pt>
                <c:pt idx="102">
                  <c:v>462.95</c:v>
                </c:pt>
                <c:pt idx="103">
                  <c:v>464.01</c:v>
                </c:pt>
                <c:pt idx="104">
                  <c:v>464.01</c:v>
                </c:pt>
                <c:pt idx="105">
                  <c:v>464.01</c:v>
                </c:pt>
                <c:pt idx="106">
                  <c:v>464.17</c:v>
                </c:pt>
                <c:pt idx="107">
                  <c:v>464.17</c:v>
                </c:pt>
                <c:pt idx="108">
                  <c:v>464.17</c:v>
                </c:pt>
                <c:pt idx="109">
                  <c:v>466.88</c:v>
                </c:pt>
                <c:pt idx="110">
                  <c:v>466.88</c:v>
                </c:pt>
                <c:pt idx="111">
                  <c:v>466.88</c:v>
                </c:pt>
                <c:pt idx="112">
                  <c:v>468.54</c:v>
                </c:pt>
                <c:pt idx="113">
                  <c:v>468.54</c:v>
                </c:pt>
                <c:pt idx="114">
                  <c:v>468.54</c:v>
                </c:pt>
                <c:pt idx="115">
                  <c:v>498.26</c:v>
                </c:pt>
                <c:pt idx="116">
                  <c:v>498.26</c:v>
                </c:pt>
                <c:pt idx="117">
                  <c:v>498.26</c:v>
                </c:pt>
                <c:pt idx="118">
                  <c:v>501.35</c:v>
                </c:pt>
                <c:pt idx="119">
                  <c:v>501.35</c:v>
                </c:pt>
                <c:pt idx="120">
                  <c:v>501.35</c:v>
                </c:pt>
                <c:pt idx="121">
                  <c:v>506.14</c:v>
                </c:pt>
                <c:pt idx="122">
                  <c:v>506.14</c:v>
                </c:pt>
                <c:pt idx="123">
                  <c:v>506.14</c:v>
                </c:pt>
                <c:pt idx="124">
                  <c:v>506.63</c:v>
                </c:pt>
                <c:pt idx="125">
                  <c:v>506.63</c:v>
                </c:pt>
                <c:pt idx="126">
                  <c:v>506.63</c:v>
                </c:pt>
                <c:pt idx="127">
                  <c:v>514.45000000000005</c:v>
                </c:pt>
                <c:pt idx="128">
                  <c:v>514.45000000000005</c:v>
                </c:pt>
                <c:pt idx="129">
                  <c:v>514.45000000000005</c:v>
                </c:pt>
                <c:pt idx="130">
                  <c:v>519.54</c:v>
                </c:pt>
                <c:pt idx="131">
                  <c:v>519.54</c:v>
                </c:pt>
                <c:pt idx="132">
                  <c:v>519.54</c:v>
                </c:pt>
                <c:pt idx="133">
                  <c:v>571.30999999999995</c:v>
                </c:pt>
                <c:pt idx="134">
                  <c:v>571.30999999999995</c:v>
                </c:pt>
                <c:pt idx="135">
                  <c:v>571.30999999999995</c:v>
                </c:pt>
                <c:pt idx="136">
                  <c:v>572.91</c:v>
                </c:pt>
                <c:pt idx="137">
                  <c:v>572.91</c:v>
                </c:pt>
                <c:pt idx="138">
                  <c:v>572.91</c:v>
                </c:pt>
                <c:pt idx="139">
                  <c:v>576.70000000000005</c:v>
                </c:pt>
                <c:pt idx="140">
                  <c:v>576.70000000000005</c:v>
                </c:pt>
                <c:pt idx="141">
                  <c:v>576.70000000000005</c:v>
                </c:pt>
                <c:pt idx="142">
                  <c:v>600.88</c:v>
                </c:pt>
                <c:pt idx="143">
                  <c:v>600.88</c:v>
                </c:pt>
                <c:pt idx="144">
                  <c:v>600.88</c:v>
                </c:pt>
                <c:pt idx="145">
                  <c:v>602.92999999999995</c:v>
                </c:pt>
                <c:pt idx="146">
                  <c:v>602.92999999999995</c:v>
                </c:pt>
                <c:pt idx="147">
                  <c:v>602.92999999999995</c:v>
                </c:pt>
                <c:pt idx="148">
                  <c:v>609.29</c:v>
                </c:pt>
                <c:pt idx="149">
                  <c:v>609.29</c:v>
                </c:pt>
                <c:pt idx="150">
                  <c:v>609.29</c:v>
                </c:pt>
                <c:pt idx="151">
                  <c:v>609.36</c:v>
                </c:pt>
                <c:pt idx="152">
                  <c:v>609.36</c:v>
                </c:pt>
                <c:pt idx="153">
                  <c:v>609.36</c:v>
                </c:pt>
                <c:pt idx="154">
                  <c:v>609.77</c:v>
                </c:pt>
                <c:pt idx="155">
                  <c:v>609.77</c:v>
                </c:pt>
                <c:pt idx="156">
                  <c:v>609.77</c:v>
                </c:pt>
                <c:pt idx="157">
                  <c:v>617.77</c:v>
                </c:pt>
                <c:pt idx="158">
                  <c:v>617.77</c:v>
                </c:pt>
                <c:pt idx="159">
                  <c:v>617.77</c:v>
                </c:pt>
                <c:pt idx="160">
                  <c:v>618.85</c:v>
                </c:pt>
                <c:pt idx="161">
                  <c:v>618.85</c:v>
                </c:pt>
                <c:pt idx="162">
                  <c:v>618.85</c:v>
                </c:pt>
                <c:pt idx="163">
                  <c:v>666.71</c:v>
                </c:pt>
                <c:pt idx="164">
                  <c:v>666.71</c:v>
                </c:pt>
                <c:pt idx="165">
                  <c:v>666.71</c:v>
                </c:pt>
                <c:pt idx="166">
                  <c:v>671.64</c:v>
                </c:pt>
                <c:pt idx="167">
                  <c:v>671.64</c:v>
                </c:pt>
                <c:pt idx="168">
                  <c:v>671.64</c:v>
                </c:pt>
                <c:pt idx="169">
                  <c:v>677.51</c:v>
                </c:pt>
                <c:pt idx="170">
                  <c:v>677.51</c:v>
                </c:pt>
                <c:pt idx="171">
                  <c:v>677.51</c:v>
                </c:pt>
                <c:pt idx="172">
                  <c:v>679.04</c:v>
                </c:pt>
                <c:pt idx="173">
                  <c:v>679.04</c:v>
                </c:pt>
                <c:pt idx="174">
                  <c:v>679.04</c:v>
                </c:pt>
                <c:pt idx="175">
                  <c:v>679.21</c:v>
                </c:pt>
                <c:pt idx="176">
                  <c:v>679.21</c:v>
                </c:pt>
                <c:pt idx="177">
                  <c:v>679.21</c:v>
                </c:pt>
                <c:pt idx="178">
                  <c:v>679.65</c:v>
                </c:pt>
                <c:pt idx="179">
                  <c:v>679.65</c:v>
                </c:pt>
                <c:pt idx="180">
                  <c:v>679.65</c:v>
                </c:pt>
                <c:pt idx="181">
                  <c:v>680.76</c:v>
                </c:pt>
                <c:pt idx="182">
                  <c:v>680.76</c:v>
                </c:pt>
                <c:pt idx="183">
                  <c:v>680.76</c:v>
                </c:pt>
                <c:pt idx="184">
                  <c:v>682.73</c:v>
                </c:pt>
                <c:pt idx="185">
                  <c:v>682.73</c:v>
                </c:pt>
                <c:pt idx="186">
                  <c:v>682.73</c:v>
                </c:pt>
                <c:pt idx="187">
                  <c:v>686.94</c:v>
                </c:pt>
                <c:pt idx="188">
                  <c:v>686.94</c:v>
                </c:pt>
                <c:pt idx="189">
                  <c:v>686.94</c:v>
                </c:pt>
                <c:pt idx="190">
                  <c:v>688.08</c:v>
                </c:pt>
                <c:pt idx="191">
                  <c:v>688.08</c:v>
                </c:pt>
                <c:pt idx="192">
                  <c:v>688.08</c:v>
                </c:pt>
                <c:pt idx="193">
                  <c:v>688.36</c:v>
                </c:pt>
                <c:pt idx="194">
                  <c:v>688.36</c:v>
                </c:pt>
                <c:pt idx="195">
                  <c:v>688.36</c:v>
                </c:pt>
                <c:pt idx="196">
                  <c:v>688.36</c:v>
                </c:pt>
                <c:pt idx="197">
                  <c:v>688.36</c:v>
                </c:pt>
                <c:pt idx="198">
                  <c:v>688.36</c:v>
                </c:pt>
                <c:pt idx="199">
                  <c:v>690.73</c:v>
                </c:pt>
                <c:pt idx="200">
                  <c:v>690.73</c:v>
                </c:pt>
                <c:pt idx="201">
                  <c:v>690.73</c:v>
                </c:pt>
                <c:pt idx="202">
                  <c:v>691.41</c:v>
                </c:pt>
                <c:pt idx="203">
                  <c:v>691.41</c:v>
                </c:pt>
                <c:pt idx="204">
                  <c:v>691.41</c:v>
                </c:pt>
                <c:pt idx="205">
                  <c:v>694.05</c:v>
                </c:pt>
                <c:pt idx="206">
                  <c:v>694.05</c:v>
                </c:pt>
                <c:pt idx="207">
                  <c:v>694.05</c:v>
                </c:pt>
                <c:pt idx="208">
                  <c:v>699.91</c:v>
                </c:pt>
                <c:pt idx="209">
                  <c:v>699.91</c:v>
                </c:pt>
                <c:pt idx="210">
                  <c:v>699.91</c:v>
                </c:pt>
                <c:pt idx="211">
                  <c:v>700.32</c:v>
                </c:pt>
                <c:pt idx="212">
                  <c:v>700.32</c:v>
                </c:pt>
                <c:pt idx="213">
                  <c:v>700.32</c:v>
                </c:pt>
                <c:pt idx="214">
                  <c:v>700.65</c:v>
                </c:pt>
                <c:pt idx="215">
                  <c:v>700.65</c:v>
                </c:pt>
                <c:pt idx="216">
                  <c:v>700.65</c:v>
                </c:pt>
                <c:pt idx="217">
                  <c:v>703.85</c:v>
                </c:pt>
                <c:pt idx="218">
                  <c:v>703.85</c:v>
                </c:pt>
                <c:pt idx="219">
                  <c:v>703.85</c:v>
                </c:pt>
                <c:pt idx="220">
                  <c:v>704.78</c:v>
                </c:pt>
                <c:pt idx="221">
                  <c:v>704.78</c:v>
                </c:pt>
                <c:pt idx="222">
                  <c:v>704.78</c:v>
                </c:pt>
                <c:pt idx="223">
                  <c:v>712.8</c:v>
                </c:pt>
                <c:pt idx="224">
                  <c:v>712.8</c:v>
                </c:pt>
                <c:pt idx="225">
                  <c:v>712.8</c:v>
                </c:pt>
                <c:pt idx="226">
                  <c:v>719.62</c:v>
                </c:pt>
                <c:pt idx="227">
                  <c:v>719.62</c:v>
                </c:pt>
                <c:pt idx="228">
                  <c:v>719.62</c:v>
                </c:pt>
                <c:pt idx="229">
                  <c:v>719.69</c:v>
                </c:pt>
                <c:pt idx="230">
                  <c:v>719.69</c:v>
                </c:pt>
                <c:pt idx="231">
                  <c:v>719.69</c:v>
                </c:pt>
                <c:pt idx="232">
                  <c:v>720.5</c:v>
                </c:pt>
                <c:pt idx="233">
                  <c:v>720.5</c:v>
                </c:pt>
                <c:pt idx="234">
                  <c:v>720.5</c:v>
                </c:pt>
                <c:pt idx="235">
                  <c:v>721.26</c:v>
                </c:pt>
                <c:pt idx="236">
                  <c:v>721.26</c:v>
                </c:pt>
                <c:pt idx="237">
                  <c:v>721.26</c:v>
                </c:pt>
                <c:pt idx="238">
                  <c:v>721.34</c:v>
                </c:pt>
                <c:pt idx="239">
                  <c:v>721.34</c:v>
                </c:pt>
                <c:pt idx="240">
                  <c:v>721.34</c:v>
                </c:pt>
                <c:pt idx="241">
                  <c:v>721.43</c:v>
                </c:pt>
                <c:pt idx="242">
                  <c:v>721.43</c:v>
                </c:pt>
                <c:pt idx="243">
                  <c:v>721.43</c:v>
                </c:pt>
                <c:pt idx="244">
                  <c:v>721.87</c:v>
                </c:pt>
                <c:pt idx="245">
                  <c:v>721.87</c:v>
                </c:pt>
                <c:pt idx="246">
                  <c:v>721.87</c:v>
                </c:pt>
                <c:pt idx="247">
                  <c:v>722.38</c:v>
                </c:pt>
                <c:pt idx="248">
                  <c:v>722.38</c:v>
                </c:pt>
                <c:pt idx="249">
                  <c:v>722.38</c:v>
                </c:pt>
                <c:pt idx="250">
                  <c:v>722.76</c:v>
                </c:pt>
                <c:pt idx="251">
                  <c:v>722.76</c:v>
                </c:pt>
                <c:pt idx="252">
                  <c:v>722.76</c:v>
                </c:pt>
                <c:pt idx="253">
                  <c:v>723.15</c:v>
                </c:pt>
                <c:pt idx="254">
                  <c:v>723.15</c:v>
                </c:pt>
                <c:pt idx="255">
                  <c:v>723.15</c:v>
                </c:pt>
                <c:pt idx="256">
                  <c:v>723.62</c:v>
                </c:pt>
                <c:pt idx="257">
                  <c:v>723.62</c:v>
                </c:pt>
                <c:pt idx="258">
                  <c:v>723.62</c:v>
                </c:pt>
                <c:pt idx="259">
                  <c:v>724.62</c:v>
                </c:pt>
                <c:pt idx="260">
                  <c:v>724.62</c:v>
                </c:pt>
                <c:pt idx="261">
                  <c:v>724.62</c:v>
                </c:pt>
                <c:pt idx="262">
                  <c:v>725.44</c:v>
                </c:pt>
                <c:pt idx="263">
                  <c:v>725.44</c:v>
                </c:pt>
                <c:pt idx="264">
                  <c:v>725.44</c:v>
                </c:pt>
                <c:pt idx="265">
                  <c:v>726.49</c:v>
                </c:pt>
                <c:pt idx="266">
                  <c:v>726.49</c:v>
                </c:pt>
                <c:pt idx="267">
                  <c:v>726.49</c:v>
                </c:pt>
                <c:pt idx="268">
                  <c:v>727.04</c:v>
                </c:pt>
                <c:pt idx="269">
                  <c:v>727.04</c:v>
                </c:pt>
                <c:pt idx="270">
                  <c:v>727.04</c:v>
                </c:pt>
                <c:pt idx="271">
                  <c:v>728.85</c:v>
                </c:pt>
                <c:pt idx="272">
                  <c:v>728.85</c:v>
                </c:pt>
                <c:pt idx="273">
                  <c:v>728.85</c:v>
                </c:pt>
                <c:pt idx="274">
                  <c:v>728.85</c:v>
                </c:pt>
                <c:pt idx="275">
                  <c:v>728.85</c:v>
                </c:pt>
                <c:pt idx="276">
                  <c:v>728.85</c:v>
                </c:pt>
                <c:pt idx="277">
                  <c:v>729.08</c:v>
                </c:pt>
                <c:pt idx="278">
                  <c:v>729.08</c:v>
                </c:pt>
                <c:pt idx="279">
                  <c:v>729.08</c:v>
                </c:pt>
                <c:pt idx="280">
                  <c:v>729.47</c:v>
                </c:pt>
                <c:pt idx="281">
                  <c:v>729.47</c:v>
                </c:pt>
                <c:pt idx="282">
                  <c:v>729.47</c:v>
                </c:pt>
                <c:pt idx="283">
                  <c:v>730.66</c:v>
                </c:pt>
                <c:pt idx="284">
                  <c:v>730.66</c:v>
                </c:pt>
                <c:pt idx="285">
                  <c:v>730.66</c:v>
                </c:pt>
                <c:pt idx="286">
                  <c:v>733.05</c:v>
                </c:pt>
                <c:pt idx="287">
                  <c:v>733.05</c:v>
                </c:pt>
                <c:pt idx="288">
                  <c:v>733.05</c:v>
                </c:pt>
                <c:pt idx="289">
                  <c:v>746.22</c:v>
                </c:pt>
                <c:pt idx="290">
                  <c:v>746.22</c:v>
                </c:pt>
                <c:pt idx="291">
                  <c:v>746.22</c:v>
                </c:pt>
                <c:pt idx="292">
                  <c:v>746.41</c:v>
                </c:pt>
                <c:pt idx="293">
                  <c:v>746.41</c:v>
                </c:pt>
                <c:pt idx="294">
                  <c:v>746.41</c:v>
                </c:pt>
                <c:pt idx="295">
                  <c:v>746.8</c:v>
                </c:pt>
                <c:pt idx="296">
                  <c:v>746.8</c:v>
                </c:pt>
                <c:pt idx="297">
                  <c:v>746.8</c:v>
                </c:pt>
                <c:pt idx="298">
                  <c:v>746.92</c:v>
                </c:pt>
                <c:pt idx="299">
                  <c:v>746.92</c:v>
                </c:pt>
                <c:pt idx="300">
                  <c:v>746.92</c:v>
                </c:pt>
                <c:pt idx="301">
                  <c:v>747.97</c:v>
                </c:pt>
                <c:pt idx="302">
                  <c:v>747.97</c:v>
                </c:pt>
                <c:pt idx="303">
                  <c:v>747.97</c:v>
                </c:pt>
                <c:pt idx="304">
                  <c:v>747.97</c:v>
                </c:pt>
                <c:pt idx="305">
                  <c:v>747.97</c:v>
                </c:pt>
                <c:pt idx="306">
                  <c:v>747.97</c:v>
                </c:pt>
                <c:pt idx="307">
                  <c:v>748.37</c:v>
                </c:pt>
                <c:pt idx="308">
                  <c:v>748.37</c:v>
                </c:pt>
                <c:pt idx="309">
                  <c:v>748.37</c:v>
                </c:pt>
                <c:pt idx="310">
                  <c:v>750.09</c:v>
                </c:pt>
                <c:pt idx="311">
                  <c:v>750.09</c:v>
                </c:pt>
                <c:pt idx="312">
                  <c:v>750.09</c:v>
                </c:pt>
                <c:pt idx="313">
                  <c:v>750.19</c:v>
                </c:pt>
                <c:pt idx="314">
                  <c:v>750.19</c:v>
                </c:pt>
                <c:pt idx="315">
                  <c:v>750.19</c:v>
                </c:pt>
                <c:pt idx="316">
                  <c:v>752.24</c:v>
                </c:pt>
                <c:pt idx="317">
                  <c:v>752.24</c:v>
                </c:pt>
                <c:pt idx="318">
                  <c:v>752.24</c:v>
                </c:pt>
                <c:pt idx="319">
                  <c:v>753.7</c:v>
                </c:pt>
                <c:pt idx="320">
                  <c:v>753.7</c:v>
                </c:pt>
                <c:pt idx="321">
                  <c:v>753.7</c:v>
                </c:pt>
                <c:pt idx="322">
                  <c:v>753.97</c:v>
                </c:pt>
                <c:pt idx="323">
                  <c:v>753.97</c:v>
                </c:pt>
                <c:pt idx="324">
                  <c:v>753.97</c:v>
                </c:pt>
                <c:pt idx="325">
                  <c:v>754.4</c:v>
                </c:pt>
                <c:pt idx="326">
                  <c:v>754.4</c:v>
                </c:pt>
                <c:pt idx="327">
                  <c:v>754.4</c:v>
                </c:pt>
                <c:pt idx="328">
                  <c:v>754.53</c:v>
                </c:pt>
                <c:pt idx="329">
                  <c:v>754.53</c:v>
                </c:pt>
                <c:pt idx="330">
                  <c:v>754.53</c:v>
                </c:pt>
                <c:pt idx="331">
                  <c:v>756.54</c:v>
                </c:pt>
                <c:pt idx="332">
                  <c:v>756.54</c:v>
                </c:pt>
                <c:pt idx="333">
                  <c:v>756.54</c:v>
                </c:pt>
                <c:pt idx="334">
                  <c:v>757.57</c:v>
                </c:pt>
                <c:pt idx="335">
                  <c:v>757.57</c:v>
                </c:pt>
                <c:pt idx="336">
                  <c:v>757.57</c:v>
                </c:pt>
                <c:pt idx="337">
                  <c:v>759.37</c:v>
                </c:pt>
                <c:pt idx="338">
                  <c:v>759.37</c:v>
                </c:pt>
                <c:pt idx="339">
                  <c:v>759.37</c:v>
                </c:pt>
                <c:pt idx="340">
                  <c:v>759.62</c:v>
                </c:pt>
                <c:pt idx="341">
                  <c:v>759.62</c:v>
                </c:pt>
                <c:pt idx="342">
                  <c:v>759.62</c:v>
                </c:pt>
                <c:pt idx="343">
                  <c:v>760.45</c:v>
                </c:pt>
                <c:pt idx="344">
                  <c:v>760.45</c:v>
                </c:pt>
                <c:pt idx="345">
                  <c:v>760.45</c:v>
                </c:pt>
                <c:pt idx="346">
                  <c:v>761.95</c:v>
                </c:pt>
                <c:pt idx="347">
                  <c:v>761.95</c:v>
                </c:pt>
                <c:pt idx="348">
                  <c:v>761.95</c:v>
                </c:pt>
                <c:pt idx="349">
                  <c:v>763.01</c:v>
                </c:pt>
                <c:pt idx="350">
                  <c:v>763.01</c:v>
                </c:pt>
                <c:pt idx="351">
                  <c:v>763.01</c:v>
                </c:pt>
                <c:pt idx="352">
                  <c:v>763.17</c:v>
                </c:pt>
                <c:pt idx="353">
                  <c:v>763.17</c:v>
                </c:pt>
                <c:pt idx="354">
                  <c:v>763.17</c:v>
                </c:pt>
                <c:pt idx="355">
                  <c:v>764.14</c:v>
                </c:pt>
                <c:pt idx="356">
                  <c:v>764.14</c:v>
                </c:pt>
                <c:pt idx="357">
                  <c:v>764.14</c:v>
                </c:pt>
                <c:pt idx="358">
                  <c:v>768.07</c:v>
                </c:pt>
                <c:pt idx="359">
                  <c:v>768.07</c:v>
                </c:pt>
                <c:pt idx="360">
                  <c:v>768.07</c:v>
                </c:pt>
                <c:pt idx="361">
                  <c:v>776.72</c:v>
                </c:pt>
                <c:pt idx="362">
                  <c:v>776.72</c:v>
                </c:pt>
                <c:pt idx="363">
                  <c:v>776.72</c:v>
                </c:pt>
                <c:pt idx="364">
                  <c:v>777.81</c:v>
                </c:pt>
                <c:pt idx="365">
                  <c:v>777.81</c:v>
                </c:pt>
                <c:pt idx="366">
                  <c:v>777.81</c:v>
                </c:pt>
                <c:pt idx="367">
                  <c:v>778.3</c:v>
                </c:pt>
                <c:pt idx="368">
                  <c:v>778.3</c:v>
                </c:pt>
                <c:pt idx="369">
                  <c:v>778.3</c:v>
                </c:pt>
                <c:pt idx="370">
                  <c:v>779.44</c:v>
                </c:pt>
                <c:pt idx="371">
                  <c:v>779.44</c:v>
                </c:pt>
                <c:pt idx="372">
                  <c:v>779.44</c:v>
                </c:pt>
                <c:pt idx="373">
                  <c:v>779.64</c:v>
                </c:pt>
                <c:pt idx="374">
                  <c:v>779.64</c:v>
                </c:pt>
                <c:pt idx="375">
                  <c:v>779.64</c:v>
                </c:pt>
                <c:pt idx="376">
                  <c:v>780.37</c:v>
                </c:pt>
                <c:pt idx="377">
                  <c:v>780.37</c:v>
                </c:pt>
                <c:pt idx="378">
                  <c:v>780.37</c:v>
                </c:pt>
                <c:pt idx="379">
                  <c:v>780.59</c:v>
                </c:pt>
                <c:pt idx="380">
                  <c:v>780.59</c:v>
                </c:pt>
                <c:pt idx="381">
                  <c:v>780.59</c:v>
                </c:pt>
              </c:numCache>
            </c:numRef>
          </c:xVal>
          <c:yVal>
            <c:numRef>
              <c:f>'\\Sfile\Users\weixue\Desktop\[成本曲线图的构建-20180613(1).xlsx]未'!$U$2:$U$383</c:f>
              <c:numCache>
                <c:formatCode>General</c:formatCode>
                <c:ptCount val="382"/>
                <c:pt idx="0">
                  <c:v>13669.77</c:v>
                </c:pt>
                <c:pt idx="1">
                  <c:v>13669.77</c:v>
                </c:pt>
                <c:pt idx="2">
                  <c:v>0</c:v>
                </c:pt>
                <c:pt idx="3">
                  <c:v>14350</c:v>
                </c:pt>
                <c:pt idx="4">
                  <c:v>14350</c:v>
                </c:pt>
                <c:pt idx="5">
                  <c:v>0</c:v>
                </c:pt>
                <c:pt idx="6">
                  <c:v>16756.59</c:v>
                </c:pt>
                <c:pt idx="7">
                  <c:v>16756.59</c:v>
                </c:pt>
                <c:pt idx="8">
                  <c:v>0</c:v>
                </c:pt>
                <c:pt idx="9">
                  <c:v>16798.560000000001</c:v>
                </c:pt>
                <c:pt idx="10">
                  <c:v>16798.560000000001</c:v>
                </c:pt>
                <c:pt idx="11">
                  <c:v>0</c:v>
                </c:pt>
                <c:pt idx="12">
                  <c:v>17423.099999999999</c:v>
                </c:pt>
                <c:pt idx="13">
                  <c:v>17423.099999999999</c:v>
                </c:pt>
                <c:pt idx="14">
                  <c:v>0</c:v>
                </c:pt>
                <c:pt idx="15">
                  <c:v>21222.22</c:v>
                </c:pt>
                <c:pt idx="16">
                  <c:v>21222.22</c:v>
                </c:pt>
                <c:pt idx="17">
                  <c:v>0</c:v>
                </c:pt>
                <c:pt idx="18">
                  <c:v>24306.82</c:v>
                </c:pt>
                <c:pt idx="19">
                  <c:v>24306.82</c:v>
                </c:pt>
                <c:pt idx="20">
                  <c:v>0</c:v>
                </c:pt>
                <c:pt idx="21">
                  <c:v>24806.65</c:v>
                </c:pt>
                <c:pt idx="22">
                  <c:v>24806.65</c:v>
                </c:pt>
                <c:pt idx="23">
                  <c:v>0</c:v>
                </c:pt>
                <c:pt idx="24">
                  <c:v>24952.639999999999</c:v>
                </c:pt>
                <c:pt idx="25">
                  <c:v>24952.639999999999</c:v>
                </c:pt>
                <c:pt idx="26">
                  <c:v>0</c:v>
                </c:pt>
                <c:pt idx="27">
                  <c:v>25417.96</c:v>
                </c:pt>
                <c:pt idx="28">
                  <c:v>25417.96</c:v>
                </c:pt>
                <c:pt idx="29">
                  <c:v>0</c:v>
                </c:pt>
                <c:pt idx="30">
                  <c:v>25542.46</c:v>
                </c:pt>
                <c:pt idx="31">
                  <c:v>25542.46</c:v>
                </c:pt>
                <c:pt idx="32">
                  <c:v>0</c:v>
                </c:pt>
                <c:pt idx="33">
                  <c:v>27663.4</c:v>
                </c:pt>
                <c:pt idx="34">
                  <c:v>27663.4</c:v>
                </c:pt>
                <c:pt idx="35">
                  <c:v>0</c:v>
                </c:pt>
                <c:pt idx="36">
                  <c:v>27755.61</c:v>
                </c:pt>
                <c:pt idx="37">
                  <c:v>27755.61</c:v>
                </c:pt>
                <c:pt idx="38">
                  <c:v>0</c:v>
                </c:pt>
                <c:pt idx="39">
                  <c:v>27809.71</c:v>
                </c:pt>
                <c:pt idx="40">
                  <c:v>27809.71</c:v>
                </c:pt>
                <c:pt idx="41">
                  <c:v>0</c:v>
                </c:pt>
                <c:pt idx="42">
                  <c:v>28192.45</c:v>
                </c:pt>
                <c:pt idx="43">
                  <c:v>28192.45</c:v>
                </c:pt>
                <c:pt idx="44">
                  <c:v>0</c:v>
                </c:pt>
                <c:pt idx="45">
                  <c:v>28796.240000000002</c:v>
                </c:pt>
                <c:pt idx="46">
                  <c:v>28796.240000000002</c:v>
                </c:pt>
                <c:pt idx="47">
                  <c:v>0</c:v>
                </c:pt>
                <c:pt idx="48">
                  <c:v>30201.86</c:v>
                </c:pt>
                <c:pt idx="49">
                  <c:v>30201.86</c:v>
                </c:pt>
                <c:pt idx="50">
                  <c:v>0</c:v>
                </c:pt>
                <c:pt idx="51">
                  <c:v>30541.21</c:v>
                </c:pt>
                <c:pt idx="52">
                  <c:v>30541.21</c:v>
                </c:pt>
                <c:pt idx="53">
                  <c:v>0</c:v>
                </c:pt>
                <c:pt idx="54">
                  <c:v>31314.57</c:v>
                </c:pt>
                <c:pt idx="55">
                  <c:v>31314.57</c:v>
                </c:pt>
                <c:pt idx="56">
                  <c:v>0</c:v>
                </c:pt>
                <c:pt idx="57">
                  <c:v>31380.799999999999</c:v>
                </c:pt>
                <c:pt idx="58">
                  <c:v>31380.799999999999</c:v>
                </c:pt>
                <c:pt idx="59">
                  <c:v>0</c:v>
                </c:pt>
                <c:pt idx="60">
                  <c:v>31498.63</c:v>
                </c:pt>
                <c:pt idx="61">
                  <c:v>31498.63</c:v>
                </c:pt>
                <c:pt idx="62">
                  <c:v>0</c:v>
                </c:pt>
                <c:pt idx="63">
                  <c:v>31706.27</c:v>
                </c:pt>
                <c:pt idx="64">
                  <c:v>31706.27</c:v>
                </c:pt>
                <c:pt idx="65">
                  <c:v>0</c:v>
                </c:pt>
                <c:pt idx="66">
                  <c:v>32290.91</c:v>
                </c:pt>
                <c:pt idx="67">
                  <c:v>32290.91</c:v>
                </c:pt>
                <c:pt idx="68">
                  <c:v>0</c:v>
                </c:pt>
                <c:pt idx="69">
                  <c:v>33019.980000000003</c:v>
                </c:pt>
                <c:pt idx="70">
                  <c:v>33019.980000000003</c:v>
                </c:pt>
                <c:pt idx="71">
                  <c:v>0</c:v>
                </c:pt>
                <c:pt idx="72">
                  <c:v>33029.78</c:v>
                </c:pt>
                <c:pt idx="73">
                  <c:v>33029.78</c:v>
                </c:pt>
                <c:pt idx="74">
                  <c:v>0</c:v>
                </c:pt>
                <c:pt idx="75">
                  <c:v>33263.33</c:v>
                </c:pt>
                <c:pt idx="76">
                  <c:v>33263.33</c:v>
                </c:pt>
                <c:pt idx="77">
                  <c:v>0</c:v>
                </c:pt>
                <c:pt idx="78">
                  <c:v>34054.339999999997</c:v>
                </c:pt>
                <c:pt idx="79">
                  <c:v>34054.339999999997</c:v>
                </c:pt>
                <c:pt idx="80">
                  <c:v>0</c:v>
                </c:pt>
                <c:pt idx="81">
                  <c:v>34155.56</c:v>
                </c:pt>
                <c:pt idx="82">
                  <c:v>34155.56</c:v>
                </c:pt>
                <c:pt idx="83">
                  <c:v>0</c:v>
                </c:pt>
                <c:pt idx="84">
                  <c:v>34462.370000000003</c:v>
                </c:pt>
                <c:pt idx="85">
                  <c:v>34462.370000000003</c:v>
                </c:pt>
                <c:pt idx="86">
                  <c:v>0</c:v>
                </c:pt>
                <c:pt idx="87">
                  <c:v>34577.86</c:v>
                </c:pt>
                <c:pt idx="88">
                  <c:v>34577.86</c:v>
                </c:pt>
                <c:pt idx="89">
                  <c:v>0</c:v>
                </c:pt>
                <c:pt idx="90">
                  <c:v>35219.910000000003</c:v>
                </c:pt>
                <c:pt idx="91">
                  <c:v>35219.910000000003</c:v>
                </c:pt>
                <c:pt idx="92">
                  <c:v>0</c:v>
                </c:pt>
                <c:pt idx="93">
                  <c:v>35225.81</c:v>
                </c:pt>
                <c:pt idx="94">
                  <c:v>35225.81</c:v>
                </c:pt>
                <c:pt idx="95">
                  <c:v>0</c:v>
                </c:pt>
                <c:pt idx="96">
                  <c:v>35835.760000000002</c:v>
                </c:pt>
                <c:pt idx="97">
                  <c:v>35835.760000000002</c:v>
                </c:pt>
                <c:pt idx="98">
                  <c:v>0</c:v>
                </c:pt>
                <c:pt idx="99">
                  <c:v>36581.71</c:v>
                </c:pt>
                <c:pt idx="100">
                  <c:v>36581.71</c:v>
                </c:pt>
                <c:pt idx="101">
                  <c:v>0</c:v>
                </c:pt>
                <c:pt idx="102">
                  <c:v>36802.629999999997</c:v>
                </c:pt>
                <c:pt idx="103">
                  <c:v>36802.629999999997</c:v>
                </c:pt>
                <c:pt idx="104">
                  <c:v>0</c:v>
                </c:pt>
                <c:pt idx="105">
                  <c:v>36972.370000000003</c:v>
                </c:pt>
                <c:pt idx="106">
                  <c:v>36972.370000000003</c:v>
                </c:pt>
                <c:pt idx="107">
                  <c:v>0</c:v>
                </c:pt>
                <c:pt idx="108">
                  <c:v>36997.97</c:v>
                </c:pt>
                <c:pt idx="109">
                  <c:v>36997.97</c:v>
                </c:pt>
                <c:pt idx="110">
                  <c:v>0</c:v>
                </c:pt>
                <c:pt idx="111">
                  <c:v>37500</c:v>
                </c:pt>
                <c:pt idx="112">
                  <c:v>37500</c:v>
                </c:pt>
                <c:pt idx="113">
                  <c:v>0</c:v>
                </c:pt>
                <c:pt idx="114">
                  <c:v>37644.94</c:v>
                </c:pt>
                <c:pt idx="115">
                  <c:v>37644.94</c:v>
                </c:pt>
                <c:pt idx="116">
                  <c:v>0</c:v>
                </c:pt>
                <c:pt idx="117">
                  <c:v>37787.85</c:v>
                </c:pt>
                <c:pt idx="118">
                  <c:v>37787.85</c:v>
                </c:pt>
                <c:pt idx="119">
                  <c:v>0</c:v>
                </c:pt>
                <c:pt idx="120">
                  <c:v>38212.769999999997</c:v>
                </c:pt>
                <c:pt idx="121">
                  <c:v>38212.769999999997</c:v>
                </c:pt>
                <c:pt idx="122">
                  <c:v>0</c:v>
                </c:pt>
                <c:pt idx="123">
                  <c:v>38691.5</c:v>
                </c:pt>
                <c:pt idx="124">
                  <c:v>38691.5</c:v>
                </c:pt>
                <c:pt idx="125">
                  <c:v>0</c:v>
                </c:pt>
                <c:pt idx="126">
                  <c:v>38895.14</c:v>
                </c:pt>
                <c:pt idx="127">
                  <c:v>38895.14</c:v>
                </c:pt>
                <c:pt idx="128">
                  <c:v>0</c:v>
                </c:pt>
                <c:pt idx="129">
                  <c:v>38987.42</c:v>
                </c:pt>
                <c:pt idx="130">
                  <c:v>38987.42</c:v>
                </c:pt>
                <c:pt idx="131">
                  <c:v>0</c:v>
                </c:pt>
                <c:pt idx="132">
                  <c:v>39075.629999999997</c:v>
                </c:pt>
                <c:pt idx="133">
                  <c:v>39075.629999999997</c:v>
                </c:pt>
                <c:pt idx="134">
                  <c:v>0</c:v>
                </c:pt>
                <c:pt idx="135">
                  <c:v>39674.800000000003</c:v>
                </c:pt>
                <c:pt idx="136">
                  <c:v>39674.800000000003</c:v>
                </c:pt>
                <c:pt idx="137">
                  <c:v>0</c:v>
                </c:pt>
                <c:pt idx="138">
                  <c:v>40288.050000000003</c:v>
                </c:pt>
                <c:pt idx="139">
                  <c:v>40288.050000000003</c:v>
                </c:pt>
                <c:pt idx="140">
                  <c:v>0</c:v>
                </c:pt>
                <c:pt idx="141">
                  <c:v>40393.550000000003</c:v>
                </c:pt>
                <c:pt idx="142">
                  <c:v>40393.550000000003</c:v>
                </c:pt>
                <c:pt idx="143">
                  <c:v>0</c:v>
                </c:pt>
                <c:pt idx="144">
                  <c:v>40680.559999999998</c:v>
                </c:pt>
                <c:pt idx="145">
                  <c:v>40680.559999999998</c:v>
                </c:pt>
                <c:pt idx="146">
                  <c:v>0</c:v>
                </c:pt>
                <c:pt idx="147">
                  <c:v>40819.360000000001</c:v>
                </c:pt>
                <c:pt idx="148">
                  <c:v>40819.360000000001</c:v>
                </c:pt>
                <c:pt idx="149">
                  <c:v>0</c:v>
                </c:pt>
                <c:pt idx="150">
                  <c:v>41451.56</c:v>
                </c:pt>
                <c:pt idx="151">
                  <c:v>41451.56</c:v>
                </c:pt>
                <c:pt idx="152">
                  <c:v>0</c:v>
                </c:pt>
                <c:pt idx="153">
                  <c:v>41576.67</c:v>
                </c:pt>
                <c:pt idx="154">
                  <c:v>41576.67</c:v>
                </c:pt>
                <c:pt idx="155">
                  <c:v>0</c:v>
                </c:pt>
                <c:pt idx="156">
                  <c:v>41690.050000000003</c:v>
                </c:pt>
                <c:pt idx="157">
                  <c:v>41690.050000000003</c:v>
                </c:pt>
                <c:pt idx="158">
                  <c:v>0</c:v>
                </c:pt>
                <c:pt idx="159">
                  <c:v>42054.29</c:v>
                </c:pt>
                <c:pt idx="160">
                  <c:v>42054.29</c:v>
                </c:pt>
                <c:pt idx="161">
                  <c:v>0</c:v>
                </c:pt>
                <c:pt idx="162">
                  <c:v>42126.25</c:v>
                </c:pt>
                <c:pt idx="163">
                  <c:v>42126.25</c:v>
                </c:pt>
                <c:pt idx="164">
                  <c:v>0</c:v>
                </c:pt>
                <c:pt idx="165">
                  <c:v>42329.41</c:v>
                </c:pt>
                <c:pt idx="166">
                  <c:v>42329.41</c:v>
                </c:pt>
                <c:pt idx="167">
                  <c:v>0</c:v>
                </c:pt>
                <c:pt idx="168">
                  <c:v>42525.41</c:v>
                </c:pt>
                <c:pt idx="169">
                  <c:v>42525.41</c:v>
                </c:pt>
                <c:pt idx="170">
                  <c:v>0</c:v>
                </c:pt>
                <c:pt idx="171">
                  <c:v>42924.95</c:v>
                </c:pt>
                <c:pt idx="172">
                  <c:v>42924.95</c:v>
                </c:pt>
                <c:pt idx="173">
                  <c:v>0</c:v>
                </c:pt>
                <c:pt idx="174">
                  <c:v>43022.62</c:v>
                </c:pt>
                <c:pt idx="175">
                  <c:v>43022.62</c:v>
                </c:pt>
                <c:pt idx="176">
                  <c:v>0</c:v>
                </c:pt>
                <c:pt idx="177">
                  <c:v>43159.79</c:v>
                </c:pt>
                <c:pt idx="178">
                  <c:v>43159.79</c:v>
                </c:pt>
                <c:pt idx="179">
                  <c:v>0</c:v>
                </c:pt>
                <c:pt idx="180">
                  <c:v>43174.81</c:v>
                </c:pt>
                <c:pt idx="181">
                  <c:v>43174.81</c:v>
                </c:pt>
                <c:pt idx="182">
                  <c:v>0</c:v>
                </c:pt>
                <c:pt idx="183">
                  <c:v>43427.99</c:v>
                </c:pt>
                <c:pt idx="184">
                  <c:v>43427.99</c:v>
                </c:pt>
                <c:pt idx="185">
                  <c:v>0</c:v>
                </c:pt>
                <c:pt idx="186">
                  <c:v>44339.77</c:v>
                </c:pt>
                <c:pt idx="187">
                  <c:v>44339.77</c:v>
                </c:pt>
                <c:pt idx="188">
                  <c:v>0</c:v>
                </c:pt>
                <c:pt idx="189">
                  <c:v>44457.36</c:v>
                </c:pt>
                <c:pt idx="190">
                  <c:v>44457.36</c:v>
                </c:pt>
                <c:pt idx="191">
                  <c:v>0</c:v>
                </c:pt>
                <c:pt idx="192">
                  <c:v>44459.17</c:v>
                </c:pt>
                <c:pt idx="193">
                  <c:v>44459.17</c:v>
                </c:pt>
                <c:pt idx="194">
                  <c:v>44573.15</c:v>
                </c:pt>
                <c:pt idx="195">
                  <c:v>0</c:v>
                </c:pt>
                <c:pt idx="196">
                  <c:v>0</c:v>
                </c:pt>
                <c:pt idx="197">
                  <c:v>44573.15</c:v>
                </c:pt>
                <c:pt idx="198">
                  <c:v>44816.05</c:v>
                </c:pt>
                <c:pt idx="199">
                  <c:v>44816.05</c:v>
                </c:pt>
                <c:pt idx="200">
                  <c:v>0</c:v>
                </c:pt>
                <c:pt idx="201">
                  <c:v>44858.91</c:v>
                </c:pt>
                <c:pt idx="202">
                  <c:v>44858.91</c:v>
                </c:pt>
                <c:pt idx="203">
                  <c:v>0</c:v>
                </c:pt>
                <c:pt idx="204">
                  <c:v>45016.22</c:v>
                </c:pt>
                <c:pt idx="205">
                  <c:v>45016.22</c:v>
                </c:pt>
                <c:pt idx="206">
                  <c:v>0</c:v>
                </c:pt>
                <c:pt idx="207">
                  <c:v>45066.14</c:v>
                </c:pt>
                <c:pt idx="208">
                  <c:v>45066.14</c:v>
                </c:pt>
                <c:pt idx="209">
                  <c:v>0</c:v>
                </c:pt>
                <c:pt idx="210">
                  <c:v>45704.77</c:v>
                </c:pt>
                <c:pt idx="211">
                  <c:v>45704.77</c:v>
                </c:pt>
                <c:pt idx="212">
                  <c:v>0</c:v>
                </c:pt>
                <c:pt idx="213">
                  <c:v>45759.57</c:v>
                </c:pt>
                <c:pt idx="214">
                  <c:v>45759.57</c:v>
                </c:pt>
                <c:pt idx="215">
                  <c:v>0</c:v>
                </c:pt>
                <c:pt idx="216">
                  <c:v>46695.58</c:v>
                </c:pt>
                <c:pt idx="217">
                  <c:v>46695.58</c:v>
                </c:pt>
                <c:pt idx="218">
                  <c:v>0</c:v>
                </c:pt>
                <c:pt idx="219">
                  <c:v>46737.45</c:v>
                </c:pt>
                <c:pt idx="220">
                  <c:v>46737.45</c:v>
                </c:pt>
                <c:pt idx="221">
                  <c:v>0</c:v>
                </c:pt>
                <c:pt idx="222">
                  <c:v>46780.49</c:v>
                </c:pt>
                <c:pt idx="223">
                  <c:v>46780.49</c:v>
                </c:pt>
                <c:pt idx="224">
                  <c:v>0</c:v>
                </c:pt>
                <c:pt idx="225">
                  <c:v>46790.32</c:v>
                </c:pt>
                <c:pt idx="226">
                  <c:v>46790.32</c:v>
                </c:pt>
                <c:pt idx="227">
                  <c:v>0</c:v>
                </c:pt>
                <c:pt idx="228">
                  <c:v>47086.34</c:v>
                </c:pt>
                <c:pt idx="229">
                  <c:v>47086.34</c:v>
                </c:pt>
                <c:pt idx="230">
                  <c:v>0</c:v>
                </c:pt>
                <c:pt idx="231">
                  <c:v>47357.41</c:v>
                </c:pt>
                <c:pt idx="232">
                  <c:v>47357.41</c:v>
                </c:pt>
                <c:pt idx="233">
                  <c:v>0</c:v>
                </c:pt>
                <c:pt idx="234">
                  <c:v>47408.09</c:v>
                </c:pt>
                <c:pt idx="235">
                  <c:v>47408.09</c:v>
                </c:pt>
                <c:pt idx="236">
                  <c:v>0</c:v>
                </c:pt>
                <c:pt idx="237">
                  <c:v>47564.34</c:v>
                </c:pt>
                <c:pt idx="238">
                  <c:v>47564.34</c:v>
                </c:pt>
                <c:pt idx="239">
                  <c:v>0</c:v>
                </c:pt>
                <c:pt idx="240">
                  <c:v>47586.36</c:v>
                </c:pt>
                <c:pt idx="241">
                  <c:v>47586.36</c:v>
                </c:pt>
                <c:pt idx="242">
                  <c:v>0</c:v>
                </c:pt>
                <c:pt idx="243">
                  <c:v>47904.41</c:v>
                </c:pt>
                <c:pt idx="244">
                  <c:v>47904.41</c:v>
                </c:pt>
                <c:pt idx="245">
                  <c:v>0</c:v>
                </c:pt>
                <c:pt idx="246">
                  <c:v>47916.67</c:v>
                </c:pt>
                <c:pt idx="247">
                  <c:v>47916.67</c:v>
                </c:pt>
                <c:pt idx="248">
                  <c:v>0</c:v>
                </c:pt>
                <c:pt idx="249">
                  <c:v>48097.22</c:v>
                </c:pt>
                <c:pt idx="250">
                  <c:v>48097.22</c:v>
                </c:pt>
                <c:pt idx="251">
                  <c:v>0</c:v>
                </c:pt>
                <c:pt idx="252">
                  <c:v>48287.01</c:v>
                </c:pt>
                <c:pt idx="253">
                  <c:v>48287.01</c:v>
                </c:pt>
                <c:pt idx="254">
                  <c:v>0</c:v>
                </c:pt>
                <c:pt idx="255">
                  <c:v>48611.11</c:v>
                </c:pt>
                <c:pt idx="256">
                  <c:v>48611.11</c:v>
                </c:pt>
                <c:pt idx="257">
                  <c:v>0</c:v>
                </c:pt>
                <c:pt idx="258">
                  <c:v>48926.28</c:v>
                </c:pt>
                <c:pt idx="259">
                  <c:v>48926.28</c:v>
                </c:pt>
                <c:pt idx="260">
                  <c:v>0</c:v>
                </c:pt>
                <c:pt idx="261">
                  <c:v>48981.19</c:v>
                </c:pt>
                <c:pt idx="262">
                  <c:v>48981.19</c:v>
                </c:pt>
                <c:pt idx="263">
                  <c:v>0</c:v>
                </c:pt>
                <c:pt idx="264">
                  <c:v>49333.33</c:v>
                </c:pt>
                <c:pt idx="265">
                  <c:v>49333.33</c:v>
                </c:pt>
                <c:pt idx="266">
                  <c:v>0</c:v>
                </c:pt>
                <c:pt idx="267">
                  <c:v>49644.959999999999</c:v>
                </c:pt>
                <c:pt idx="268">
                  <c:v>49644.959999999999</c:v>
                </c:pt>
                <c:pt idx="269">
                  <c:v>0</c:v>
                </c:pt>
                <c:pt idx="270">
                  <c:v>49766.63</c:v>
                </c:pt>
                <c:pt idx="271">
                  <c:v>49766.63</c:v>
                </c:pt>
                <c:pt idx="272">
                  <c:v>49953.09</c:v>
                </c:pt>
                <c:pt idx="273">
                  <c:v>0</c:v>
                </c:pt>
                <c:pt idx="274">
                  <c:v>0</c:v>
                </c:pt>
                <c:pt idx="275">
                  <c:v>49953.09</c:v>
                </c:pt>
                <c:pt idx="276">
                  <c:v>50304.88</c:v>
                </c:pt>
                <c:pt idx="277">
                  <c:v>50304.88</c:v>
                </c:pt>
                <c:pt idx="278">
                  <c:v>0</c:v>
                </c:pt>
                <c:pt idx="279">
                  <c:v>50470.59</c:v>
                </c:pt>
                <c:pt idx="280">
                  <c:v>50470.59</c:v>
                </c:pt>
                <c:pt idx="281">
                  <c:v>0</c:v>
                </c:pt>
                <c:pt idx="282">
                  <c:v>51181.82</c:v>
                </c:pt>
                <c:pt idx="283">
                  <c:v>51181.82</c:v>
                </c:pt>
                <c:pt idx="284">
                  <c:v>0</c:v>
                </c:pt>
                <c:pt idx="285">
                  <c:v>51627.91</c:v>
                </c:pt>
                <c:pt idx="286">
                  <c:v>51627.91</c:v>
                </c:pt>
                <c:pt idx="287">
                  <c:v>0</c:v>
                </c:pt>
                <c:pt idx="288">
                  <c:v>53426.97</c:v>
                </c:pt>
                <c:pt idx="289">
                  <c:v>53426.97</c:v>
                </c:pt>
                <c:pt idx="290">
                  <c:v>0</c:v>
                </c:pt>
                <c:pt idx="291">
                  <c:v>53943.040000000001</c:v>
                </c:pt>
                <c:pt idx="292">
                  <c:v>53943.040000000001</c:v>
                </c:pt>
                <c:pt idx="293">
                  <c:v>0</c:v>
                </c:pt>
                <c:pt idx="294">
                  <c:v>54396.14</c:v>
                </c:pt>
                <c:pt idx="295">
                  <c:v>54396.14</c:v>
                </c:pt>
                <c:pt idx="296">
                  <c:v>0</c:v>
                </c:pt>
                <c:pt idx="297">
                  <c:v>54651.16</c:v>
                </c:pt>
                <c:pt idx="298">
                  <c:v>54651.16</c:v>
                </c:pt>
                <c:pt idx="299">
                  <c:v>0</c:v>
                </c:pt>
                <c:pt idx="300">
                  <c:v>54676.47</c:v>
                </c:pt>
                <c:pt idx="301">
                  <c:v>54676.47</c:v>
                </c:pt>
                <c:pt idx="302">
                  <c:v>55310.75</c:v>
                </c:pt>
                <c:pt idx="303">
                  <c:v>0</c:v>
                </c:pt>
                <c:pt idx="304">
                  <c:v>0</c:v>
                </c:pt>
                <c:pt idx="305">
                  <c:v>55310.75</c:v>
                </c:pt>
                <c:pt idx="306">
                  <c:v>56081.33</c:v>
                </c:pt>
                <c:pt idx="307">
                  <c:v>56081.33</c:v>
                </c:pt>
                <c:pt idx="308">
                  <c:v>0</c:v>
                </c:pt>
                <c:pt idx="309">
                  <c:v>56627.14</c:v>
                </c:pt>
                <c:pt idx="310">
                  <c:v>56627.14</c:v>
                </c:pt>
                <c:pt idx="311">
                  <c:v>0</c:v>
                </c:pt>
                <c:pt idx="312">
                  <c:v>57625</c:v>
                </c:pt>
                <c:pt idx="313">
                  <c:v>57625</c:v>
                </c:pt>
                <c:pt idx="314">
                  <c:v>0</c:v>
                </c:pt>
                <c:pt idx="315">
                  <c:v>57649.29</c:v>
                </c:pt>
                <c:pt idx="316">
                  <c:v>57649.29</c:v>
                </c:pt>
                <c:pt idx="317">
                  <c:v>0</c:v>
                </c:pt>
                <c:pt idx="318">
                  <c:v>58113.96</c:v>
                </c:pt>
                <c:pt idx="319">
                  <c:v>58113.96</c:v>
                </c:pt>
                <c:pt idx="320">
                  <c:v>0</c:v>
                </c:pt>
                <c:pt idx="321">
                  <c:v>58137.760000000002</c:v>
                </c:pt>
                <c:pt idx="322">
                  <c:v>58137.760000000002</c:v>
                </c:pt>
                <c:pt idx="323">
                  <c:v>0</c:v>
                </c:pt>
                <c:pt idx="324">
                  <c:v>58835.01</c:v>
                </c:pt>
                <c:pt idx="325">
                  <c:v>58835.01</c:v>
                </c:pt>
                <c:pt idx="326">
                  <c:v>0</c:v>
                </c:pt>
                <c:pt idx="327">
                  <c:v>59021.34</c:v>
                </c:pt>
                <c:pt idx="328">
                  <c:v>59021.34</c:v>
                </c:pt>
                <c:pt idx="329">
                  <c:v>0</c:v>
                </c:pt>
                <c:pt idx="330">
                  <c:v>59388.69</c:v>
                </c:pt>
                <c:pt idx="331">
                  <c:v>59388.69</c:v>
                </c:pt>
                <c:pt idx="332">
                  <c:v>0</c:v>
                </c:pt>
                <c:pt idx="333">
                  <c:v>61966.17</c:v>
                </c:pt>
                <c:pt idx="334">
                  <c:v>61966.17</c:v>
                </c:pt>
                <c:pt idx="335">
                  <c:v>0</c:v>
                </c:pt>
                <c:pt idx="336">
                  <c:v>63670.5</c:v>
                </c:pt>
                <c:pt idx="337">
                  <c:v>63670.5</c:v>
                </c:pt>
                <c:pt idx="338">
                  <c:v>0</c:v>
                </c:pt>
                <c:pt idx="339">
                  <c:v>64024.04</c:v>
                </c:pt>
                <c:pt idx="340">
                  <c:v>64024.04</c:v>
                </c:pt>
                <c:pt idx="341">
                  <c:v>0</c:v>
                </c:pt>
                <c:pt idx="342">
                  <c:v>67194.66</c:v>
                </c:pt>
                <c:pt idx="343">
                  <c:v>67194.66</c:v>
                </c:pt>
                <c:pt idx="344">
                  <c:v>0</c:v>
                </c:pt>
                <c:pt idx="345">
                  <c:v>67611.7</c:v>
                </c:pt>
                <c:pt idx="346">
                  <c:v>67611.7</c:v>
                </c:pt>
                <c:pt idx="347">
                  <c:v>0</c:v>
                </c:pt>
                <c:pt idx="348">
                  <c:v>68700.56</c:v>
                </c:pt>
                <c:pt idx="349">
                  <c:v>68700.56</c:v>
                </c:pt>
                <c:pt idx="350">
                  <c:v>0</c:v>
                </c:pt>
                <c:pt idx="351">
                  <c:v>69661.399999999994</c:v>
                </c:pt>
                <c:pt idx="352">
                  <c:v>69661.399999999994</c:v>
                </c:pt>
                <c:pt idx="353">
                  <c:v>0</c:v>
                </c:pt>
                <c:pt idx="354">
                  <c:v>72255.83</c:v>
                </c:pt>
                <c:pt idx="355">
                  <c:v>72255.83</c:v>
                </c:pt>
                <c:pt idx="356">
                  <c:v>0</c:v>
                </c:pt>
                <c:pt idx="357">
                  <c:v>73538.460000000006</c:v>
                </c:pt>
                <c:pt idx="358">
                  <c:v>73538.460000000006</c:v>
                </c:pt>
                <c:pt idx="359">
                  <c:v>0</c:v>
                </c:pt>
                <c:pt idx="360">
                  <c:v>73907.62</c:v>
                </c:pt>
                <c:pt idx="361">
                  <c:v>73907.62</c:v>
                </c:pt>
                <c:pt idx="362">
                  <c:v>0</c:v>
                </c:pt>
                <c:pt idx="363">
                  <c:v>74085.88</c:v>
                </c:pt>
                <c:pt idx="364">
                  <c:v>74085.88</c:v>
                </c:pt>
                <c:pt idx="365">
                  <c:v>0</c:v>
                </c:pt>
                <c:pt idx="366">
                  <c:v>101519.23</c:v>
                </c:pt>
                <c:pt idx="367">
                  <c:v>101519.23</c:v>
                </c:pt>
                <c:pt idx="368">
                  <c:v>0</c:v>
                </c:pt>
                <c:pt idx="369">
                  <c:v>108035.71</c:v>
                </c:pt>
                <c:pt idx="370">
                  <c:v>108035.71</c:v>
                </c:pt>
                <c:pt idx="371">
                  <c:v>0</c:v>
                </c:pt>
                <c:pt idx="372">
                  <c:v>127926.83</c:v>
                </c:pt>
                <c:pt idx="373">
                  <c:v>127926.83</c:v>
                </c:pt>
                <c:pt idx="374">
                  <c:v>0</c:v>
                </c:pt>
                <c:pt idx="375">
                  <c:v>130687.72</c:v>
                </c:pt>
                <c:pt idx="376">
                  <c:v>130687.72</c:v>
                </c:pt>
                <c:pt idx="377">
                  <c:v>0</c:v>
                </c:pt>
                <c:pt idx="378">
                  <c:v>133493.9</c:v>
                </c:pt>
                <c:pt idx="379">
                  <c:v>133493.9</c:v>
                </c:pt>
                <c:pt idx="380">
                  <c:v>0</c:v>
                </c:pt>
                <c:pt idx="381">
                  <c:v>0</c:v>
                </c:pt>
              </c:numCache>
            </c:numRef>
          </c:yVal>
          <c:smooth val="0"/>
          <c:extLst>
            <c:ext xmlns:c16="http://schemas.microsoft.com/office/drawing/2014/chart" uri="{C3380CC4-5D6E-409C-BE32-E72D297353CC}">
              <c16:uniqueId val="{00000000-7111-A54D-97DE-FD841EFF8308}"/>
            </c:ext>
          </c:extLst>
        </c:ser>
        <c:ser>
          <c:idx val="1"/>
          <c:order val="1"/>
          <c:tx>
            <c:strRef>
              <c:f>'\\Sfile\Users\weixue\Desktop\[成本曲线图的构建-20180613(1).xlsx]未'!$V$1</c:f>
              <c:strCache>
                <c:ptCount val="1"/>
              </c:strCache>
            </c:strRef>
          </c:tx>
          <c:spPr>
            <a:ln w="25400" cap="rnd">
              <a:solidFill>
                <a:srgbClr val="C00000"/>
              </a:solidFill>
              <a:prstDash val="dash"/>
              <a:round/>
            </a:ln>
            <a:effectLst/>
          </c:spPr>
          <c:marker>
            <c:symbol val="none"/>
          </c:marker>
          <c:xVal>
            <c:numRef>
              <c:f>'\\Sfile\Users\weixue\Desktop\[成本曲线图的构建-20180613(1).xlsx]未'!$T$2:$T$383</c:f>
              <c:numCache>
                <c:formatCode>General</c:formatCode>
                <c:ptCount val="382"/>
                <c:pt idx="0">
                  <c:v>0</c:v>
                </c:pt>
                <c:pt idx="1">
                  <c:v>45.4</c:v>
                </c:pt>
                <c:pt idx="2">
                  <c:v>45.4</c:v>
                </c:pt>
                <c:pt idx="3">
                  <c:v>45.4</c:v>
                </c:pt>
                <c:pt idx="4">
                  <c:v>50.29</c:v>
                </c:pt>
                <c:pt idx="5">
                  <c:v>50.29</c:v>
                </c:pt>
                <c:pt idx="6">
                  <c:v>50.29</c:v>
                </c:pt>
                <c:pt idx="7">
                  <c:v>50.67</c:v>
                </c:pt>
                <c:pt idx="8">
                  <c:v>50.67</c:v>
                </c:pt>
                <c:pt idx="9">
                  <c:v>50.67</c:v>
                </c:pt>
                <c:pt idx="10">
                  <c:v>53.17</c:v>
                </c:pt>
                <c:pt idx="11">
                  <c:v>53.17</c:v>
                </c:pt>
                <c:pt idx="12">
                  <c:v>53.17</c:v>
                </c:pt>
                <c:pt idx="13">
                  <c:v>61.12</c:v>
                </c:pt>
                <c:pt idx="14">
                  <c:v>61.12</c:v>
                </c:pt>
                <c:pt idx="15">
                  <c:v>61.12</c:v>
                </c:pt>
                <c:pt idx="16">
                  <c:v>74.8</c:v>
                </c:pt>
                <c:pt idx="17">
                  <c:v>74.8</c:v>
                </c:pt>
                <c:pt idx="18">
                  <c:v>74.8</c:v>
                </c:pt>
                <c:pt idx="19">
                  <c:v>91.52</c:v>
                </c:pt>
                <c:pt idx="20">
                  <c:v>91.52</c:v>
                </c:pt>
                <c:pt idx="21">
                  <c:v>91.52</c:v>
                </c:pt>
                <c:pt idx="22">
                  <c:v>103.5</c:v>
                </c:pt>
                <c:pt idx="23">
                  <c:v>103.5</c:v>
                </c:pt>
                <c:pt idx="24">
                  <c:v>103.5</c:v>
                </c:pt>
                <c:pt idx="25">
                  <c:v>103.94</c:v>
                </c:pt>
                <c:pt idx="26">
                  <c:v>103.94</c:v>
                </c:pt>
                <c:pt idx="27">
                  <c:v>103.94</c:v>
                </c:pt>
                <c:pt idx="28">
                  <c:v>105.93</c:v>
                </c:pt>
                <c:pt idx="29">
                  <c:v>105.93</c:v>
                </c:pt>
                <c:pt idx="30">
                  <c:v>105.93</c:v>
                </c:pt>
                <c:pt idx="31">
                  <c:v>109.67</c:v>
                </c:pt>
                <c:pt idx="32">
                  <c:v>109.67</c:v>
                </c:pt>
                <c:pt idx="33">
                  <c:v>109.67</c:v>
                </c:pt>
                <c:pt idx="34">
                  <c:v>111.57</c:v>
                </c:pt>
                <c:pt idx="35">
                  <c:v>111.57</c:v>
                </c:pt>
                <c:pt idx="36">
                  <c:v>111.57</c:v>
                </c:pt>
                <c:pt idx="37">
                  <c:v>127.01</c:v>
                </c:pt>
                <c:pt idx="38">
                  <c:v>127.01</c:v>
                </c:pt>
                <c:pt idx="39">
                  <c:v>127.01</c:v>
                </c:pt>
                <c:pt idx="40">
                  <c:v>133.59</c:v>
                </c:pt>
                <c:pt idx="41">
                  <c:v>133.59</c:v>
                </c:pt>
                <c:pt idx="42">
                  <c:v>133.59</c:v>
                </c:pt>
                <c:pt idx="43">
                  <c:v>134.99</c:v>
                </c:pt>
                <c:pt idx="44">
                  <c:v>134.99</c:v>
                </c:pt>
                <c:pt idx="45">
                  <c:v>134.99</c:v>
                </c:pt>
                <c:pt idx="46">
                  <c:v>147.19</c:v>
                </c:pt>
                <c:pt idx="47">
                  <c:v>147.19</c:v>
                </c:pt>
                <c:pt idx="48">
                  <c:v>147.19</c:v>
                </c:pt>
                <c:pt idx="49">
                  <c:v>153.63</c:v>
                </c:pt>
                <c:pt idx="50">
                  <c:v>153.63</c:v>
                </c:pt>
                <c:pt idx="51">
                  <c:v>153.63</c:v>
                </c:pt>
                <c:pt idx="52">
                  <c:v>172.51</c:v>
                </c:pt>
                <c:pt idx="53">
                  <c:v>172.51</c:v>
                </c:pt>
                <c:pt idx="54">
                  <c:v>172.51</c:v>
                </c:pt>
                <c:pt idx="55">
                  <c:v>173.05</c:v>
                </c:pt>
                <c:pt idx="56">
                  <c:v>173.05</c:v>
                </c:pt>
                <c:pt idx="57">
                  <c:v>173.05</c:v>
                </c:pt>
                <c:pt idx="58">
                  <c:v>176.28</c:v>
                </c:pt>
                <c:pt idx="59">
                  <c:v>176.28</c:v>
                </c:pt>
                <c:pt idx="60">
                  <c:v>176.28</c:v>
                </c:pt>
                <c:pt idx="61">
                  <c:v>178.2</c:v>
                </c:pt>
                <c:pt idx="62">
                  <c:v>178.2</c:v>
                </c:pt>
                <c:pt idx="63">
                  <c:v>178.2</c:v>
                </c:pt>
                <c:pt idx="64">
                  <c:v>331.96</c:v>
                </c:pt>
                <c:pt idx="65">
                  <c:v>331.96</c:v>
                </c:pt>
                <c:pt idx="66">
                  <c:v>331.96</c:v>
                </c:pt>
                <c:pt idx="67">
                  <c:v>332.95</c:v>
                </c:pt>
                <c:pt idx="68">
                  <c:v>332.95</c:v>
                </c:pt>
                <c:pt idx="69">
                  <c:v>332.95</c:v>
                </c:pt>
                <c:pt idx="70">
                  <c:v>364.99</c:v>
                </c:pt>
                <c:pt idx="71">
                  <c:v>364.99</c:v>
                </c:pt>
                <c:pt idx="72">
                  <c:v>364.99</c:v>
                </c:pt>
                <c:pt idx="73">
                  <c:v>368.05</c:v>
                </c:pt>
                <c:pt idx="74">
                  <c:v>368.05</c:v>
                </c:pt>
                <c:pt idx="75">
                  <c:v>368.05</c:v>
                </c:pt>
                <c:pt idx="76">
                  <c:v>369.85</c:v>
                </c:pt>
                <c:pt idx="77">
                  <c:v>369.85</c:v>
                </c:pt>
                <c:pt idx="78">
                  <c:v>369.85</c:v>
                </c:pt>
                <c:pt idx="79">
                  <c:v>371.38</c:v>
                </c:pt>
                <c:pt idx="80">
                  <c:v>371.38</c:v>
                </c:pt>
                <c:pt idx="81">
                  <c:v>371.38</c:v>
                </c:pt>
                <c:pt idx="82">
                  <c:v>372.39</c:v>
                </c:pt>
                <c:pt idx="83">
                  <c:v>372.39</c:v>
                </c:pt>
                <c:pt idx="84">
                  <c:v>372.39</c:v>
                </c:pt>
                <c:pt idx="85">
                  <c:v>373.73</c:v>
                </c:pt>
                <c:pt idx="86">
                  <c:v>373.73</c:v>
                </c:pt>
                <c:pt idx="87">
                  <c:v>373.73</c:v>
                </c:pt>
                <c:pt idx="88">
                  <c:v>374.1</c:v>
                </c:pt>
                <c:pt idx="89">
                  <c:v>374.1</c:v>
                </c:pt>
                <c:pt idx="90">
                  <c:v>374.1</c:v>
                </c:pt>
                <c:pt idx="91">
                  <c:v>374.19</c:v>
                </c:pt>
                <c:pt idx="92">
                  <c:v>374.19</c:v>
                </c:pt>
                <c:pt idx="93">
                  <c:v>374.19</c:v>
                </c:pt>
                <c:pt idx="94">
                  <c:v>381.17</c:v>
                </c:pt>
                <c:pt idx="95">
                  <c:v>381.17</c:v>
                </c:pt>
                <c:pt idx="96">
                  <c:v>381.17</c:v>
                </c:pt>
                <c:pt idx="97">
                  <c:v>383.44</c:v>
                </c:pt>
                <c:pt idx="98">
                  <c:v>383.44</c:v>
                </c:pt>
                <c:pt idx="99">
                  <c:v>383.44</c:v>
                </c:pt>
                <c:pt idx="100">
                  <c:v>462.95</c:v>
                </c:pt>
                <c:pt idx="101">
                  <c:v>462.95</c:v>
                </c:pt>
                <c:pt idx="102">
                  <c:v>462.95</c:v>
                </c:pt>
                <c:pt idx="103">
                  <c:v>464.01</c:v>
                </c:pt>
                <c:pt idx="104">
                  <c:v>464.01</c:v>
                </c:pt>
                <c:pt idx="105">
                  <c:v>464.01</c:v>
                </c:pt>
                <c:pt idx="106">
                  <c:v>464.17</c:v>
                </c:pt>
                <c:pt idx="107">
                  <c:v>464.17</c:v>
                </c:pt>
                <c:pt idx="108">
                  <c:v>464.17</c:v>
                </c:pt>
                <c:pt idx="109">
                  <c:v>466.88</c:v>
                </c:pt>
                <c:pt idx="110">
                  <c:v>466.88</c:v>
                </c:pt>
                <c:pt idx="111">
                  <c:v>466.88</c:v>
                </c:pt>
                <c:pt idx="112">
                  <c:v>468.54</c:v>
                </c:pt>
                <c:pt idx="113">
                  <c:v>468.54</c:v>
                </c:pt>
                <c:pt idx="114">
                  <c:v>468.54</c:v>
                </c:pt>
                <c:pt idx="115">
                  <c:v>498.26</c:v>
                </c:pt>
                <c:pt idx="116">
                  <c:v>498.26</c:v>
                </c:pt>
                <c:pt idx="117">
                  <c:v>498.26</c:v>
                </c:pt>
                <c:pt idx="118">
                  <c:v>501.35</c:v>
                </c:pt>
                <c:pt idx="119">
                  <c:v>501.35</c:v>
                </c:pt>
                <c:pt idx="120">
                  <c:v>501.35</c:v>
                </c:pt>
                <c:pt idx="121">
                  <c:v>506.14</c:v>
                </c:pt>
                <c:pt idx="122">
                  <c:v>506.14</c:v>
                </c:pt>
                <c:pt idx="123">
                  <c:v>506.14</c:v>
                </c:pt>
                <c:pt idx="124">
                  <c:v>506.63</c:v>
                </c:pt>
                <c:pt idx="125">
                  <c:v>506.63</c:v>
                </c:pt>
                <c:pt idx="126">
                  <c:v>506.63</c:v>
                </c:pt>
                <c:pt idx="127">
                  <c:v>514.45000000000005</c:v>
                </c:pt>
                <c:pt idx="128">
                  <c:v>514.45000000000005</c:v>
                </c:pt>
                <c:pt idx="129">
                  <c:v>514.45000000000005</c:v>
                </c:pt>
                <c:pt idx="130">
                  <c:v>519.54</c:v>
                </c:pt>
                <c:pt idx="131">
                  <c:v>519.54</c:v>
                </c:pt>
                <c:pt idx="132">
                  <c:v>519.54</c:v>
                </c:pt>
                <c:pt idx="133">
                  <c:v>571.30999999999995</c:v>
                </c:pt>
                <c:pt idx="134">
                  <c:v>571.30999999999995</c:v>
                </c:pt>
                <c:pt idx="135">
                  <c:v>571.30999999999995</c:v>
                </c:pt>
                <c:pt idx="136">
                  <c:v>572.91</c:v>
                </c:pt>
                <c:pt idx="137">
                  <c:v>572.91</c:v>
                </c:pt>
                <c:pt idx="138">
                  <c:v>572.91</c:v>
                </c:pt>
                <c:pt idx="139">
                  <c:v>576.70000000000005</c:v>
                </c:pt>
                <c:pt idx="140">
                  <c:v>576.70000000000005</c:v>
                </c:pt>
                <c:pt idx="141">
                  <c:v>576.70000000000005</c:v>
                </c:pt>
                <c:pt idx="142">
                  <c:v>600.88</c:v>
                </c:pt>
                <c:pt idx="143">
                  <c:v>600.88</c:v>
                </c:pt>
                <c:pt idx="144">
                  <c:v>600.88</c:v>
                </c:pt>
                <c:pt idx="145">
                  <c:v>602.92999999999995</c:v>
                </c:pt>
                <c:pt idx="146">
                  <c:v>602.92999999999995</c:v>
                </c:pt>
                <c:pt idx="147">
                  <c:v>602.92999999999995</c:v>
                </c:pt>
                <c:pt idx="148">
                  <c:v>609.29</c:v>
                </c:pt>
                <c:pt idx="149">
                  <c:v>609.29</c:v>
                </c:pt>
                <c:pt idx="150">
                  <c:v>609.29</c:v>
                </c:pt>
                <c:pt idx="151">
                  <c:v>609.36</c:v>
                </c:pt>
                <c:pt idx="152">
                  <c:v>609.36</c:v>
                </c:pt>
                <c:pt idx="153">
                  <c:v>609.36</c:v>
                </c:pt>
                <c:pt idx="154">
                  <c:v>609.77</c:v>
                </c:pt>
                <c:pt idx="155">
                  <c:v>609.77</c:v>
                </c:pt>
                <c:pt idx="156">
                  <c:v>609.77</c:v>
                </c:pt>
                <c:pt idx="157">
                  <c:v>617.77</c:v>
                </c:pt>
                <c:pt idx="158">
                  <c:v>617.77</c:v>
                </c:pt>
                <c:pt idx="159">
                  <c:v>617.77</c:v>
                </c:pt>
                <c:pt idx="160">
                  <c:v>618.85</c:v>
                </c:pt>
                <c:pt idx="161">
                  <c:v>618.85</c:v>
                </c:pt>
                <c:pt idx="162">
                  <c:v>618.85</c:v>
                </c:pt>
                <c:pt idx="163">
                  <c:v>666.71</c:v>
                </c:pt>
                <c:pt idx="164">
                  <c:v>666.71</c:v>
                </c:pt>
                <c:pt idx="165">
                  <c:v>666.71</c:v>
                </c:pt>
                <c:pt idx="166">
                  <c:v>671.64</c:v>
                </c:pt>
                <c:pt idx="167">
                  <c:v>671.64</c:v>
                </c:pt>
                <c:pt idx="168">
                  <c:v>671.64</c:v>
                </c:pt>
                <c:pt idx="169">
                  <c:v>677.51</c:v>
                </c:pt>
                <c:pt idx="170">
                  <c:v>677.51</c:v>
                </c:pt>
                <c:pt idx="171">
                  <c:v>677.51</c:v>
                </c:pt>
                <c:pt idx="172">
                  <c:v>679.04</c:v>
                </c:pt>
                <c:pt idx="173">
                  <c:v>679.04</c:v>
                </c:pt>
                <c:pt idx="174">
                  <c:v>679.04</c:v>
                </c:pt>
                <c:pt idx="175">
                  <c:v>679.21</c:v>
                </c:pt>
                <c:pt idx="176">
                  <c:v>679.21</c:v>
                </c:pt>
                <c:pt idx="177">
                  <c:v>679.21</c:v>
                </c:pt>
                <c:pt idx="178">
                  <c:v>679.65</c:v>
                </c:pt>
                <c:pt idx="179">
                  <c:v>679.65</c:v>
                </c:pt>
                <c:pt idx="180">
                  <c:v>679.65</c:v>
                </c:pt>
                <c:pt idx="181">
                  <c:v>680.76</c:v>
                </c:pt>
                <c:pt idx="182">
                  <c:v>680.76</c:v>
                </c:pt>
                <c:pt idx="183">
                  <c:v>680.76</c:v>
                </c:pt>
                <c:pt idx="184">
                  <c:v>682.73</c:v>
                </c:pt>
                <c:pt idx="185">
                  <c:v>682.73</c:v>
                </c:pt>
                <c:pt idx="186">
                  <c:v>682.73</c:v>
                </c:pt>
                <c:pt idx="187">
                  <c:v>686.94</c:v>
                </c:pt>
                <c:pt idx="188">
                  <c:v>686.94</c:v>
                </c:pt>
                <c:pt idx="189">
                  <c:v>686.94</c:v>
                </c:pt>
                <c:pt idx="190">
                  <c:v>688.08</c:v>
                </c:pt>
                <c:pt idx="191">
                  <c:v>688.08</c:v>
                </c:pt>
                <c:pt idx="192">
                  <c:v>688.08</c:v>
                </c:pt>
                <c:pt idx="193">
                  <c:v>688.36</c:v>
                </c:pt>
                <c:pt idx="194">
                  <c:v>688.36</c:v>
                </c:pt>
                <c:pt idx="195">
                  <c:v>688.36</c:v>
                </c:pt>
                <c:pt idx="196">
                  <c:v>688.36</c:v>
                </c:pt>
                <c:pt idx="197">
                  <c:v>688.36</c:v>
                </c:pt>
                <c:pt idx="198">
                  <c:v>688.36</c:v>
                </c:pt>
                <c:pt idx="199">
                  <c:v>690.73</c:v>
                </c:pt>
                <c:pt idx="200">
                  <c:v>690.73</c:v>
                </c:pt>
                <c:pt idx="201">
                  <c:v>690.73</c:v>
                </c:pt>
                <c:pt idx="202">
                  <c:v>691.41</c:v>
                </c:pt>
                <c:pt idx="203">
                  <c:v>691.41</c:v>
                </c:pt>
                <c:pt idx="204">
                  <c:v>691.41</c:v>
                </c:pt>
                <c:pt idx="205">
                  <c:v>694.05</c:v>
                </c:pt>
                <c:pt idx="206">
                  <c:v>694.05</c:v>
                </c:pt>
                <c:pt idx="207">
                  <c:v>694.05</c:v>
                </c:pt>
                <c:pt idx="208">
                  <c:v>699.91</c:v>
                </c:pt>
                <c:pt idx="209">
                  <c:v>699.91</c:v>
                </c:pt>
                <c:pt idx="210">
                  <c:v>699.91</c:v>
                </c:pt>
                <c:pt idx="211">
                  <c:v>700.32</c:v>
                </c:pt>
                <c:pt idx="212">
                  <c:v>700.32</c:v>
                </c:pt>
                <c:pt idx="213">
                  <c:v>700.32</c:v>
                </c:pt>
                <c:pt idx="214">
                  <c:v>700.65</c:v>
                </c:pt>
                <c:pt idx="215">
                  <c:v>700.65</c:v>
                </c:pt>
                <c:pt idx="216">
                  <c:v>700.65</c:v>
                </c:pt>
                <c:pt idx="217">
                  <c:v>703.85</c:v>
                </c:pt>
                <c:pt idx="218">
                  <c:v>703.85</c:v>
                </c:pt>
                <c:pt idx="219">
                  <c:v>703.85</c:v>
                </c:pt>
                <c:pt idx="220">
                  <c:v>704.78</c:v>
                </c:pt>
                <c:pt idx="221">
                  <c:v>704.78</c:v>
                </c:pt>
                <c:pt idx="222">
                  <c:v>704.78</c:v>
                </c:pt>
                <c:pt idx="223">
                  <c:v>712.8</c:v>
                </c:pt>
                <c:pt idx="224">
                  <c:v>712.8</c:v>
                </c:pt>
                <c:pt idx="225">
                  <c:v>712.8</c:v>
                </c:pt>
                <c:pt idx="226">
                  <c:v>719.62</c:v>
                </c:pt>
                <c:pt idx="227">
                  <c:v>719.62</c:v>
                </c:pt>
                <c:pt idx="228">
                  <c:v>719.62</c:v>
                </c:pt>
                <c:pt idx="229">
                  <c:v>719.69</c:v>
                </c:pt>
                <c:pt idx="230">
                  <c:v>719.69</c:v>
                </c:pt>
                <c:pt idx="231">
                  <c:v>719.69</c:v>
                </c:pt>
                <c:pt idx="232">
                  <c:v>720.5</c:v>
                </c:pt>
                <c:pt idx="233">
                  <c:v>720.5</c:v>
                </c:pt>
                <c:pt idx="234">
                  <c:v>720.5</c:v>
                </c:pt>
                <c:pt idx="235">
                  <c:v>721.26</c:v>
                </c:pt>
                <c:pt idx="236">
                  <c:v>721.26</c:v>
                </c:pt>
                <c:pt idx="237">
                  <c:v>721.26</c:v>
                </c:pt>
                <c:pt idx="238">
                  <c:v>721.34</c:v>
                </c:pt>
                <c:pt idx="239">
                  <c:v>721.34</c:v>
                </c:pt>
                <c:pt idx="240">
                  <c:v>721.34</c:v>
                </c:pt>
                <c:pt idx="241">
                  <c:v>721.43</c:v>
                </c:pt>
                <c:pt idx="242">
                  <c:v>721.43</c:v>
                </c:pt>
                <c:pt idx="243">
                  <c:v>721.43</c:v>
                </c:pt>
                <c:pt idx="244">
                  <c:v>721.87</c:v>
                </c:pt>
                <c:pt idx="245">
                  <c:v>721.87</c:v>
                </c:pt>
                <c:pt idx="246">
                  <c:v>721.87</c:v>
                </c:pt>
                <c:pt idx="247">
                  <c:v>722.38</c:v>
                </c:pt>
                <c:pt idx="248">
                  <c:v>722.38</c:v>
                </c:pt>
                <c:pt idx="249">
                  <c:v>722.38</c:v>
                </c:pt>
                <c:pt idx="250">
                  <c:v>722.76</c:v>
                </c:pt>
                <c:pt idx="251">
                  <c:v>722.76</c:v>
                </c:pt>
                <c:pt idx="252">
                  <c:v>722.76</c:v>
                </c:pt>
                <c:pt idx="253">
                  <c:v>723.15</c:v>
                </c:pt>
                <c:pt idx="254">
                  <c:v>723.15</c:v>
                </c:pt>
                <c:pt idx="255">
                  <c:v>723.15</c:v>
                </c:pt>
                <c:pt idx="256">
                  <c:v>723.62</c:v>
                </c:pt>
                <c:pt idx="257">
                  <c:v>723.62</c:v>
                </c:pt>
                <c:pt idx="258">
                  <c:v>723.62</c:v>
                </c:pt>
                <c:pt idx="259">
                  <c:v>724.62</c:v>
                </c:pt>
                <c:pt idx="260">
                  <c:v>724.62</c:v>
                </c:pt>
                <c:pt idx="261">
                  <c:v>724.62</c:v>
                </c:pt>
                <c:pt idx="262">
                  <c:v>725.44</c:v>
                </c:pt>
                <c:pt idx="263">
                  <c:v>725.44</c:v>
                </c:pt>
                <c:pt idx="264">
                  <c:v>725.44</c:v>
                </c:pt>
                <c:pt idx="265">
                  <c:v>726.49</c:v>
                </c:pt>
                <c:pt idx="266">
                  <c:v>726.49</c:v>
                </c:pt>
                <c:pt idx="267">
                  <c:v>726.49</c:v>
                </c:pt>
                <c:pt idx="268">
                  <c:v>727.04</c:v>
                </c:pt>
                <c:pt idx="269">
                  <c:v>727.04</c:v>
                </c:pt>
                <c:pt idx="270">
                  <c:v>727.04</c:v>
                </c:pt>
                <c:pt idx="271">
                  <c:v>728.85</c:v>
                </c:pt>
                <c:pt idx="272">
                  <c:v>728.85</c:v>
                </c:pt>
                <c:pt idx="273">
                  <c:v>728.85</c:v>
                </c:pt>
                <c:pt idx="274">
                  <c:v>728.85</c:v>
                </c:pt>
                <c:pt idx="275">
                  <c:v>728.85</c:v>
                </c:pt>
                <c:pt idx="276">
                  <c:v>728.85</c:v>
                </c:pt>
                <c:pt idx="277">
                  <c:v>729.08</c:v>
                </c:pt>
                <c:pt idx="278">
                  <c:v>729.08</c:v>
                </c:pt>
                <c:pt idx="279">
                  <c:v>729.08</c:v>
                </c:pt>
                <c:pt idx="280">
                  <c:v>729.47</c:v>
                </c:pt>
                <c:pt idx="281">
                  <c:v>729.47</c:v>
                </c:pt>
                <c:pt idx="282">
                  <c:v>729.47</c:v>
                </c:pt>
                <c:pt idx="283">
                  <c:v>730.66</c:v>
                </c:pt>
                <c:pt idx="284">
                  <c:v>730.66</c:v>
                </c:pt>
                <c:pt idx="285">
                  <c:v>730.66</c:v>
                </c:pt>
                <c:pt idx="286">
                  <c:v>733.05</c:v>
                </c:pt>
                <c:pt idx="287">
                  <c:v>733.05</c:v>
                </c:pt>
                <c:pt idx="288">
                  <c:v>733.05</c:v>
                </c:pt>
                <c:pt idx="289">
                  <c:v>746.22</c:v>
                </c:pt>
                <c:pt idx="290">
                  <c:v>746.22</c:v>
                </c:pt>
                <c:pt idx="291">
                  <c:v>746.22</c:v>
                </c:pt>
                <c:pt idx="292">
                  <c:v>746.41</c:v>
                </c:pt>
                <c:pt idx="293">
                  <c:v>746.41</c:v>
                </c:pt>
                <c:pt idx="294">
                  <c:v>746.41</c:v>
                </c:pt>
                <c:pt idx="295">
                  <c:v>746.8</c:v>
                </c:pt>
                <c:pt idx="296">
                  <c:v>746.8</c:v>
                </c:pt>
                <c:pt idx="297">
                  <c:v>746.8</c:v>
                </c:pt>
                <c:pt idx="298">
                  <c:v>746.92</c:v>
                </c:pt>
                <c:pt idx="299">
                  <c:v>746.92</c:v>
                </c:pt>
                <c:pt idx="300">
                  <c:v>746.92</c:v>
                </c:pt>
                <c:pt idx="301">
                  <c:v>747.97</c:v>
                </c:pt>
                <c:pt idx="302">
                  <c:v>747.97</c:v>
                </c:pt>
                <c:pt idx="303">
                  <c:v>747.97</c:v>
                </c:pt>
                <c:pt idx="304">
                  <c:v>747.97</c:v>
                </c:pt>
                <c:pt idx="305">
                  <c:v>747.97</c:v>
                </c:pt>
                <c:pt idx="306">
                  <c:v>747.97</c:v>
                </c:pt>
                <c:pt idx="307">
                  <c:v>748.37</c:v>
                </c:pt>
                <c:pt idx="308">
                  <c:v>748.37</c:v>
                </c:pt>
                <c:pt idx="309">
                  <c:v>748.37</c:v>
                </c:pt>
                <c:pt idx="310">
                  <c:v>750.09</c:v>
                </c:pt>
                <c:pt idx="311">
                  <c:v>750.09</c:v>
                </c:pt>
                <c:pt idx="312">
                  <c:v>750.09</c:v>
                </c:pt>
                <c:pt idx="313">
                  <c:v>750.19</c:v>
                </c:pt>
                <c:pt idx="314">
                  <c:v>750.19</c:v>
                </c:pt>
                <c:pt idx="315">
                  <c:v>750.19</c:v>
                </c:pt>
                <c:pt idx="316">
                  <c:v>752.24</c:v>
                </c:pt>
                <c:pt idx="317">
                  <c:v>752.24</c:v>
                </c:pt>
                <c:pt idx="318">
                  <c:v>752.24</c:v>
                </c:pt>
                <c:pt idx="319">
                  <c:v>753.7</c:v>
                </c:pt>
                <c:pt idx="320">
                  <c:v>753.7</c:v>
                </c:pt>
                <c:pt idx="321">
                  <c:v>753.7</c:v>
                </c:pt>
                <c:pt idx="322">
                  <c:v>753.97</c:v>
                </c:pt>
                <c:pt idx="323">
                  <c:v>753.97</c:v>
                </c:pt>
                <c:pt idx="324">
                  <c:v>753.97</c:v>
                </c:pt>
                <c:pt idx="325">
                  <c:v>754.4</c:v>
                </c:pt>
                <c:pt idx="326">
                  <c:v>754.4</c:v>
                </c:pt>
                <c:pt idx="327">
                  <c:v>754.4</c:v>
                </c:pt>
                <c:pt idx="328">
                  <c:v>754.53</c:v>
                </c:pt>
                <c:pt idx="329">
                  <c:v>754.53</c:v>
                </c:pt>
                <c:pt idx="330">
                  <c:v>754.53</c:v>
                </c:pt>
                <c:pt idx="331">
                  <c:v>756.54</c:v>
                </c:pt>
                <c:pt idx="332">
                  <c:v>756.54</c:v>
                </c:pt>
                <c:pt idx="333">
                  <c:v>756.54</c:v>
                </c:pt>
                <c:pt idx="334">
                  <c:v>757.57</c:v>
                </c:pt>
                <c:pt idx="335">
                  <c:v>757.57</c:v>
                </c:pt>
                <c:pt idx="336">
                  <c:v>757.57</c:v>
                </c:pt>
                <c:pt idx="337">
                  <c:v>759.37</c:v>
                </c:pt>
                <c:pt idx="338">
                  <c:v>759.37</c:v>
                </c:pt>
                <c:pt idx="339">
                  <c:v>759.37</c:v>
                </c:pt>
                <c:pt idx="340">
                  <c:v>759.62</c:v>
                </c:pt>
                <c:pt idx="341">
                  <c:v>759.62</c:v>
                </c:pt>
                <c:pt idx="342">
                  <c:v>759.62</c:v>
                </c:pt>
                <c:pt idx="343">
                  <c:v>760.45</c:v>
                </c:pt>
                <c:pt idx="344">
                  <c:v>760.45</c:v>
                </c:pt>
                <c:pt idx="345">
                  <c:v>760.45</c:v>
                </c:pt>
                <c:pt idx="346">
                  <c:v>761.95</c:v>
                </c:pt>
                <c:pt idx="347">
                  <c:v>761.95</c:v>
                </c:pt>
                <c:pt idx="348">
                  <c:v>761.95</c:v>
                </c:pt>
                <c:pt idx="349">
                  <c:v>763.01</c:v>
                </c:pt>
                <c:pt idx="350">
                  <c:v>763.01</c:v>
                </c:pt>
                <c:pt idx="351">
                  <c:v>763.01</c:v>
                </c:pt>
                <c:pt idx="352">
                  <c:v>763.17</c:v>
                </c:pt>
                <c:pt idx="353">
                  <c:v>763.17</c:v>
                </c:pt>
                <c:pt idx="354">
                  <c:v>763.17</c:v>
                </c:pt>
                <c:pt idx="355">
                  <c:v>764.14</c:v>
                </c:pt>
                <c:pt idx="356">
                  <c:v>764.14</c:v>
                </c:pt>
                <c:pt idx="357">
                  <c:v>764.14</c:v>
                </c:pt>
                <c:pt idx="358">
                  <c:v>768.07</c:v>
                </c:pt>
                <c:pt idx="359">
                  <c:v>768.07</c:v>
                </c:pt>
                <c:pt idx="360">
                  <c:v>768.07</c:v>
                </c:pt>
                <c:pt idx="361">
                  <c:v>776.72</c:v>
                </c:pt>
                <c:pt idx="362">
                  <c:v>776.72</c:v>
                </c:pt>
                <c:pt idx="363">
                  <c:v>776.72</c:v>
                </c:pt>
                <c:pt idx="364">
                  <c:v>777.81</c:v>
                </c:pt>
                <c:pt idx="365">
                  <c:v>777.81</c:v>
                </c:pt>
                <c:pt idx="366">
                  <c:v>777.81</c:v>
                </c:pt>
                <c:pt idx="367">
                  <c:v>778.3</c:v>
                </c:pt>
                <c:pt idx="368">
                  <c:v>778.3</c:v>
                </c:pt>
                <c:pt idx="369">
                  <c:v>778.3</c:v>
                </c:pt>
                <c:pt idx="370">
                  <c:v>779.44</c:v>
                </c:pt>
                <c:pt idx="371">
                  <c:v>779.44</c:v>
                </c:pt>
                <c:pt idx="372">
                  <c:v>779.44</c:v>
                </c:pt>
                <c:pt idx="373">
                  <c:v>779.64</c:v>
                </c:pt>
                <c:pt idx="374">
                  <c:v>779.64</c:v>
                </c:pt>
                <c:pt idx="375">
                  <c:v>779.64</c:v>
                </c:pt>
                <c:pt idx="376">
                  <c:v>780.37</c:v>
                </c:pt>
                <c:pt idx="377">
                  <c:v>780.37</c:v>
                </c:pt>
                <c:pt idx="378">
                  <c:v>780.37</c:v>
                </c:pt>
                <c:pt idx="379">
                  <c:v>780.59</c:v>
                </c:pt>
                <c:pt idx="380">
                  <c:v>780.59</c:v>
                </c:pt>
                <c:pt idx="381">
                  <c:v>780.59</c:v>
                </c:pt>
              </c:numCache>
            </c:numRef>
          </c:xVal>
          <c:yVal>
            <c:numRef>
              <c:f>'\\Sfile\Users\weixue\Desktop\[成本曲线图的构建-20180613(1).xlsx]未'!$V$2:$V$383</c:f>
              <c:numCache>
                <c:formatCode>General</c:formatCode>
                <c:ptCount val="382"/>
                <c:pt idx="0">
                  <c:v>35680.903180158602</c:v>
                </c:pt>
                <c:pt idx="1">
                  <c:v>35680.903180158602</c:v>
                </c:pt>
                <c:pt idx="2">
                  <c:v>35680.903180158602</c:v>
                </c:pt>
                <c:pt idx="3">
                  <c:v>35680.903180158602</c:v>
                </c:pt>
                <c:pt idx="4">
                  <c:v>35680.903180158602</c:v>
                </c:pt>
                <c:pt idx="5">
                  <c:v>35680.903180158602</c:v>
                </c:pt>
                <c:pt idx="6">
                  <c:v>35680.903180158602</c:v>
                </c:pt>
                <c:pt idx="7">
                  <c:v>35680.903180158602</c:v>
                </c:pt>
                <c:pt idx="8">
                  <c:v>35680.903180158602</c:v>
                </c:pt>
                <c:pt idx="9">
                  <c:v>35680.903180158602</c:v>
                </c:pt>
                <c:pt idx="10">
                  <c:v>35680.903180158602</c:v>
                </c:pt>
                <c:pt idx="11">
                  <c:v>35680.903180158602</c:v>
                </c:pt>
                <c:pt idx="12">
                  <c:v>35680.903180158602</c:v>
                </c:pt>
                <c:pt idx="13">
                  <c:v>35680.903180158602</c:v>
                </c:pt>
                <c:pt idx="14">
                  <c:v>35680.903180158602</c:v>
                </c:pt>
                <c:pt idx="15">
                  <c:v>35680.903180158602</c:v>
                </c:pt>
                <c:pt idx="16">
                  <c:v>35680.903180158602</c:v>
                </c:pt>
                <c:pt idx="17">
                  <c:v>35680.903180158602</c:v>
                </c:pt>
                <c:pt idx="18">
                  <c:v>35680.903180158602</c:v>
                </c:pt>
                <c:pt idx="19">
                  <c:v>35680.903180158602</c:v>
                </c:pt>
                <c:pt idx="20">
                  <c:v>35680.903180158602</c:v>
                </c:pt>
                <c:pt idx="21">
                  <c:v>35680.903180158602</c:v>
                </c:pt>
                <c:pt idx="22">
                  <c:v>35680.903180158602</c:v>
                </c:pt>
                <c:pt idx="23">
                  <c:v>35680.903180158602</c:v>
                </c:pt>
                <c:pt idx="24">
                  <c:v>35680.903180158602</c:v>
                </c:pt>
                <c:pt idx="25">
                  <c:v>35680.903180158602</c:v>
                </c:pt>
                <c:pt idx="26">
                  <c:v>35680.903180158602</c:v>
                </c:pt>
                <c:pt idx="27">
                  <c:v>35680.903180158602</c:v>
                </c:pt>
                <c:pt idx="28">
                  <c:v>35680.903180158602</c:v>
                </c:pt>
                <c:pt idx="29">
                  <c:v>35680.903180158602</c:v>
                </c:pt>
                <c:pt idx="30">
                  <c:v>35680.903180158602</c:v>
                </c:pt>
                <c:pt idx="31">
                  <c:v>35680.903180158602</c:v>
                </c:pt>
                <c:pt idx="32">
                  <c:v>35680.903180158602</c:v>
                </c:pt>
                <c:pt idx="33">
                  <c:v>35680.903180158602</c:v>
                </c:pt>
                <c:pt idx="34">
                  <c:v>35680.903180158602</c:v>
                </c:pt>
                <c:pt idx="35">
                  <c:v>35680.903180158602</c:v>
                </c:pt>
                <c:pt idx="36">
                  <c:v>35680.903180158602</c:v>
                </c:pt>
                <c:pt idx="37">
                  <c:v>35680.903180158602</c:v>
                </c:pt>
                <c:pt idx="38">
                  <c:v>35680.903180158602</c:v>
                </c:pt>
                <c:pt idx="39">
                  <c:v>35680.903180158602</c:v>
                </c:pt>
                <c:pt idx="40">
                  <c:v>35680.903180158602</c:v>
                </c:pt>
                <c:pt idx="41">
                  <c:v>35680.903180158602</c:v>
                </c:pt>
                <c:pt idx="42">
                  <c:v>35680.903180158602</c:v>
                </c:pt>
                <c:pt idx="43">
                  <c:v>35680.903180158602</c:v>
                </c:pt>
                <c:pt idx="44">
                  <c:v>35680.903180158602</c:v>
                </c:pt>
                <c:pt idx="45">
                  <c:v>35680.903180158602</c:v>
                </c:pt>
                <c:pt idx="46">
                  <c:v>35680.903180158602</c:v>
                </c:pt>
                <c:pt idx="47">
                  <c:v>35680.903180158602</c:v>
                </c:pt>
                <c:pt idx="48">
                  <c:v>35680.903180158602</c:v>
                </c:pt>
                <c:pt idx="49">
                  <c:v>35680.903180158602</c:v>
                </c:pt>
                <c:pt idx="50">
                  <c:v>35680.903180158602</c:v>
                </c:pt>
                <c:pt idx="51">
                  <c:v>35680.903180158602</c:v>
                </c:pt>
                <c:pt idx="52">
                  <c:v>35680.903180158602</c:v>
                </c:pt>
                <c:pt idx="53">
                  <c:v>35680.903180158602</c:v>
                </c:pt>
                <c:pt idx="54">
                  <c:v>35680.903180158602</c:v>
                </c:pt>
                <c:pt idx="55">
                  <c:v>35680.903180158602</c:v>
                </c:pt>
                <c:pt idx="56">
                  <c:v>35680.903180158602</c:v>
                </c:pt>
                <c:pt idx="57">
                  <c:v>35680.903180158602</c:v>
                </c:pt>
                <c:pt idx="58">
                  <c:v>35680.903180158602</c:v>
                </c:pt>
                <c:pt idx="59">
                  <c:v>35680.903180158602</c:v>
                </c:pt>
                <c:pt idx="60">
                  <c:v>35680.903180158602</c:v>
                </c:pt>
                <c:pt idx="61">
                  <c:v>35680.903180158602</c:v>
                </c:pt>
                <c:pt idx="62">
                  <c:v>35680.903180158602</c:v>
                </c:pt>
                <c:pt idx="63">
                  <c:v>35680.903180158602</c:v>
                </c:pt>
                <c:pt idx="64">
                  <c:v>35680.903180158602</c:v>
                </c:pt>
                <c:pt idx="65">
                  <c:v>35680.903180158602</c:v>
                </c:pt>
                <c:pt idx="66">
                  <c:v>35680.903180158602</c:v>
                </c:pt>
                <c:pt idx="67">
                  <c:v>35680.903180158602</c:v>
                </c:pt>
                <c:pt idx="68">
                  <c:v>35680.903180158602</c:v>
                </c:pt>
                <c:pt idx="69">
                  <c:v>35680.903180158602</c:v>
                </c:pt>
                <c:pt idx="70">
                  <c:v>35680.903180158602</c:v>
                </c:pt>
                <c:pt idx="71">
                  <c:v>35680.903180158602</c:v>
                </c:pt>
                <c:pt idx="72">
                  <c:v>35680.903180158602</c:v>
                </c:pt>
                <c:pt idx="73">
                  <c:v>35680.903180158602</c:v>
                </c:pt>
                <c:pt idx="74">
                  <c:v>35680.903180158602</c:v>
                </c:pt>
                <c:pt idx="75">
                  <c:v>35680.903180158602</c:v>
                </c:pt>
                <c:pt idx="76">
                  <c:v>35680.903180158602</c:v>
                </c:pt>
                <c:pt idx="77">
                  <c:v>35680.903180158602</c:v>
                </c:pt>
                <c:pt idx="78">
                  <c:v>35680.903180158602</c:v>
                </c:pt>
                <c:pt idx="79">
                  <c:v>35680.903180158602</c:v>
                </c:pt>
                <c:pt idx="80">
                  <c:v>35680.903180158602</c:v>
                </c:pt>
                <c:pt idx="81">
                  <c:v>35680.903180158602</c:v>
                </c:pt>
                <c:pt idx="82">
                  <c:v>35680.903180158602</c:v>
                </c:pt>
                <c:pt idx="83">
                  <c:v>35680.903180158602</c:v>
                </c:pt>
                <c:pt idx="84">
                  <c:v>35680.903180158602</c:v>
                </c:pt>
                <c:pt idx="85">
                  <c:v>35680.903180158602</c:v>
                </c:pt>
                <c:pt idx="86">
                  <c:v>35680.903180158602</c:v>
                </c:pt>
                <c:pt idx="87">
                  <c:v>35680.903180158602</c:v>
                </c:pt>
                <c:pt idx="88">
                  <c:v>35680.903180158602</c:v>
                </c:pt>
                <c:pt idx="89">
                  <c:v>35680.903180158602</c:v>
                </c:pt>
                <c:pt idx="90">
                  <c:v>35680.903180158602</c:v>
                </c:pt>
                <c:pt idx="91">
                  <c:v>35680.903180158602</c:v>
                </c:pt>
                <c:pt idx="92">
                  <c:v>35680.903180158602</c:v>
                </c:pt>
                <c:pt idx="93">
                  <c:v>35680.903180158602</c:v>
                </c:pt>
                <c:pt idx="94">
                  <c:v>35680.903180158602</c:v>
                </c:pt>
                <c:pt idx="95">
                  <c:v>35680.903180158602</c:v>
                </c:pt>
                <c:pt idx="96">
                  <c:v>35680.903180158602</c:v>
                </c:pt>
                <c:pt idx="97">
                  <c:v>35680.903180158602</c:v>
                </c:pt>
                <c:pt idx="98">
                  <c:v>35680.903180158602</c:v>
                </c:pt>
                <c:pt idx="99">
                  <c:v>35680.903180158602</c:v>
                </c:pt>
                <c:pt idx="100">
                  <c:v>35680.903180158602</c:v>
                </c:pt>
                <c:pt idx="101">
                  <c:v>35680.903180158602</c:v>
                </c:pt>
                <c:pt idx="102">
                  <c:v>35680.903180158602</c:v>
                </c:pt>
                <c:pt idx="103">
                  <c:v>35680.903180158602</c:v>
                </c:pt>
                <c:pt idx="104">
                  <c:v>35680.903180158602</c:v>
                </c:pt>
                <c:pt idx="105">
                  <c:v>35680.903180158602</c:v>
                </c:pt>
                <c:pt idx="106">
                  <c:v>35680.903180158602</c:v>
                </c:pt>
                <c:pt idx="107">
                  <c:v>35680.903180158602</c:v>
                </c:pt>
                <c:pt idx="108">
                  <c:v>35680.903180158602</c:v>
                </c:pt>
                <c:pt idx="109">
                  <c:v>35680.903180158602</c:v>
                </c:pt>
                <c:pt idx="110">
                  <c:v>35680.903180158602</c:v>
                </c:pt>
                <c:pt idx="111">
                  <c:v>35680.903180158602</c:v>
                </c:pt>
                <c:pt idx="112">
                  <c:v>35680.903180158602</c:v>
                </c:pt>
                <c:pt idx="113">
                  <c:v>35680.903180158602</c:v>
                </c:pt>
                <c:pt idx="114">
                  <c:v>35680.903180158602</c:v>
                </c:pt>
                <c:pt idx="115">
                  <c:v>35680.903180158602</c:v>
                </c:pt>
                <c:pt idx="116">
                  <c:v>35680.903180158602</c:v>
                </c:pt>
                <c:pt idx="117">
                  <c:v>35680.903180158602</c:v>
                </c:pt>
                <c:pt idx="118">
                  <c:v>35680.903180158602</c:v>
                </c:pt>
                <c:pt idx="119">
                  <c:v>35680.903180158602</c:v>
                </c:pt>
                <c:pt idx="120">
                  <c:v>35680.903180158602</c:v>
                </c:pt>
                <c:pt idx="121">
                  <c:v>35680.903180158602</c:v>
                </c:pt>
                <c:pt idx="122">
                  <c:v>35680.903180158602</c:v>
                </c:pt>
                <c:pt idx="123">
                  <c:v>35680.903180158602</c:v>
                </c:pt>
                <c:pt idx="124">
                  <c:v>35680.903180158602</c:v>
                </c:pt>
                <c:pt idx="125">
                  <c:v>35680.903180158602</c:v>
                </c:pt>
                <c:pt idx="126">
                  <c:v>35680.903180158602</c:v>
                </c:pt>
                <c:pt idx="127">
                  <c:v>35680.903180158602</c:v>
                </c:pt>
                <c:pt idx="128">
                  <c:v>35680.903180158602</c:v>
                </c:pt>
                <c:pt idx="129">
                  <c:v>35680.903180158602</c:v>
                </c:pt>
                <c:pt idx="130">
                  <c:v>35680.903180158602</c:v>
                </c:pt>
                <c:pt idx="131">
                  <c:v>35680.903180158602</c:v>
                </c:pt>
                <c:pt idx="132">
                  <c:v>35680.903180158602</c:v>
                </c:pt>
                <c:pt idx="133">
                  <c:v>35680.903180158602</c:v>
                </c:pt>
                <c:pt idx="134">
                  <c:v>35680.903180158602</c:v>
                </c:pt>
                <c:pt idx="135">
                  <c:v>35680.903180158602</c:v>
                </c:pt>
                <c:pt idx="136">
                  <c:v>35680.903180158602</c:v>
                </c:pt>
                <c:pt idx="137">
                  <c:v>35680.903180158602</c:v>
                </c:pt>
                <c:pt idx="138">
                  <c:v>35680.903180158602</c:v>
                </c:pt>
                <c:pt idx="139">
                  <c:v>35680.903180158602</c:v>
                </c:pt>
                <c:pt idx="140">
                  <c:v>35680.903180158602</c:v>
                </c:pt>
                <c:pt idx="141">
                  <c:v>35680.903180158602</c:v>
                </c:pt>
                <c:pt idx="142">
                  <c:v>35680.903180158602</c:v>
                </c:pt>
                <c:pt idx="143">
                  <c:v>35680.903180158602</c:v>
                </c:pt>
                <c:pt idx="144">
                  <c:v>35680.903180158602</c:v>
                </c:pt>
                <c:pt idx="145">
                  <c:v>35680.903180158602</c:v>
                </c:pt>
                <c:pt idx="146">
                  <c:v>35680.903180158602</c:v>
                </c:pt>
                <c:pt idx="147">
                  <c:v>35680.903180158602</c:v>
                </c:pt>
                <c:pt idx="148">
                  <c:v>35680.903180158602</c:v>
                </c:pt>
                <c:pt idx="149">
                  <c:v>35680.903180158602</c:v>
                </c:pt>
                <c:pt idx="150">
                  <c:v>35680.903180158602</c:v>
                </c:pt>
                <c:pt idx="151">
                  <c:v>35680.903180158602</c:v>
                </c:pt>
                <c:pt idx="152">
                  <c:v>35680.903180158602</c:v>
                </c:pt>
                <c:pt idx="153">
                  <c:v>35680.903180158602</c:v>
                </c:pt>
                <c:pt idx="154">
                  <c:v>35680.903180158602</c:v>
                </c:pt>
                <c:pt idx="155">
                  <c:v>35680.903180158602</c:v>
                </c:pt>
                <c:pt idx="156">
                  <c:v>35680.903180158602</c:v>
                </c:pt>
                <c:pt idx="157">
                  <c:v>35680.903180158602</c:v>
                </c:pt>
                <c:pt idx="158">
                  <c:v>35680.903180158602</c:v>
                </c:pt>
                <c:pt idx="159">
                  <c:v>35680.903180158602</c:v>
                </c:pt>
                <c:pt idx="160">
                  <c:v>35680.903180158602</c:v>
                </c:pt>
                <c:pt idx="161">
                  <c:v>35680.903180158602</c:v>
                </c:pt>
                <c:pt idx="162">
                  <c:v>35680.903180158602</c:v>
                </c:pt>
                <c:pt idx="163">
                  <c:v>35680.903180158602</c:v>
                </c:pt>
                <c:pt idx="164">
                  <c:v>35680.903180158602</c:v>
                </c:pt>
                <c:pt idx="165">
                  <c:v>35680.903180158602</c:v>
                </c:pt>
                <c:pt idx="166">
                  <c:v>35680.903180158602</c:v>
                </c:pt>
                <c:pt idx="167">
                  <c:v>35680.903180158602</c:v>
                </c:pt>
                <c:pt idx="168">
                  <c:v>35680.903180158602</c:v>
                </c:pt>
                <c:pt idx="169">
                  <c:v>35680.903180158602</c:v>
                </c:pt>
                <c:pt idx="170">
                  <c:v>35680.903180158602</c:v>
                </c:pt>
                <c:pt idx="171">
                  <c:v>35680.903180158602</c:v>
                </c:pt>
                <c:pt idx="172">
                  <c:v>35680.903180158602</c:v>
                </c:pt>
                <c:pt idx="173">
                  <c:v>35680.903180158602</c:v>
                </c:pt>
                <c:pt idx="174">
                  <c:v>35680.903180158602</c:v>
                </c:pt>
                <c:pt idx="175">
                  <c:v>35680.903180158602</c:v>
                </c:pt>
                <c:pt idx="176">
                  <c:v>35680.903180158602</c:v>
                </c:pt>
                <c:pt idx="177">
                  <c:v>35680.903180158602</c:v>
                </c:pt>
                <c:pt idx="178">
                  <c:v>35680.903180158602</c:v>
                </c:pt>
                <c:pt idx="179">
                  <c:v>35680.903180158602</c:v>
                </c:pt>
                <c:pt idx="180">
                  <c:v>35680.903180158602</c:v>
                </c:pt>
                <c:pt idx="181">
                  <c:v>35680.903180158602</c:v>
                </c:pt>
                <c:pt idx="182">
                  <c:v>35680.903180158602</c:v>
                </c:pt>
                <c:pt idx="183">
                  <c:v>35680.903180158602</c:v>
                </c:pt>
                <c:pt idx="184">
                  <c:v>35680.903180158602</c:v>
                </c:pt>
                <c:pt idx="185">
                  <c:v>35680.903180158602</c:v>
                </c:pt>
                <c:pt idx="186">
                  <c:v>35680.903180158602</c:v>
                </c:pt>
                <c:pt idx="187">
                  <c:v>35680.903180158602</c:v>
                </c:pt>
                <c:pt idx="188">
                  <c:v>35680.903180158602</c:v>
                </c:pt>
                <c:pt idx="189">
                  <c:v>35680.903180158602</c:v>
                </c:pt>
                <c:pt idx="190">
                  <c:v>35680.903180158602</c:v>
                </c:pt>
                <c:pt idx="191">
                  <c:v>35680.903180158602</c:v>
                </c:pt>
                <c:pt idx="192">
                  <c:v>35680.903180158602</c:v>
                </c:pt>
                <c:pt idx="193">
                  <c:v>35680.903180158602</c:v>
                </c:pt>
                <c:pt idx="194">
                  <c:v>35680.903180158602</c:v>
                </c:pt>
                <c:pt idx="195">
                  <c:v>35680.903180158602</c:v>
                </c:pt>
                <c:pt idx="196">
                  <c:v>35680.903180158602</c:v>
                </c:pt>
                <c:pt idx="197">
                  <c:v>35680.903180158602</c:v>
                </c:pt>
                <c:pt idx="198">
                  <c:v>35680.903180158602</c:v>
                </c:pt>
                <c:pt idx="199">
                  <c:v>35680.903180158602</c:v>
                </c:pt>
                <c:pt idx="200">
                  <c:v>35680.903180158602</c:v>
                </c:pt>
                <c:pt idx="201">
                  <c:v>35680.903180158602</c:v>
                </c:pt>
                <c:pt idx="202">
                  <c:v>35680.903180158602</c:v>
                </c:pt>
                <c:pt idx="203">
                  <c:v>35680.903180158602</c:v>
                </c:pt>
                <c:pt idx="204">
                  <c:v>35680.903180158602</c:v>
                </c:pt>
                <c:pt idx="205">
                  <c:v>35680.903180158602</c:v>
                </c:pt>
                <c:pt idx="206">
                  <c:v>35680.903180158602</c:v>
                </c:pt>
                <c:pt idx="207">
                  <c:v>35680.903180158602</c:v>
                </c:pt>
                <c:pt idx="208">
                  <c:v>35680.903180158602</c:v>
                </c:pt>
                <c:pt idx="209">
                  <c:v>35680.903180158602</c:v>
                </c:pt>
                <c:pt idx="210">
                  <c:v>35680.903180158602</c:v>
                </c:pt>
                <c:pt idx="211">
                  <c:v>35680.903180158602</c:v>
                </c:pt>
                <c:pt idx="212">
                  <c:v>35680.903180158602</c:v>
                </c:pt>
                <c:pt idx="213">
                  <c:v>35680.903180158602</c:v>
                </c:pt>
                <c:pt idx="214">
                  <c:v>35680.903180158602</c:v>
                </c:pt>
                <c:pt idx="215">
                  <c:v>35680.903180158602</c:v>
                </c:pt>
                <c:pt idx="216">
                  <c:v>35680.903180158602</c:v>
                </c:pt>
                <c:pt idx="217">
                  <c:v>35680.903180158602</c:v>
                </c:pt>
                <c:pt idx="218">
                  <c:v>35680.903180158602</c:v>
                </c:pt>
                <c:pt idx="219">
                  <c:v>35680.903180158602</c:v>
                </c:pt>
                <c:pt idx="220">
                  <c:v>35680.903180158602</c:v>
                </c:pt>
                <c:pt idx="221">
                  <c:v>35680.903180158602</c:v>
                </c:pt>
                <c:pt idx="222">
                  <c:v>35680.903180158602</c:v>
                </c:pt>
                <c:pt idx="223">
                  <c:v>35680.903180158602</c:v>
                </c:pt>
                <c:pt idx="224">
                  <c:v>35680.903180158602</c:v>
                </c:pt>
                <c:pt idx="225">
                  <c:v>35680.903180158602</c:v>
                </c:pt>
                <c:pt idx="226">
                  <c:v>35680.903180158602</c:v>
                </c:pt>
                <c:pt idx="227">
                  <c:v>35680.903180158602</c:v>
                </c:pt>
                <c:pt idx="228">
                  <c:v>35680.903180158602</c:v>
                </c:pt>
                <c:pt idx="229">
                  <c:v>35680.903180158602</c:v>
                </c:pt>
                <c:pt idx="230">
                  <c:v>35680.903180158602</c:v>
                </c:pt>
                <c:pt idx="231">
                  <c:v>35680.903180158602</c:v>
                </c:pt>
                <c:pt idx="232">
                  <c:v>35680.903180158602</c:v>
                </c:pt>
                <c:pt idx="233">
                  <c:v>35680.903180158602</c:v>
                </c:pt>
                <c:pt idx="234">
                  <c:v>35680.903180158602</c:v>
                </c:pt>
                <c:pt idx="235">
                  <c:v>35680.903180158602</c:v>
                </c:pt>
                <c:pt idx="236">
                  <c:v>35680.903180158602</c:v>
                </c:pt>
                <c:pt idx="237">
                  <c:v>35680.903180158602</c:v>
                </c:pt>
                <c:pt idx="238">
                  <c:v>35680.903180158602</c:v>
                </c:pt>
                <c:pt idx="239">
                  <c:v>35680.903180158602</c:v>
                </c:pt>
                <c:pt idx="240">
                  <c:v>35680.903180158602</c:v>
                </c:pt>
                <c:pt idx="241">
                  <c:v>35680.903180158602</c:v>
                </c:pt>
                <c:pt idx="242">
                  <c:v>35680.903180158602</c:v>
                </c:pt>
                <c:pt idx="243">
                  <c:v>35680.903180158602</c:v>
                </c:pt>
                <c:pt idx="244">
                  <c:v>35680.903180158602</c:v>
                </c:pt>
                <c:pt idx="245">
                  <c:v>35680.903180158602</c:v>
                </c:pt>
                <c:pt idx="246">
                  <c:v>35680.903180158602</c:v>
                </c:pt>
                <c:pt idx="247">
                  <c:v>35680.903180158602</c:v>
                </c:pt>
                <c:pt idx="248">
                  <c:v>35680.903180158602</c:v>
                </c:pt>
                <c:pt idx="249">
                  <c:v>35680.903180158602</c:v>
                </c:pt>
                <c:pt idx="250">
                  <c:v>35680.903180158602</c:v>
                </c:pt>
                <c:pt idx="251">
                  <c:v>35680.903180158602</c:v>
                </c:pt>
                <c:pt idx="252">
                  <c:v>35680.903180158602</c:v>
                </c:pt>
                <c:pt idx="253">
                  <c:v>35680.903180158602</c:v>
                </c:pt>
                <c:pt idx="254">
                  <c:v>35680.903180158602</c:v>
                </c:pt>
                <c:pt idx="255">
                  <c:v>35680.903180158602</c:v>
                </c:pt>
                <c:pt idx="256">
                  <c:v>35680.903180158602</c:v>
                </c:pt>
                <c:pt idx="257">
                  <c:v>35680.903180158602</c:v>
                </c:pt>
                <c:pt idx="258">
                  <c:v>35680.903180158602</c:v>
                </c:pt>
                <c:pt idx="259">
                  <c:v>35680.903180158602</c:v>
                </c:pt>
                <c:pt idx="260">
                  <c:v>35680.903180158602</c:v>
                </c:pt>
                <c:pt idx="261">
                  <c:v>35680.903180158602</c:v>
                </c:pt>
                <c:pt idx="262">
                  <c:v>35680.903180158602</c:v>
                </c:pt>
                <c:pt idx="263">
                  <c:v>35680.903180158602</c:v>
                </c:pt>
                <c:pt idx="264">
                  <c:v>35680.903180158602</c:v>
                </c:pt>
                <c:pt idx="265">
                  <c:v>35680.903180158602</c:v>
                </c:pt>
                <c:pt idx="266">
                  <c:v>35680.903180158602</c:v>
                </c:pt>
                <c:pt idx="267">
                  <c:v>35680.903180158602</c:v>
                </c:pt>
                <c:pt idx="268">
                  <c:v>35680.903180158602</c:v>
                </c:pt>
                <c:pt idx="269">
                  <c:v>35680.903180158602</c:v>
                </c:pt>
                <c:pt idx="270">
                  <c:v>35680.903180158602</c:v>
                </c:pt>
                <c:pt idx="271">
                  <c:v>35680.903180158602</c:v>
                </c:pt>
                <c:pt idx="272">
                  <c:v>35680.903180158602</c:v>
                </c:pt>
                <c:pt idx="273">
                  <c:v>35680.903180158602</c:v>
                </c:pt>
                <c:pt idx="274">
                  <c:v>35680.903180158602</c:v>
                </c:pt>
                <c:pt idx="275">
                  <c:v>35680.903180158602</c:v>
                </c:pt>
                <c:pt idx="276">
                  <c:v>35680.903180158602</c:v>
                </c:pt>
                <c:pt idx="277">
                  <c:v>35680.903180158602</c:v>
                </c:pt>
                <c:pt idx="278">
                  <c:v>35680.903180158602</c:v>
                </c:pt>
                <c:pt idx="279">
                  <c:v>35680.903180158602</c:v>
                </c:pt>
                <c:pt idx="280">
                  <c:v>35680.903180158602</c:v>
                </c:pt>
                <c:pt idx="281">
                  <c:v>35680.903180158602</c:v>
                </c:pt>
                <c:pt idx="282">
                  <c:v>35680.903180158602</c:v>
                </c:pt>
                <c:pt idx="283">
                  <c:v>35680.903180158602</c:v>
                </c:pt>
                <c:pt idx="284">
                  <c:v>35680.903180158602</c:v>
                </c:pt>
                <c:pt idx="285">
                  <c:v>35680.903180158602</c:v>
                </c:pt>
                <c:pt idx="286">
                  <c:v>35680.903180158602</c:v>
                </c:pt>
                <c:pt idx="287">
                  <c:v>35680.903180158602</c:v>
                </c:pt>
                <c:pt idx="288">
                  <c:v>35680.903180158602</c:v>
                </c:pt>
                <c:pt idx="289">
                  <c:v>35680.903180158602</c:v>
                </c:pt>
                <c:pt idx="290">
                  <c:v>35680.903180158602</c:v>
                </c:pt>
                <c:pt idx="291">
                  <c:v>35680.903180158602</c:v>
                </c:pt>
                <c:pt idx="292">
                  <c:v>35680.903180158602</c:v>
                </c:pt>
                <c:pt idx="293">
                  <c:v>35680.903180158602</c:v>
                </c:pt>
                <c:pt idx="294">
                  <c:v>35680.903180158602</c:v>
                </c:pt>
                <c:pt idx="295">
                  <c:v>35680.903180158602</c:v>
                </c:pt>
                <c:pt idx="296">
                  <c:v>35680.903180158602</c:v>
                </c:pt>
                <c:pt idx="297">
                  <c:v>35680.903180158602</c:v>
                </c:pt>
                <c:pt idx="298">
                  <c:v>35680.903180158602</c:v>
                </c:pt>
                <c:pt idx="299">
                  <c:v>35680.903180158602</c:v>
                </c:pt>
                <c:pt idx="300">
                  <c:v>35680.903180158602</c:v>
                </c:pt>
                <c:pt idx="301">
                  <c:v>35680.903180158602</c:v>
                </c:pt>
                <c:pt idx="302">
                  <c:v>35680.903180158602</c:v>
                </c:pt>
                <c:pt idx="303">
                  <c:v>35680.903180158602</c:v>
                </c:pt>
                <c:pt idx="304">
                  <c:v>35680.903180158602</c:v>
                </c:pt>
                <c:pt idx="305">
                  <c:v>35680.903180158602</c:v>
                </c:pt>
                <c:pt idx="306">
                  <c:v>35680.903180158602</c:v>
                </c:pt>
                <c:pt idx="307">
                  <c:v>35680.903180158602</c:v>
                </c:pt>
                <c:pt idx="308">
                  <c:v>35680.903180158602</c:v>
                </c:pt>
                <c:pt idx="309">
                  <c:v>35680.903180158602</c:v>
                </c:pt>
                <c:pt idx="310">
                  <c:v>35680.903180158602</c:v>
                </c:pt>
                <c:pt idx="311">
                  <c:v>35680.903180158602</c:v>
                </c:pt>
                <c:pt idx="312">
                  <c:v>35680.903180158602</c:v>
                </c:pt>
                <c:pt idx="313">
                  <c:v>35680.903180158602</c:v>
                </c:pt>
                <c:pt idx="314">
                  <c:v>35680.903180158602</c:v>
                </c:pt>
                <c:pt idx="315">
                  <c:v>35680.903180158602</c:v>
                </c:pt>
                <c:pt idx="316">
                  <c:v>35680.903180158602</c:v>
                </c:pt>
                <c:pt idx="317">
                  <c:v>35680.903180158602</c:v>
                </c:pt>
                <c:pt idx="318">
                  <c:v>35680.903180158602</c:v>
                </c:pt>
                <c:pt idx="319">
                  <c:v>35680.903180158602</c:v>
                </c:pt>
                <c:pt idx="320">
                  <c:v>35680.903180158602</c:v>
                </c:pt>
                <c:pt idx="321">
                  <c:v>35680.903180158602</c:v>
                </c:pt>
                <c:pt idx="322">
                  <c:v>35680.903180158602</c:v>
                </c:pt>
                <c:pt idx="323">
                  <c:v>35680.903180158602</c:v>
                </c:pt>
                <c:pt idx="324">
                  <c:v>35680.903180158602</c:v>
                </c:pt>
                <c:pt idx="325">
                  <c:v>35680.903180158602</c:v>
                </c:pt>
                <c:pt idx="326">
                  <c:v>35680.903180158602</c:v>
                </c:pt>
                <c:pt idx="327">
                  <c:v>35680.903180158602</c:v>
                </c:pt>
                <c:pt idx="328">
                  <c:v>35680.903180158602</c:v>
                </c:pt>
                <c:pt idx="329">
                  <c:v>35680.903180158602</c:v>
                </c:pt>
                <c:pt idx="330">
                  <c:v>35680.903180158602</c:v>
                </c:pt>
                <c:pt idx="331">
                  <c:v>35680.903180158602</c:v>
                </c:pt>
                <c:pt idx="332">
                  <c:v>35680.903180158602</c:v>
                </c:pt>
                <c:pt idx="333">
                  <c:v>35680.903180158602</c:v>
                </c:pt>
                <c:pt idx="334">
                  <c:v>35680.903180158602</c:v>
                </c:pt>
                <c:pt idx="335">
                  <c:v>35680.903180158602</c:v>
                </c:pt>
                <c:pt idx="336">
                  <c:v>35680.903180158602</c:v>
                </c:pt>
                <c:pt idx="337">
                  <c:v>35680.903180158602</c:v>
                </c:pt>
                <c:pt idx="338">
                  <c:v>35680.903180158602</c:v>
                </c:pt>
                <c:pt idx="339">
                  <c:v>35680.903180158602</c:v>
                </c:pt>
                <c:pt idx="340">
                  <c:v>35680.903180158602</c:v>
                </c:pt>
                <c:pt idx="341">
                  <c:v>35680.903180158602</c:v>
                </c:pt>
                <c:pt idx="342">
                  <c:v>35680.903180158602</c:v>
                </c:pt>
                <c:pt idx="343">
                  <c:v>35680.903180158602</c:v>
                </c:pt>
                <c:pt idx="344">
                  <c:v>35680.903180158602</c:v>
                </c:pt>
                <c:pt idx="345">
                  <c:v>35680.903180158602</c:v>
                </c:pt>
                <c:pt idx="346">
                  <c:v>35680.903180158602</c:v>
                </c:pt>
                <c:pt idx="347">
                  <c:v>35680.903180158602</c:v>
                </c:pt>
                <c:pt idx="348">
                  <c:v>35680.903180158602</c:v>
                </c:pt>
                <c:pt idx="349">
                  <c:v>35680.903180158602</c:v>
                </c:pt>
                <c:pt idx="350">
                  <c:v>35680.903180158602</c:v>
                </c:pt>
                <c:pt idx="351">
                  <c:v>35680.903180158602</c:v>
                </c:pt>
                <c:pt idx="352">
                  <c:v>35680.903180158602</c:v>
                </c:pt>
                <c:pt idx="353">
                  <c:v>35680.903180158602</c:v>
                </c:pt>
                <c:pt idx="354">
                  <c:v>35680.903180158602</c:v>
                </c:pt>
                <c:pt idx="355">
                  <c:v>35680.903180158602</c:v>
                </c:pt>
                <c:pt idx="356">
                  <c:v>35680.903180158602</c:v>
                </c:pt>
                <c:pt idx="357">
                  <c:v>35680.903180158602</c:v>
                </c:pt>
                <c:pt idx="358">
                  <c:v>35680.903180158602</c:v>
                </c:pt>
                <c:pt idx="359">
                  <c:v>35680.903180158602</c:v>
                </c:pt>
                <c:pt idx="360">
                  <c:v>35680.903180158602</c:v>
                </c:pt>
                <c:pt idx="361">
                  <c:v>35680.903180158602</c:v>
                </c:pt>
                <c:pt idx="362">
                  <c:v>35680.903180158602</c:v>
                </c:pt>
                <c:pt idx="363">
                  <c:v>35680.903180158602</c:v>
                </c:pt>
                <c:pt idx="364">
                  <c:v>35680.903180158602</c:v>
                </c:pt>
                <c:pt idx="365">
                  <c:v>35680.903180158602</c:v>
                </c:pt>
                <c:pt idx="366">
                  <c:v>35680.903180158602</c:v>
                </c:pt>
                <c:pt idx="367">
                  <c:v>35680.903180158602</c:v>
                </c:pt>
                <c:pt idx="368">
                  <c:v>35680.903180158602</c:v>
                </c:pt>
                <c:pt idx="369">
                  <c:v>35680.903180158602</c:v>
                </c:pt>
                <c:pt idx="370">
                  <c:v>35680.903180158602</c:v>
                </c:pt>
                <c:pt idx="371">
                  <c:v>35680.903180158602</c:v>
                </c:pt>
                <c:pt idx="372">
                  <c:v>35680.903180158602</c:v>
                </c:pt>
                <c:pt idx="373">
                  <c:v>35680.903180158602</c:v>
                </c:pt>
                <c:pt idx="374">
                  <c:v>35680.903180158602</c:v>
                </c:pt>
                <c:pt idx="375">
                  <c:v>35680.903180158602</c:v>
                </c:pt>
                <c:pt idx="376">
                  <c:v>35680.903180158602</c:v>
                </c:pt>
                <c:pt idx="377">
                  <c:v>35680.903180158602</c:v>
                </c:pt>
                <c:pt idx="378">
                  <c:v>35680.903180158602</c:v>
                </c:pt>
                <c:pt idx="379">
                  <c:v>35680.903180158602</c:v>
                </c:pt>
                <c:pt idx="380">
                  <c:v>35680.903180158602</c:v>
                </c:pt>
                <c:pt idx="381">
                  <c:v>35680.903180158602</c:v>
                </c:pt>
              </c:numCache>
            </c:numRef>
          </c:yVal>
          <c:smooth val="0"/>
          <c:extLst>
            <c:ext xmlns:c16="http://schemas.microsoft.com/office/drawing/2014/chart" uri="{C3380CC4-5D6E-409C-BE32-E72D297353CC}">
              <c16:uniqueId val="{00000001-7111-A54D-97DE-FD841EFF8308}"/>
            </c:ext>
          </c:extLst>
        </c:ser>
        <c:dLbls>
          <c:showLegendKey val="0"/>
          <c:showVal val="0"/>
          <c:showCatName val="0"/>
          <c:showSerName val="0"/>
          <c:showPercent val="0"/>
          <c:showBubbleSize val="0"/>
        </c:dLbls>
        <c:axId val="300652544"/>
        <c:axId val="300655288"/>
      </c:scatterChart>
      <c:valAx>
        <c:axId val="300652544"/>
        <c:scaling>
          <c:orientation val="minMax"/>
        </c:scaling>
        <c:delete val="0"/>
        <c:axPos val="b"/>
        <c:numFmt formatCode="General" sourceLinked="1"/>
        <c:majorTickMark val="in"/>
        <c:minorTickMark val="none"/>
        <c:tickLblPos val="nextTo"/>
        <c:spPr>
          <a:noFill/>
          <a:ln w="9525" cap="flat" cmpd="sng" algn="ctr">
            <a:solidFill>
              <a:srgbClr val="BFBFBF">
                <a:lumMod val="25000"/>
                <a:lumOff val="75000"/>
              </a:srgbClr>
            </a:solidFill>
            <a:round/>
          </a:ln>
          <a:effectLst/>
        </c:spPr>
        <c:txPr>
          <a:bodyPr rot="-60000000" spcFirstLastPara="1" vertOverflow="ellipsis" vert="horz" wrap="square" anchor="ctr" anchorCtr="1"/>
          <a:lstStyle/>
          <a:p>
            <a:pPr>
              <a:defRPr lang="zh-CN" sz="1100" b="0" i="0" u="none" strike="noStrike" kern="1200" baseline="0">
                <a:solidFill>
                  <a:srgbClr val="595959">
                    <a:lumMod val="65000"/>
                    <a:lumOff val="35000"/>
                  </a:srgbClr>
                </a:solidFill>
                <a:latin typeface="+mn-lt"/>
                <a:ea typeface="+mn-ea"/>
                <a:cs typeface="+mn-cs"/>
              </a:defRPr>
            </a:pPr>
            <a:endParaRPr lang="zh-CN"/>
          </a:p>
        </c:txPr>
        <c:crossAx val="300655288"/>
        <c:crosses val="autoZero"/>
        <c:crossBetween val="midCat"/>
      </c:valAx>
      <c:valAx>
        <c:axId val="300655288"/>
        <c:scaling>
          <c:orientation val="minMax"/>
        </c:scaling>
        <c:delete val="0"/>
        <c:axPos val="l"/>
        <c:numFmt formatCode="General" sourceLinked="1"/>
        <c:majorTickMark val="in"/>
        <c:minorTickMark val="none"/>
        <c:tickLblPos val="nextTo"/>
        <c:spPr>
          <a:noFill/>
          <a:ln w="9525" cap="flat" cmpd="sng" algn="ctr">
            <a:solidFill>
              <a:srgbClr val="BFBFBF">
                <a:lumMod val="25000"/>
                <a:lumOff val="75000"/>
              </a:srgbClr>
            </a:solidFill>
            <a:round/>
          </a:ln>
          <a:effectLst/>
        </c:spPr>
        <c:txPr>
          <a:bodyPr rot="-60000000" spcFirstLastPara="1" vertOverflow="ellipsis" vert="horz" wrap="square" anchor="ctr" anchorCtr="1"/>
          <a:lstStyle/>
          <a:p>
            <a:pPr>
              <a:defRPr lang="zh-CN" sz="1100" b="0" i="0" u="none" strike="noStrike" kern="1200" baseline="0">
                <a:solidFill>
                  <a:srgbClr val="595959">
                    <a:lumMod val="65000"/>
                    <a:lumOff val="35000"/>
                  </a:srgbClr>
                </a:solidFill>
                <a:latin typeface="+mn-lt"/>
                <a:ea typeface="+mn-ea"/>
                <a:cs typeface="+mn-cs"/>
              </a:defRPr>
            </a:pPr>
            <a:endParaRPr lang="zh-CN"/>
          </a:p>
        </c:txPr>
        <c:crossAx val="300652544"/>
        <c:crosses val="autoZero"/>
        <c:crossBetween val="midCat"/>
      </c:valAx>
      <c:spPr>
        <a:solidFill>
          <a:srgbClr val="FFFFFF"/>
        </a:solidFill>
        <a:ln>
          <a:noFill/>
        </a:ln>
        <a:effectLst/>
      </c:spPr>
    </c:plotArea>
    <c:plotVisOnly val="1"/>
    <c:dispBlanksAs val="gap"/>
    <c:showDLblsOverMax val="0"/>
  </c:chart>
  <c:spPr>
    <a:solidFill>
      <a:srgbClr val="FFFFFF"/>
    </a:solidFill>
    <a:ln w="9525" cap="flat" cmpd="sng" algn="ctr">
      <a:noFill/>
      <a:round/>
    </a:ln>
    <a:effectLst/>
  </c:spPr>
  <c:txPr>
    <a:bodyPr/>
    <a:lstStyle/>
    <a:p>
      <a:pPr>
        <a:defRPr lang="zh-CN"/>
      </a:pPr>
      <a:endParaRPr lang="zh-CN"/>
    </a:p>
  </c:txPr>
  <c:externalData r:id="rId4">
    <c:autoUpdate val="0"/>
  </c:externalData>
  <c:userShapes r:id="rId5"/>
</c:chartSpace>
</file>

<file path=word/charts/colors1.xml><?xml version="1.0" encoding="utf-8"?>
<cs:colorStyle xmlns:cs="http://schemas.microsoft.com/office/drawing/2012/chartStyle" xmlns:a="http://schemas.openxmlformats.org/drawingml/2006/main" meth="cycle" id="10">
  <a:srgbClr val="5B9BD5"/>
  <a:srgbClr val="ED7D31"/>
  <a:srgbClr val="A5A5A5"/>
  <a:srgbClr val="FFC000"/>
  <a:srgbClr val="4472C4"/>
  <a:srgbClr val="70AD47"/>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rgbClr val="5B9BD5"/>
  <a:srgbClr val="ED7D31"/>
  <a:srgbClr val="A5A5A5"/>
  <a:srgbClr val="FFC000"/>
  <a:srgbClr val="4472C4"/>
  <a:srgbClr val="70AD47"/>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rgbClr val="595959">
        <a:lumMod val="65000"/>
        <a:lumOff val="35000"/>
      </a:srgbClr>
    </cs:fontRef>
    <cs:defRPr sz="1000" kern="1200"/>
  </cs:axisTitle>
  <cs:categoryAxis>
    <cs:lnRef idx="0"/>
    <cs:fillRef idx="0"/>
    <cs:effectRef idx="0"/>
    <cs:fontRef idx="minor">
      <a:srgbClr val="595959">
        <a:lumMod val="65000"/>
        <a:lumOff val="35000"/>
      </a:srgbClr>
    </cs:fontRef>
    <cs:spPr>
      <a:ln w="9525" cap="flat" cmpd="sng" algn="ctr">
        <a:solidFill>
          <a:srgbClr val="BFBFBF">
            <a:lumMod val="25000"/>
            <a:lumOff val="75000"/>
          </a:srgbClr>
        </a:solidFill>
        <a:round/>
      </a:ln>
    </cs:spPr>
    <cs:defRPr sz="900" kern="1200"/>
  </cs:categoryAxis>
  <cs:chartArea mods="allowNoFillOverride allowNoLineOverride">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1000" kern="1200"/>
  </cs:chartArea>
  <cs:dataLabel>
    <cs:lnRef idx="0"/>
    <cs:fillRef idx="0"/>
    <cs:effectRef idx="0"/>
    <cs:fontRef idx="minor">
      <a:srgbClr val="404040">
        <a:lumMod val="75000"/>
        <a:lumOff val="25000"/>
      </a:srgbClr>
    </cs:fontRef>
    <cs:defRPr sz="900" kern="1200"/>
  </cs:dataLabel>
  <cs:dataLabelCallout>
    <cs:lnRef idx="0"/>
    <cs:fillRef idx="0"/>
    <cs:effectRef idx="0"/>
    <cs:fontRef idx="minor">
      <a:srgbClr val="595959">
        <a:lumMod val="65000"/>
        <a:lumOff val="35000"/>
      </a:srgbClr>
    </cs:fontRef>
    <cs:spPr>
      <a:solidFill>
        <a:srgbClr val="FFFFFF"/>
      </a:solidFill>
      <a:ln>
        <a:solidFill>
          <a:srgbClr val="BFBFBF">
            <a:lumMod val="25000"/>
            <a:lumOff val="75000"/>
          </a:srgb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rgbClr val="000000"/>
    </cs:fontRef>
  </cs:dataPoint>
  <cs:dataPoint3D>
    <cs:lnRef idx="0"/>
    <cs:fillRef idx="1">
      <cs:styleClr val="auto"/>
    </cs:fillRef>
    <cs:effectRef idx="0"/>
    <cs:fontRef idx="minor">
      <a:srgbClr val="000000"/>
    </cs:fontRef>
  </cs:dataPoint3D>
  <cs:dataPointLine>
    <cs:lnRef idx="0">
      <cs:styleClr val="auto"/>
    </cs:lnRef>
    <cs:fillRef idx="1"/>
    <cs:effectRef idx="0"/>
    <cs:fontRef idx="minor">
      <a:srgbClr val="000000"/>
    </cs:fontRef>
    <cs:spPr>
      <a:ln w="19050" cap="rnd">
        <a:solidFill>
          <a:srgbClr val="FFFFFF"/>
        </a:solidFill>
        <a:round/>
      </a:ln>
    </cs:spPr>
  </cs:dataPointLine>
  <cs:dataPointMarker>
    <cs:lnRef idx="0">
      <cs:styleClr val="auto"/>
    </cs:lnRef>
    <cs:fillRef idx="1">
      <cs:styleClr val="auto"/>
    </cs:fillRef>
    <cs:effectRef idx="0"/>
    <cs:fontRef idx="minor">
      <a:srgbClr val="000000"/>
    </cs:fontRef>
    <cs:spPr>
      <a:ln w="9525">
        <a:solidFill>
          <a:srgbClr val="FFFFFF"/>
        </a:solidFill>
      </a:ln>
    </cs:spPr>
  </cs:dataPointMarker>
  <cs:dataPointMarkerLayout symbol="circle" size="5"/>
  <cs:dataPointWireframe>
    <cs:lnRef idx="0">
      <cs:styleClr val="auto"/>
    </cs:lnRef>
    <cs:fillRef idx="0"/>
    <cs:effectRef idx="0"/>
    <cs:fontRef idx="minor">
      <a:srgbClr val="000000"/>
    </cs:fontRef>
    <cs:spPr>
      <a:ln w="9525" cap="rnd">
        <a:solidFill>
          <a:srgbClr val="FFFFFF"/>
        </a:solidFill>
        <a:round/>
      </a:ln>
    </cs:spPr>
  </cs:dataPointWireframe>
  <cs:dataTable>
    <cs:lnRef idx="0"/>
    <cs:fillRef idx="0"/>
    <cs:effectRef idx="0"/>
    <cs:fontRef idx="minor">
      <a:srgbClr val="595959">
        <a:lumMod val="65000"/>
        <a:lumOff val="35000"/>
      </a:srgbClr>
    </cs:fontRef>
    <cs:spPr>
      <a:noFill/>
      <a:ln w="9525" cap="flat" cmpd="sng" algn="ctr">
        <a:solidFill>
          <a:srgbClr val="D9D9D9">
            <a:lumMod val="15000"/>
            <a:lumOff val="85000"/>
          </a:srgbClr>
        </a:solidFill>
        <a:round/>
      </a:ln>
    </cs:spPr>
    <cs:defRPr sz="900" kern="1200"/>
  </cs:dataTable>
  <cs:downBar>
    <cs:lnRef idx="0"/>
    <cs:fillRef idx="0"/>
    <cs:effectRef idx="0"/>
    <cs:fontRef idx="minor">
      <a:srgbClr val="000000"/>
    </cs:fontRef>
    <cs:spPr>
      <a:solidFill>
        <a:srgbClr val="404040">
          <a:lumMod val="75000"/>
          <a:lumOff val="25000"/>
        </a:srgbClr>
      </a:solidFill>
      <a:ln w="9525" cap="flat" cmpd="sng" algn="ctr">
        <a:solidFill>
          <a:srgbClr val="595959">
            <a:lumMod val="65000"/>
            <a:lumOff val="35000"/>
          </a:srgbClr>
        </a:solidFill>
        <a:round/>
      </a:ln>
    </cs:spPr>
  </cs:downBar>
  <cs:dropLine>
    <cs:lnRef idx="0"/>
    <cs:fillRef idx="0"/>
    <cs:effectRef idx="0"/>
    <cs:fontRef idx="minor">
      <a:srgbClr val="000000"/>
    </cs:fontRef>
    <cs:spPr>
      <a:ln w="9525" cap="flat" cmpd="sng" algn="ctr">
        <a:solidFill>
          <a:srgbClr val="A6A6A6">
            <a:lumMod val="35000"/>
            <a:lumOff val="65000"/>
          </a:srgbClr>
        </a:solidFill>
        <a:round/>
      </a:ln>
    </cs:spPr>
  </cs:dropLine>
  <cs:errorBar>
    <cs:lnRef idx="0"/>
    <cs:fillRef idx="0"/>
    <cs:effectRef idx="0"/>
    <cs:fontRef idx="minor">
      <a:srgbClr val="000000"/>
    </cs:fontRef>
    <cs:spPr>
      <a:ln w="9525" cap="flat" cmpd="sng" algn="ctr">
        <a:solidFill>
          <a:srgbClr val="595959">
            <a:lumMod val="65000"/>
            <a:lumOff val="35000"/>
          </a:srgbClr>
        </a:solidFill>
        <a:round/>
      </a:ln>
    </cs:spPr>
  </cs:errorBar>
  <cs:floor>
    <cs:lnRef idx="0"/>
    <cs:fillRef idx="0"/>
    <cs:effectRef idx="0"/>
    <cs:fontRef idx="minor">
      <a:srgbClr val="000000"/>
    </cs:fontRef>
    <cs:spPr>
      <a:noFill/>
      <a:ln>
        <a:noFill/>
      </a:ln>
    </cs:spPr>
  </cs:floor>
  <cs:gridlineMajor>
    <cs:lnRef idx="0"/>
    <cs:fillRef idx="0"/>
    <cs:effectRef idx="0"/>
    <cs:fontRef idx="minor">
      <a:srgbClr val="000000"/>
    </cs:fontRef>
    <cs:spPr>
      <a:ln w="9525" cap="flat" cmpd="sng" algn="ctr">
        <a:solidFill>
          <a:srgbClr val="D9D9D9">
            <a:lumMod val="15000"/>
            <a:lumOff val="85000"/>
          </a:srgbClr>
        </a:solidFill>
        <a:round/>
      </a:ln>
    </cs:spPr>
  </cs:gridlineMajor>
  <cs:gridlineMinor>
    <cs:lnRef idx="0"/>
    <cs:fillRef idx="0"/>
    <cs:effectRef idx="0"/>
    <cs:fontRef idx="minor">
      <a:srgbClr val="000000"/>
    </cs:fontRef>
    <cs:spPr>
      <a:ln w="9525" cap="flat" cmpd="sng" algn="ctr">
        <a:solidFill>
          <a:srgbClr val="F2F2F2">
            <a:lumMod val="5000"/>
            <a:lumOff val="95000"/>
          </a:srgbClr>
        </a:solidFill>
        <a:round/>
      </a:ln>
    </cs:spPr>
  </cs:gridlineMinor>
  <cs:hiLoLine>
    <cs:lnRef idx="0"/>
    <cs:fillRef idx="0"/>
    <cs:effectRef idx="0"/>
    <cs:fontRef idx="minor">
      <a:srgbClr val="000000"/>
    </cs:fontRef>
    <cs:spPr>
      <a:ln w="9525" cap="flat" cmpd="sng" algn="ctr">
        <a:solidFill>
          <a:srgbClr val="808080">
            <a:lumMod val="50000"/>
            <a:lumOff val="50000"/>
          </a:srgbClr>
        </a:solidFill>
        <a:round/>
      </a:ln>
    </cs:spPr>
  </cs:hiLoLine>
  <cs:leaderLine>
    <cs:lnRef idx="0"/>
    <cs:fillRef idx="0"/>
    <cs:effectRef idx="0"/>
    <cs:fontRef idx="minor">
      <a:srgbClr val="000000"/>
    </cs:fontRef>
    <cs:spPr>
      <a:ln w="9525" cap="flat" cmpd="sng" algn="ctr">
        <a:solidFill>
          <a:srgbClr val="A6A6A6">
            <a:lumMod val="35000"/>
            <a:lumOff val="65000"/>
          </a:srgbClr>
        </a:solidFill>
        <a:round/>
      </a:ln>
    </cs:spPr>
  </cs:leaderLine>
  <cs:legend>
    <cs:lnRef idx="0"/>
    <cs:fillRef idx="0"/>
    <cs:effectRef idx="0"/>
    <cs:fontRef idx="minor">
      <a:srgbClr val="595959">
        <a:lumMod val="65000"/>
        <a:lumOff val="35000"/>
      </a:srgbClr>
    </cs:fontRef>
    <cs:defRPr sz="900" kern="1200"/>
  </cs:legend>
  <cs:plotArea mods="allowNoFillOverride allowNoLineOverride">
    <cs:lnRef idx="0"/>
    <cs:fillRef idx="0"/>
    <cs:effectRef idx="0"/>
    <cs:fontRef idx="minor">
      <a:srgbClr val="000000"/>
    </cs:fontRef>
  </cs:plotArea>
  <cs:plotArea3D mods="allowNoFillOverride allowNoLineOverride">
    <cs:lnRef idx="0"/>
    <cs:fillRef idx="0"/>
    <cs:effectRef idx="0"/>
    <cs:fontRef idx="minor">
      <a:srgbClr val="000000"/>
    </cs:fontRef>
  </cs:plotArea3D>
  <cs:seriesAxis>
    <cs:lnRef idx="0"/>
    <cs:fillRef idx="0"/>
    <cs:effectRef idx="0"/>
    <cs:fontRef idx="minor">
      <a:srgbClr val="595959">
        <a:lumMod val="65000"/>
        <a:lumOff val="35000"/>
      </a:srgbClr>
    </cs:fontRef>
    <cs:defRPr sz="900" kern="1200"/>
  </cs:seriesAxis>
  <cs:seriesLine>
    <cs:lnRef idx="0"/>
    <cs:fillRef idx="0"/>
    <cs:effectRef idx="0"/>
    <cs:fontRef idx="minor">
      <a:srgbClr val="000000"/>
    </cs:fontRef>
    <cs:spPr>
      <a:ln w="9525" cap="flat" cmpd="sng" algn="ctr">
        <a:solidFill>
          <a:srgbClr val="A6A6A6">
            <a:lumMod val="35000"/>
            <a:lumOff val="65000"/>
          </a:srgbClr>
        </a:solidFill>
        <a:round/>
      </a:ln>
    </cs:spPr>
  </cs:seriesLine>
  <cs:title>
    <cs:lnRef idx="0"/>
    <cs:fillRef idx="0"/>
    <cs:effectRef idx="0"/>
    <cs:fontRef idx="minor">
      <a:srgbClr val="595959">
        <a:lumMod val="65000"/>
        <a:lumOff val="35000"/>
      </a:srgbClr>
    </cs:fontRef>
    <cs:defRPr sz="1400" b="0" kern="1200" spc="0" baseline="0"/>
  </cs:title>
  <cs:trendline>
    <cs:lnRef idx="0">
      <cs:styleClr val="auto"/>
    </cs:lnRef>
    <cs:fillRef idx="0"/>
    <cs:effectRef idx="0"/>
    <cs:fontRef idx="minor">
      <a:srgbClr val="000000"/>
    </cs:fontRef>
    <cs:spPr>
      <a:ln w="19050" cap="rnd">
        <a:solidFill>
          <a:srgbClr val="FFFFFF"/>
        </a:solidFill>
        <a:prstDash val="sysDot"/>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cap="flat" cmpd="sng" algn="ctr">
        <a:solidFill>
          <a:srgbClr val="595959">
            <a:lumMod val="65000"/>
            <a:lumOff val="35000"/>
          </a:srgbClr>
        </a:solidFill>
        <a:round/>
      </a:ln>
    </cs:spPr>
  </cs:upBar>
  <cs:valueAxis>
    <cs:lnRef idx="0"/>
    <cs:fillRef idx="0"/>
    <cs:effectRef idx="0"/>
    <cs:fontRef idx="minor">
      <a:srgbClr val="595959">
        <a:lumMod val="65000"/>
        <a:lumOff val="35000"/>
      </a:srgbClr>
    </cs:fontRef>
    <cs:spPr>
      <a:ln w="9525" cap="flat" cmpd="sng" algn="ctr">
        <a:solidFill>
          <a:srgbClr val="BFBFBF">
            <a:lumMod val="25000"/>
            <a:lumOff val="75000"/>
          </a:srgbClr>
        </a:solidFill>
        <a:round/>
      </a:ln>
    </cs:spPr>
    <cs:defRPr sz="900" kern="1200"/>
  </cs:valueAxis>
  <cs:wall>
    <cs:lnRef idx="0"/>
    <cs:fillRef idx="0"/>
    <cs:effectRef idx="0"/>
    <cs:fontRef idx="minor">
      <a:srgbClr val="000000"/>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rgbClr val="595959">
        <a:lumMod val="65000"/>
        <a:lumOff val="35000"/>
      </a:srgbClr>
    </cs:fontRef>
    <cs:defRPr sz="1000" kern="1200"/>
  </cs:axisTitle>
  <cs:categoryAxis>
    <cs:lnRef idx="0"/>
    <cs:fillRef idx="0"/>
    <cs:effectRef idx="0"/>
    <cs:fontRef idx="minor">
      <a:srgbClr val="595959">
        <a:lumMod val="65000"/>
        <a:lumOff val="35000"/>
      </a:srgbClr>
    </cs:fontRef>
    <cs:spPr>
      <a:ln w="9525" cap="flat" cmpd="sng" algn="ctr">
        <a:solidFill>
          <a:srgbClr val="BFBFBF">
            <a:lumMod val="25000"/>
            <a:lumOff val="75000"/>
          </a:srgbClr>
        </a:solidFill>
        <a:round/>
      </a:ln>
    </cs:spPr>
    <cs:defRPr sz="900" kern="1200"/>
  </cs:categoryAxis>
  <cs:chartArea mods="allowNoFillOverride allowNoLineOverride">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1000" kern="1200"/>
  </cs:chartArea>
  <cs:dataLabel>
    <cs:lnRef idx="0"/>
    <cs:fillRef idx="0"/>
    <cs:effectRef idx="0"/>
    <cs:fontRef idx="minor">
      <a:srgbClr val="404040">
        <a:lumMod val="75000"/>
        <a:lumOff val="25000"/>
      </a:srgbClr>
    </cs:fontRef>
    <cs:defRPr sz="900" kern="1200"/>
  </cs:dataLabel>
  <cs:dataLabelCallout>
    <cs:lnRef idx="0"/>
    <cs:fillRef idx="0"/>
    <cs:effectRef idx="0"/>
    <cs:fontRef idx="minor">
      <a:srgbClr val="595959">
        <a:lumMod val="65000"/>
        <a:lumOff val="35000"/>
      </a:srgbClr>
    </cs:fontRef>
    <cs:spPr>
      <a:solidFill>
        <a:srgbClr val="FFFFFF"/>
      </a:solidFill>
      <a:ln>
        <a:solidFill>
          <a:srgbClr val="BFBFBF">
            <a:lumMod val="25000"/>
            <a:lumOff val="75000"/>
          </a:srgb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rgbClr val="000000"/>
    </cs:fontRef>
  </cs:dataPoint>
  <cs:dataPoint3D>
    <cs:lnRef idx="0"/>
    <cs:fillRef idx="1">
      <cs:styleClr val="auto"/>
    </cs:fillRef>
    <cs:effectRef idx="0"/>
    <cs:fontRef idx="minor">
      <a:srgbClr val="000000"/>
    </cs:fontRef>
  </cs:dataPoint3D>
  <cs:dataPointLine>
    <cs:lnRef idx="0">
      <cs:styleClr val="auto"/>
    </cs:lnRef>
    <cs:fillRef idx="1"/>
    <cs:effectRef idx="0"/>
    <cs:fontRef idx="minor">
      <a:srgbClr val="000000"/>
    </cs:fontRef>
    <cs:spPr>
      <a:ln w="19050" cap="rnd">
        <a:solidFill>
          <a:srgbClr val="FFFFFF"/>
        </a:solidFill>
        <a:round/>
      </a:ln>
    </cs:spPr>
  </cs:dataPointLine>
  <cs:dataPointMarker>
    <cs:lnRef idx="0">
      <cs:styleClr val="auto"/>
    </cs:lnRef>
    <cs:fillRef idx="1">
      <cs:styleClr val="auto"/>
    </cs:fillRef>
    <cs:effectRef idx="0"/>
    <cs:fontRef idx="minor">
      <a:srgbClr val="000000"/>
    </cs:fontRef>
    <cs:spPr>
      <a:ln w="9525">
        <a:solidFill>
          <a:srgbClr val="FFFFFF"/>
        </a:solidFill>
      </a:ln>
    </cs:spPr>
  </cs:dataPointMarker>
  <cs:dataPointMarkerLayout symbol="circle" size="5"/>
  <cs:dataPointWireframe>
    <cs:lnRef idx="0">
      <cs:styleClr val="auto"/>
    </cs:lnRef>
    <cs:fillRef idx="0"/>
    <cs:effectRef idx="0"/>
    <cs:fontRef idx="minor">
      <a:srgbClr val="000000"/>
    </cs:fontRef>
    <cs:spPr>
      <a:ln w="9525" cap="rnd">
        <a:solidFill>
          <a:srgbClr val="FFFFFF"/>
        </a:solidFill>
        <a:round/>
      </a:ln>
    </cs:spPr>
  </cs:dataPointWireframe>
  <cs:dataTable>
    <cs:lnRef idx="0"/>
    <cs:fillRef idx="0"/>
    <cs:effectRef idx="0"/>
    <cs:fontRef idx="minor">
      <a:srgbClr val="595959">
        <a:lumMod val="65000"/>
        <a:lumOff val="35000"/>
      </a:srgbClr>
    </cs:fontRef>
    <cs:spPr>
      <a:noFill/>
      <a:ln w="9525" cap="flat" cmpd="sng" algn="ctr">
        <a:solidFill>
          <a:srgbClr val="D9D9D9">
            <a:lumMod val="15000"/>
            <a:lumOff val="85000"/>
          </a:srgbClr>
        </a:solidFill>
        <a:round/>
      </a:ln>
    </cs:spPr>
    <cs:defRPr sz="900" kern="1200"/>
  </cs:dataTable>
  <cs:downBar>
    <cs:lnRef idx="0"/>
    <cs:fillRef idx="0"/>
    <cs:effectRef idx="0"/>
    <cs:fontRef idx="minor">
      <a:srgbClr val="000000"/>
    </cs:fontRef>
    <cs:spPr>
      <a:solidFill>
        <a:srgbClr val="404040">
          <a:lumMod val="75000"/>
          <a:lumOff val="25000"/>
        </a:srgbClr>
      </a:solidFill>
      <a:ln w="9525" cap="flat" cmpd="sng" algn="ctr">
        <a:solidFill>
          <a:srgbClr val="595959">
            <a:lumMod val="65000"/>
            <a:lumOff val="35000"/>
          </a:srgbClr>
        </a:solidFill>
        <a:round/>
      </a:ln>
    </cs:spPr>
  </cs:downBar>
  <cs:dropLine>
    <cs:lnRef idx="0"/>
    <cs:fillRef idx="0"/>
    <cs:effectRef idx="0"/>
    <cs:fontRef idx="minor">
      <a:srgbClr val="000000"/>
    </cs:fontRef>
    <cs:spPr>
      <a:ln w="9525" cap="flat" cmpd="sng" algn="ctr">
        <a:solidFill>
          <a:srgbClr val="A6A6A6">
            <a:lumMod val="35000"/>
            <a:lumOff val="65000"/>
          </a:srgbClr>
        </a:solidFill>
        <a:round/>
      </a:ln>
    </cs:spPr>
  </cs:dropLine>
  <cs:errorBar>
    <cs:lnRef idx="0"/>
    <cs:fillRef idx="0"/>
    <cs:effectRef idx="0"/>
    <cs:fontRef idx="minor">
      <a:srgbClr val="000000"/>
    </cs:fontRef>
    <cs:spPr>
      <a:ln w="9525" cap="flat" cmpd="sng" algn="ctr">
        <a:solidFill>
          <a:srgbClr val="595959">
            <a:lumMod val="65000"/>
            <a:lumOff val="35000"/>
          </a:srgbClr>
        </a:solidFill>
        <a:round/>
      </a:ln>
    </cs:spPr>
  </cs:errorBar>
  <cs:floor>
    <cs:lnRef idx="0"/>
    <cs:fillRef idx="0"/>
    <cs:effectRef idx="0"/>
    <cs:fontRef idx="minor">
      <a:srgbClr val="000000"/>
    </cs:fontRef>
    <cs:spPr>
      <a:noFill/>
      <a:ln>
        <a:noFill/>
      </a:ln>
    </cs:spPr>
  </cs:floor>
  <cs:gridlineMajor>
    <cs:lnRef idx="0"/>
    <cs:fillRef idx="0"/>
    <cs:effectRef idx="0"/>
    <cs:fontRef idx="minor">
      <a:srgbClr val="000000"/>
    </cs:fontRef>
    <cs:spPr>
      <a:ln w="9525" cap="flat" cmpd="sng" algn="ctr">
        <a:solidFill>
          <a:srgbClr val="D9D9D9">
            <a:lumMod val="15000"/>
            <a:lumOff val="85000"/>
          </a:srgbClr>
        </a:solidFill>
        <a:round/>
      </a:ln>
    </cs:spPr>
  </cs:gridlineMajor>
  <cs:gridlineMinor>
    <cs:lnRef idx="0"/>
    <cs:fillRef idx="0"/>
    <cs:effectRef idx="0"/>
    <cs:fontRef idx="minor">
      <a:srgbClr val="000000"/>
    </cs:fontRef>
    <cs:spPr>
      <a:ln w="9525" cap="flat" cmpd="sng" algn="ctr">
        <a:solidFill>
          <a:srgbClr val="F2F2F2">
            <a:lumMod val="5000"/>
            <a:lumOff val="95000"/>
          </a:srgbClr>
        </a:solidFill>
        <a:round/>
      </a:ln>
    </cs:spPr>
  </cs:gridlineMinor>
  <cs:hiLoLine>
    <cs:lnRef idx="0"/>
    <cs:fillRef idx="0"/>
    <cs:effectRef idx="0"/>
    <cs:fontRef idx="minor">
      <a:srgbClr val="000000"/>
    </cs:fontRef>
    <cs:spPr>
      <a:ln w="9525" cap="flat" cmpd="sng" algn="ctr">
        <a:solidFill>
          <a:srgbClr val="808080">
            <a:lumMod val="50000"/>
            <a:lumOff val="50000"/>
          </a:srgbClr>
        </a:solidFill>
        <a:round/>
      </a:ln>
    </cs:spPr>
  </cs:hiLoLine>
  <cs:leaderLine>
    <cs:lnRef idx="0"/>
    <cs:fillRef idx="0"/>
    <cs:effectRef idx="0"/>
    <cs:fontRef idx="minor">
      <a:srgbClr val="000000"/>
    </cs:fontRef>
    <cs:spPr>
      <a:ln w="9525" cap="flat" cmpd="sng" algn="ctr">
        <a:solidFill>
          <a:srgbClr val="A6A6A6">
            <a:lumMod val="35000"/>
            <a:lumOff val="65000"/>
          </a:srgbClr>
        </a:solidFill>
        <a:round/>
      </a:ln>
    </cs:spPr>
  </cs:leaderLine>
  <cs:legend>
    <cs:lnRef idx="0"/>
    <cs:fillRef idx="0"/>
    <cs:effectRef idx="0"/>
    <cs:fontRef idx="minor">
      <a:srgbClr val="595959">
        <a:lumMod val="65000"/>
        <a:lumOff val="35000"/>
      </a:srgbClr>
    </cs:fontRef>
    <cs:defRPr sz="900" kern="1200"/>
  </cs:legend>
  <cs:plotArea mods="allowNoFillOverride allowNoLineOverride">
    <cs:lnRef idx="0"/>
    <cs:fillRef idx="0"/>
    <cs:effectRef idx="0"/>
    <cs:fontRef idx="minor">
      <a:srgbClr val="000000"/>
    </cs:fontRef>
  </cs:plotArea>
  <cs:plotArea3D mods="allowNoFillOverride allowNoLineOverride">
    <cs:lnRef idx="0"/>
    <cs:fillRef idx="0"/>
    <cs:effectRef idx="0"/>
    <cs:fontRef idx="minor">
      <a:srgbClr val="000000"/>
    </cs:fontRef>
  </cs:plotArea3D>
  <cs:seriesAxis>
    <cs:lnRef idx="0"/>
    <cs:fillRef idx="0"/>
    <cs:effectRef idx="0"/>
    <cs:fontRef idx="minor">
      <a:srgbClr val="595959">
        <a:lumMod val="65000"/>
        <a:lumOff val="35000"/>
      </a:srgbClr>
    </cs:fontRef>
    <cs:defRPr sz="900" kern="1200"/>
  </cs:seriesAxis>
  <cs:seriesLine>
    <cs:lnRef idx="0"/>
    <cs:fillRef idx="0"/>
    <cs:effectRef idx="0"/>
    <cs:fontRef idx="minor">
      <a:srgbClr val="000000"/>
    </cs:fontRef>
    <cs:spPr>
      <a:ln w="9525" cap="flat" cmpd="sng" algn="ctr">
        <a:solidFill>
          <a:srgbClr val="A6A6A6">
            <a:lumMod val="35000"/>
            <a:lumOff val="65000"/>
          </a:srgbClr>
        </a:solidFill>
        <a:round/>
      </a:ln>
    </cs:spPr>
  </cs:seriesLine>
  <cs:title>
    <cs:lnRef idx="0"/>
    <cs:fillRef idx="0"/>
    <cs:effectRef idx="0"/>
    <cs:fontRef idx="minor">
      <a:srgbClr val="595959">
        <a:lumMod val="65000"/>
        <a:lumOff val="35000"/>
      </a:srgbClr>
    </cs:fontRef>
    <cs:defRPr sz="1400" b="0" kern="1200" spc="0" baseline="0"/>
  </cs:title>
  <cs:trendline>
    <cs:lnRef idx="0">
      <cs:styleClr val="auto"/>
    </cs:lnRef>
    <cs:fillRef idx="0"/>
    <cs:effectRef idx="0"/>
    <cs:fontRef idx="minor">
      <a:srgbClr val="000000"/>
    </cs:fontRef>
    <cs:spPr>
      <a:ln w="19050" cap="rnd">
        <a:solidFill>
          <a:srgbClr val="FFFFFF"/>
        </a:solidFill>
        <a:prstDash val="sysDot"/>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cap="flat" cmpd="sng" algn="ctr">
        <a:solidFill>
          <a:srgbClr val="595959">
            <a:lumMod val="65000"/>
            <a:lumOff val="35000"/>
          </a:srgbClr>
        </a:solidFill>
        <a:round/>
      </a:ln>
    </cs:spPr>
  </cs:upBar>
  <cs:valueAxis>
    <cs:lnRef idx="0"/>
    <cs:fillRef idx="0"/>
    <cs:effectRef idx="0"/>
    <cs:fontRef idx="minor">
      <a:srgbClr val="595959">
        <a:lumMod val="65000"/>
        <a:lumOff val="35000"/>
      </a:srgbClr>
    </cs:fontRef>
    <cs:spPr>
      <a:ln w="9525" cap="flat" cmpd="sng" algn="ctr">
        <a:solidFill>
          <a:srgbClr val="BFBFBF">
            <a:lumMod val="25000"/>
            <a:lumOff val="75000"/>
          </a:srgbClr>
        </a:solidFill>
        <a:round/>
      </a:ln>
    </cs:spPr>
    <cs:defRPr sz="900" kern="1200"/>
  </cs:valueAxis>
  <cs:wall>
    <cs:lnRef idx="0"/>
    <cs:fillRef idx="0"/>
    <cs:effectRef idx="0"/>
    <cs:fontRef idx="minor">
      <a:srgbClr val="000000"/>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0.0343</cdr:x>
      <cdr:y>0.02654</cdr:y>
    </cdr:from>
    <cdr:to>
      <cdr:x>0.3553</cdr:x>
      <cdr:y>0.11157</cdr:y>
    </cdr:to>
    <cdr:sp macro="" textlink="">
      <cdr:nvSpPr>
        <cdr:cNvPr id="2" name="矩形 1"/>
        <cdr:cNvSpPr/>
      </cdr:nvSpPr>
      <cdr:spPr>
        <a:xfrm xmlns:a="http://schemas.openxmlformats.org/drawingml/2006/main">
          <a:off x="212004" y="76436"/>
          <a:ext cx="1984166" cy="244887"/>
        </a:xfrm>
        <a:prstGeom xmlns:a="http://schemas.openxmlformats.org/drawingml/2006/main" prst="rect">
          <a:avLst/>
        </a:prstGeom>
      </cdr:spPr>
      <cdr:txBody>
        <a:bodyPr xmlns:a="http://schemas.openxmlformats.org/drawingml/2006/main" vertOverflow="clip" vert="horz" wrap="square" lIns="45720" tIns="45720" rIns="45720" bIns="45720" rtlCol="0" anchor="t" anchorCtr="0">
          <a:normAutofit/>
        </a:bodyPr>
        <a:lstStyle xmlns:a="http://schemas.openxmlformats.org/drawingml/2006/main"/>
        <a:p xmlns:a="http://schemas.openxmlformats.org/drawingml/2006/main">
          <a:pPr marL="0" marR="0" indent="0" defTabSz="914400" eaLnBrk="1" fontAlgn="auto" latinLnBrk="0" hangingPunct="1">
            <a:lnSpc>
              <a:spcPct val="100000"/>
            </a:lnSpc>
            <a:spcBef>
              <a:spcPts val="0"/>
            </a:spcBef>
            <a:spcAft>
              <a:spcPts val="0"/>
            </a:spcAft>
            <a:buClrTx/>
            <a:buSzTx/>
            <a:buFontTx/>
            <a:buNone/>
            <a:defRPr/>
          </a:pPr>
          <a:r>
            <a:rPr lang="zh-CN" altLang="zh-CN" sz="900">
              <a:solidFill>
                <a:srgbClr val="7F7F7F">
                  <a:lumMod val="50000"/>
                </a:srgbClr>
              </a:solidFill>
              <a:effectLst/>
              <a:latin typeface="微软雅黑" panose="020B0503020204020204" charset="-122"/>
              <a:ea typeface="微软雅黑" panose="020B0503020204020204" charset="-122"/>
              <a:cs typeface="+mn-cs"/>
            </a:rPr>
            <a:t>单位：元</a:t>
          </a:r>
          <a:r>
            <a:rPr lang="en-US" altLang="zh-CN" sz="900">
              <a:solidFill>
                <a:srgbClr val="7F7F7F">
                  <a:lumMod val="50000"/>
                </a:srgbClr>
              </a:solidFill>
              <a:effectLst/>
              <a:latin typeface="微软雅黑" panose="020B0503020204020204" charset="-122"/>
              <a:ea typeface="微软雅黑" panose="020B0503020204020204" charset="-122"/>
              <a:cs typeface="+mn-cs"/>
            </a:rPr>
            <a:t>/</a:t>
          </a:r>
          <a:r>
            <a:rPr lang="zh-CN" altLang="zh-CN" sz="900">
              <a:solidFill>
                <a:srgbClr val="7F7F7F">
                  <a:lumMod val="50000"/>
                </a:srgbClr>
              </a:solidFill>
              <a:effectLst/>
              <a:latin typeface="微软雅黑" panose="020B0503020204020204" charset="-122"/>
              <a:ea typeface="微软雅黑" panose="020B0503020204020204" charset="-122"/>
              <a:cs typeface="+mn-cs"/>
            </a:rPr>
            <a:t>金属吨</a:t>
          </a:r>
          <a:endParaRPr lang="zh-CN" altLang="zh-CN" sz="900">
            <a:solidFill>
              <a:srgbClr val="7F7F7F">
                <a:lumMod val="50000"/>
              </a:srgbClr>
            </a:solidFill>
            <a:effectLst/>
            <a:latin typeface="微软雅黑" panose="020B0503020204020204" charset="-122"/>
            <a:ea typeface="微软雅黑" panose="020B0503020204020204" charset="-122"/>
          </a:endParaRPr>
        </a:p>
        <a:p xmlns:a="http://schemas.openxmlformats.org/drawingml/2006/main">
          <a:endParaRPr lang="zh-CN" altLang="en-US" sz="900">
            <a:solidFill>
              <a:srgbClr val="7F7F7F">
                <a:lumMod val="50000"/>
              </a:srgbClr>
            </a:solidFill>
            <a:latin typeface="微软雅黑" panose="020B0503020204020204" charset="-122"/>
            <a:ea typeface="微软雅黑" panose="020B0503020204020204" charset="-122"/>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0.03617</cdr:x>
      <cdr:y>0.03264</cdr:y>
    </cdr:from>
    <cdr:to>
      <cdr:x>0.24831</cdr:x>
      <cdr:y>0.11757</cdr:y>
    </cdr:to>
    <cdr:sp macro="" textlink="">
      <cdr:nvSpPr>
        <cdr:cNvPr id="2" name="矩形 1"/>
        <cdr:cNvSpPr/>
      </cdr:nvSpPr>
      <cdr:spPr>
        <a:xfrm xmlns:a="http://schemas.openxmlformats.org/drawingml/2006/main">
          <a:off x="223546" y="94000"/>
          <a:ext cx="1311280" cy="244599"/>
        </a:xfrm>
        <a:prstGeom xmlns:a="http://schemas.openxmlformats.org/drawingml/2006/main" prst="rect">
          <a:avLst/>
        </a:prstGeom>
      </cdr:spPr>
      <cdr:txBody>
        <a:bodyPr xmlns:a="http://schemas.openxmlformats.org/drawingml/2006/main" vert="horz" wrap="square" lIns="45720" tIns="45720" rIns="45720" bIns="45720" rtlCol="0" anchor="t" anchorCtr="0">
          <a:norm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zh-CN" altLang="en-US" sz="900">
              <a:solidFill>
                <a:srgbClr val="7F7F7F">
                  <a:lumMod val="50000"/>
                </a:srgbClr>
              </a:solidFill>
              <a:latin typeface="微软雅黑" panose="020B0503020204020204" charset="-122"/>
              <a:ea typeface="微软雅黑" panose="020B0503020204020204" charset="-122"/>
            </a:rPr>
            <a:t>单位：元</a:t>
          </a:r>
          <a:r>
            <a:rPr lang="en-US" altLang="zh-CN" sz="900">
              <a:solidFill>
                <a:srgbClr val="7F7F7F">
                  <a:lumMod val="50000"/>
                </a:srgbClr>
              </a:solidFill>
              <a:latin typeface="微软雅黑" panose="020B0503020204020204" charset="-122"/>
              <a:ea typeface="微软雅黑" panose="020B0503020204020204" charset="-122"/>
            </a:rPr>
            <a:t>/</a:t>
          </a:r>
          <a:r>
            <a:rPr lang="zh-CN" altLang="en-US" sz="900">
              <a:solidFill>
                <a:srgbClr val="7F7F7F">
                  <a:lumMod val="50000"/>
                </a:srgbClr>
              </a:solidFill>
              <a:latin typeface="微软雅黑" panose="020B0503020204020204" charset="-122"/>
              <a:ea typeface="微软雅黑" panose="020B0503020204020204" charset="-122"/>
            </a:rPr>
            <a:t>金属吨</a:t>
          </a:r>
        </a:p>
      </cdr:txBody>
    </cdr:sp>
  </cdr:relSizeAnchor>
</c:userShap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DengXian"/>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47D6EC-B482-1F49-A93F-A2C46D697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47</Pages>
  <Words>4842</Words>
  <Characters>27600</Characters>
  <Application>Microsoft Office Word</Application>
  <DocSecurity>0</DocSecurity>
  <Lines>230</Lines>
  <Paragraphs>64</Paragraphs>
  <ScaleCrop>false</ScaleCrop>
  <Company/>
  <LinksUpToDate>false</LinksUpToDate>
  <CharactersWithSpaces>32378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项举庆</dc:creator>
  <cp:keywords/>
  <dc:description/>
  <cp:lastModifiedBy>项举庆</cp:lastModifiedBy>
  <cp:revision>113</cp:revision>
  <dcterms:created xsi:type="dcterms:W3CDTF">2020-02-18T01:57:00Z</dcterms:created>
  <dcterms:modified xsi:type="dcterms:W3CDTF">2020-02-29T04:09:00Z</dcterms:modified>
</cp:coreProperties>
</file>