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CF7E9"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20"/>
          <w:szCs w:val="20"/>
        </w:rPr>
      </w:pPr>
    </w:p>
    <w:p w14:paraId="54BF6508"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20"/>
          <w:szCs w:val="20"/>
        </w:rPr>
      </w:pPr>
    </w:p>
    <w:p w14:paraId="4D93D75F"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20"/>
          <w:szCs w:val="20"/>
        </w:rPr>
      </w:pPr>
    </w:p>
    <w:p w14:paraId="3BBA2DD4"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20"/>
          <w:szCs w:val="20"/>
        </w:rPr>
      </w:pPr>
    </w:p>
    <w:p w14:paraId="707D0171"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20"/>
          <w:szCs w:val="20"/>
        </w:rPr>
      </w:pPr>
    </w:p>
    <w:p w14:paraId="06AD4DAE"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20"/>
          <w:szCs w:val="20"/>
        </w:rPr>
      </w:pPr>
    </w:p>
    <w:p w14:paraId="4189C8FA"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20"/>
          <w:szCs w:val="20"/>
        </w:rPr>
      </w:pPr>
    </w:p>
    <w:p w14:paraId="5DF00492"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20"/>
          <w:szCs w:val="20"/>
        </w:rPr>
      </w:pPr>
    </w:p>
    <w:p w14:paraId="5BEC4881"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20"/>
          <w:szCs w:val="20"/>
        </w:rPr>
      </w:pPr>
    </w:p>
    <w:p w14:paraId="12A6532F"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20"/>
          <w:szCs w:val="20"/>
        </w:rPr>
      </w:pPr>
    </w:p>
    <w:p w14:paraId="11D1EF25" w14:textId="77777777" w:rsidR="00D84E0C" w:rsidRDefault="00D84E0C">
      <w:pPr>
        <w:pBdr>
          <w:top w:val="nil"/>
          <w:left w:val="nil"/>
          <w:bottom w:val="nil"/>
          <w:right w:val="nil"/>
          <w:between w:val="nil"/>
        </w:pBdr>
        <w:jc w:val="both"/>
        <w:rPr>
          <w:rFonts w:ascii="Times New Roman" w:eastAsia="Times New Roman" w:hAnsi="Times New Roman" w:cs="Times New Roman"/>
          <w:color w:val="000000"/>
          <w:sz w:val="19"/>
          <w:szCs w:val="19"/>
        </w:rPr>
      </w:pPr>
    </w:p>
    <w:p w14:paraId="3DD01357" w14:textId="77777777" w:rsidR="00D84E0C" w:rsidRDefault="00000000">
      <w:pPr>
        <w:pStyle w:val="Ttulo"/>
        <w:spacing w:line="240" w:lineRule="auto"/>
        <w:ind w:left="0"/>
        <w:jc w:val="both"/>
      </w:pPr>
      <w:r>
        <w:t>I3CPR</w:t>
      </w:r>
      <w:r>
        <w:rPr>
          <w:noProof/>
        </w:rPr>
        <w:drawing>
          <wp:anchor distT="0" distB="0" distL="114300" distR="0" simplePos="0" relativeHeight="251658240" behindDoc="0" locked="0" layoutInCell="1" hidden="0" allowOverlap="1" wp14:anchorId="0C04BE7E" wp14:editId="2D0C8D77">
            <wp:simplePos x="0" y="0"/>
            <wp:positionH relativeFrom="column">
              <wp:posOffset>3988434</wp:posOffset>
            </wp:positionH>
            <wp:positionV relativeFrom="paragraph">
              <wp:posOffset>1905</wp:posOffset>
            </wp:positionV>
            <wp:extent cx="2311400" cy="1244600"/>
            <wp:effectExtent l="0" t="0" r="0" b="0"/>
            <wp:wrapSquare wrapText="bothSides" distT="0" distB="0" distL="114300" distR="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311400" cy="1244600"/>
                    </a:xfrm>
                    <a:prstGeom prst="rect">
                      <a:avLst/>
                    </a:prstGeom>
                    <a:ln/>
                  </pic:spPr>
                </pic:pic>
              </a:graphicData>
            </a:graphic>
          </wp:anchor>
        </w:drawing>
      </w:r>
    </w:p>
    <w:p w14:paraId="7282D395" w14:textId="77777777" w:rsidR="00D84E0C" w:rsidRDefault="00000000">
      <w:pPr>
        <w:rPr>
          <w:b/>
          <w:sz w:val="56"/>
          <w:szCs w:val="56"/>
        </w:rPr>
        <w:sectPr w:rsidR="00D84E0C">
          <w:pgSz w:w="11906" w:h="16838"/>
          <w:pgMar w:top="1134" w:right="851" w:bottom="1701" w:left="1134" w:header="0" w:footer="0" w:gutter="0"/>
          <w:pgNumType w:start="1"/>
          <w:cols w:space="720"/>
        </w:sectPr>
      </w:pPr>
      <w:r>
        <w:rPr>
          <w:b/>
          <w:sz w:val="56"/>
          <w:szCs w:val="56"/>
        </w:rPr>
        <w:t>Instructivo Gestión de COMPRAS</w:t>
      </w:r>
    </w:p>
    <w:p w14:paraId="1FFBF94F" w14:textId="77777777" w:rsidR="00D84E0C" w:rsidRDefault="00000000">
      <w:pPr>
        <w:numPr>
          <w:ilvl w:val="0"/>
          <w:numId w:val="1"/>
        </w:numPr>
        <w:pBdr>
          <w:top w:val="nil"/>
          <w:left w:val="nil"/>
          <w:bottom w:val="nil"/>
          <w:right w:val="nil"/>
          <w:between w:val="nil"/>
        </w:pBdr>
        <w:ind w:left="0" w:firstLine="0"/>
        <w:jc w:val="both"/>
        <w:rPr>
          <w:rFonts w:ascii="Calibri" w:eastAsia="Calibri" w:hAnsi="Calibri"/>
          <w:color w:val="000000"/>
        </w:rPr>
      </w:pPr>
      <w:r>
        <w:rPr>
          <w:rFonts w:ascii="Calibri" w:eastAsia="Calibri" w:hAnsi="Calibri"/>
          <w:b/>
          <w:color w:val="000000"/>
          <w:u w:val="single"/>
        </w:rPr>
        <w:lastRenderedPageBreak/>
        <w:t>ALCANCE y OBJETIVOS</w:t>
      </w:r>
      <w:r>
        <w:rPr>
          <w:rFonts w:ascii="Calibri" w:eastAsia="Calibri" w:hAnsi="Calibri"/>
          <w:b/>
          <w:color w:val="000000"/>
        </w:rPr>
        <w:t xml:space="preserve"> </w:t>
      </w:r>
      <w:r>
        <w:rPr>
          <w:rFonts w:ascii="Calibri" w:eastAsia="Calibri" w:hAnsi="Calibri"/>
          <w:color w:val="000000"/>
        </w:rPr>
        <w:t>(Qu</w:t>
      </w:r>
      <w:r>
        <w:t>é</w:t>
      </w:r>
      <w:r>
        <w:rPr>
          <w:rFonts w:ascii="Calibri" w:eastAsia="Calibri" w:hAnsi="Calibri"/>
          <w:color w:val="000000"/>
        </w:rPr>
        <w:t xml:space="preserve"> se debe lograr)</w:t>
      </w:r>
    </w:p>
    <w:p w14:paraId="2098210B" w14:textId="77777777" w:rsidR="00D84E0C" w:rsidRDefault="00000000">
      <w:pPr>
        <w:jc w:val="both"/>
      </w:pPr>
      <w:r>
        <w:rPr>
          <w:b/>
          <w:u w:val="single"/>
        </w:rPr>
        <w:t>ALCANCE</w:t>
      </w:r>
      <w:r>
        <w:t>: La gestión de todos los productos comprados y servicios contratados.</w:t>
      </w:r>
    </w:p>
    <w:p w14:paraId="07387891" w14:textId="59DCD61B" w:rsidR="00D84E0C" w:rsidRDefault="00000000">
      <w:pPr>
        <w:jc w:val="both"/>
      </w:pPr>
      <w:r>
        <w:rPr>
          <w:b/>
          <w:u w:val="single"/>
        </w:rPr>
        <w:t>OBJETIVOS</w:t>
      </w:r>
      <w:r>
        <w:t xml:space="preserve">: Definir lineamientos para adquirir insumos, materiales, bienes y servicios necesarios en </w:t>
      </w:r>
      <w:r w:rsidR="008C36D6">
        <w:t>{LA_EMPRESA}</w:t>
      </w:r>
      <w:r>
        <w:t xml:space="preserve"> para su trabajo. Fijar un método para conocer, auditar, mejorar, aprobar y rechazar si es necesario, proveedores para </w:t>
      </w:r>
      <w:r w:rsidR="008C36D6">
        <w:t>{LA_EMPRESA}</w:t>
      </w:r>
      <w:r>
        <w:t>.</w:t>
      </w:r>
    </w:p>
    <w:p w14:paraId="1C7616CA" w14:textId="77777777" w:rsidR="00D84E0C" w:rsidRDefault="00D84E0C">
      <w:pPr>
        <w:pBdr>
          <w:top w:val="nil"/>
          <w:left w:val="nil"/>
          <w:bottom w:val="nil"/>
          <w:right w:val="nil"/>
          <w:between w:val="nil"/>
        </w:pBdr>
        <w:jc w:val="both"/>
        <w:rPr>
          <w:rFonts w:ascii="Calibri" w:eastAsia="Calibri" w:hAnsi="Calibri"/>
          <w:color w:val="000000"/>
        </w:rPr>
      </w:pPr>
    </w:p>
    <w:p w14:paraId="7954FB20" w14:textId="77777777" w:rsidR="00D84E0C" w:rsidRDefault="00000000">
      <w:pPr>
        <w:numPr>
          <w:ilvl w:val="0"/>
          <w:numId w:val="1"/>
        </w:numPr>
        <w:pBdr>
          <w:top w:val="nil"/>
          <w:left w:val="nil"/>
          <w:bottom w:val="nil"/>
          <w:right w:val="nil"/>
          <w:between w:val="nil"/>
        </w:pBdr>
        <w:ind w:left="0" w:firstLine="0"/>
        <w:jc w:val="both"/>
        <w:rPr>
          <w:rFonts w:ascii="Calibri" w:eastAsia="Calibri" w:hAnsi="Calibri"/>
          <w:color w:val="000000"/>
        </w:rPr>
      </w:pPr>
      <w:r>
        <w:rPr>
          <w:rFonts w:ascii="Calibri" w:eastAsia="Calibri" w:hAnsi="Calibri"/>
          <w:b/>
          <w:color w:val="000000"/>
          <w:u w:val="single"/>
        </w:rPr>
        <w:t>REFERENCIAS</w:t>
      </w:r>
      <w:r>
        <w:rPr>
          <w:rFonts w:ascii="Calibri" w:eastAsia="Calibri" w:hAnsi="Calibri"/>
          <w:b/>
          <w:color w:val="000000"/>
        </w:rPr>
        <w:t xml:space="preserve"> </w:t>
      </w:r>
      <w:r>
        <w:rPr>
          <w:rFonts w:ascii="Calibri" w:eastAsia="Calibri" w:hAnsi="Calibri"/>
          <w:color w:val="000000"/>
        </w:rPr>
        <w:t>(Norma aplicada y otras para leer más)</w:t>
      </w:r>
    </w:p>
    <w:p w14:paraId="4C330039"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color w:val="000000"/>
        </w:rPr>
        <w:t>Aplica ISO 9001-14001-45001. Más información, ver: ISO 19001-27001</w:t>
      </w:r>
    </w:p>
    <w:p w14:paraId="5B9C5F73" w14:textId="77777777" w:rsidR="00D84E0C" w:rsidRDefault="00D84E0C">
      <w:pPr>
        <w:pBdr>
          <w:top w:val="nil"/>
          <w:left w:val="nil"/>
          <w:bottom w:val="nil"/>
          <w:right w:val="nil"/>
          <w:between w:val="nil"/>
        </w:pBdr>
        <w:jc w:val="both"/>
        <w:rPr>
          <w:rFonts w:ascii="Calibri" w:eastAsia="Calibri" w:hAnsi="Calibri"/>
          <w:color w:val="000000"/>
        </w:rPr>
      </w:pPr>
    </w:p>
    <w:p w14:paraId="1906A954" w14:textId="77777777" w:rsidR="00D84E0C" w:rsidRDefault="00000000">
      <w:pPr>
        <w:numPr>
          <w:ilvl w:val="0"/>
          <w:numId w:val="1"/>
        </w:numPr>
        <w:pBdr>
          <w:top w:val="nil"/>
          <w:left w:val="nil"/>
          <w:bottom w:val="nil"/>
          <w:right w:val="nil"/>
          <w:between w:val="nil"/>
        </w:pBdr>
        <w:ind w:left="0" w:firstLine="0"/>
        <w:jc w:val="both"/>
        <w:rPr>
          <w:rFonts w:ascii="Calibri" w:eastAsia="Calibri" w:hAnsi="Calibri"/>
          <w:color w:val="000000"/>
        </w:rPr>
      </w:pPr>
      <w:r>
        <w:rPr>
          <w:rFonts w:ascii="Calibri" w:eastAsia="Calibri" w:hAnsi="Calibri"/>
          <w:b/>
          <w:color w:val="000000"/>
          <w:u w:val="single"/>
        </w:rPr>
        <w:t>TÉRMINOS Y DEFINICIONES</w:t>
      </w:r>
      <w:r>
        <w:rPr>
          <w:rFonts w:ascii="Calibri" w:eastAsia="Calibri" w:hAnsi="Calibri"/>
          <w:b/>
          <w:color w:val="000000"/>
        </w:rPr>
        <w:t xml:space="preserve"> </w:t>
      </w:r>
      <w:r>
        <w:rPr>
          <w:rFonts w:ascii="Calibri" w:eastAsia="Calibri" w:hAnsi="Calibri"/>
          <w:color w:val="000000"/>
        </w:rPr>
        <w:t>(Abreviaturas)</w:t>
      </w:r>
    </w:p>
    <w:p w14:paraId="2F9ABA3B"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000000"/>
        </w:rPr>
        <w:t>DIR</w:t>
      </w:r>
      <w:r>
        <w:rPr>
          <w:rFonts w:ascii="Calibri" w:eastAsia="Calibri" w:hAnsi="Calibri"/>
          <w:color w:val="000000"/>
        </w:rPr>
        <w:t>: Representante de la dirección</w:t>
      </w:r>
      <w:r>
        <w:rPr>
          <w:rFonts w:ascii="Calibri" w:eastAsia="Calibri" w:hAnsi="Calibri"/>
          <w:color w:val="000000"/>
        </w:rPr>
        <w:tab/>
      </w:r>
      <w:r>
        <w:rPr>
          <w:rFonts w:ascii="Calibri" w:eastAsia="Calibri" w:hAnsi="Calibri"/>
          <w:color w:val="000000"/>
        </w:rPr>
        <w:tab/>
      </w:r>
    </w:p>
    <w:p w14:paraId="5DE7448B"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000000"/>
        </w:rPr>
        <w:t>COR</w:t>
      </w:r>
      <w:r>
        <w:rPr>
          <w:rFonts w:ascii="Calibri" w:eastAsia="Calibri" w:hAnsi="Calibri"/>
          <w:color w:val="000000"/>
        </w:rPr>
        <w:t xml:space="preserve">: Coordinador del sistema de gestión. </w:t>
      </w:r>
    </w:p>
    <w:p w14:paraId="0C3D83E8" w14:textId="367A940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000000"/>
        </w:rPr>
        <w:t>SIG</w:t>
      </w:r>
      <w:r>
        <w:rPr>
          <w:rFonts w:ascii="Calibri" w:eastAsia="Calibri" w:hAnsi="Calibri"/>
          <w:color w:val="000000"/>
        </w:rPr>
        <w:t xml:space="preserve">: Sistema de gestión de </w:t>
      </w:r>
      <w:r w:rsidR="008C36D6">
        <w:rPr>
          <w:rFonts w:ascii="Calibri" w:eastAsia="Calibri" w:hAnsi="Calibri"/>
          <w:color w:val="000000"/>
        </w:rPr>
        <w:t>{LA_EMPRESA}</w:t>
      </w:r>
      <w:r>
        <w:rPr>
          <w:rFonts w:ascii="Calibri" w:eastAsia="Calibri" w:hAnsi="Calibri"/>
          <w:color w:val="000000"/>
        </w:rPr>
        <w:t xml:space="preserve">. </w:t>
      </w:r>
      <w:r>
        <w:rPr>
          <w:rFonts w:ascii="Calibri" w:eastAsia="Calibri" w:hAnsi="Calibri"/>
          <w:color w:val="000000"/>
        </w:rPr>
        <w:tab/>
      </w:r>
    </w:p>
    <w:p w14:paraId="2EFA14FA"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000000"/>
        </w:rPr>
        <w:t>Documento (DOC)</w:t>
      </w:r>
      <w:r>
        <w:rPr>
          <w:rFonts w:ascii="Calibri" w:eastAsia="Calibri" w:hAnsi="Calibri"/>
          <w:color w:val="000000"/>
        </w:rPr>
        <w:t>: Información y su medio soporte.</w:t>
      </w:r>
    </w:p>
    <w:p w14:paraId="4B038F6A" w14:textId="2E6CDEB1" w:rsidR="00D84E0C" w:rsidRDefault="00000000">
      <w:pPr>
        <w:jc w:val="both"/>
      </w:pPr>
      <w:r>
        <w:rPr>
          <w:b/>
        </w:rPr>
        <w:t>Información</w:t>
      </w:r>
      <w:r>
        <w:t xml:space="preserve">: Datos significativos para </w:t>
      </w:r>
      <w:r w:rsidR="008C36D6">
        <w:t>{LA_EMPRESA}</w:t>
      </w:r>
      <w:r>
        <w:t xml:space="preserve"> </w:t>
      </w:r>
      <w:r>
        <w:tab/>
      </w:r>
    </w:p>
    <w:p w14:paraId="62A1B21E" w14:textId="44A1B487" w:rsidR="00D84E0C" w:rsidRDefault="00000000">
      <w:pPr>
        <w:jc w:val="both"/>
      </w:pPr>
      <w:r>
        <w:rPr>
          <w:b/>
        </w:rPr>
        <w:t xml:space="preserve">Manual de </w:t>
      </w:r>
      <w:r w:rsidR="008C36D6">
        <w:rPr>
          <w:b/>
        </w:rPr>
        <w:t>{LA_EMPRESA}</w:t>
      </w:r>
      <w:r>
        <w:t>: DOC principal y único público.</w:t>
      </w:r>
    </w:p>
    <w:p w14:paraId="703B1637"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000000"/>
        </w:rPr>
        <w:t>EPP</w:t>
      </w:r>
      <w:r>
        <w:rPr>
          <w:rFonts w:ascii="Calibri" w:eastAsia="Calibri" w:hAnsi="Calibri"/>
          <w:color w:val="000000"/>
        </w:rPr>
        <w:t>: Elemento de protección personal (guante, faja, etc.)</w:t>
      </w:r>
    </w:p>
    <w:p w14:paraId="25D03CB6" w14:textId="77777777" w:rsidR="00D84E0C" w:rsidRDefault="00D84E0C">
      <w:pPr>
        <w:pBdr>
          <w:top w:val="nil"/>
          <w:left w:val="nil"/>
          <w:bottom w:val="nil"/>
          <w:right w:val="nil"/>
          <w:between w:val="nil"/>
        </w:pBdr>
        <w:jc w:val="both"/>
        <w:rPr>
          <w:rFonts w:ascii="Calibri" w:eastAsia="Calibri" w:hAnsi="Calibri"/>
          <w:color w:val="000000"/>
        </w:rPr>
      </w:pPr>
    </w:p>
    <w:p w14:paraId="40B5C7FE" w14:textId="77777777" w:rsidR="00D84E0C" w:rsidRDefault="00000000">
      <w:pPr>
        <w:numPr>
          <w:ilvl w:val="0"/>
          <w:numId w:val="1"/>
        </w:numPr>
        <w:pBdr>
          <w:top w:val="nil"/>
          <w:left w:val="nil"/>
          <w:bottom w:val="nil"/>
          <w:right w:val="nil"/>
          <w:between w:val="nil"/>
        </w:pBdr>
        <w:ind w:left="0" w:firstLine="0"/>
        <w:jc w:val="both"/>
        <w:rPr>
          <w:rFonts w:ascii="Calibri" w:eastAsia="Calibri" w:hAnsi="Calibri"/>
          <w:color w:val="000000"/>
        </w:rPr>
      </w:pPr>
      <w:r>
        <w:rPr>
          <w:rFonts w:ascii="Calibri" w:eastAsia="Calibri" w:hAnsi="Calibri"/>
          <w:b/>
          <w:color w:val="000000"/>
          <w:u w:val="single"/>
        </w:rPr>
        <w:t>CONTEXTO / RIESGOS</w:t>
      </w:r>
      <w:r>
        <w:rPr>
          <w:rFonts w:ascii="Calibri" w:eastAsia="Calibri" w:hAnsi="Calibri"/>
          <w:b/>
          <w:color w:val="000000"/>
        </w:rPr>
        <w:t xml:space="preserve"> </w:t>
      </w:r>
      <w:r>
        <w:rPr>
          <w:rFonts w:ascii="Calibri" w:eastAsia="Calibri" w:hAnsi="Calibri"/>
          <w:color w:val="000000"/>
        </w:rPr>
        <w:t>(D</w:t>
      </w:r>
      <w:r>
        <w:t>ó</w:t>
      </w:r>
      <w:r>
        <w:rPr>
          <w:rFonts w:ascii="Calibri" w:eastAsia="Calibri" w:hAnsi="Calibri"/>
          <w:color w:val="000000"/>
        </w:rPr>
        <w:t>nde se aplica y qu</w:t>
      </w:r>
      <w:r>
        <w:t>é</w:t>
      </w:r>
      <w:r>
        <w:rPr>
          <w:rFonts w:ascii="Calibri" w:eastAsia="Calibri" w:hAnsi="Calibri"/>
          <w:color w:val="000000"/>
        </w:rPr>
        <w:t xml:space="preserve"> puede pasar)</w:t>
      </w:r>
    </w:p>
    <w:p w14:paraId="18C625C1" w14:textId="708F4190"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color w:val="000000"/>
          <w:u w:val="single"/>
        </w:rPr>
        <w:t>CONTEXTO</w:t>
      </w:r>
      <w:r>
        <w:rPr>
          <w:rFonts w:ascii="Calibri" w:eastAsia="Calibri" w:hAnsi="Calibri"/>
          <w:color w:val="000000"/>
        </w:rPr>
        <w:t xml:space="preserve">: sus tareas principalmente en las oficinas de </w:t>
      </w:r>
      <w:r w:rsidR="008C36D6">
        <w:rPr>
          <w:rFonts w:ascii="Calibri" w:eastAsia="Calibri" w:hAnsi="Calibri"/>
          <w:color w:val="000000"/>
        </w:rPr>
        <w:t>{LA_EMPRESA}</w:t>
      </w:r>
      <w:r>
        <w:rPr>
          <w:rFonts w:ascii="Calibri" w:eastAsia="Calibri" w:hAnsi="Calibri"/>
          <w:color w:val="000000"/>
        </w:rPr>
        <w:t>, eventualmente visita servicios en locación de cliente realizando supervisión e inspecciones.</w:t>
      </w:r>
    </w:p>
    <w:p w14:paraId="04A325B9" w14:textId="3A2831D3"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color w:val="000000"/>
        </w:rPr>
        <w:t xml:space="preserve">Toda compra </w:t>
      </w:r>
      <w:r>
        <w:rPr>
          <w:rFonts w:ascii="Calibri" w:eastAsia="Calibri" w:hAnsi="Calibri"/>
          <w:color w:val="000000"/>
          <w:u w:val="single"/>
        </w:rPr>
        <w:t>de</w:t>
      </w:r>
      <w:r>
        <w:rPr>
          <w:rFonts w:ascii="Calibri" w:eastAsia="Calibri" w:hAnsi="Calibri"/>
          <w:color w:val="000000"/>
        </w:rPr>
        <w:t xml:space="preserve"> </w:t>
      </w:r>
      <w:r w:rsidR="008C36D6">
        <w:rPr>
          <w:rFonts w:ascii="Calibri" w:eastAsia="Calibri" w:hAnsi="Calibri"/>
          <w:color w:val="000000"/>
        </w:rPr>
        <w:t>{LA_EMPRESA}</w:t>
      </w:r>
      <w:r>
        <w:rPr>
          <w:rFonts w:ascii="Calibri" w:eastAsia="Calibri" w:hAnsi="Calibri"/>
          <w:color w:val="000000"/>
        </w:rPr>
        <w:t>, en tránsito o en depósitos.</w:t>
      </w:r>
    </w:p>
    <w:p w14:paraId="01EADE10"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FF0000"/>
        </w:rPr>
        <w:t xml:space="preserve">RIESGOS SIGNIFICATIVOS de </w:t>
      </w:r>
      <w:proofErr w:type="spellStart"/>
      <w:r>
        <w:rPr>
          <w:rFonts w:ascii="Calibri" w:eastAsia="Calibri" w:hAnsi="Calibri"/>
          <w:b/>
          <w:color w:val="FF0000"/>
        </w:rPr>
        <w:t>SySO</w:t>
      </w:r>
      <w:proofErr w:type="spellEnd"/>
      <w:r>
        <w:rPr>
          <w:rFonts w:ascii="Calibri" w:eastAsia="Calibri" w:hAnsi="Calibri"/>
          <w:b/>
          <w:color w:val="FF0000"/>
        </w:rPr>
        <w:t xml:space="preserve">, AMB y CAL: </w:t>
      </w:r>
      <w:r>
        <w:rPr>
          <w:rFonts w:ascii="Calibri" w:eastAsia="Calibri" w:hAnsi="Calibri"/>
          <w:color w:val="000000"/>
        </w:rPr>
        <w:t xml:space="preserve">Adquirir productos o servicios de proveedores no auditados o sin revisar el cumplimiento de </w:t>
      </w:r>
      <w:proofErr w:type="spellStart"/>
      <w:r>
        <w:rPr>
          <w:rFonts w:ascii="Calibri" w:eastAsia="Calibri" w:hAnsi="Calibri"/>
          <w:color w:val="000000"/>
        </w:rPr>
        <w:t>req</w:t>
      </w:r>
      <w:proofErr w:type="spellEnd"/>
      <w:r>
        <w:rPr>
          <w:rFonts w:ascii="Calibri" w:eastAsia="Calibri" w:hAnsi="Calibri"/>
          <w:color w:val="000000"/>
        </w:rPr>
        <w:t>. Legales o medidas de seguridad.</w:t>
      </w:r>
    </w:p>
    <w:p w14:paraId="2A55B39A"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FF0000"/>
        </w:rPr>
        <w:t>RIESGOS SIGNIFICATIVOS ambientales</w:t>
      </w:r>
      <w:r>
        <w:rPr>
          <w:rFonts w:ascii="Calibri" w:eastAsia="Calibri" w:hAnsi="Calibri"/>
          <w:color w:val="000000"/>
        </w:rPr>
        <w:t xml:space="preserve">: Comprando productos o utilizando servicios (especial lubricantes o combustibles) de proveedores informales. </w:t>
      </w:r>
    </w:p>
    <w:p w14:paraId="34D7DFBC"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FF0000"/>
        </w:rPr>
        <w:t>RIESGOS SIGNIFICATIVOS</w:t>
      </w:r>
      <w:r>
        <w:rPr>
          <w:rFonts w:ascii="Calibri" w:eastAsia="Calibri" w:hAnsi="Calibri"/>
          <w:color w:val="000000"/>
        </w:rPr>
        <w:t xml:space="preserve">: </w:t>
      </w:r>
      <w:r>
        <w:rPr>
          <w:rFonts w:ascii="Calibri" w:eastAsia="Calibri" w:hAnsi="Calibri"/>
          <w:b/>
          <w:color w:val="FF0000"/>
        </w:rPr>
        <w:t xml:space="preserve">De potencial daño a la calidad </w:t>
      </w:r>
      <w:r>
        <w:rPr>
          <w:rFonts w:ascii="Calibri" w:eastAsia="Calibri" w:hAnsi="Calibri"/>
          <w:color w:val="000000"/>
        </w:rPr>
        <w:t>Al no cumplir requisitos de compra acordados con el cliente, o al comprar sin conocer los productos o servicios fuera de especificaciones.</w:t>
      </w:r>
    </w:p>
    <w:p w14:paraId="58AEF009" w14:textId="77777777" w:rsidR="00D84E0C" w:rsidRDefault="00D84E0C">
      <w:pPr>
        <w:pBdr>
          <w:top w:val="nil"/>
          <w:left w:val="nil"/>
          <w:bottom w:val="nil"/>
          <w:right w:val="nil"/>
          <w:between w:val="nil"/>
        </w:pBdr>
        <w:jc w:val="both"/>
        <w:rPr>
          <w:rFonts w:ascii="Calibri" w:eastAsia="Calibri" w:hAnsi="Calibri"/>
          <w:color w:val="000000"/>
        </w:rPr>
      </w:pPr>
    </w:p>
    <w:p w14:paraId="4A3B60B6" w14:textId="77777777" w:rsidR="00D84E0C" w:rsidRDefault="00000000">
      <w:pPr>
        <w:numPr>
          <w:ilvl w:val="0"/>
          <w:numId w:val="1"/>
        </w:numPr>
        <w:pBdr>
          <w:top w:val="nil"/>
          <w:left w:val="nil"/>
          <w:bottom w:val="nil"/>
          <w:right w:val="nil"/>
          <w:between w:val="nil"/>
        </w:pBdr>
        <w:ind w:left="0" w:firstLine="0"/>
        <w:jc w:val="both"/>
        <w:rPr>
          <w:rFonts w:ascii="Calibri" w:eastAsia="Calibri" w:hAnsi="Calibri"/>
          <w:color w:val="000000"/>
        </w:rPr>
      </w:pPr>
      <w:r>
        <w:rPr>
          <w:rFonts w:ascii="Calibri" w:eastAsia="Calibri" w:hAnsi="Calibri"/>
          <w:b/>
          <w:color w:val="000000"/>
          <w:u w:val="single"/>
        </w:rPr>
        <w:t>RESPONSABILIDADES</w:t>
      </w:r>
      <w:r>
        <w:rPr>
          <w:rFonts w:ascii="Calibri" w:eastAsia="Calibri" w:hAnsi="Calibri"/>
          <w:b/>
          <w:color w:val="000000"/>
        </w:rPr>
        <w:t xml:space="preserve"> </w:t>
      </w:r>
      <w:r>
        <w:rPr>
          <w:rFonts w:ascii="Calibri" w:eastAsia="Calibri" w:hAnsi="Calibri"/>
          <w:color w:val="000000"/>
        </w:rPr>
        <w:t>(Qu</w:t>
      </w:r>
      <w:r>
        <w:t>é</w:t>
      </w:r>
      <w:r>
        <w:rPr>
          <w:rFonts w:ascii="Calibri" w:eastAsia="Calibri" w:hAnsi="Calibri"/>
          <w:color w:val="000000"/>
        </w:rPr>
        <w:t xml:space="preserve"> tareas y recursos tendrá asignado)</w:t>
      </w:r>
    </w:p>
    <w:p w14:paraId="62F9FEFB" w14:textId="77777777" w:rsidR="00D84E0C" w:rsidRDefault="00000000">
      <w:pPr>
        <w:pBdr>
          <w:top w:val="nil"/>
          <w:left w:val="nil"/>
          <w:bottom w:val="nil"/>
          <w:right w:val="nil"/>
          <w:between w:val="nil"/>
        </w:pBdr>
        <w:tabs>
          <w:tab w:val="left" w:pos="803"/>
        </w:tabs>
        <w:jc w:val="both"/>
        <w:rPr>
          <w:rFonts w:ascii="Calibri" w:eastAsia="Calibri" w:hAnsi="Calibri"/>
          <w:color w:val="000000"/>
        </w:rPr>
      </w:pPr>
      <w:r>
        <w:rPr>
          <w:rFonts w:ascii="Calibri" w:eastAsia="Calibri" w:hAnsi="Calibri"/>
          <w:b/>
          <w:color w:val="5B9BD4"/>
        </w:rPr>
        <w:t>DIR</w:t>
      </w:r>
      <w:r>
        <w:rPr>
          <w:rFonts w:ascii="Calibri" w:eastAsia="Calibri" w:hAnsi="Calibri"/>
          <w:color w:val="000000"/>
        </w:rPr>
        <w:t xml:space="preserve">: Autoriza todas las compras de productos, nuevas contrataciones de servicios, adquisidores de mejoras. Evalúa PRV los principales proveedores de los cuales los 6 primeros PRV. </w:t>
      </w:r>
    </w:p>
    <w:p w14:paraId="2BB7CD5C" w14:textId="77777777" w:rsidR="00D84E0C" w:rsidRDefault="00000000">
      <w:pPr>
        <w:pBdr>
          <w:top w:val="nil"/>
          <w:left w:val="nil"/>
          <w:bottom w:val="nil"/>
          <w:right w:val="nil"/>
          <w:between w:val="nil"/>
        </w:pBdr>
        <w:tabs>
          <w:tab w:val="left" w:pos="803"/>
        </w:tabs>
        <w:jc w:val="both"/>
        <w:rPr>
          <w:rFonts w:ascii="Calibri" w:eastAsia="Calibri" w:hAnsi="Calibri"/>
          <w:color w:val="000000"/>
        </w:rPr>
      </w:pPr>
      <w:r>
        <w:rPr>
          <w:rFonts w:ascii="Calibri" w:eastAsia="Calibri" w:hAnsi="Calibri"/>
          <w:color w:val="000000"/>
        </w:rPr>
        <w:t xml:space="preserve">Evalúa o define otros PRV y veta cuyo incumplimiento determina prohibición de compra al estar en la lista de PRV rechazados. </w:t>
      </w:r>
    </w:p>
    <w:p w14:paraId="454E04A9" w14:textId="77777777" w:rsidR="00D84E0C" w:rsidRDefault="00000000">
      <w:pPr>
        <w:pBdr>
          <w:top w:val="nil"/>
          <w:left w:val="nil"/>
          <w:bottom w:val="nil"/>
          <w:right w:val="nil"/>
          <w:between w:val="nil"/>
        </w:pBdr>
        <w:tabs>
          <w:tab w:val="left" w:pos="803"/>
        </w:tabs>
        <w:jc w:val="both"/>
        <w:rPr>
          <w:rFonts w:ascii="Calibri" w:eastAsia="Calibri" w:hAnsi="Calibri"/>
          <w:color w:val="000000"/>
        </w:rPr>
      </w:pPr>
      <w:r>
        <w:rPr>
          <w:rFonts w:ascii="Calibri" w:eastAsia="Calibri" w:hAnsi="Calibri"/>
          <w:b/>
          <w:color w:val="5B9BD4"/>
        </w:rPr>
        <w:t>COR</w:t>
      </w:r>
      <w:r>
        <w:rPr>
          <w:rFonts w:ascii="Calibri" w:eastAsia="Calibri" w:hAnsi="Calibri"/>
          <w:color w:val="000000"/>
        </w:rPr>
        <w:t>: De evaluar a los PRV principales o críticos, de completar la administración de las evaluaciones, de cumplir los tiempos de pago a PRV, de controlar todas las facturas de compra y gestionar su ADM. Audita nuevos PRV, controla la lista de PRV rechazados.</w:t>
      </w:r>
    </w:p>
    <w:p w14:paraId="5D1590BF" w14:textId="756BCBA1" w:rsidR="00D84E0C" w:rsidRDefault="00000000">
      <w:pPr>
        <w:pBdr>
          <w:top w:val="nil"/>
          <w:left w:val="nil"/>
          <w:bottom w:val="nil"/>
          <w:right w:val="nil"/>
          <w:between w:val="nil"/>
        </w:pBdr>
        <w:tabs>
          <w:tab w:val="left" w:pos="803"/>
        </w:tabs>
        <w:jc w:val="both"/>
        <w:rPr>
          <w:rFonts w:ascii="Calibri" w:eastAsia="Calibri" w:hAnsi="Calibri"/>
          <w:color w:val="000000"/>
        </w:rPr>
      </w:pPr>
      <w:r>
        <w:rPr>
          <w:rFonts w:ascii="Calibri" w:eastAsia="Calibri" w:hAnsi="Calibri"/>
          <w:b/>
          <w:color w:val="5B9BD4"/>
        </w:rPr>
        <w:t>Asesor SSHH</w:t>
      </w:r>
      <w:r>
        <w:rPr>
          <w:rFonts w:ascii="Calibri" w:eastAsia="Calibri" w:hAnsi="Calibri"/>
          <w:color w:val="000000"/>
        </w:rPr>
        <w:t xml:space="preserve">: De asegurarse que las personas contratistas o pertenecientes a PRV, cumplan los requisitos legales y de SSHH, </w:t>
      </w:r>
      <w:proofErr w:type="gramStart"/>
      <w:r>
        <w:rPr>
          <w:rFonts w:ascii="Calibri" w:eastAsia="Calibri" w:hAnsi="Calibri"/>
          <w:color w:val="000000"/>
        </w:rPr>
        <w:t>de acuerdo al</w:t>
      </w:r>
      <w:proofErr w:type="gramEnd"/>
      <w:r>
        <w:rPr>
          <w:rFonts w:ascii="Calibri" w:eastAsia="Calibri" w:hAnsi="Calibri"/>
          <w:color w:val="000000"/>
        </w:rPr>
        <w:t xml:space="preserve"> SIG de </w:t>
      </w:r>
      <w:r w:rsidR="008C36D6">
        <w:rPr>
          <w:rFonts w:ascii="Calibri" w:eastAsia="Calibri" w:hAnsi="Calibri"/>
          <w:color w:val="000000"/>
        </w:rPr>
        <w:t>{LA_EMPRESA}</w:t>
      </w:r>
      <w:r>
        <w:rPr>
          <w:rFonts w:ascii="Calibri" w:eastAsia="Calibri" w:hAnsi="Calibri"/>
          <w:color w:val="000000"/>
        </w:rPr>
        <w:t xml:space="preserve"> buscando mejoras en </w:t>
      </w:r>
      <w:proofErr w:type="spellStart"/>
      <w:r>
        <w:rPr>
          <w:rFonts w:ascii="Calibri" w:eastAsia="Calibri" w:hAnsi="Calibri"/>
          <w:color w:val="000000"/>
        </w:rPr>
        <w:t>seg</w:t>
      </w:r>
      <w:proofErr w:type="spellEnd"/>
      <w:r>
        <w:rPr>
          <w:rFonts w:ascii="Calibri" w:eastAsia="Calibri" w:hAnsi="Calibri"/>
          <w:color w:val="000000"/>
        </w:rPr>
        <w:t>. laboral.</w:t>
      </w:r>
    </w:p>
    <w:p w14:paraId="1F5EE8EC" w14:textId="77777777" w:rsidR="00D84E0C" w:rsidRDefault="00000000">
      <w:pPr>
        <w:pBdr>
          <w:top w:val="nil"/>
          <w:left w:val="nil"/>
          <w:bottom w:val="nil"/>
          <w:right w:val="nil"/>
          <w:between w:val="nil"/>
        </w:pBdr>
        <w:tabs>
          <w:tab w:val="left" w:pos="803"/>
        </w:tabs>
        <w:jc w:val="both"/>
        <w:rPr>
          <w:rFonts w:ascii="Calibri" w:eastAsia="Calibri" w:hAnsi="Calibri"/>
          <w:color w:val="000000"/>
        </w:rPr>
      </w:pPr>
      <w:r>
        <w:rPr>
          <w:rFonts w:ascii="Calibri" w:eastAsia="Calibri" w:hAnsi="Calibri"/>
          <w:b/>
          <w:color w:val="5B9BD4"/>
        </w:rPr>
        <w:t>### TODOS</w:t>
      </w:r>
      <w:r>
        <w:rPr>
          <w:rFonts w:ascii="Calibri" w:eastAsia="Calibri" w:hAnsi="Calibri"/>
          <w:color w:val="000000"/>
        </w:rPr>
        <w:t xml:space="preserve">: Cumplen con el uso previsto de tareas de compras para su puesto. Llenan registros según uso previsto (compra eventual, gastos, combustible, etc.). Avisan desvíos y propone mejoras. </w:t>
      </w:r>
    </w:p>
    <w:p w14:paraId="171A710A" w14:textId="77777777" w:rsidR="00D84E0C" w:rsidRDefault="00000000">
      <w:pPr>
        <w:pBdr>
          <w:top w:val="nil"/>
          <w:left w:val="nil"/>
          <w:bottom w:val="nil"/>
          <w:right w:val="nil"/>
          <w:between w:val="nil"/>
        </w:pBdr>
        <w:tabs>
          <w:tab w:val="left" w:pos="803"/>
        </w:tabs>
        <w:jc w:val="both"/>
        <w:rPr>
          <w:rFonts w:ascii="Calibri" w:eastAsia="Calibri" w:hAnsi="Calibri"/>
          <w:color w:val="000000"/>
        </w:rPr>
      </w:pPr>
      <w:r>
        <w:rPr>
          <w:rFonts w:ascii="Calibri" w:eastAsia="Calibri" w:hAnsi="Calibri"/>
          <w:b/>
          <w:color w:val="5B9BD4"/>
        </w:rPr>
        <w:t xml:space="preserve">Auditor interno: </w:t>
      </w:r>
      <w:r>
        <w:rPr>
          <w:rFonts w:ascii="Calibri" w:eastAsia="Calibri" w:hAnsi="Calibri"/>
          <w:color w:val="000000"/>
        </w:rPr>
        <w:t>Debe verificar la gestión de PRV, audita y reporta hallazgos.</w:t>
      </w:r>
    </w:p>
    <w:p w14:paraId="6C6F5529" w14:textId="77777777" w:rsidR="00D84E0C" w:rsidRDefault="00D84E0C">
      <w:pPr>
        <w:pBdr>
          <w:top w:val="nil"/>
          <w:left w:val="nil"/>
          <w:bottom w:val="nil"/>
          <w:right w:val="nil"/>
          <w:between w:val="nil"/>
        </w:pBdr>
        <w:tabs>
          <w:tab w:val="left" w:pos="803"/>
        </w:tabs>
        <w:jc w:val="both"/>
        <w:rPr>
          <w:rFonts w:ascii="Calibri" w:eastAsia="Calibri" w:hAnsi="Calibri"/>
          <w:color w:val="000000"/>
        </w:rPr>
      </w:pPr>
    </w:p>
    <w:p w14:paraId="0622FF82" w14:textId="77777777" w:rsidR="00D84E0C" w:rsidRDefault="00000000">
      <w:pPr>
        <w:numPr>
          <w:ilvl w:val="0"/>
          <w:numId w:val="1"/>
        </w:numPr>
        <w:pBdr>
          <w:top w:val="nil"/>
          <w:left w:val="nil"/>
          <w:bottom w:val="nil"/>
          <w:right w:val="nil"/>
          <w:between w:val="nil"/>
        </w:pBdr>
        <w:ind w:left="0" w:firstLine="0"/>
        <w:jc w:val="both"/>
        <w:rPr>
          <w:rFonts w:ascii="Calibri" w:eastAsia="Calibri" w:hAnsi="Calibri"/>
          <w:color w:val="000000"/>
        </w:rPr>
      </w:pPr>
      <w:r>
        <w:rPr>
          <w:rFonts w:ascii="Calibri" w:eastAsia="Calibri" w:hAnsi="Calibri"/>
          <w:b/>
          <w:color w:val="000000"/>
          <w:u w:val="single"/>
        </w:rPr>
        <w:t>PLANIFICACIÓN</w:t>
      </w:r>
      <w:r>
        <w:rPr>
          <w:rFonts w:ascii="Calibri" w:eastAsia="Calibri" w:hAnsi="Calibri"/>
          <w:b/>
          <w:color w:val="000000"/>
        </w:rPr>
        <w:t xml:space="preserve"> </w:t>
      </w:r>
      <w:r>
        <w:rPr>
          <w:rFonts w:ascii="Calibri" w:eastAsia="Calibri" w:hAnsi="Calibri"/>
          <w:color w:val="000000"/>
        </w:rPr>
        <w:t>(Cu</w:t>
      </w:r>
      <w:r>
        <w:t>á</w:t>
      </w:r>
      <w:r>
        <w:rPr>
          <w:rFonts w:ascii="Calibri" w:eastAsia="Calibri" w:hAnsi="Calibri"/>
          <w:color w:val="000000"/>
        </w:rPr>
        <w:t>ndo se hacen estos trabajos)</w:t>
      </w:r>
    </w:p>
    <w:p w14:paraId="07B0CA37" w14:textId="77777777" w:rsidR="00D84E0C" w:rsidRDefault="00000000">
      <w:pPr>
        <w:tabs>
          <w:tab w:val="left" w:pos="803"/>
        </w:tabs>
        <w:jc w:val="both"/>
      </w:pPr>
      <w:r>
        <w:t xml:space="preserve">Las compras se realizan de manera permanente. Los insumos ya sea para vender a clientes o uso en servicios, siguen los parámetros y requisitos legales de manera clara, o de lo contrario no se pueden comprar. </w:t>
      </w:r>
    </w:p>
    <w:p w14:paraId="244A44FF" w14:textId="333C19C6" w:rsidR="00D84E0C" w:rsidRDefault="00000000">
      <w:pPr>
        <w:tabs>
          <w:tab w:val="left" w:pos="803"/>
        </w:tabs>
        <w:jc w:val="both"/>
      </w:pPr>
      <w:r>
        <w:t xml:space="preserve">El instructivo de evaluación de proveedores se llena con cada nueva necesidad de cambio de proveedores. Igual para el caso de servicios, con la compra de insumos o gastos, de manera permanente mientras funciona todas las áreas de </w:t>
      </w:r>
      <w:r w:rsidR="008C36D6">
        <w:t>{LA_EMPRESA}</w:t>
      </w:r>
      <w:r>
        <w:t xml:space="preserve">. </w:t>
      </w:r>
    </w:p>
    <w:p w14:paraId="5045BA23" w14:textId="77777777" w:rsidR="00D84E0C" w:rsidRDefault="00000000">
      <w:pPr>
        <w:tabs>
          <w:tab w:val="left" w:pos="803"/>
        </w:tabs>
        <w:jc w:val="both"/>
      </w:pPr>
      <w:r>
        <w:t>Para las evaluaciones de PRV que se hacen programadas ver I9PRV.</w:t>
      </w:r>
    </w:p>
    <w:p w14:paraId="1E029FD7" w14:textId="77777777" w:rsidR="00D84E0C" w:rsidRDefault="00D84E0C">
      <w:pPr>
        <w:tabs>
          <w:tab w:val="left" w:pos="803"/>
        </w:tabs>
        <w:jc w:val="both"/>
      </w:pPr>
    </w:p>
    <w:p w14:paraId="65BACDC0" w14:textId="77777777" w:rsidR="00D84E0C" w:rsidRDefault="00D84E0C">
      <w:pPr>
        <w:tabs>
          <w:tab w:val="left" w:pos="803"/>
        </w:tabs>
        <w:jc w:val="both"/>
      </w:pPr>
    </w:p>
    <w:p w14:paraId="4A742600" w14:textId="77777777" w:rsidR="00D84E0C" w:rsidRDefault="00000000">
      <w:pPr>
        <w:numPr>
          <w:ilvl w:val="0"/>
          <w:numId w:val="1"/>
        </w:numPr>
        <w:pBdr>
          <w:top w:val="nil"/>
          <w:left w:val="nil"/>
          <w:bottom w:val="nil"/>
          <w:right w:val="nil"/>
          <w:between w:val="nil"/>
        </w:pBdr>
        <w:ind w:left="0" w:firstLine="0"/>
        <w:jc w:val="both"/>
        <w:rPr>
          <w:rFonts w:ascii="Calibri" w:eastAsia="Calibri" w:hAnsi="Calibri"/>
          <w:color w:val="000000"/>
        </w:rPr>
      </w:pPr>
      <w:r>
        <w:rPr>
          <w:rFonts w:ascii="Calibri" w:eastAsia="Calibri" w:hAnsi="Calibri"/>
          <w:b/>
          <w:color w:val="000000"/>
          <w:u w:val="single"/>
        </w:rPr>
        <w:lastRenderedPageBreak/>
        <w:t>RECURSOS SOPORTE</w:t>
      </w:r>
      <w:r>
        <w:rPr>
          <w:rFonts w:ascii="Calibri" w:eastAsia="Calibri" w:hAnsi="Calibri"/>
          <w:b/>
          <w:color w:val="000000"/>
        </w:rPr>
        <w:t xml:space="preserve"> </w:t>
      </w:r>
      <w:r>
        <w:rPr>
          <w:rFonts w:ascii="Calibri" w:eastAsia="Calibri" w:hAnsi="Calibri"/>
          <w:color w:val="000000"/>
        </w:rPr>
        <w:t>(Con qué elementos hará el trabajo)</w:t>
      </w:r>
    </w:p>
    <w:p w14:paraId="64E2B360"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000000"/>
          <w:u w:val="single"/>
        </w:rPr>
        <w:t>OC (Orden de COMPRA)</w:t>
      </w:r>
      <w:r>
        <w:rPr>
          <w:rFonts w:ascii="Calibri" w:eastAsia="Calibri" w:hAnsi="Calibri"/>
          <w:b/>
          <w:color w:val="000000"/>
        </w:rPr>
        <w:t>:</w:t>
      </w:r>
      <w:r>
        <w:rPr>
          <w:rFonts w:ascii="Calibri" w:eastAsia="Calibri" w:hAnsi="Calibri"/>
          <w:color w:val="000000"/>
        </w:rPr>
        <w:t xml:space="preserve"> Registro con datos del proveedor y del servicio/producto pedido al mismo. Mientras no se ha concretado toda la acción comercial, permanece como potencial con sus datos en las planillas de acceso y en digital en CRM siempre debe estar respaldado dentro del software de gestión contable SISTEMA CONTABLE, más las cotizaciones presentadas y aprobadas por Gerencia.</w:t>
      </w:r>
    </w:p>
    <w:p w14:paraId="680860DC" w14:textId="07E875C9" w:rsidR="00D84E0C" w:rsidRDefault="00000000">
      <w:pPr>
        <w:pBdr>
          <w:top w:val="nil"/>
          <w:left w:val="nil"/>
          <w:bottom w:val="nil"/>
          <w:right w:val="nil"/>
          <w:between w:val="nil"/>
        </w:pBdr>
        <w:jc w:val="both"/>
        <w:rPr>
          <w:rFonts w:ascii="Calibri" w:eastAsia="Calibri" w:hAnsi="Calibri"/>
          <w:color w:val="000000"/>
        </w:rPr>
      </w:pPr>
      <w:proofErr w:type="gramStart"/>
      <w:r>
        <w:rPr>
          <w:rFonts w:ascii="Calibri" w:eastAsia="Calibri" w:hAnsi="Calibri"/>
          <w:b/>
          <w:color w:val="000000"/>
          <w:u w:val="single"/>
        </w:rPr>
        <w:t>Tickets</w:t>
      </w:r>
      <w:proofErr w:type="gramEnd"/>
      <w:r>
        <w:rPr>
          <w:rFonts w:ascii="Calibri" w:eastAsia="Calibri" w:hAnsi="Calibri"/>
          <w:b/>
          <w:color w:val="000000"/>
          <w:u w:val="single"/>
        </w:rPr>
        <w:t xml:space="preserve"> de compra o Facturas</w:t>
      </w:r>
      <w:r>
        <w:rPr>
          <w:rFonts w:ascii="Calibri" w:eastAsia="Calibri" w:hAnsi="Calibri"/>
          <w:b/>
          <w:color w:val="000000"/>
        </w:rPr>
        <w:t>:</w:t>
      </w:r>
      <w:r>
        <w:rPr>
          <w:rFonts w:ascii="Calibri" w:eastAsia="Calibri" w:hAnsi="Calibri"/>
          <w:color w:val="000000"/>
        </w:rPr>
        <w:t xml:space="preserve"> Documento que contiene información del producto o servicio comprado (peajes, cargas de combustible, pago de servicios, etc.) si es posible, deben ser FACTURA A habilitada por AFIP a nombre de: </w:t>
      </w:r>
      <w:r w:rsidR="008C36D6">
        <w:rPr>
          <w:rFonts w:ascii="Calibri" w:eastAsia="Calibri" w:hAnsi="Calibri"/>
          <w:color w:val="000000"/>
        </w:rPr>
        <w:t>{LA_EMPRESA}</w:t>
      </w:r>
      <w:r>
        <w:rPr>
          <w:rFonts w:ascii="Calibri" w:eastAsia="Calibri" w:hAnsi="Calibri"/>
          <w:color w:val="000000"/>
        </w:rPr>
        <w:t xml:space="preserve"> SA </w:t>
      </w:r>
      <w:proofErr w:type="spellStart"/>
      <w:r>
        <w:rPr>
          <w:rFonts w:ascii="Calibri" w:eastAsia="Calibri" w:hAnsi="Calibri"/>
          <w:color w:val="000000"/>
        </w:rPr>
        <w:t>cuit</w:t>
      </w:r>
      <w:proofErr w:type="spellEnd"/>
      <w:r>
        <w:rPr>
          <w:rFonts w:ascii="Calibri" w:eastAsia="Calibri" w:hAnsi="Calibri"/>
          <w:color w:val="000000"/>
        </w:rPr>
        <w:t xml:space="preserve">: **-*******-*, deben haber sido </w:t>
      </w:r>
      <w:r>
        <w:t>autorizadas</w:t>
      </w:r>
      <w:r>
        <w:rPr>
          <w:rFonts w:ascii="Calibri" w:eastAsia="Calibri" w:hAnsi="Calibri"/>
          <w:color w:val="000000"/>
        </w:rPr>
        <w:t xml:space="preserve"> previamente o justificadas posteriormente al igual que las OC son registradas en SISTEMA CONTABLE para su contabilización por ADM.</w:t>
      </w:r>
    </w:p>
    <w:p w14:paraId="2478C2D9" w14:textId="7617C5C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000000"/>
          <w:u w:val="single"/>
        </w:rPr>
        <w:t>REMITO</w:t>
      </w:r>
      <w:r>
        <w:rPr>
          <w:rFonts w:ascii="Calibri" w:eastAsia="Calibri" w:hAnsi="Calibri"/>
          <w:b/>
          <w:color w:val="000000"/>
        </w:rPr>
        <w:t>:</w:t>
      </w:r>
      <w:r>
        <w:rPr>
          <w:rFonts w:ascii="Calibri" w:eastAsia="Calibri" w:hAnsi="Calibri"/>
          <w:color w:val="000000"/>
        </w:rPr>
        <w:t xml:space="preserve"> Documento legal para el transporte y recepción de productos, quien reciba o firma en nombre de </w:t>
      </w:r>
      <w:r w:rsidR="008C36D6">
        <w:rPr>
          <w:rFonts w:ascii="Calibri" w:eastAsia="Calibri" w:hAnsi="Calibri"/>
          <w:color w:val="000000"/>
        </w:rPr>
        <w:t>{LA_EMPRESA}</w:t>
      </w:r>
      <w:r>
        <w:rPr>
          <w:rFonts w:ascii="Calibri" w:eastAsia="Calibri" w:hAnsi="Calibri"/>
          <w:color w:val="000000"/>
        </w:rPr>
        <w:t xml:space="preserve">, debe entender las implicaciones legales de su firma de recepción. </w:t>
      </w:r>
    </w:p>
    <w:p w14:paraId="47D7BA06" w14:textId="77777777" w:rsidR="00D84E0C" w:rsidRDefault="00D84E0C">
      <w:pPr>
        <w:pBdr>
          <w:top w:val="nil"/>
          <w:left w:val="nil"/>
          <w:bottom w:val="nil"/>
          <w:right w:val="nil"/>
          <w:between w:val="nil"/>
        </w:pBdr>
        <w:jc w:val="both"/>
        <w:rPr>
          <w:rFonts w:ascii="Calibri" w:eastAsia="Calibri" w:hAnsi="Calibri"/>
          <w:color w:val="000000"/>
        </w:rPr>
      </w:pPr>
    </w:p>
    <w:p w14:paraId="3A08650D"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color w:val="000000"/>
          <w:u w:val="single"/>
        </w:rPr>
        <w:t>Procedimientos que usa</w:t>
      </w:r>
      <w:r>
        <w:rPr>
          <w:rFonts w:ascii="Calibri" w:eastAsia="Calibri" w:hAnsi="Calibri"/>
          <w:color w:val="000000"/>
        </w:rPr>
        <w:t>: P8COM</w:t>
      </w:r>
    </w:p>
    <w:p w14:paraId="6F197AA3"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color w:val="000000"/>
          <w:u w:val="single"/>
        </w:rPr>
        <w:t>Debe conocer</w:t>
      </w:r>
      <w:r>
        <w:rPr>
          <w:rFonts w:ascii="Calibri" w:eastAsia="Calibri" w:hAnsi="Calibri"/>
          <w:color w:val="000000"/>
        </w:rPr>
        <w:t>: P1MAN, P2INF, P3PRE, recomendado: P4TAL, P6PLA, P9EVA, P0MEJ.   Ver mapa de procesos.</w:t>
      </w:r>
    </w:p>
    <w:p w14:paraId="3F82B407" w14:textId="77777777" w:rsidR="00D84E0C" w:rsidRDefault="00D84E0C">
      <w:pPr>
        <w:pBdr>
          <w:top w:val="nil"/>
          <w:left w:val="nil"/>
          <w:bottom w:val="nil"/>
          <w:right w:val="nil"/>
          <w:between w:val="nil"/>
        </w:pBdr>
        <w:jc w:val="both"/>
        <w:rPr>
          <w:rFonts w:ascii="Calibri" w:eastAsia="Calibri" w:hAnsi="Calibri"/>
          <w:color w:val="000000"/>
          <w:sz w:val="23"/>
          <w:szCs w:val="23"/>
        </w:rPr>
      </w:pPr>
    </w:p>
    <w:p w14:paraId="14415147"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noProof/>
          <w:color w:val="000000"/>
        </w:rPr>
        <w:drawing>
          <wp:inline distT="0" distB="0" distL="0" distR="0" wp14:anchorId="559BCFB8" wp14:editId="557C963E">
            <wp:extent cx="6515100" cy="2894965"/>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6515100" cy="2894965"/>
                    </a:xfrm>
                    <a:prstGeom prst="rect">
                      <a:avLst/>
                    </a:prstGeom>
                    <a:ln/>
                  </pic:spPr>
                </pic:pic>
              </a:graphicData>
            </a:graphic>
          </wp:inline>
        </w:drawing>
      </w:r>
    </w:p>
    <w:p w14:paraId="28D7D761" w14:textId="77777777" w:rsidR="00D84E0C" w:rsidRDefault="00D84E0C">
      <w:pPr>
        <w:jc w:val="both"/>
      </w:pPr>
    </w:p>
    <w:p w14:paraId="7B6E5BC2" w14:textId="77777777" w:rsidR="00D84E0C" w:rsidRDefault="00000000">
      <w:pPr>
        <w:numPr>
          <w:ilvl w:val="0"/>
          <w:numId w:val="1"/>
        </w:numPr>
        <w:pBdr>
          <w:top w:val="nil"/>
          <w:left w:val="nil"/>
          <w:bottom w:val="nil"/>
          <w:right w:val="nil"/>
          <w:between w:val="nil"/>
        </w:pBdr>
        <w:ind w:left="0" w:firstLine="0"/>
        <w:jc w:val="both"/>
        <w:rPr>
          <w:rFonts w:ascii="Calibri" w:eastAsia="Calibri" w:hAnsi="Calibri"/>
          <w:color w:val="000000"/>
        </w:rPr>
      </w:pPr>
      <w:r>
        <w:rPr>
          <w:rFonts w:ascii="Calibri" w:eastAsia="Calibri" w:hAnsi="Calibri"/>
          <w:b/>
          <w:color w:val="000000"/>
          <w:u w:val="single"/>
        </w:rPr>
        <w:t>TAREAS</w:t>
      </w:r>
      <w:r>
        <w:rPr>
          <w:rFonts w:ascii="Calibri" w:eastAsia="Calibri" w:hAnsi="Calibri"/>
          <w:b/>
          <w:color w:val="000000"/>
        </w:rPr>
        <w:t xml:space="preserve"> </w:t>
      </w:r>
      <w:r>
        <w:rPr>
          <w:rFonts w:ascii="Calibri" w:eastAsia="Calibri" w:hAnsi="Calibri"/>
          <w:color w:val="000000"/>
        </w:rPr>
        <w:t>(</w:t>
      </w:r>
      <w:r>
        <w:t>Cómo</w:t>
      </w:r>
      <w:r>
        <w:rPr>
          <w:rFonts w:ascii="Calibri" w:eastAsia="Calibri" w:hAnsi="Calibri"/>
          <w:color w:val="000000"/>
        </w:rPr>
        <w:t xml:space="preserve"> y cuál es el orden para hacer el trabajo)</w:t>
      </w:r>
    </w:p>
    <w:p w14:paraId="53C3122B" w14:textId="77777777" w:rsidR="00D84E0C" w:rsidRDefault="00000000">
      <w:pPr>
        <w:pBdr>
          <w:top w:val="nil"/>
          <w:left w:val="nil"/>
          <w:bottom w:val="nil"/>
          <w:right w:val="nil"/>
          <w:between w:val="nil"/>
        </w:pBdr>
        <w:jc w:val="both"/>
        <w:rPr>
          <w:rFonts w:ascii="Calibri" w:eastAsia="Calibri" w:hAnsi="Calibri"/>
          <w:b/>
          <w:color w:val="000000"/>
          <w:u w:val="single"/>
        </w:rPr>
      </w:pPr>
      <w:r>
        <w:rPr>
          <w:rFonts w:ascii="Calibri" w:eastAsia="Calibri" w:hAnsi="Calibri"/>
          <w:b/>
          <w:color w:val="000000"/>
          <w:u w:val="single"/>
        </w:rPr>
        <w:t xml:space="preserve">INTRODUCCIÓN a la gestión compras </w:t>
      </w:r>
    </w:p>
    <w:p w14:paraId="7D9CDCA6" w14:textId="124E6F68"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color w:val="000000"/>
        </w:rPr>
        <w:t xml:space="preserve">Todas las empresas adquieren o compran productos o contratan por servicios. En algunos casos transforman insumos en productos, en otros casos el mismo producto se le agrega valor al </w:t>
      </w:r>
      <w:r>
        <w:t>incorporar</w:t>
      </w:r>
      <w:r>
        <w:rPr>
          <w:rFonts w:ascii="Calibri" w:eastAsia="Calibri" w:hAnsi="Calibri"/>
          <w:color w:val="000000"/>
        </w:rPr>
        <w:t xml:space="preserve"> al mismo un servicio. Para </w:t>
      </w:r>
      <w:r w:rsidR="008C36D6">
        <w:rPr>
          <w:rFonts w:ascii="Calibri" w:eastAsia="Calibri" w:hAnsi="Calibri"/>
          <w:color w:val="000000"/>
        </w:rPr>
        <w:t>{LA_EMPRESA}</w:t>
      </w:r>
      <w:r>
        <w:rPr>
          <w:rFonts w:ascii="Calibri" w:eastAsia="Calibri" w:hAnsi="Calibri"/>
          <w:color w:val="000000"/>
        </w:rPr>
        <w:t xml:space="preserve"> </w:t>
      </w:r>
      <w:proofErr w:type="spellStart"/>
      <w:r>
        <w:rPr>
          <w:rFonts w:ascii="Calibri" w:eastAsia="Calibri" w:hAnsi="Calibri"/>
          <w:color w:val="000000"/>
        </w:rPr>
        <w:t>cuit</w:t>
      </w:r>
      <w:proofErr w:type="spellEnd"/>
      <w:r>
        <w:rPr>
          <w:rFonts w:ascii="Calibri" w:eastAsia="Calibri" w:hAnsi="Calibri"/>
          <w:color w:val="000000"/>
        </w:rPr>
        <w:t>: **-*******-*, nosotros vendemos productos y servicios. Nuestro valor agregado inicia en una correcta gestión de compras y una muy buena relación con nuestros proveedores (PRV) tomando una importancia de mucho valor en la atención y cumplir los tiempos estipulados de nuestros clientes.</w:t>
      </w:r>
    </w:p>
    <w:p w14:paraId="05C9D521"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color w:val="000000"/>
        </w:rPr>
        <w:t>También hacer la compra rápido ayuda a tener una buena relación con los PRV principales, mantiene una aceitada forma de trabajo, pronta recepción y control de mercadería recibida.</w:t>
      </w:r>
    </w:p>
    <w:p w14:paraId="2B01FA2D"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color w:val="000000"/>
        </w:rPr>
        <w:t>Ya anticipamos que la evaluación de los PRV se ve en P9EVA.</w:t>
      </w:r>
    </w:p>
    <w:p w14:paraId="05E76A1E" w14:textId="77777777" w:rsidR="00D84E0C" w:rsidRDefault="00D84E0C">
      <w:pPr>
        <w:pBdr>
          <w:top w:val="nil"/>
          <w:left w:val="nil"/>
          <w:bottom w:val="nil"/>
          <w:right w:val="nil"/>
          <w:between w:val="nil"/>
        </w:pBdr>
        <w:jc w:val="both"/>
        <w:rPr>
          <w:rFonts w:ascii="Calibri" w:eastAsia="Calibri" w:hAnsi="Calibri"/>
          <w:color w:val="000000"/>
        </w:rPr>
      </w:pPr>
    </w:p>
    <w:p w14:paraId="19DEA53E" w14:textId="77777777" w:rsidR="00D84E0C" w:rsidRDefault="00000000">
      <w:pPr>
        <w:pBdr>
          <w:top w:val="nil"/>
          <w:left w:val="nil"/>
          <w:bottom w:val="nil"/>
          <w:right w:val="nil"/>
          <w:between w:val="nil"/>
        </w:pBdr>
        <w:jc w:val="both"/>
        <w:rPr>
          <w:rFonts w:ascii="Calibri" w:eastAsia="Calibri" w:hAnsi="Calibri"/>
          <w:b/>
          <w:color w:val="000000"/>
        </w:rPr>
      </w:pPr>
      <w:r>
        <w:rPr>
          <w:rFonts w:ascii="Calibri" w:eastAsia="Calibri" w:hAnsi="Calibri"/>
          <w:b/>
          <w:color w:val="000000"/>
          <w:u w:val="single"/>
        </w:rPr>
        <w:t>Flujo de tareas</w:t>
      </w:r>
      <w:r>
        <w:rPr>
          <w:rFonts w:ascii="Calibri" w:eastAsia="Calibri" w:hAnsi="Calibri"/>
          <w:b/>
          <w:color w:val="000000"/>
        </w:rPr>
        <w:t xml:space="preserve"> (c</w:t>
      </w:r>
      <w:r>
        <w:rPr>
          <w:b/>
        </w:rPr>
        <w:t>ó</w:t>
      </w:r>
      <w:r>
        <w:rPr>
          <w:rFonts w:ascii="Calibri" w:eastAsia="Calibri" w:hAnsi="Calibri"/>
          <w:b/>
          <w:color w:val="000000"/>
        </w:rPr>
        <w:t>mo hacer la gestión de compras)</w:t>
      </w:r>
    </w:p>
    <w:p w14:paraId="0D75F2AD" w14:textId="77777777" w:rsidR="00D84E0C" w:rsidRDefault="00D84E0C">
      <w:pPr>
        <w:pBdr>
          <w:top w:val="nil"/>
          <w:left w:val="nil"/>
          <w:bottom w:val="nil"/>
          <w:right w:val="nil"/>
          <w:between w:val="nil"/>
        </w:pBdr>
        <w:jc w:val="both"/>
        <w:rPr>
          <w:rFonts w:ascii="Calibri" w:eastAsia="Calibri" w:hAnsi="Calibri"/>
          <w:color w:val="000000"/>
        </w:rPr>
      </w:pPr>
    </w:p>
    <w:p w14:paraId="00EB7E57" w14:textId="77777777" w:rsidR="00D84E0C" w:rsidRDefault="00000000">
      <w:pPr>
        <w:jc w:val="both"/>
        <w:rPr>
          <w:rFonts w:ascii="Calibri" w:eastAsia="Calibri" w:hAnsi="Calibri"/>
        </w:rPr>
      </w:pPr>
      <w:r>
        <w:t xml:space="preserve">Empieza con la pregunta: </w:t>
      </w:r>
    </w:p>
    <w:p w14:paraId="655A7884" w14:textId="77777777" w:rsidR="00D84E0C" w:rsidRDefault="00000000">
      <w:pPr>
        <w:numPr>
          <w:ilvl w:val="0"/>
          <w:numId w:val="2"/>
        </w:numPr>
        <w:pBdr>
          <w:top w:val="nil"/>
          <w:left w:val="nil"/>
          <w:bottom w:val="nil"/>
          <w:right w:val="nil"/>
          <w:between w:val="nil"/>
        </w:pBdr>
        <w:jc w:val="both"/>
        <w:rPr>
          <w:rFonts w:ascii="Calibri" w:eastAsia="Calibri" w:hAnsi="Calibri"/>
          <w:color w:val="000000"/>
        </w:rPr>
      </w:pPr>
      <w:r>
        <w:rPr>
          <w:rFonts w:ascii="Calibri" w:eastAsia="Calibri" w:hAnsi="Calibri"/>
          <w:b/>
          <w:color w:val="000000"/>
          <w:u w:val="single"/>
        </w:rPr>
        <w:t>¿Tipo de compra?</w:t>
      </w:r>
      <w:r>
        <w:rPr>
          <w:rFonts w:ascii="Calibri" w:eastAsia="Calibri" w:hAnsi="Calibri"/>
          <w:b/>
          <w:color w:val="000000"/>
        </w:rPr>
        <w:t xml:space="preserve"> </w:t>
      </w:r>
      <w:r>
        <w:rPr>
          <w:rFonts w:ascii="Calibri" w:eastAsia="Calibri" w:hAnsi="Calibri"/>
          <w:color w:val="000000"/>
        </w:rPr>
        <w:t>Con 3 caminos:</w:t>
      </w:r>
    </w:p>
    <w:p w14:paraId="5ACE4089" w14:textId="77777777" w:rsidR="00D84E0C" w:rsidRDefault="00000000">
      <w:pPr>
        <w:ind w:left="284"/>
        <w:jc w:val="both"/>
        <w:rPr>
          <w:rFonts w:ascii="Calibri" w:eastAsia="Calibri" w:hAnsi="Calibri"/>
          <w:b/>
        </w:rPr>
      </w:pPr>
      <w:r>
        <w:rPr>
          <w:b/>
          <w:u w:val="single"/>
        </w:rPr>
        <w:t>A0-Requiere permiso:</w:t>
      </w:r>
      <w:r>
        <w:rPr>
          <w:b/>
        </w:rPr>
        <w:t xml:space="preserve"> </w:t>
      </w:r>
      <w:r>
        <w:t xml:space="preserve">Donde va a la 1º tarea: </w:t>
      </w:r>
      <w:r>
        <w:rPr>
          <w:b/>
          <w:u w:val="single"/>
        </w:rPr>
        <w:t xml:space="preserve">0-Pedir </w:t>
      </w:r>
      <w:proofErr w:type="spellStart"/>
      <w:r>
        <w:rPr>
          <w:b/>
          <w:u w:val="single"/>
        </w:rPr>
        <w:t>Pptos</w:t>
      </w:r>
      <w:proofErr w:type="spellEnd"/>
      <w:r>
        <w:rPr>
          <w:b/>
          <w:u w:val="single"/>
        </w:rPr>
        <w:t xml:space="preserve"> y enviar para aprobación</w:t>
      </w:r>
    </w:p>
    <w:p w14:paraId="358EB23E" w14:textId="77777777" w:rsidR="00D84E0C" w:rsidRDefault="00000000">
      <w:pPr>
        <w:pStyle w:val="Ttulo1"/>
        <w:ind w:left="284"/>
        <w:jc w:val="both"/>
        <w:rPr>
          <w:rFonts w:ascii="Calibri" w:eastAsia="Calibri" w:hAnsi="Calibri"/>
          <w:b w:val="0"/>
        </w:rPr>
      </w:pPr>
      <w:r>
        <w:rPr>
          <w:u w:val="single"/>
        </w:rPr>
        <w:t>A1-Compra de insumos:</w:t>
      </w:r>
      <w:r>
        <w:t xml:space="preserve"> </w:t>
      </w:r>
      <w:r>
        <w:rPr>
          <w:b w:val="0"/>
        </w:rPr>
        <w:t xml:space="preserve">Ir a </w:t>
      </w:r>
      <w:r>
        <w:rPr>
          <w:u w:val="single"/>
        </w:rPr>
        <w:t>1-Emitir orden de compra</w:t>
      </w:r>
      <w:r>
        <w:rPr>
          <w:b w:val="0"/>
        </w:rPr>
        <w:t>.</w:t>
      </w:r>
    </w:p>
    <w:p w14:paraId="3E58D2A2" w14:textId="77777777" w:rsidR="00D84E0C" w:rsidRDefault="00000000">
      <w:pPr>
        <w:pStyle w:val="Ttulo1"/>
        <w:ind w:left="284"/>
        <w:jc w:val="both"/>
        <w:rPr>
          <w:rFonts w:ascii="Calibri" w:eastAsia="Calibri" w:hAnsi="Calibri"/>
          <w:b w:val="0"/>
        </w:rPr>
      </w:pPr>
      <w:r>
        <w:rPr>
          <w:u w:val="single"/>
        </w:rPr>
        <w:t>A2– Insumo o gasto:</w:t>
      </w:r>
      <w:r>
        <w:t xml:space="preserve"> Nos lleva a: </w:t>
      </w:r>
      <w:r>
        <w:rPr>
          <w:u w:val="single"/>
        </w:rPr>
        <w:t>5-Rendir factura de compra</w:t>
      </w:r>
    </w:p>
    <w:p w14:paraId="70957015" w14:textId="77777777" w:rsidR="00D84E0C" w:rsidRDefault="00D84E0C">
      <w:pPr>
        <w:pBdr>
          <w:top w:val="nil"/>
          <w:left w:val="nil"/>
          <w:bottom w:val="nil"/>
          <w:right w:val="nil"/>
          <w:between w:val="nil"/>
        </w:pBdr>
        <w:jc w:val="both"/>
        <w:rPr>
          <w:rFonts w:ascii="Calibri" w:eastAsia="Calibri" w:hAnsi="Calibri"/>
          <w:b/>
          <w:color w:val="000000"/>
        </w:rPr>
      </w:pPr>
    </w:p>
    <w:p w14:paraId="2FF9D0AA" w14:textId="77777777" w:rsidR="00D84E0C" w:rsidRDefault="00000000">
      <w:pPr>
        <w:tabs>
          <w:tab w:val="left" w:pos="275"/>
        </w:tabs>
        <w:jc w:val="both"/>
        <w:rPr>
          <w:rFonts w:ascii="Calibri" w:eastAsia="Calibri" w:hAnsi="Calibri"/>
        </w:rPr>
      </w:pPr>
      <w:r>
        <w:rPr>
          <w:b/>
          <w:u w:val="single"/>
        </w:rPr>
        <w:lastRenderedPageBreak/>
        <w:t xml:space="preserve">0-Pedir </w:t>
      </w:r>
      <w:proofErr w:type="spellStart"/>
      <w:r>
        <w:rPr>
          <w:b/>
          <w:u w:val="single"/>
        </w:rPr>
        <w:t>Pptos</w:t>
      </w:r>
      <w:proofErr w:type="spellEnd"/>
      <w:r>
        <w:rPr>
          <w:b/>
          <w:u w:val="single"/>
        </w:rPr>
        <w:t xml:space="preserve"> y enviar para aprobación</w:t>
      </w:r>
      <w:r>
        <w:rPr>
          <w:b/>
        </w:rPr>
        <w:t xml:space="preserve"> </w:t>
      </w:r>
      <w:r>
        <w:t xml:space="preserve">Es la compra habitual de insumos o productos, porque las cantidades exceden los US$200 o su equivalente en pesos, o es una </w:t>
      </w:r>
      <w:r>
        <w:rPr>
          <w:b/>
        </w:rPr>
        <w:t xml:space="preserve">compra no habitual. </w:t>
      </w:r>
      <w:r>
        <w:t xml:space="preserve">Dependiendo su posición en el ORGANIGRAMA, el </w:t>
      </w:r>
      <w:r>
        <w:rPr>
          <w:b/>
          <w:color w:val="085295"/>
        </w:rPr>
        <w:t>jefe del sector (IP###)</w:t>
      </w:r>
      <w:r>
        <w:t xml:space="preserve">: [SECTOR01-SECTOR02-SECTOR03] debe enviarse el pedido para su aprobación a </w:t>
      </w:r>
      <w:r>
        <w:rPr>
          <w:b/>
          <w:color w:val="4F80BC"/>
        </w:rPr>
        <w:t>200 o</w:t>
      </w:r>
      <w:r>
        <w:t xml:space="preserve"> 3</w:t>
      </w:r>
      <w:r>
        <w:rPr>
          <w:b/>
          <w:color w:val="4F80BC"/>
        </w:rPr>
        <w:t xml:space="preserve">00 </w:t>
      </w:r>
      <w:r>
        <w:rPr>
          <w:b/>
          <w:color w:val="00AF4F"/>
        </w:rPr>
        <w:t xml:space="preserve">cada vez que es necesario realizar una compra. </w:t>
      </w:r>
      <w:r>
        <w:t>En cada caso, sigue a:</w:t>
      </w:r>
    </w:p>
    <w:p w14:paraId="1DC6C720" w14:textId="77777777" w:rsidR="00D84E0C" w:rsidRDefault="00D84E0C">
      <w:pPr>
        <w:jc w:val="both"/>
      </w:pPr>
    </w:p>
    <w:p w14:paraId="6DD1E765" w14:textId="77777777" w:rsidR="00D84E0C" w:rsidRDefault="00000000">
      <w:pPr>
        <w:numPr>
          <w:ilvl w:val="0"/>
          <w:numId w:val="2"/>
        </w:numPr>
        <w:pBdr>
          <w:top w:val="nil"/>
          <w:left w:val="nil"/>
          <w:bottom w:val="nil"/>
          <w:right w:val="nil"/>
          <w:between w:val="nil"/>
        </w:pBdr>
        <w:jc w:val="both"/>
        <w:rPr>
          <w:rFonts w:ascii="Calibri" w:eastAsia="Calibri" w:hAnsi="Calibri"/>
          <w:color w:val="000000"/>
        </w:rPr>
      </w:pPr>
      <w:r>
        <w:rPr>
          <w:rFonts w:ascii="Calibri" w:eastAsia="Calibri" w:hAnsi="Calibri"/>
          <w:b/>
          <w:color w:val="000000"/>
          <w:u w:val="single"/>
        </w:rPr>
        <w:t>¿Aprobada?</w:t>
      </w:r>
      <w:r>
        <w:rPr>
          <w:rFonts w:ascii="Calibri" w:eastAsia="Calibri" w:hAnsi="Calibri"/>
          <w:b/>
          <w:color w:val="000000"/>
        </w:rPr>
        <w:t xml:space="preserve"> </w:t>
      </w:r>
      <w:r>
        <w:rPr>
          <w:rFonts w:ascii="Calibri" w:eastAsia="Calibri" w:hAnsi="Calibri"/>
          <w:color w:val="000000"/>
        </w:rPr>
        <w:t>3 salidas:</w:t>
      </w:r>
    </w:p>
    <w:p w14:paraId="28A7068D" w14:textId="77777777" w:rsidR="00D84E0C" w:rsidRDefault="00000000">
      <w:pPr>
        <w:pStyle w:val="Ttulo1"/>
        <w:ind w:left="284"/>
        <w:jc w:val="both"/>
        <w:rPr>
          <w:rFonts w:ascii="Calibri" w:eastAsia="Calibri" w:hAnsi="Calibri"/>
        </w:rPr>
      </w:pPr>
      <w:r>
        <w:rPr>
          <w:u w:val="single"/>
        </w:rPr>
        <w:t>B0-Aprobada:</w:t>
      </w:r>
      <w:r>
        <w:t xml:space="preserve"> </w:t>
      </w:r>
      <w:r>
        <w:rPr>
          <w:b w:val="0"/>
        </w:rPr>
        <w:t xml:space="preserve">a: </w:t>
      </w:r>
      <w:r>
        <w:rPr>
          <w:u w:val="single"/>
        </w:rPr>
        <w:t>1-Realizar compra</w:t>
      </w:r>
    </w:p>
    <w:p w14:paraId="2AB3289D" w14:textId="77777777" w:rsidR="00D84E0C" w:rsidRDefault="00000000">
      <w:pPr>
        <w:ind w:left="284"/>
        <w:jc w:val="both"/>
        <w:rPr>
          <w:rFonts w:ascii="Calibri" w:eastAsia="Calibri" w:hAnsi="Calibri"/>
          <w:b/>
        </w:rPr>
      </w:pPr>
      <w:r>
        <w:rPr>
          <w:b/>
          <w:u w:val="single"/>
        </w:rPr>
        <w:t xml:space="preserve">B1-Buscar otro </w:t>
      </w:r>
      <w:proofErr w:type="spellStart"/>
      <w:r>
        <w:rPr>
          <w:b/>
          <w:u w:val="single"/>
        </w:rPr>
        <w:t>Ppto</w:t>
      </w:r>
      <w:proofErr w:type="spellEnd"/>
      <w:r>
        <w:rPr>
          <w:b/>
          <w:u w:val="single"/>
        </w:rPr>
        <w:t>:</w:t>
      </w:r>
      <w:r>
        <w:rPr>
          <w:b/>
        </w:rPr>
        <w:t xml:space="preserve"> </w:t>
      </w:r>
      <w:r>
        <w:t xml:space="preserve">volver a: </w:t>
      </w:r>
      <w:r>
        <w:rPr>
          <w:b/>
          <w:u w:val="single"/>
        </w:rPr>
        <w:t xml:space="preserve">0-Pedir </w:t>
      </w:r>
      <w:proofErr w:type="spellStart"/>
      <w:r>
        <w:rPr>
          <w:b/>
          <w:u w:val="single"/>
        </w:rPr>
        <w:t>Pptos</w:t>
      </w:r>
      <w:proofErr w:type="spellEnd"/>
      <w:r>
        <w:rPr>
          <w:b/>
          <w:u w:val="single"/>
        </w:rPr>
        <w:t xml:space="preserve"> y enviar a aprobar</w:t>
      </w:r>
    </w:p>
    <w:p w14:paraId="3629DD43" w14:textId="77777777" w:rsidR="00D84E0C" w:rsidRDefault="00000000">
      <w:pPr>
        <w:ind w:left="284"/>
        <w:jc w:val="both"/>
        <w:rPr>
          <w:rFonts w:ascii="Calibri" w:eastAsia="Calibri" w:hAnsi="Calibri"/>
        </w:rPr>
      </w:pPr>
      <w:r>
        <w:rPr>
          <w:b/>
          <w:u w:val="single"/>
        </w:rPr>
        <w:t>B2-No:</w:t>
      </w:r>
      <w:r>
        <w:rPr>
          <w:b/>
        </w:rPr>
        <w:t xml:space="preserve"> </w:t>
      </w:r>
      <w:r>
        <w:t xml:space="preserve">Donde es rechazada por </w:t>
      </w:r>
      <w:r>
        <w:rPr>
          <w:b/>
          <w:color w:val="4F80BC"/>
        </w:rPr>
        <w:t xml:space="preserve">DIR </w:t>
      </w:r>
      <w:r>
        <w:t xml:space="preserve">y termina, en </w:t>
      </w:r>
      <w:r>
        <w:rPr>
          <w:b/>
        </w:rPr>
        <w:t>Fin</w:t>
      </w:r>
      <w:r>
        <w:t>.</w:t>
      </w:r>
    </w:p>
    <w:p w14:paraId="7F1A1F17" w14:textId="77777777" w:rsidR="00D84E0C" w:rsidRDefault="00D84E0C">
      <w:pPr>
        <w:pBdr>
          <w:top w:val="nil"/>
          <w:left w:val="nil"/>
          <w:bottom w:val="nil"/>
          <w:right w:val="nil"/>
          <w:between w:val="nil"/>
        </w:pBdr>
        <w:jc w:val="both"/>
        <w:rPr>
          <w:rFonts w:ascii="Calibri" w:eastAsia="Calibri" w:hAnsi="Calibri"/>
          <w:color w:val="000000"/>
        </w:rPr>
      </w:pPr>
    </w:p>
    <w:p w14:paraId="2827A7B3" w14:textId="77777777" w:rsidR="00D84E0C" w:rsidRDefault="00000000">
      <w:pPr>
        <w:ind w:firstLine="142"/>
        <w:jc w:val="both"/>
        <w:rPr>
          <w:rFonts w:ascii="Calibri" w:eastAsia="Calibri" w:hAnsi="Calibri"/>
        </w:rPr>
      </w:pPr>
      <w:r>
        <w:rPr>
          <w:b/>
          <w:u w:val="single"/>
        </w:rPr>
        <w:t>1-Emitir Orden de compra</w:t>
      </w:r>
      <w:r>
        <w:rPr>
          <w:b/>
        </w:rPr>
        <w:t xml:space="preserve"> </w:t>
      </w:r>
      <w:r>
        <w:t xml:space="preserve">El </w:t>
      </w:r>
      <w:r>
        <w:rPr>
          <w:b/>
          <w:color w:val="085295"/>
        </w:rPr>
        <w:t xml:space="preserve">jefe del sector (IP###) </w:t>
      </w:r>
      <w:r>
        <w:rPr>
          <w:b/>
          <w:color w:val="00AF4F"/>
        </w:rPr>
        <w:t xml:space="preserve">cuando su solicitud ha sido aprobada </w:t>
      </w:r>
      <w:r>
        <w:t xml:space="preserve">por el </w:t>
      </w:r>
      <w:r>
        <w:rPr>
          <w:b/>
          <w:color w:val="085295"/>
        </w:rPr>
        <w:t xml:space="preserve">DIR </w:t>
      </w:r>
      <w:r>
        <w:t xml:space="preserve">o </w:t>
      </w:r>
      <w:r>
        <w:rPr>
          <w:b/>
          <w:color w:val="085295"/>
        </w:rPr>
        <w:t xml:space="preserve">200 </w:t>
      </w:r>
      <w:r>
        <w:t xml:space="preserve">o </w:t>
      </w:r>
      <w:r>
        <w:rPr>
          <w:b/>
          <w:color w:val="085295"/>
        </w:rPr>
        <w:t xml:space="preserve">300 </w:t>
      </w:r>
      <w:r>
        <w:t xml:space="preserve">colabora a con </w:t>
      </w:r>
      <w:r>
        <w:rPr>
          <w:b/>
          <w:color w:val="085295"/>
        </w:rPr>
        <w:t xml:space="preserve">### </w:t>
      </w:r>
      <w:r>
        <w:t xml:space="preserve">a que realice la compra ayudándolo con especificaciones técnicas (de corresponder) formas de entrega o despacho, lo más detallado posible facilitando datos de: Tiempo de disponibilidad, Cantidad del o los productos, Fecha de entrega del pedido, Clase y tipo de calidad de cada uno de los productos solicitados, si se admite entrega parcial o no. Lugar y </w:t>
      </w:r>
      <w:r>
        <w:rPr>
          <w:u w:val="single"/>
        </w:rPr>
        <w:t>forma</w:t>
      </w:r>
      <w:r>
        <w:t xml:space="preserve"> de entrega (a retirar, a llevar a depósito 1, a la oficina, etc.), Condición de pago (cta. cte., contado, contra entrega, etc.) Tipo de embalaje o cuidado especial (si corresponde), Si debe tener seguimiento, o confirmación de recepción.</w:t>
      </w:r>
    </w:p>
    <w:p w14:paraId="145938B3" w14:textId="42BADF1E"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color w:val="000000"/>
        </w:rPr>
        <w:t xml:space="preserve">Si fuera un servicio, son los mismos ítems anteriores incluyendo: Fecha de inicio y fin del servicio, quienes serán las personas implicadas en la prestación </w:t>
      </w:r>
      <w:proofErr w:type="gramStart"/>
      <w:r>
        <w:rPr>
          <w:rFonts w:ascii="Calibri" w:eastAsia="Calibri" w:hAnsi="Calibri"/>
          <w:color w:val="000000"/>
        </w:rPr>
        <w:t>del mismo</w:t>
      </w:r>
      <w:proofErr w:type="gramEnd"/>
      <w:r>
        <w:rPr>
          <w:rFonts w:ascii="Calibri" w:eastAsia="Calibri" w:hAnsi="Calibri"/>
          <w:color w:val="000000"/>
        </w:rPr>
        <w:t xml:space="preserve">, si incluye permanecer dentro de instalaciones </w:t>
      </w:r>
      <w:r w:rsidR="008C36D6">
        <w:rPr>
          <w:rFonts w:ascii="Calibri" w:eastAsia="Calibri" w:hAnsi="Calibri"/>
          <w:color w:val="000000"/>
        </w:rPr>
        <w:t>{LA_EMPRESA}</w:t>
      </w:r>
      <w:r>
        <w:rPr>
          <w:rFonts w:ascii="Calibri" w:eastAsia="Calibri" w:hAnsi="Calibri"/>
          <w:color w:val="000000"/>
        </w:rPr>
        <w:t xml:space="preserve"> o del cliente, que entienda y cumpla los </w:t>
      </w:r>
      <w:proofErr w:type="spellStart"/>
      <w:r>
        <w:rPr>
          <w:rFonts w:ascii="Calibri" w:eastAsia="Calibri" w:hAnsi="Calibri"/>
          <w:color w:val="000000"/>
        </w:rPr>
        <w:t>req</w:t>
      </w:r>
      <w:proofErr w:type="spellEnd"/>
      <w:r>
        <w:rPr>
          <w:rFonts w:ascii="Calibri" w:eastAsia="Calibri" w:hAnsi="Calibri"/>
          <w:color w:val="000000"/>
        </w:rPr>
        <w:t xml:space="preserve">. Del SIG y de </w:t>
      </w:r>
      <w:proofErr w:type="spellStart"/>
      <w:r>
        <w:rPr>
          <w:rFonts w:ascii="Calibri" w:eastAsia="Calibri" w:hAnsi="Calibri"/>
          <w:color w:val="000000"/>
        </w:rPr>
        <w:t>que</w:t>
      </w:r>
      <w:proofErr w:type="spellEnd"/>
      <w:r>
        <w:rPr>
          <w:rFonts w:ascii="Calibri" w:eastAsia="Calibri" w:hAnsi="Calibri"/>
          <w:color w:val="000000"/>
        </w:rPr>
        <w:t xml:space="preserve"> forma se cubrirán eventuales diferencias entre lo acordado y lo realmente ocurrido si fuera diferente. Por ejemplo, si se extiende el trabajo o se ve imposibilitado de ejecutarlo (puede ser por clima, cambios de precio, cambios de alcance del trabajo original, </w:t>
      </w:r>
      <w:proofErr w:type="spellStart"/>
      <w:r>
        <w:rPr>
          <w:rFonts w:ascii="Calibri" w:eastAsia="Calibri" w:hAnsi="Calibri"/>
          <w:color w:val="000000"/>
        </w:rPr>
        <w:t>etc</w:t>
      </w:r>
      <w:proofErr w:type="spellEnd"/>
      <w:r>
        <w:rPr>
          <w:rFonts w:ascii="Calibri" w:eastAsia="Calibri" w:hAnsi="Calibri"/>
          <w:color w:val="000000"/>
        </w:rPr>
        <w:t>)</w:t>
      </w:r>
    </w:p>
    <w:p w14:paraId="3DE0E71F" w14:textId="77777777" w:rsidR="00D84E0C" w:rsidRDefault="00D84E0C">
      <w:pPr>
        <w:pBdr>
          <w:top w:val="nil"/>
          <w:left w:val="nil"/>
          <w:bottom w:val="nil"/>
          <w:right w:val="nil"/>
          <w:between w:val="nil"/>
        </w:pBdr>
        <w:jc w:val="both"/>
        <w:rPr>
          <w:rFonts w:ascii="Calibri" w:eastAsia="Calibri" w:hAnsi="Calibri"/>
          <w:color w:val="000000"/>
        </w:rPr>
      </w:pPr>
    </w:p>
    <w:p w14:paraId="780F5DA9" w14:textId="77777777" w:rsidR="00D84E0C" w:rsidRDefault="00000000">
      <w:pPr>
        <w:ind w:firstLine="142"/>
        <w:jc w:val="both"/>
        <w:rPr>
          <w:rFonts w:ascii="Calibri" w:eastAsia="Calibri" w:hAnsi="Calibri"/>
        </w:rPr>
      </w:pPr>
      <w:r>
        <w:rPr>
          <w:b/>
          <w:u w:val="single"/>
        </w:rPr>
        <w:t>2-Coordinar fecha y modo de entrega:</w:t>
      </w:r>
      <w:r>
        <w:rPr>
          <w:b/>
        </w:rPr>
        <w:t xml:space="preserve"> </w:t>
      </w:r>
      <w:r>
        <w:t xml:space="preserve">El </w:t>
      </w:r>
      <w:r>
        <w:rPr>
          <w:b/>
          <w:color w:val="085295"/>
        </w:rPr>
        <w:t xml:space="preserve">### </w:t>
      </w:r>
      <w:r>
        <w:rPr>
          <w:b/>
          <w:color w:val="00AF4F"/>
        </w:rPr>
        <w:t xml:space="preserve">luego de realizar la compra </w:t>
      </w:r>
      <w:r>
        <w:t xml:space="preserve">tiene que asegurarse que han sido aceptadas todas las condiciones comerciales y debe pedir fecha de entrega, que es una garantía para aceptar las mismas. Si hubiese diferencias es cuando debe informar a </w:t>
      </w:r>
      <w:r>
        <w:rPr>
          <w:b/>
          <w:color w:val="085295"/>
        </w:rPr>
        <w:t>DIR</w:t>
      </w:r>
      <w:r>
        <w:t xml:space="preserve">, </w:t>
      </w:r>
      <w:r>
        <w:rPr>
          <w:b/>
          <w:color w:val="4F80BC"/>
        </w:rPr>
        <w:t xml:space="preserve">200 </w:t>
      </w:r>
      <w:r>
        <w:t xml:space="preserve">o </w:t>
      </w:r>
      <w:r>
        <w:rPr>
          <w:b/>
          <w:color w:val="4F80BC"/>
        </w:rPr>
        <w:t>300</w:t>
      </w:r>
      <w:r>
        <w:t>.</w:t>
      </w:r>
    </w:p>
    <w:p w14:paraId="00890E97" w14:textId="77777777" w:rsidR="00D84E0C" w:rsidRDefault="00D84E0C">
      <w:pPr>
        <w:pBdr>
          <w:top w:val="nil"/>
          <w:left w:val="nil"/>
          <w:bottom w:val="nil"/>
          <w:right w:val="nil"/>
          <w:between w:val="nil"/>
        </w:pBdr>
        <w:jc w:val="both"/>
        <w:rPr>
          <w:rFonts w:ascii="Calibri" w:eastAsia="Calibri" w:hAnsi="Calibri"/>
          <w:color w:val="000000"/>
        </w:rPr>
      </w:pPr>
    </w:p>
    <w:p w14:paraId="25016371" w14:textId="41A57F07" w:rsidR="00D84E0C" w:rsidRDefault="00000000">
      <w:pPr>
        <w:ind w:firstLine="142"/>
        <w:jc w:val="both"/>
        <w:rPr>
          <w:rFonts w:ascii="Calibri" w:eastAsia="Calibri" w:hAnsi="Calibri"/>
        </w:rPr>
      </w:pPr>
      <w:r>
        <w:rPr>
          <w:b/>
          <w:u w:val="single"/>
        </w:rPr>
        <w:t>3-Recibir y controlar con OC</w:t>
      </w:r>
      <w:r>
        <w:rPr>
          <w:b/>
        </w:rPr>
        <w:t xml:space="preserve"> </w:t>
      </w:r>
      <w:r>
        <w:rPr>
          <w:b/>
          <w:color w:val="00AF4F"/>
        </w:rPr>
        <w:t>Cuando la compra es de mercadería y la misma es recibida</w:t>
      </w:r>
      <w:r>
        <w:t xml:space="preserve">, </w:t>
      </w:r>
      <w:r>
        <w:rPr>
          <w:b/>
          <w:color w:val="0070BF"/>
        </w:rPr>
        <w:t xml:space="preserve">quien recibe </w:t>
      </w:r>
      <w:r>
        <w:t xml:space="preserve">debe informar a </w:t>
      </w:r>
      <w:r>
        <w:rPr>
          <w:b/>
          <w:color w:val="4F80BC"/>
        </w:rPr>
        <w:t xml:space="preserve">200 o 300 </w:t>
      </w:r>
      <w:r>
        <w:t xml:space="preserve">Si la información de lo comprado corresponde con lo solicitado para verificar si está correcto lo recibido y si está en condiciones el embalaje en una inspección preliminar y luego en detalle. Si no fuese de esta forma debe comunicar, antes de firmar cualquier remito, factura o documento de aceptación de mercadería o recepción / aceptación de servicio. Firmar aceptando el producto en nombre de </w:t>
      </w:r>
      <w:r w:rsidR="008C36D6">
        <w:t>{LA_EMPRESA}</w:t>
      </w:r>
      <w:r>
        <w:t xml:space="preserve"> obliga a la empresa a su posterior pago y disminuye la posibilidad de reclamos posteriores si hubiera diferencias</w:t>
      </w:r>
    </w:p>
    <w:p w14:paraId="41509C73" w14:textId="77777777" w:rsidR="00D84E0C" w:rsidRDefault="00D84E0C">
      <w:pPr>
        <w:jc w:val="both"/>
        <w:rPr>
          <w:rFonts w:ascii="Calibri" w:eastAsia="Calibri" w:hAnsi="Calibri"/>
        </w:rPr>
      </w:pPr>
    </w:p>
    <w:p w14:paraId="4C8EC82C" w14:textId="77777777" w:rsidR="00D84E0C" w:rsidRDefault="00000000">
      <w:pPr>
        <w:numPr>
          <w:ilvl w:val="0"/>
          <w:numId w:val="2"/>
        </w:numPr>
        <w:pBdr>
          <w:top w:val="nil"/>
          <w:left w:val="nil"/>
          <w:bottom w:val="nil"/>
          <w:right w:val="nil"/>
          <w:between w:val="nil"/>
        </w:pBdr>
        <w:jc w:val="both"/>
        <w:rPr>
          <w:rFonts w:ascii="Calibri" w:eastAsia="Calibri" w:hAnsi="Calibri"/>
          <w:color w:val="000000"/>
        </w:rPr>
      </w:pPr>
      <w:bookmarkStart w:id="0" w:name="bookmark=id.gjdgxs" w:colFirst="0" w:colLast="0"/>
      <w:bookmarkEnd w:id="0"/>
      <w:proofErr w:type="gramStart"/>
      <w:r>
        <w:rPr>
          <w:rFonts w:ascii="Calibri" w:eastAsia="Calibri" w:hAnsi="Calibri"/>
          <w:b/>
          <w:color w:val="000000"/>
          <w:u w:val="single"/>
        </w:rPr>
        <w:t>Envío correcto?</w:t>
      </w:r>
      <w:proofErr w:type="gramEnd"/>
      <w:r>
        <w:rPr>
          <w:rFonts w:ascii="Calibri" w:eastAsia="Calibri" w:hAnsi="Calibri"/>
          <w:b/>
          <w:color w:val="000000"/>
        </w:rPr>
        <w:t xml:space="preserve"> </w:t>
      </w:r>
      <w:r>
        <w:rPr>
          <w:rFonts w:ascii="Calibri" w:eastAsia="Calibri" w:hAnsi="Calibri"/>
          <w:color w:val="000000"/>
        </w:rPr>
        <w:t>A 3 salidas:</w:t>
      </w:r>
    </w:p>
    <w:p w14:paraId="1CA220CB" w14:textId="77777777" w:rsidR="00D84E0C" w:rsidRDefault="00000000">
      <w:pPr>
        <w:pStyle w:val="Ttulo1"/>
        <w:ind w:left="426"/>
        <w:jc w:val="both"/>
        <w:rPr>
          <w:rFonts w:ascii="Calibri" w:eastAsia="Calibri" w:hAnsi="Calibri"/>
          <w:u w:val="single"/>
        </w:rPr>
      </w:pPr>
      <w:r>
        <w:rPr>
          <w:u w:val="single"/>
        </w:rPr>
        <w:t>C0-Si:</w:t>
      </w:r>
      <w:r>
        <w:t xml:space="preserve"> </w:t>
      </w:r>
      <w:r>
        <w:rPr>
          <w:b w:val="0"/>
        </w:rPr>
        <w:t xml:space="preserve">a: </w:t>
      </w:r>
      <w:r>
        <w:rPr>
          <w:u w:val="single"/>
        </w:rPr>
        <w:t>4-Gestionar su uso almacenado</w:t>
      </w:r>
    </w:p>
    <w:p w14:paraId="12D0D94D" w14:textId="77777777" w:rsidR="00D84E0C" w:rsidRDefault="00000000">
      <w:pPr>
        <w:ind w:left="426"/>
        <w:jc w:val="both"/>
        <w:rPr>
          <w:rFonts w:ascii="Calibri" w:eastAsia="Calibri" w:hAnsi="Calibri"/>
          <w:b/>
        </w:rPr>
      </w:pPr>
      <w:r>
        <w:rPr>
          <w:b/>
          <w:u w:val="single"/>
        </w:rPr>
        <w:t>C1-Cambios menores:</w:t>
      </w:r>
      <w:r>
        <w:rPr>
          <w:b/>
        </w:rPr>
        <w:t xml:space="preserve"> </w:t>
      </w:r>
      <w:r>
        <w:t xml:space="preserve">Puede tratarse de: pedido incompleto, con algo roto o descompuesto, con lo cual se abre o una </w:t>
      </w:r>
      <w:r>
        <w:rPr>
          <w:b/>
          <w:highlight w:val="green"/>
        </w:rPr>
        <w:t>MEJ</w:t>
      </w:r>
      <w:r>
        <w:t xml:space="preserve">, o una </w:t>
      </w:r>
      <w:r>
        <w:rPr>
          <w:b/>
          <w:highlight w:val="yellow"/>
        </w:rPr>
        <w:t>OBS</w:t>
      </w:r>
      <w:r>
        <w:t xml:space="preserve"> o una </w:t>
      </w:r>
      <w:r>
        <w:rPr>
          <w:b/>
          <w:highlight w:val="red"/>
        </w:rPr>
        <w:t>INC</w:t>
      </w:r>
      <w:r>
        <w:t xml:space="preserve"> y nos lleva a: </w:t>
      </w:r>
      <w:r>
        <w:rPr>
          <w:b/>
          <w:u w:val="single"/>
        </w:rPr>
        <w:t>Ir a P0MEJ</w:t>
      </w:r>
    </w:p>
    <w:p w14:paraId="712D125F" w14:textId="77777777" w:rsidR="00D84E0C" w:rsidRDefault="00000000">
      <w:pPr>
        <w:ind w:left="426"/>
        <w:jc w:val="both"/>
        <w:rPr>
          <w:rFonts w:ascii="Calibri" w:eastAsia="Calibri" w:hAnsi="Calibri"/>
          <w:b/>
        </w:rPr>
      </w:pPr>
      <w:r>
        <w:rPr>
          <w:b/>
          <w:u w:val="single"/>
        </w:rPr>
        <w:t>C2-Para reclamo:</w:t>
      </w:r>
      <w:r>
        <w:rPr>
          <w:b/>
        </w:rPr>
        <w:t xml:space="preserve"> </w:t>
      </w:r>
      <w:r>
        <w:t xml:space="preserve">Donde la compra es rechazada y luego </w:t>
      </w:r>
      <w:r>
        <w:rPr>
          <w:b/>
          <w:u w:val="single"/>
        </w:rPr>
        <w:t>Ir a I9PRV</w:t>
      </w:r>
    </w:p>
    <w:p w14:paraId="6926B794" w14:textId="77777777" w:rsidR="00D84E0C" w:rsidRDefault="00D84E0C">
      <w:pPr>
        <w:pBdr>
          <w:top w:val="nil"/>
          <w:left w:val="nil"/>
          <w:bottom w:val="nil"/>
          <w:right w:val="nil"/>
          <w:between w:val="nil"/>
        </w:pBdr>
        <w:jc w:val="both"/>
        <w:rPr>
          <w:rFonts w:ascii="Calibri" w:eastAsia="Calibri" w:hAnsi="Calibri"/>
          <w:b/>
          <w:color w:val="000000"/>
        </w:rPr>
      </w:pPr>
    </w:p>
    <w:p w14:paraId="0D5D865B" w14:textId="77777777" w:rsidR="00D84E0C" w:rsidRDefault="00000000">
      <w:pPr>
        <w:pStyle w:val="Ttulo1"/>
        <w:ind w:left="0" w:firstLine="142"/>
        <w:jc w:val="both"/>
        <w:rPr>
          <w:rFonts w:ascii="Calibri" w:eastAsia="Calibri" w:hAnsi="Calibri"/>
          <w:u w:val="single"/>
        </w:rPr>
      </w:pPr>
      <w:r>
        <w:rPr>
          <w:u w:val="single"/>
        </w:rPr>
        <w:t>4-Gestionar su uso o almacenado</w:t>
      </w:r>
    </w:p>
    <w:p w14:paraId="57F7FF83" w14:textId="77777777" w:rsidR="00D84E0C" w:rsidRDefault="00000000">
      <w:pPr>
        <w:tabs>
          <w:tab w:val="left" w:pos="275"/>
        </w:tabs>
        <w:jc w:val="both"/>
        <w:rPr>
          <w:rFonts w:ascii="Calibri" w:eastAsia="Calibri" w:hAnsi="Calibri"/>
        </w:rPr>
      </w:pPr>
      <w:r>
        <w:rPr>
          <w:b/>
          <w:color w:val="00AF4F"/>
        </w:rPr>
        <w:t xml:space="preserve">Luego de recibir el pedido </w:t>
      </w:r>
      <w:r>
        <w:rPr>
          <w:b/>
          <w:color w:val="4F80BC"/>
        </w:rPr>
        <w:t xml:space="preserve">### </w:t>
      </w:r>
      <w:r>
        <w:t xml:space="preserve">debe solicitar a </w:t>
      </w:r>
      <w:r>
        <w:rPr>
          <w:b/>
          <w:color w:val="0070BF"/>
        </w:rPr>
        <w:t xml:space="preserve">quien realizo el pedido </w:t>
      </w:r>
      <w:r>
        <w:t>que realice un control exhaustivo de todo el pedido</w:t>
      </w:r>
      <w:r>
        <w:rPr>
          <w:b/>
          <w:color w:val="4F80BC"/>
        </w:rPr>
        <w:t xml:space="preserve">. </w:t>
      </w:r>
      <w:r>
        <w:t>Si hay diferencias lo informa enseguida.</w:t>
      </w:r>
    </w:p>
    <w:p w14:paraId="6012361B" w14:textId="77777777" w:rsidR="00D84E0C" w:rsidRDefault="00000000">
      <w:pPr>
        <w:pStyle w:val="Ttulo1"/>
        <w:ind w:left="0"/>
        <w:jc w:val="both"/>
        <w:rPr>
          <w:rFonts w:ascii="Calibri" w:eastAsia="Calibri" w:hAnsi="Calibri"/>
          <w:b w:val="0"/>
        </w:rPr>
      </w:pPr>
      <w:r>
        <w:rPr>
          <w:b w:val="0"/>
        </w:rPr>
        <w:t xml:space="preserve">Siempre desde aquí, nos va a llevar a los procedimientos principales: </w:t>
      </w:r>
      <w:r>
        <w:t>P7ALM.</w:t>
      </w:r>
    </w:p>
    <w:p w14:paraId="35B28AC4" w14:textId="77777777" w:rsidR="00D84E0C" w:rsidRDefault="00D84E0C">
      <w:pPr>
        <w:ind w:firstLine="142"/>
        <w:jc w:val="both"/>
        <w:rPr>
          <w:rFonts w:ascii="Calibri" w:eastAsia="Calibri" w:hAnsi="Calibri"/>
        </w:rPr>
      </w:pPr>
    </w:p>
    <w:p w14:paraId="1D825CB1" w14:textId="77777777" w:rsidR="00D84E0C" w:rsidRDefault="00000000">
      <w:pPr>
        <w:ind w:firstLine="142"/>
        <w:jc w:val="both"/>
        <w:rPr>
          <w:rFonts w:ascii="Calibri" w:eastAsia="Calibri" w:hAnsi="Calibri"/>
        </w:rPr>
      </w:pPr>
      <w:r>
        <w:rPr>
          <w:b/>
          <w:u w:val="single"/>
        </w:rPr>
        <w:t>5-Rendir factura de compra</w:t>
      </w:r>
      <w:r>
        <w:rPr>
          <w:b/>
        </w:rPr>
        <w:t xml:space="preserve"> </w:t>
      </w:r>
      <w:r>
        <w:t xml:space="preserve">Con cada compra no habitual o gasto (en especial los gastos corrientes como combustible, etc.), </w:t>
      </w:r>
      <w:r>
        <w:rPr>
          <w:b/>
          <w:color w:val="4F80BC"/>
        </w:rPr>
        <w:t xml:space="preserve">todos los puestos </w:t>
      </w:r>
      <w:r>
        <w:rPr>
          <w:b/>
          <w:color w:val="00AF4F"/>
        </w:rPr>
        <w:t xml:space="preserve">en cuanto se terminó la acción de comprar y es factible rendir </w:t>
      </w:r>
      <w:r>
        <w:t xml:space="preserve">debe enviar su compra al </w:t>
      </w:r>
      <w:r>
        <w:rPr>
          <w:b/>
          <w:color w:val="085295"/>
        </w:rPr>
        <w:t xml:space="preserve">jefe del sector (200 o 300) </w:t>
      </w:r>
      <w:r>
        <w:t xml:space="preserve">quien enviará luego esos </w:t>
      </w:r>
      <w:proofErr w:type="gramStart"/>
      <w:r>
        <w:t>tickets</w:t>
      </w:r>
      <w:proofErr w:type="gramEnd"/>
      <w:r>
        <w:t xml:space="preserve"> o facturas para su control y registración contable en Sistema Contable.</w:t>
      </w:r>
    </w:p>
    <w:p w14:paraId="2D2AC3D3" w14:textId="77777777" w:rsidR="00D84E0C" w:rsidRDefault="00D84E0C">
      <w:pPr>
        <w:pBdr>
          <w:top w:val="nil"/>
          <w:left w:val="nil"/>
          <w:bottom w:val="nil"/>
          <w:right w:val="nil"/>
          <w:between w:val="nil"/>
        </w:pBdr>
        <w:jc w:val="both"/>
        <w:rPr>
          <w:rFonts w:ascii="Calibri" w:eastAsia="Calibri" w:hAnsi="Calibri"/>
          <w:color w:val="000000"/>
        </w:rPr>
      </w:pPr>
    </w:p>
    <w:p w14:paraId="5CA7411B"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000000"/>
          <w:u w:val="single"/>
        </w:rPr>
        <w:t xml:space="preserve">Ir a I9PRV </w:t>
      </w:r>
      <w:r>
        <w:rPr>
          <w:rFonts w:ascii="Calibri" w:eastAsia="Calibri" w:hAnsi="Calibri"/>
          <w:color w:val="000000"/>
        </w:rPr>
        <w:t xml:space="preserve">Es el instructivo para evaluar un PRV con un incumplimiento grave y es </w:t>
      </w:r>
      <w:r>
        <w:rPr>
          <w:rFonts w:ascii="Calibri" w:eastAsia="Calibri" w:hAnsi="Calibri"/>
          <w:b/>
          <w:color w:val="085295"/>
        </w:rPr>
        <w:t xml:space="preserve">DIR y COR </w:t>
      </w:r>
      <w:r>
        <w:rPr>
          <w:rFonts w:ascii="Calibri" w:eastAsia="Calibri" w:hAnsi="Calibri"/>
          <w:color w:val="000000"/>
        </w:rPr>
        <w:t xml:space="preserve">quienes determinan </w:t>
      </w:r>
      <w:r>
        <w:rPr>
          <w:rFonts w:ascii="Calibri" w:eastAsia="Calibri" w:hAnsi="Calibri"/>
          <w:color w:val="000000"/>
        </w:rPr>
        <w:lastRenderedPageBreak/>
        <w:t>si debe ser puesto en la lista de PRV rechazados.</w:t>
      </w:r>
    </w:p>
    <w:p w14:paraId="17797F47" w14:textId="77777777" w:rsidR="00D84E0C" w:rsidRDefault="00D84E0C">
      <w:pPr>
        <w:pBdr>
          <w:top w:val="nil"/>
          <w:left w:val="nil"/>
          <w:bottom w:val="nil"/>
          <w:right w:val="nil"/>
          <w:between w:val="nil"/>
        </w:pBdr>
        <w:jc w:val="both"/>
        <w:rPr>
          <w:rFonts w:ascii="Calibri" w:eastAsia="Calibri" w:hAnsi="Calibri"/>
          <w:color w:val="000000"/>
        </w:rPr>
      </w:pPr>
    </w:p>
    <w:p w14:paraId="2B1491CC" w14:textId="77777777"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000000"/>
          <w:u w:val="single"/>
        </w:rPr>
        <w:t>Ir a P0MEJ</w:t>
      </w:r>
      <w:r>
        <w:rPr>
          <w:rFonts w:ascii="Calibri" w:eastAsia="Calibri" w:hAnsi="Calibri"/>
          <w:b/>
          <w:color w:val="000000"/>
        </w:rPr>
        <w:t xml:space="preserve"> </w:t>
      </w:r>
      <w:r>
        <w:rPr>
          <w:rFonts w:ascii="Calibri" w:eastAsia="Calibri" w:hAnsi="Calibri"/>
          <w:color w:val="000000"/>
        </w:rPr>
        <w:t>Va a este procedimiento con el objetivo de evaluar el hallazgo planteado al no cumplirse las condiciones pactadas. No siempre son hallazgos negativos pudiendo ser algo bueno (como recibir mercadería antes de tiempo, o con una promoción o descuento, etc.), no obstante, la mayoría de las veces son hallazgos del tipo Inconformidad y tenemos que analizar su causa.</w:t>
      </w:r>
    </w:p>
    <w:p w14:paraId="4F2A1221" w14:textId="77777777" w:rsidR="00D84E0C" w:rsidRDefault="00D84E0C">
      <w:pPr>
        <w:pBdr>
          <w:top w:val="nil"/>
          <w:left w:val="nil"/>
          <w:bottom w:val="nil"/>
          <w:right w:val="nil"/>
          <w:between w:val="nil"/>
        </w:pBdr>
        <w:jc w:val="both"/>
        <w:rPr>
          <w:rFonts w:ascii="Calibri" w:eastAsia="Calibri" w:hAnsi="Calibri"/>
          <w:color w:val="000000"/>
        </w:rPr>
      </w:pPr>
    </w:p>
    <w:p w14:paraId="1C065FB8" w14:textId="77777777" w:rsidR="00D84E0C" w:rsidRDefault="00000000">
      <w:pPr>
        <w:pStyle w:val="Ttulo1"/>
        <w:ind w:left="0"/>
        <w:jc w:val="both"/>
      </w:pPr>
      <w:r>
        <w:rPr>
          <w:u w:val="single"/>
        </w:rPr>
        <w:t>9 EVALUACIÓN</w:t>
      </w:r>
    </w:p>
    <w:p w14:paraId="3B92E69E" w14:textId="7AB4DE1F"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b/>
          <w:color w:val="000000"/>
          <w:u w:val="single"/>
        </w:rPr>
        <w:t>INSPECCIONES</w:t>
      </w:r>
      <w:r>
        <w:rPr>
          <w:rFonts w:ascii="Calibri" w:eastAsia="Calibri" w:hAnsi="Calibri"/>
          <w:color w:val="000000"/>
        </w:rPr>
        <w:t xml:space="preserve">: Aplican para el procedimiento y sus registros (como recibos, DJD, Facturas, etc.). Ante inspección consultar con el asesor Contable de </w:t>
      </w:r>
      <w:r w:rsidR="008C36D6">
        <w:rPr>
          <w:rFonts w:ascii="Calibri" w:eastAsia="Calibri" w:hAnsi="Calibri"/>
          <w:color w:val="000000"/>
        </w:rPr>
        <w:t>{LA_EMPRESA}</w:t>
      </w:r>
      <w:r>
        <w:rPr>
          <w:rFonts w:ascii="Calibri" w:eastAsia="Calibri" w:hAnsi="Calibri"/>
          <w:color w:val="000000"/>
        </w:rPr>
        <w:t xml:space="preserve"> y DIR </w:t>
      </w:r>
    </w:p>
    <w:p w14:paraId="0DA60DE6" w14:textId="77777777" w:rsidR="00D84E0C" w:rsidRDefault="00000000">
      <w:pPr>
        <w:pBdr>
          <w:top w:val="nil"/>
          <w:left w:val="nil"/>
          <w:bottom w:val="nil"/>
          <w:right w:val="nil"/>
          <w:between w:val="nil"/>
        </w:pBdr>
        <w:jc w:val="both"/>
        <w:rPr>
          <w:rFonts w:ascii="Calibri" w:eastAsia="Calibri" w:hAnsi="Calibri"/>
          <w:color w:val="000000"/>
        </w:rPr>
      </w:pPr>
      <w:bookmarkStart w:id="1" w:name="_heading=h.30j0zll" w:colFirst="0" w:colLast="0"/>
      <w:bookmarkEnd w:id="1"/>
      <w:r>
        <w:rPr>
          <w:rFonts w:ascii="Calibri" w:eastAsia="Calibri" w:hAnsi="Calibri"/>
          <w:b/>
          <w:color w:val="000000"/>
          <w:u w:val="single"/>
        </w:rPr>
        <w:t>AUDITORÍAS</w:t>
      </w:r>
      <w:r>
        <w:rPr>
          <w:rFonts w:ascii="Calibri" w:eastAsia="Calibri" w:hAnsi="Calibri"/>
          <w:color w:val="000000"/>
        </w:rPr>
        <w:t xml:space="preserve">: Por </w:t>
      </w:r>
      <w:r>
        <w:rPr>
          <w:rFonts w:ascii="Calibri" w:eastAsia="Calibri" w:hAnsi="Calibri"/>
          <w:b/>
          <w:color w:val="0000FF"/>
        </w:rPr>
        <w:t xml:space="preserve">DIR (100) </w:t>
      </w:r>
      <w:r>
        <w:rPr>
          <w:rFonts w:ascii="Calibri" w:eastAsia="Calibri" w:hAnsi="Calibri"/>
          <w:color w:val="000000"/>
        </w:rPr>
        <w:t xml:space="preserve">o por otro auditor designado por </w:t>
      </w:r>
      <w:r>
        <w:rPr>
          <w:rFonts w:ascii="Calibri" w:eastAsia="Calibri" w:hAnsi="Calibri"/>
          <w:b/>
          <w:color w:val="0000FF"/>
        </w:rPr>
        <w:t xml:space="preserve">DIR (100) </w:t>
      </w:r>
      <w:r>
        <w:rPr>
          <w:rFonts w:ascii="Calibri" w:eastAsia="Calibri" w:hAnsi="Calibri"/>
          <w:color w:val="000000"/>
        </w:rPr>
        <w:t>(no puede auditarse a sí mismo) verificando el desempeño y resultado de sus tareas.</w:t>
      </w:r>
    </w:p>
    <w:p w14:paraId="366FE382" w14:textId="77777777" w:rsidR="00D84E0C" w:rsidRDefault="00D84E0C">
      <w:pPr>
        <w:pBdr>
          <w:top w:val="nil"/>
          <w:left w:val="nil"/>
          <w:bottom w:val="nil"/>
          <w:right w:val="nil"/>
          <w:between w:val="nil"/>
        </w:pBdr>
        <w:jc w:val="both"/>
        <w:rPr>
          <w:rFonts w:ascii="Calibri" w:eastAsia="Calibri" w:hAnsi="Calibri"/>
          <w:color w:val="000000"/>
        </w:rPr>
      </w:pPr>
    </w:p>
    <w:p w14:paraId="7D77B97B" w14:textId="77777777" w:rsidR="00D84E0C" w:rsidRDefault="00000000">
      <w:pPr>
        <w:pStyle w:val="Ttulo1"/>
        <w:ind w:left="0"/>
        <w:jc w:val="both"/>
      </w:pPr>
      <w:r>
        <w:rPr>
          <w:u w:val="single"/>
        </w:rPr>
        <w:t>0 MEJORAS</w:t>
      </w:r>
    </w:p>
    <w:p w14:paraId="751399EB" w14:textId="438A13D6" w:rsidR="00D84E0C" w:rsidRDefault="00000000">
      <w:pPr>
        <w:pBdr>
          <w:top w:val="nil"/>
          <w:left w:val="nil"/>
          <w:bottom w:val="nil"/>
          <w:right w:val="nil"/>
          <w:between w:val="nil"/>
        </w:pBdr>
        <w:jc w:val="both"/>
        <w:rPr>
          <w:rFonts w:ascii="Calibri" w:eastAsia="Calibri" w:hAnsi="Calibri"/>
          <w:color w:val="000000"/>
        </w:rPr>
      </w:pPr>
      <w:r>
        <w:rPr>
          <w:rFonts w:ascii="Calibri" w:eastAsia="Calibri" w:hAnsi="Calibri"/>
          <w:color w:val="000000"/>
        </w:rPr>
        <w:t xml:space="preserve">Las mejoras en las compras siempre están relacionadas a buena relación entre </w:t>
      </w:r>
      <w:r w:rsidR="008C36D6">
        <w:rPr>
          <w:rFonts w:ascii="Calibri" w:eastAsia="Calibri" w:hAnsi="Calibri"/>
          <w:color w:val="000000"/>
        </w:rPr>
        <w:t>{LA_EMPRESA}</w:t>
      </w:r>
      <w:r>
        <w:rPr>
          <w:rFonts w:ascii="Calibri" w:eastAsia="Calibri" w:hAnsi="Calibri"/>
          <w:color w:val="000000"/>
        </w:rPr>
        <w:t xml:space="preserve"> y sus PRV, a veces puede ser con jornadas de participación, visitas a PRV, buscar nuevos métodos, insumos o herramientas que faciliten las tareas o mejores metodologías que puedan mejorar el trato y gestión de proveedores con </w:t>
      </w:r>
      <w:r w:rsidR="008C36D6">
        <w:rPr>
          <w:rFonts w:ascii="Calibri" w:eastAsia="Calibri" w:hAnsi="Calibri"/>
          <w:color w:val="000000"/>
        </w:rPr>
        <w:t>{LA_EMPRESA}</w:t>
      </w:r>
      <w:r>
        <w:rPr>
          <w:rFonts w:ascii="Calibri" w:eastAsia="Calibri" w:hAnsi="Calibri"/>
          <w:color w:val="000000"/>
        </w:rPr>
        <w:t>.</w:t>
      </w:r>
    </w:p>
    <w:sectPr w:rsidR="00D84E0C">
      <w:headerReference w:type="default" r:id="rId10"/>
      <w:footerReference w:type="default" r:id="rId11"/>
      <w:pgSz w:w="11906" w:h="16838"/>
      <w:pgMar w:top="1020" w:right="851" w:bottom="1598" w:left="1134" w:header="283" w:footer="2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FA1B06" w14:textId="77777777" w:rsidR="0000146A" w:rsidRDefault="0000146A">
      <w:r>
        <w:separator/>
      </w:r>
    </w:p>
  </w:endnote>
  <w:endnote w:type="continuationSeparator" w:id="0">
    <w:p w14:paraId="6F319A28" w14:textId="77777777" w:rsidR="0000146A" w:rsidRDefault="00001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A1DC179-74E2-48B2-ACE7-473EFD10DCE7}"/>
    <w:embedBold r:id="rId2" w:fontKey="{0B04E84D-1990-4984-A5A4-D7C19F64327E}"/>
    <w:embedItalic r:id="rId3" w:fontKey="{9E2230F5-7637-4420-A24E-BEFFC1CFB523}"/>
  </w:font>
  <w:font w:name="Noto Sans Symbols">
    <w:charset w:val="00"/>
    <w:family w:val="auto"/>
    <w:pitch w:val="default"/>
    <w:embedRegular r:id="rId4" w:fontKey="{F2A88362-F629-43C7-8086-FA7F53D6C3B6}"/>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5" w:fontKey="{E841C039-8813-42C4-80D9-9438C347E2A9}"/>
    <w:embedBold r:id="rId6" w:fontKey="{0DCCD8D7-9B9D-4CD3-8E02-39F234107857}"/>
  </w:font>
  <w:font w:name="Georgia">
    <w:panose1 w:val="02040502050405020303"/>
    <w:charset w:val="00"/>
    <w:family w:val="auto"/>
    <w:pitch w:val="default"/>
    <w:embedRegular r:id="rId7" w:fontKey="{86267122-814F-44E2-A07C-6227505B6E6A}"/>
    <w:embedItalic r:id="rId8" w:fontKey="{045D315B-BCF0-465E-A307-302F4ABA973B}"/>
  </w:font>
  <w:font w:name="Cambria">
    <w:panose1 w:val="02040503050406030204"/>
    <w:charset w:val="00"/>
    <w:family w:val="roman"/>
    <w:pitch w:val="variable"/>
    <w:sig w:usb0="E00006FF" w:usb1="420024FF" w:usb2="02000000" w:usb3="00000000" w:csb0="0000019F" w:csb1="00000000"/>
    <w:embedRegular r:id="rId9" w:fontKey="{FA36B653-7B43-46AC-A6A5-082CF38529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61BFF" w14:textId="77777777" w:rsidR="00D84E0C" w:rsidRDefault="00D84E0C">
    <w:pPr>
      <w:pBdr>
        <w:top w:val="nil"/>
        <w:left w:val="nil"/>
        <w:bottom w:val="nil"/>
        <w:right w:val="nil"/>
        <w:between w:val="nil"/>
      </w:pBdr>
      <w:spacing w:line="14" w:lineRule="auto"/>
      <w:rPr>
        <w:rFonts w:ascii="Calibri" w:eastAsia="Calibri" w:hAnsi="Calibri"/>
        <w:color w:val="000000"/>
        <w:sz w:val="12"/>
        <w:szCs w:val="12"/>
      </w:rPr>
    </w:pPr>
  </w:p>
  <w:tbl>
    <w:tblPr>
      <w:tblStyle w:val="a"/>
      <w:tblW w:w="10190" w:type="dxa"/>
      <w:tblInd w:w="-119" w:type="dxa"/>
      <w:tblLayout w:type="fixed"/>
      <w:tblLook w:val="0000" w:firstRow="0" w:lastRow="0" w:firstColumn="0" w:lastColumn="0" w:noHBand="0" w:noVBand="0"/>
    </w:tblPr>
    <w:tblGrid>
      <w:gridCol w:w="8390"/>
      <w:gridCol w:w="1800"/>
    </w:tblGrid>
    <w:tr w:rsidR="00D84E0C" w14:paraId="1761A152" w14:textId="77777777">
      <w:trPr>
        <w:trHeight w:val="271"/>
      </w:trPr>
      <w:tc>
        <w:tcPr>
          <w:tcW w:w="8390" w:type="dxa"/>
          <w:tcBorders>
            <w:top w:val="single" w:sz="8" w:space="0" w:color="000000"/>
            <w:left w:val="single" w:sz="8" w:space="0" w:color="000000"/>
            <w:bottom w:val="single" w:sz="8" w:space="0" w:color="000000"/>
            <w:right w:val="single" w:sz="8" w:space="0" w:color="000000"/>
          </w:tcBorders>
        </w:tcPr>
        <w:p w14:paraId="6FECFA39" w14:textId="77777777" w:rsidR="00D84E0C" w:rsidRDefault="00000000">
          <w:pPr>
            <w:spacing w:before="60" w:after="60"/>
            <w:ind w:left="335" w:right="323"/>
            <w:jc w:val="center"/>
            <w:rPr>
              <w:rFonts w:ascii="Verdana" w:eastAsia="Verdana" w:hAnsi="Verdana" w:cs="Verdana"/>
              <w:color w:val="000000"/>
              <w:sz w:val="14"/>
              <w:szCs w:val="14"/>
            </w:rPr>
          </w:pPr>
          <w:r>
            <w:rPr>
              <w:rFonts w:ascii="Calibri" w:eastAsia="Calibri" w:hAnsi="Calibri"/>
              <w:b/>
              <w:color w:val="000000"/>
              <w:sz w:val="20"/>
              <w:szCs w:val="20"/>
            </w:rPr>
            <w:t xml:space="preserve">I3CPR Instructivo de Compras </w:t>
          </w:r>
          <w:r>
            <w:rPr>
              <w:rFonts w:ascii="Calibri" w:eastAsia="Calibri" w:hAnsi="Calibri"/>
              <w:color w:val="000000"/>
              <w:sz w:val="14"/>
              <w:szCs w:val="14"/>
            </w:rPr>
            <w:t xml:space="preserve">- </w:t>
          </w:r>
          <w:r>
            <w:rPr>
              <w:rFonts w:ascii="Calibri" w:eastAsia="Calibri" w:hAnsi="Calibri"/>
              <w:color w:val="000000"/>
              <w:sz w:val="16"/>
              <w:szCs w:val="16"/>
            </w:rPr>
            <w:t xml:space="preserve">Pág. </w:t>
          </w:r>
          <w:r>
            <w:rPr>
              <w:rFonts w:ascii="Calibri" w:eastAsia="Calibri" w:hAnsi="Calibri"/>
              <w:color w:val="000000"/>
              <w:sz w:val="16"/>
              <w:szCs w:val="16"/>
            </w:rPr>
            <w:fldChar w:fldCharType="begin"/>
          </w:r>
          <w:r>
            <w:rPr>
              <w:rFonts w:ascii="Calibri" w:eastAsia="Calibri" w:hAnsi="Calibri"/>
              <w:color w:val="000000"/>
              <w:sz w:val="16"/>
              <w:szCs w:val="16"/>
            </w:rPr>
            <w:instrText>PAGE</w:instrText>
          </w:r>
          <w:r>
            <w:rPr>
              <w:rFonts w:ascii="Calibri" w:eastAsia="Calibri" w:hAnsi="Calibri"/>
              <w:color w:val="000000"/>
              <w:sz w:val="16"/>
              <w:szCs w:val="16"/>
            </w:rPr>
            <w:fldChar w:fldCharType="separate"/>
          </w:r>
          <w:r w:rsidR="008C36D6">
            <w:rPr>
              <w:rFonts w:ascii="Calibri" w:eastAsia="Calibri" w:hAnsi="Calibri"/>
              <w:noProof/>
              <w:color w:val="000000"/>
              <w:sz w:val="16"/>
              <w:szCs w:val="16"/>
            </w:rPr>
            <w:t>2</w:t>
          </w:r>
          <w:r>
            <w:rPr>
              <w:rFonts w:ascii="Calibri" w:eastAsia="Calibri" w:hAnsi="Calibri"/>
              <w:color w:val="000000"/>
              <w:sz w:val="16"/>
              <w:szCs w:val="16"/>
            </w:rPr>
            <w:fldChar w:fldCharType="end"/>
          </w:r>
          <w:r>
            <w:rPr>
              <w:rFonts w:ascii="Calibri" w:eastAsia="Calibri" w:hAnsi="Calibri"/>
              <w:color w:val="000000"/>
              <w:sz w:val="16"/>
              <w:szCs w:val="16"/>
            </w:rPr>
            <w:t xml:space="preserve"> de 6 - Revisó COR 16/07/22-Aprobó DIR</w:t>
          </w:r>
        </w:p>
      </w:tc>
      <w:tc>
        <w:tcPr>
          <w:tcW w:w="1800" w:type="dxa"/>
          <w:vMerge w:val="restart"/>
          <w:tcBorders>
            <w:top w:val="single" w:sz="8" w:space="0" w:color="000000"/>
            <w:left w:val="single" w:sz="8" w:space="0" w:color="000000"/>
            <w:bottom w:val="single" w:sz="8" w:space="0" w:color="000000"/>
            <w:right w:val="single" w:sz="8" w:space="0" w:color="000000"/>
          </w:tcBorders>
          <w:vAlign w:val="center"/>
        </w:tcPr>
        <w:p w14:paraId="71484ED2" w14:textId="77777777" w:rsidR="00D84E0C" w:rsidRDefault="00000000">
          <w:pPr>
            <w:jc w:val="center"/>
            <w:rPr>
              <w:rFonts w:ascii="Times New Roman" w:eastAsia="Times New Roman" w:hAnsi="Times New Roman" w:cs="Times New Roman"/>
              <w:color w:val="000000"/>
              <w:sz w:val="20"/>
              <w:szCs w:val="20"/>
            </w:rPr>
          </w:pPr>
          <w:r>
            <w:rPr>
              <w:noProof/>
            </w:rPr>
            <w:drawing>
              <wp:inline distT="0" distB="0" distL="0" distR="0" wp14:anchorId="0C7833F2" wp14:editId="7A6D9371">
                <wp:extent cx="1095375" cy="504825"/>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l="6728" t="12496" r="7273" b="13885"/>
                        <a:stretch>
                          <a:fillRect/>
                        </a:stretch>
                      </pic:blipFill>
                      <pic:spPr>
                        <a:xfrm>
                          <a:off x="0" y="0"/>
                          <a:ext cx="1095375" cy="504825"/>
                        </a:xfrm>
                        <a:prstGeom prst="rect">
                          <a:avLst/>
                        </a:prstGeom>
                        <a:ln/>
                      </pic:spPr>
                    </pic:pic>
                  </a:graphicData>
                </a:graphic>
              </wp:inline>
            </w:drawing>
          </w:r>
        </w:p>
        <w:p w14:paraId="7E04C0B3" w14:textId="77777777" w:rsidR="00D84E0C" w:rsidRDefault="00000000">
          <w:pPr>
            <w:spacing w:before="27"/>
            <w:jc w:val="center"/>
            <w:rPr>
              <w:sz w:val="12"/>
              <w:szCs w:val="12"/>
            </w:rPr>
          </w:pPr>
          <w:r>
            <w:rPr>
              <w:rFonts w:ascii="Verdana" w:eastAsia="Verdana" w:hAnsi="Verdana" w:cs="Verdana"/>
              <w:color w:val="000000"/>
              <w:sz w:val="12"/>
              <w:szCs w:val="12"/>
            </w:rPr>
            <w:t>ISO 9001-14001-45001</w:t>
          </w:r>
        </w:p>
      </w:tc>
    </w:tr>
    <w:tr w:rsidR="00D84E0C" w14:paraId="7E0D83C3" w14:textId="77777777">
      <w:trPr>
        <w:trHeight w:val="703"/>
      </w:trPr>
      <w:tc>
        <w:tcPr>
          <w:tcW w:w="8390" w:type="dxa"/>
          <w:tcBorders>
            <w:top w:val="single" w:sz="8" w:space="0" w:color="000000"/>
            <w:left w:val="single" w:sz="8" w:space="0" w:color="000000"/>
            <w:bottom w:val="single" w:sz="8" w:space="0" w:color="000000"/>
            <w:right w:val="single" w:sz="8" w:space="0" w:color="000000"/>
          </w:tcBorders>
        </w:tcPr>
        <w:p w14:paraId="177677DF" w14:textId="4B44BE9A" w:rsidR="00D84E0C" w:rsidRDefault="00000000">
          <w:pPr>
            <w:spacing w:before="60" w:after="60"/>
            <w:ind w:left="119" w:right="119"/>
            <w:jc w:val="center"/>
            <w:rPr>
              <w:rFonts w:ascii="Verdana" w:eastAsia="Verdana" w:hAnsi="Verdana" w:cs="Verdana"/>
              <w:color w:val="000000"/>
              <w:sz w:val="12"/>
              <w:szCs w:val="12"/>
            </w:rPr>
          </w:pPr>
          <w:r>
            <w:rPr>
              <w:rFonts w:ascii="Verdana" w:eastAsia="Verdana" w:hAnsi="Verdana" w:cs="Verdana"/>
              <w:color w:val="000000"/>
              <w:sz w:val="12"/>
              <w:szCs w:val="12"/>
            </w:rPr>
            <w:t xml:space="preserve">La información del documento ES SOLO PARA EL USO PREVISTO, propiedad de </w:t>
          </w:r>
          <w:r w:rsidR="008C36D6">
            <w:rPr>
              <w:rFonts w:ascii="Verdana" w:eastAsia="Verdana" w:hAnsi="Verdana" w:cs="Verdana"/>
              <w:color w:val="000000"/>
              <w:sz w:val="12"/>
              <w:szCs w:val="12"/>
            </w:rPr>
            <w:t>{LA_EMPRESA}</w:t>
          </w:r>
          <w:r>
            <w:rPr>
              <w:rFonts w:ascii="Verdana" w:eastAsia="Verdana" w:hAnsi="Verdana" w:cs="Verdana"/>
              <w:color w:val="000000"/>
              <w:sz w:val="12"/>
              <w:szCs w:val="12"/>
            </w:rPr>
            <w:t>. El formato es propiedad de ISOSfera.com y como DOCUMENTO PRIVADO si debe usarlo puede solicitar una copia, impresa o electrónica solo para el uso previsto. Cualquier impresión posterior a su publicación es una COPIA NO CONTROLADA y deberá consultar si la versión está vigente y si está AUTORIZADO para su uso o divulgación. Está prohibida la reproducción total o parcial del documento.</w:t>
          </w:r>
        </w:p>
      </w:tc>
      <w:tc>
        <w:tcPr>
          <w:tcW w:w="1800" w:type="dxa"/>
          <w:vMerge/>
          <w:tcBorders>
            <w:top w:val="single" w:sz="8" w:space="0" w:color="000000"/>
            <w:left w:val="single" w:sz="8" w:space="0" w:color="000000"/>
            <w:bottom w:val="single" w:sz="8" w:space="0" w:color="000000"/>
            <w:right w:val="single" w:sz="8" w:space="0" w:color="000000"/>
          </w:tcBorders>
          <w:vAlign w:val="center"/>
        </w:tcPr>
        <w:p w14:paraId="36E15884" w14:textId="77777777" w:rsidR="00D84E0C" w:rsidRDefault="00D84E0C">
          <w:pPr>
            <w:pBdr>
              <w:top w:val="nil"/>
              <w:left w:val="nil"/>
              <w:bottom w:val="nil"/>
              <w:right w:val="nil"/>
              <w:between w:val="nil"/>
            </w:pBdr>
            <w:spacing w:line="276" w:lineRule="auto"/>
            <w:rPr>
              <w:rFonts w:ascii="Verdana" w:eastAsia="Verdana" w:hAnsi="Verdana" w:cs="Verdana"/>
              <w:color w:val="000000"/>
              <w:sz w:val="12"/>
              <w:szCs w:val="12"/>
            </w:rPr>
          </w:pPr>
        </w:p>
      </w:tc>
    </w:tr>
  </w:tbl>
  <w:p w14:paraId="6784B870" w14:textId="77777777" w:rsidR="00D84E0C" w:rsidRDefault="00D84E0C">
    <w:pPr>
      <w:pBdr>
        <w:top w:val="nil"/>
        <w:left w:val="nil"/>
        <w:bottom w:val="nil"/>
        <w:right w:val="nil"/>
        <w:between w:val="nil"/>
      </w:pBdr>
      <w:spacing w:line="14" w:lineRule="auto"/>
      <w:rPr>
        <w:rFonts w:ascii="Calibri" w:eastAsia="Calibri" w:hAnsi="Calibr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E6E16A" w14:textId="77777777" w:rsidR="0000146A" w:rsidRDefault="0000146A">
      <w:r>
        <w:separator/>
      </w:r>
    </w:p>
  </w:footnote>
  <w:footnote w:type="continuationSeparator" w:id="0">
    <w:p w14:paraId="338B8BE1" w14:textId="77777777" w:rsidR="0000146A" w:rsidRDefault="000014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206DD" w14:textId="77777777" w:rsidR="00D84E0C" w:rsidRDefault="00000000">
    <w:pPr>
      <w:spacing w:before="21"/>
      <w:ind w:left="20"/>
      <w:jc w:val="center"/>
      <w:rPr>
        <w:rFonts w:ascii="Verdana" w:eastAsia="Verdana" w:hAnsi="Verdana" w:cs="Verdana"/>
        <w:b/>
        <w:sz w:val="32"/>
        <w:szCs w:val="32"/>
      </w:rPr>
    </w:pPr>
    <w:r>
      <w:rPr>
        <w:rFonts w:ascii="Verdana" w:eastAsia="Verdana" w:hAnsi="Verdana" w:cs="Verdana"/>
        <w:b/>
        <w:sz w:val="32"/>
        <w:szCs w:val="32"/>
      </w:rPr>
      <w:t>I3CPR Instructivo de Compras</w:t>
    </w:r>
  </w:p>
  <w:p w14:paraId="531E2620" w14:textId="77777777" w:rsidR="00D84E0C" w:rsidRDefault="00D84E0C">
    <w:pPr>
      <w:pBdr>
        <w:top w:val="nil"/>
        <w:left w:val="nil"/>
        <w:bottom w:val="nil"/>
        <w:right w:val="nil"/>
        <w:between w:val="nil"/>
      </w:pBdr>
      <w:spacing w:line="14" w:lineRule="auto"/>
      <w:rPr>
        <w:rFonts w:ascii="Calibri" w:eastAsia="Calibri" w:hAnsi="Calibr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6F079E"/>
    <w:multiLevelType w:val="multilevel"/>
    <w:tmpl w:val="B4D60ABC"/>
    <w:lvl w:ilvl="0">
      <w:start w:val="1"/>
      <w:numFmt w:val="upperLetter"/>
      <w:lvlText w:val="%1-"/>
      <w:lvlJc w:val="left"/>
      <w:pPr>
        <w:ind w:left="720" w:hanging="360"/>
      </w:pPr>
      <w:rPr>
        <w:b/>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1174D65"/>
    <w:multiLevelType w:val="multilevel"/>
    <w:tmpl w:val="BE8EC69E"/>
    <w:lvl w:ilvl="0">
      <w:start w:val="1"/>
      <w:numFmt w:val="decimal"/>
      <w:lvlText w:val="%1"/>
      <w:lvlJc w:val="left"/>
      <w:pPr>
        <w:ind w:left="284" w:firstLine="170"/>
      </w:pPr>
      <w:rPr>
        <w:rFonts w:ascii="Calibri" w:eastAsia="Calibri" w:hAnsi="Calibri" w:cs="Calibri"/>
        <w:b/>
        <w:sz w:val="22"/>
        <w:szCs w:val="22"/>
        <w:u w:val="single"/>
      </w:rPr>
    </w:lvl>
    <w:lvl w:ilvl="1">
      <w:start w:val="1"/>
      <w:numFmt w:val="decimal"/>
      <w:lvlText w:val="%2."/>
      <w:lvlJc w:val="left"/>
      <w:pPr>
        <w:ind w:left="1360" w:hanging="360"/>
      </w:pPr>
      <w:rPr>
        <w:rFonts w:ascii="Calibri" w:eastAsia="Calibri" w:hAnsi="Calibri" w:cs="Calibri"/>
        <w:sz w:val="22"/>
        <w:szCs w:val="22"/>
      </w:rPr>
    </w:lvl>
    <w:lvl w:ilvl="2">
      <w:numFmt w:val="bullet"/>
      <w:lvlText w:val="●"/>
      <w:lvlJc w:val="left"/>
      <w:pPr>
        <w:ind w:left="2387" w:hanging="360"/>
      </w:pPr>
      <w:rPr>
        <w:rFonts w:ascii="Noto Sans Symbols" w:eastAsia="Noto Sans Symbols" w:hAnsi="Noto Sans Symbols" w:cs="Noto Sans Symbols"/>
      </w:rPr>
    </w:lvl>
    <w:lvl w:ilvl="3">
      <w:numFmt w:val="bullet"/>
      <w:lvlText w:val="●"/>
      <w:lvlJc w:val="left"/>
      <w:pPr>
        <w:ind w:left="3414" w:hanging="360"/>
      </w:pPr>
      <w:rPr>
        <w:rFonts w:ascii="Noto Sans Symbols" w:eastAsia="Noto Sans Symbols" w:hAnsi="Noto Sans Symbols" w:cs="Noto Sans Symbols"/>
      </w:rPr>
    </w:lvl>
    <w:lvl w:ilvl="4">
      <w:numFmt w:val="bullet"/>
      <w:lvlText w:val="●"/>
      <w:lvlJc w:val="left"/>
      <w:pPr>
        <w:ind w:left="4442" w:hanging="360"/>
      </w:pPr>
      <w:rPr>
        <w:rFonts w:ascii="Noto Sans Symbols" w:eastAsia="Noto Sans Symbols" w:hAnsi="Noto Sans Symbols" w:cs="Noto Sans Symbols"/>
      </w:rPr>
    </w:lvl>
    <w:lvl w:ilvl="5">
      <w:numFmt w:val="bullet"/>
      <w:lvlText w:val="●"/>
      <w:lvlJc w:val="left"/>
      <w:pPr>
        <w:ind w:left="5469" w:hanging="360"/>
      </w:pPr>
      <w:rPr>
        <w:rFonts w:ascii="Noto Sans Symbols" w:eastAsia="Noto Sans Symbols" w:hAnsi="Noto Sans Symbols" w:cs="Noto Sans Symbols"/>
      </w:rPr>
    </w:lvl>
    <w:lvl w:ilvl="6">
      <w:numFmt w:val="bullet"/>
      <w:lvlText w:val="●"/>
      <w:lvlJc w:val="left"/>
      <w:pPr>
        <w:ind w:left="6496" w:hanging="360"/>
      </w:pPr>
      <w:rPr>
        <w:rFonts w:ascii="Noto Sans Symbols" w:eastAsia="Noto Sans Symbols" w:hAnsi="Noto Sans Symbols" w:cs="Noto Sans Symbols"/>
      </w:rPr>
    </w:lvl>
    <w:lvl w:ilvl="7">
      <w:numFmt w:val="bullet"/>
      <w:lvlText w:val="●"/>
      <w:lvlJc w:val="left"/>
      <w:pPr>
        <w:ind w:left="7524" w:hanging="360"/>
      </w:pPr>
      <w:rPr>
        <w:rFonts w:ascii="Noto Sans Symbols" w:eastAsia="Noto Sans Symbols" w:hAnsi="Noto Sans Symbols" w:cs="Noto Sans Symbols"/>
      </w:rPr>
    </w:lvl>
    <w:lvl w:ilvl="8">
      <w:numFmt w:val="bullet"/>
      <w:lvlText w:val="●"/>
      <w:lvlJc w:val="left"/>
      <w:pPr>
        <w:ind w:left="8551" w:hanging="360"/>
      </w:pPr>
      <w:rPr>
        <w:rFonts w:ascii="Noto Sans Symbols" w:eastAsia="Noto Sans Symbols" w:hAnsi="Noto Sans Symbols" w:cs="Noto Sans Symbols"/>
      </w:rPr>
    </w:lvl>
  </w:abstractNum>
  <w:num w:numId="1" w16cid:durableId="468865568">
    <w:abstractNumId w:val="1"/>
  </w:num>
  <w:num w:numId="2" w16cid:durableId="477112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E0C"/>
    <w:rsid w:val="0000146A"/>
    <w:rsid w:val="002A4352"/>
    <w:rsid w:val="008C36D6"/>
    <w:rsid w:val="00D84E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2D8BE"/>
  <w15:docId w15:val="{F9BDD82E-10A6-41AA-80AD-472C7EFE1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lang w:eastAsia="en-US"/>
    </w:rPr>
  </w:style>
  <w:style w:type="paragraph" w:styleId="Ttulo1">
    <w:name w:val="heading 1"/>
    <w:basedOn w:val="Normal"/>
    <w:uiPriority w:val="9"/>
    <w:qFormat/>
    <w:pPr>
      <w:ind w:left="640"/>
      <w:outlineLvl w:val="0"/>
    </w:pPr>
    <w:rPr>
      <w:b/>
      <w:bC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Textoindependiente"/>
    <w:uiPriority w:val="10"/>
    <w:qFormat/>
    <w:pPr>
      <w:spacing w:line="1078" w:lineRule="exact"/>
      <w:ind w:left="1144"/>
    </w:pPr>
    <w:rPr>
      <w:b/>
      <w:bCs/>
      <w:sz w:val="96"/>
      <w:szCs w:val="96"/>
    </w:rPr>
  </w:style>
  <w:style w:type="character" w:customStyle="1" w:styleId="EncabezadoCar">
    <w:name w:val="Encabezado Car"/>
    <w:basedOn w:val="Fuentedeprrafopredeter"/>
    <w:link w:val="Encabezado"/>
    <w:uiPriority w:val="99"/>
    <w:qFormat/>
    <w:rsid w:val="00E244E3"/>
    <w:rPr>
      <w:rFonts w:ascii="Calibri" w:eastAsia="Calibri" w:hAnsi="Calibri" w:cs="Calibri"/>
      <w:lang w:val="es-ES"/>
    </w:rPr>
  </w:style>
  <w:style w:type="character" w:customStyle="1" w:styleId="PiedepginaCar">
    <w:name w:val="Pie de página Car"/>
    <w:basedOn w:val="Fuentedeprrafopredeter"/>
    <w:link w:val="Piedepgina"/>
    <w:uiPriority w:val="99"/>
    <w:qFormat/>
    <w:rsid w:val="00E244E3"/>
    <w:rPr>
      <w:rFonts w:ascii="Calibri" w:eastAsia="Calibri" w:hAnsi="Calibri" w:cs="Calibri"/>
      <w:lang w:val="es-ES"/>
    </w:rPr>
  </w:style>
  <w:style w:type="paragraph" w:styleId="Textoindependiente">
    <w:name w:val="Body Text"/>
    <w:basedOn w:val="Normal"/>
    <w:uiPriority w:val="1"/>
    <w:qFormat/>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rrafodelista">
    <w:name w:val="List Paragraph"/>
    <w:basedOn w:val="Normal"/>
    <w:uiPriority w:val="1"/>
    <w:qFormat/>
    <w:pPr>
      <w:ind w:left="1360" w:hanging="361"/>
    </w:pPr>
  </w:style>
  <w:style w:type="paragraph" w:customStyle="1" w:styleId="TableParagraph">
    <w:name w:val="Table Paragraph"/>
    <w:basedOn w:val="Normal"/>
    <w:uiPriority w:val="1"/>
    <w:qFormat/>
    <w:pPr>
      <w:ind w:right="323"/>
      <w:jc w:val="center"/>
    </w:pPr>
    <w:rPr>
      <w:rFonts w:ascii="Verdana" w:eastAsia="Verdana" w:hAnsi="Verdana" w:cs="Verdana"/>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244E3"/>
    <w:pPr>
      <w:tabs>
        <w:tab w:val="center" w:pos="4252"/>
        <w:tab w:val="right" w:pos="8504"/>
      </w:tabs>
    </w:pPr>
  </w:style>
  <w:style w:type="paragraph" w:styleId="Piedepgina">
    <w:name w:val="footer"/>
    <w:basedOn w:val="Normal"/>
    <w:link w:val="PiedepginaCar"/>
    <w:uiPriority w:val="99"/>
    <w:unhideWhenUsed/>
    <w:rsid w:val="00E244E3"/>
    <w:pPr>
      <w:tabs>
        <w:tab w:val="center" w:pos="4252"/>
        <w:tab w:val="right" w:pos="8504"/>
      </w:tabs>
    </w:pPr>
  </w:style>
  <w:style w:type="table" w:customStyle="1" w:styleId="TableNormal0">
    <w:name w:val="Table Normal"/>
    <w:uiPriority w:val="2"/>
    <w:semiHidden/>
    <w:unhideWhenUsed/>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2IWwuJa9dI1Rp5O0ccUzmPThJw==">CgMxLjAyCWlkLmdqZGd4czIJaC4zMGowemxsOAByITFoZ2tIYmp3RzdrZ3YyeGNnNVZ0ZGtfWmU2QzI0dGpabQ==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1691</Words>
  <Characters>8931</Characters>
  <Application>Microsoft Office Word</Application>
  <DocSecurity>0</DocSecurity>
  <Lines>172</Lines>
  <Paragraphs>73</Paragraphs>
  <ScaleCrop>false</ScaleCrop>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dc:creator>
  <cp:lastModifiedBy>Camila Escuti</cp:lastModifiedBy>
  <cp:revision>2</cp:revision>
  <dcterms:created xsi:type="dcterms:W3CDTF">2022-08-05T12:19:00Z</dcterms:created>
  <dcterms:modified xsi:type="dcterms:W3CDTF">2024-06-26T14:38:00Z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2021-07-07T00:00:00Z</vt:filetime>
  </property>
  <property fmtid="{D5CDD505-2E9C-101B-9397-08002B2CF9AE}" pid="3" name="Creator">
    <vt:lpwstr>Microsoft® Word 2019</vt:lpwstr>
  </property>
  <property fmtid="{D5CDD505-2E9C-101B-9397-08002B2CF9AE}" pid="4" name="LastSaved">
    <vt:filetime>2022-07-26T00:00:00Z</vt:filetime>
  </property>
  <property fmtid="{D5CDD505-2E9C-101B-9397-08002B2CF9AE}" pid="5" name="GrammarlyDocumentId">
    <vt:lpwstr>400879906ea26f5862464063e6436d62b30f1035537555409b88e09acab4c2e8</vt:lpwstr>
  </property>
</Properties>
</file>