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58385" w14:textId="77777777" w:rsidR="00753367" w:rsidRDefault="00753367">
      <w:pPr>
        <w:pStyle w:val="Textoindependiente"/>
        <w:jc w:val="both"/>
        <w:rPr>
          <w:rFonts w:ascii="Times New Roman" w:hAnsi="Times New Roman"/>
          <w:sz w:val="20"/>
        </w:rPr>
      </w:pPr>
    </w:p>
    <w:p w14:paraId="26B376FC" w14:textId="77777777" w:rsidR="00753367" w:rsidRDefault="00753367">
      <w:pPr>
        <w:pStyle w:val="Textoindependiente"/>
        <w:jc w:val="both"/>
        <w:rPr>
          <w:rFonts w:ascii="Times New Roman" w:hAnsi="Times New Roman"/>
          <w:sz w:val="20"/>
        </w:rPr>
      </w:pPr>
    </w:p>
    <w:p w14:paraId="4DE86A14" w14:textId="77777777" w:rsidR="00753367" w:rsidRDefault="00753367">
      <w:pPr>
        <w:pStyle w:val="Textoindependiente"/>
        <w:jc w:val="both"/>
        <w:rPr>
          <w:rFonts w:ascii="Times New Roman" w:hAnsi="Times New Roman"/>
          <w:sz w:val="20"/>
        </w:rPr>
      </w:pPr>
    </w:p>
    <w:p w14:paraId="683A5482" w14:textId="77777777" w:rsidR="00753367" w:rsidRDefault="00753367">
      <w:pPr>
        <w:pStyle w:val="Textoindependiente"/>
        <w:jc w:val="both"/>
        <w:rPr>
          <w:rFonts w:ascii="Times New Roman" w:hAnsi="Times New Roman"/>
          <w:sz w:val="20"/>
        </w:rPr>
      </w:pPr>
    </w:p>
    <w:p w14:paraId="20C8F7DD" w14:textId="77777777" w:rsidR="00753367" w:rsidRDefault="00753367">
      <w:pPr>
        <w:pStyle w:val="Textoindependiente"/>
        <w:jc w:val="both"/>
        <w:rPr>
          <w:rFonts w:ascii="Times New Roman" w:hAnsi="Times New Roman"/>
          <w:sz w:val="20"/>
        </w:rPr>
      </w:pPr>
    </w:p>
    <w:p w14:paraId="58D99DB2" w14:textId="77777777" w:rsidR="00753367" w:rsidRDefault="00753367">
      <w:pPr>
        <w:pStyle w:val="Textoindependiente"/>
        <w:jc w:val="both"/>
        <w:rPr>
          <w:rFonts w:ascii="Times New Roman" w:hAnsi="Times New Roman"/>
          <w:sz w:val="20"/>
        </w:rPr>
      </w:pPr>
    </w:p>
    <w:p w14:paraId="2F838949" w14:textId="77777777" w:rsidR="00753367" w:rsidRDefault="00753367">
      <w:pPr>
        <w:pStyle w:val="Textoindependiente"/>
        <w:jc w:val="both"/>
        <w:rPr>
          <w:rFonts w:ascii="Times New Roman" w:hAnsi="Times New Roman"/>
          <w:sz w:val="20"/>
        </w:rPr>
      </w:pPr>
    </w:p>
    <w:p w14:paraId="64368444" w14:textId="77777777" w:rsidR="00753367" w:rsidRDefault="00753367">
      <w:pPr>
        <w:pStyle w:val="Textoindependiente"/>
        <w:jc w:val="both"/>
        <w:rPr>
          <w:rFonts w:ascii="Times New Roman" w:hAnsi="Times New Roman"/>
          <w:sz w:val="20"/>
        </w:rPr>
      </w:pPr>
    </w:p>
    <w:p w14:paraId="1A7D213D" w14:textId="77777777" w:rsidR="00753367" w:rsidRDefault="00753367">
      <w:pPr>
        <w:pStyle w:val="Textoindependiente"/>
        <w:jc w:val="both"/>
        <w:rPr>
          <w:rFonts w:ascii="Times New Roman" w:hAnsi="Times New Roman"/>
          <w:sz w:val="20"/>
        </w:rPr>
      </w:pPr>
    </w:p>
    <w:p w14:paraId="4D70D04A" w14:textId="77777777" w:rsidR="00753367" w:rsidRDefault="00753367">
      <w:pPr>
        <w:pStyle w:val="Textoindependiente"/>
        <w:jc w:val="both"/>
        <w:rPr>
          <w:rFonts w:ascii="Times New Roman" w:hAnsi="Times New Roman"/>
          <w:sz w:val="20"/>
        </w:rPr>
      </w:pPr>
    </w:p>
    <w:p w14:paraId="7BF38A62" w14:textId="77777777" w:rsidR="00753367" w:rsidRDefault="00753367">
      <w:pPr>
        <w:pStyle w:val="Textoindependiente"/>
        <w:spacing w:before="11"/>
        <w:jc w:val="both"/>
        <w:rPr>
          <w:rFonts w:ascii="Times New Roman" w:hAnsi="Times New Roman"/>
          <w:sz w:val="19"/>
        </w:rPr>
      </w:pPr>
    </w:p>
    <w:p w14:paraId="4910DA32" w14:textId="77777777" w:rsidR="00753367" w:rsidRDefault="00000000">
      <w:pPr>
        <w:pStyle w:val="Ttulo"/>
        <w:ind w:left="0"/>
        <w:jc w:val="both"/>
      </w:pPr>
      <w:r>
        <w:rPr>
          <w:noProof/>
        </w:rPr>
        <w:drawing>
          <wp:anchor distT="0" distB="0" distL="114300" distR="0" simplePos="0" relativeHeight="7" behindDoc="0" locked="0" layoutInCell="0" allowOverlap="1" wp14:anchorId="65410315" wp14:editId="0A2039D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311400" cy="12446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I4VIN</w:t>
      </w:r>
    </w:p>
    <w:p w14:paraId="268F8F1A" w14:textId="77777777" w:rsidR="00753367" w:rsidRDefault="00000000">
      <w:pPr>
        <w:spacing w:before="173" w:line="276" w:lineRule="auto"/>
        <w:jc w:val="both"/>
        <w:rPr>
          <w:b/>
          <w:sz w:val="56"/>
        </w:rPr>
      </w:pPr>
      <w:r>
        <w:rPr>
          <w:b/>
          <w:sz w:val="56"/>
        </w:rPr>
        <w:t xml:space="preserve">Instructivo para </w:t>
      </w:r>
    </w:p>
    <w:p w14:paraId="6C71913D" w14:textId="77777777" w:rsidR="00753367" w:rsidRDefault="00000000">
      <w:pPr>
        <w:spacing w:before="173" w:line="276" w:lineRule="auto"/>
        <w:jc w:val="both"/>
        <w:rPr>
          <w:b/>
          <w:sz w:val="56"/>
        </w:rPr>
        <w:sectPr w:rsidR="007533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701" w:left="1134" w:header="397" w:footer="284" w:gutter="0"/>
          <w:cols w:space="720"/>
          <w:formProt w:val="0"/>
          <w:docGrid w:linePitch="100"/>
        </w:sectPr>
      </w:pPr>
      <w:r>
        <w:rPr>
          <w:b/>
          <w:sz w:val="56"/>
        </w:rPr>
        <w:t xml:space="preserve">Gestión de la Vinculación </w:t>
      </w:r>
    </w:p>
    <w:p w14:paraId="5BDDC539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lastRenderedPageBreak/>
        <w:t>1 ALCANCE y OBJETIVOS</w:t>
      </w:r>
    </w:p>
    <w:p w14:paraId="65E4037B" w14:textId="29634D2A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Alcance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Todo nuevo empleado de </w:t>
      </w:r>
      <w:r w:rsidR="002258A2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{LA_EMPRESA}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</w:p>
    <w:p w14:paraId="77667579" w14:textId="06206720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Objetivos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Especificar la metodología contratación y evaluación del periodo de prueba de postulantes hasta el momento de quedar efectivos haciendo las tareas con seguridad y eficiencia en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color w:val="000000"/>
          <w:sz w:val="22"/>
          <w:szCs w:val="22"/>
        </w:rPr>
        <w:t>. Establecer un método y una lista básica de capacitaciones de nuestro trabajo a los colaboradores, fijar reglas para la disolución del vínculo si no cumple las expectativas.</w:t>
      </w:r>
    </w:p>
    <w:p w14:paraId="30B5A376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34CAD20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2 REFERENCIAS</w:t>
      </w:r>
    </w:p>
    <w:p w14:paraId="6F9A747F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Aplica a: ISO 14001 ISO 45001 ISO 9001. Más </w:t>
      </w:r>
      <w:proofErr w:type="spellStart"/>
      <w:r>
        <w:rPr>
          <w:rFonts w:asciiTheme="minorHAnsi" w:hAnsiTheme="minorHAnsi" w:cstheme="minorHAnsi"/>
          <w:sz w:val="22"/>
          <w:szCs w:val="22"/>
        </w:rPr>
        <w:t>info</w:t>
      </w:r>
      <w:proofErr w:type="spellEnd"/>
      <w:r>
        <w:rPr>
          <w:rFonts w:asciiTheme="minorHAnsi" w:hAnsiTheme="minorHAnsi" w:cstheme="minorHAnsi"/>
          <w:sz w:val="22"/>
          <w:szCs w:val="22"/>
        </w:rPr>
        <w:t>, ver: ISO 21500-22301-31001</w:t>
      </w:r>
    </w:p>
    <w:p w14:paraId="13741E1B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8B3AFEC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3 TÉRMINOS Y DEFINICIONES</w:t>
      </w:r>
    </w:p>
    <w:p w14:paraId="5070E0D4" w14:textId="1EB32E42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</w:rPr>
        <w:t>SIG</w:t>
      </w:r>
      <w:r>
        <w:rPr>
          <w:rFonts w:asciiTheme="minorHAnsi" w:hAnsiTheme="minorHAnsi" w:cstheme="minorHAnsi"/>
          <w:color w:val="000000"/>
          <w:sz w:val="22"/>
          <w:szCs w:val="22"/>
        </w:rPr>
        <w:t>: Sistema de gestión de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 </w:t>
      </w:r>
      <w:r w:rsidR="002258A2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{LA_EMPRESA}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</w:p>
    <w:p w14:paraId="156DF4AB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</w:rPr>
        <w:t>DIR</w:t>
      </w:r>
      <w:r>
        <w:rPr>
          <w:rFonts w:asciiTheme="minorHAnsi" w:hAnsiTheme="minorHAnsi" w:cstheme="minorHAnsi"/>
          <w:color w:val="000000"/>
          <w:sz w:val="22"/>
          <w:szCs w:val="22"/>
        </w:rPr>
        <w:t>: Representante de dirección.</w:t>
      </w:r>
    </w:p>
    <w:p w14:paraId="364FFAD2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</w:rPr>
        <w:t>COR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Coordinador del SIG.</w:t>
      </w:r>
    </w:p>
    <w:p w14:paraId="355614B2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</w:t>
      </w:r>
      <w:r>
        <w:rPr>
          <w:rFonts w:asciiTheme="minorHAnsi" w:hAnsiTheme="minorHAnsi" w:cstheme="minorHAnsi"/>
          <w:color w:val="000000"/>
          <w:sz w:val="22"/>
          <w:szCs w:val="22"/>
        </w:rPr>
        <w:t>o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</w:t>
      </w:r>
      <w:proofErr w:type="spellEnd"/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#@@</w:t>
      </w:r>
      <w:proofErr w:type="gramStart"/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@(</w:t>
      </w:r>
      <w:proofErr w:type="gramEnd"/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Procedimiento o Instructivo)</w:t>
      </w:r>
      <w:r>
        <w:rPr>
          <w:rFonts w:asciiTheme="minorHAnsi" w:hAnsiTheme="minorHAnsi" w:cstheme="minorHAnsi"/>
          <w:color w:val="000000"/>
          <w:sz w:val="22"/>
          <w:szCs w:val="22"/>
        </w:rPr>
        <w:t>: Conjunto de tareas similares, forma especificada de llevar a cabo actividades o proceso.</w:t>
      </w:r>
    </w:p>
    <w:p w14:paraId="4264B24D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</w:rPr>
        <w:t>Instructivo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Grupo de tareas de un procedimiento, puede ser un 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IP### </w:t>
      </w:r>
      <w:r>
        <w:rPr>
          <w:rFonts w:asciiTheme="minorHAnsi" w:hAnsiTheme="minorHAnsi" w:cstheme="minorHAnsi"/>
          <w:color w:val="000000"/>
          <w:sz w:val="22"/>
          <w:szCs w:val="22"/>
        </w:rPr>
        <w:t>“Instructivo de Puesto”.</w:t>
      </w:r>
    </w:p>
    <w:p w14:paraId="2C19124F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</w:rPr>
        <w:t>Registro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Doc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con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info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única, evidencia de actividad.</w:t>
      </w:r>
    </w:p>
    <w:p w14:paraId="58E02E79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</w:rPr>
        <w:t>SST</w:t>
      </w:r>
      <w:r>
        <w:rPr>
          <w:rFonts w:asciiTheme="minorHAnsi" w:hAnsiTheme="minorHAnsi" w:cstheme="minorHAnsi"/>
          <w:color w:val="000000"/>
          <w:sz w:val="22"/>
          <w:szCs w:val="22"/>
        </w:rPr>
        <w:t>: Salud y seguridad en el trabajo.</w:t>
      </w:r>
    </w:p>
    <w:p w14:paraId="2B63C6A1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DC7CCD4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4 CONTEXTO / RIESG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OS</w:t>
      </w:r>
    </w:p>
    <w:p w14:paraId="6509BFA6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En el uso de los </w:t>
      </w:r>
      <w:proofErr w:type="spellStart"/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</w:t>
      </w:r>
      <w:r>
        <w:rPr>
          <w:rFonts w:asciiTheme="minorHAnsi" w:hAnsiTheme="minorHAnsi" w:cstheme="minorHAnsi"/>
          <w:color w:val="000000"/>
          <w:sz w:val="22"/>
          <w:szCs w:val="22"/>
        </w:rPr>
        <w:t>o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</w:t>
      </w:r>
      <w:proofErr w:type="spellEnd"/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#@@@</w:t>
      </w:r>
      <w:r>
        <w:rPr>
          <w:rFonts w:asciiTheme="minorHAnsi" w:hAnsiTheme="minorHAnsi" w:cstheme="minorHAnsi"/>
          <w:color w:val="000000"/>
          <w:sz w:val="22"/>
          <w:szCs w:val="22"/>
        </w:rPr>
        <w:t>, el riesgo es tomar una persona que aparente cumplir con las expectativas iniciales y luego decaiga su performance al quedar efectivo. Para disminuir la posibilidad de ocurrencia de este evento existe y se usa este instructivo.</w:t>
      </w:r>
    </w:p>
    <w:p w14:paraId="420A2CF4" w14:textId="022E6F25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RIESGOS SIGNIFICATIVOS de SST SEGURIDAD -CALIDAD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Enviar a una persona sin buena preparación a realizar tareas en nombre de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y que no sepa los procesos o usar los EPP obligatorios o sin conocer las normas de seguridad puede ocasionar accidentes, contaminación y pérdidas de materiales o clientes. Todos nuestros colaboradores directos deberían conocer nuestra política integrada y nuestras reglas (los indirectos también es conveniente en especial si el tiempo será prolongado)</w:t>
      </w:r>
    </w:p>
    <w:p w14:paraId="1B6B6AD4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02EE06DC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5 RESPONSABLES</w:t>
      </w:r>
    </w:p>
    <w:p w14:paraId="0089D01C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DIR</w:t>
      </w:r>
      <w:r>
        <w:rPr>
          <w:rFonts w:asciiTheme="minorHAnsi" w:hAnsiTheme="minorHAnsi" w:cstheme="minorHAnsi"/>
          <w:color w:val="000000"/>
          <w:sz w:val="22"/>
          <w:szCs w:val="22"/>
        </w:rPr>
        <w:t>: Decide a quien contrata. Autoriza recursos para el entrenamiento y decide cuánto dura el mismo con el nuevo integrante. Decide si va desvinculación si no cumple las expectativas.</w:t>
      </w:r>
    </w:p>
    <w:p w14:paraId="42017FC4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COR</w:t>
      </w:r>
      <w:r>
        <w:rPr>
          <w:rFonts w:asciiTheme="minorHAnsi" w:hAnsiTheme="minorHAnsi" w:cstheme="minorHAnsi"/>
          <w:color w:val="000000"/>
          <w:sz w:val="22"/>
          <w:szCs w:val="22"/>
        </w:rPr>
        <w:t>: Gestiona los datos del SIG, audita y evalúa el desempeño dentro del período de prueba. Revisa y audita con personal de SST el cumplimiento de los aspectos de salud y seguridad en él trabajo.</w:t>
      </w:r>
    </w:p>
    <w:p w14:paraId="4E8F5884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 xml:space="preserve">Auditor interno: </w:t>
      </w:r>
      <w:r>
        <w:rPr>
          <w:rFonts w:asciiTheme="minorHAnsi" w:hAnsiTheme="minorHAnsi" w:cstheme="minorHAnsi"/>
          <w:color w:val="000000"/>
          <w:sz w:val="22"/>
          <w:szCs w:val="22"/>
        </w:rPr>
        <w:t>Verifica, audita y reporta hallazgos.</w:t>
      </w:r>
    </w:p>
    <w:p w14:paraId="6C439046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702C2D7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6 PLANIFICACIÓN</w:t>
      </w:r>
    </w:p>
    <w:p w14:paraId="3FF9A439" w14:textId="74F9BB3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Este instructivo y todos sus registros son usados con cada nueva incorporación de un colaborador. Puede haber múltiples ingresos en un período corto o ningún ingreso por mucho tiempo. Es a demanda de las necesidades de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71DEAC2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01C3FC55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7 DOCUMENTOS SOPORTE</w:t>
      </w:r>
    </w:p>
    <w:p w14:paraId="56B3F2EA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Documentos que deberían ser parte del ingreso</w:t>
      </w:r>
      <w:r>
        <w:rPr>
          <w:rFonts w:asciiTheme="minorHAnsi" w:hAnsiTheme="minorHAnsi" w:cstheme="minorHAnsi"/>
          <w:color w:val="000000"/>
          <w:sz w:val="22"/>
          <w:szCs w:val="22"/>
        </w:rPr>
        <w:t>: EL P1MAN, los procedimientos e instructivos de la tarea que desempeñará el nuevo integrante, su IP###, los Registros o planillas que deberá llenar para demostrar la conformidad en el cumplimiento del trabajo por hacer más otros documentos que se le asignan son parte de la inducción inicial.</w:t>
      </w:r>
    </w:p>
    <w:p w14:paraId="507AD107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2B1D81B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R4LEG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Es para </w:t>
      </w: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 xml:space="preserve">COR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y funciona como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checklist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doc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dentro del legajo de personal, ver su actualización (</w:t>
      </w: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 xml:space="preserve">COR </w:t>
      </w:r>
      <w:r>
        <w:rPr>
          <w:rFonts w:asciiTheme="minorHAnsi" w:hAnsiTheme="minorHAnsi" w:cstheme="minorHAnsi"/>
          <w:color w:val="000000"/>
          <w:sz w:val="22"/>
          <w:szCs w:val="22"/>
        </w:rPr>
        <w:t>decide si lo usa).</w:t>
      </w:r>
    </w:p>
    <w:p w14:paraId="4BBC4020" w14:textId="54789D60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lastRenderedPageBreak/>
        <w:t>R4EPP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Asignación elementos de protección personal (EPP). Se utiliza las veces que se le entrega un EPP al empleado. Aquí especificamos los bienes propiedad de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asignados para uso hasta su reemplazo. El EPP es un elemento que DEBE usarse.</w:t>
      </w:r>
    </w:p>
    <w:p w14:paraId="0FF4EDEF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R4DJD</w:t>
      </w:r>
      <w:r>
        <w:rPr>
          <w:rFonts w:asciiTheme="minorHAnsi" w:hAnsiTheme="minorHAnsi" w:cstheme="minorHAnsi"/>
          <w:color w:val="000000"/>
          <w:sz w:val="22"/>
          <w:szCs w:val="22"/>
        </w:rPr>
        <w:t>: La “Declaración jurada de domicilio” es un documento legal exigido por la ley y debe llenarse 1 al comienzo de la relación laboral o dentro de los 3 días de haberse mudado a nuevo domicilio el empleado. Tiene varios campos y todos los que correspondan se tiene que llenar. Cumple varios fines, 1 es conocer al empleado, su entorno familiar y como contactarlos en caso de emergencias.</w:t>
      </w:r>
    </w:p>
    <w:p w14:paraId="4258A94A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R4EVD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La “Evaluación de desempeño” es el registro usado para determinar si ese nuevo empleado quedará efectivo o no. También será usado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de acuerdo al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cronograma de evaluaciones aprobado por la DIRECCIÓN. Ver más en P4TAL.</w:t>
      </w:r>
    </w:p>
    <w:p w14:paraId="5E634FF3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R4LAS</w:t>
      </w:r>
      <w:r>
        <w:rPr>
          <w:rFonts w:asciiTheme="minorHAnsi" w:hAnsiTheme="minorHAnsi" w:cstheme="minorHAnsi"/>
          <w:color w:val="000000"/>
          <w:sz w:val="22"/>
          <w:szCs w:val="22"/>
        </w:rPr>
        <w:t>: Lista de Asistencia es utilizada para dejar constancia de los temas que se le explica al personal ingresante. También es usado en los simulacros que se realizan.</w:t>
      </w:r>
    </w:p>
    <w:p w14:paraId="22FF15D7" w14:textId="77777777" w:rsidR="00753367" w:rsidRDefault="00000000">
      <w:pPr>
        <w:pStyle w:val="NormalWeb"/>
        <w:shd w:val="clear" w:color="auto" w:fill="FFFFFF"/>
        <w:spacing w:beforeAutospacing="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>
        <w:rPr>
          <w:noProof/>
        </w:rPr>
        <w:drawing>
          <wp:inline distT="0" distB="0" distL="0" distR="0" wp14:anchorId="11578E3A" wp14:editId="66F8057C">
            <wp:extent cx="6296025" cy="2729230"/>
            <wp:effectExtent l="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968C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E9D509A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8 TAREAS</w:t>
      </w:r>
    </w:p>
    <w:p w14:paraId="1429F253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INTRODUCCIÓN</w:t>
      </w:r>
    </w:p>
    <w:p w14:paraId="28420D7B" w14:textId="0864E20B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Todas las organizaciones vinculan y desvinculan personas todo el tiempo, no existe una organización sin este proceso. Por ende, todas las organizaciones tendrán integrantes de toda clase y tipo, flacos o gordos, bajos o altos, buenas y no tan buenas personas. Mientras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exista tendrá gente con virtudes y también con defectos. Las personas son contratadas en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para que brinden su predisposición, tiempo, conocimientos y experiencia para cubrir necesidades de la organización. Todas las personas tienen un ciclo de vida sin importar su rango dentro de la misma. El objetivo de este instructivo es descubrir a las mejores personas posibles en el momento necesario de incorporar un nuevo colaborador, entrenarlo en el trabajo que se debe hacer, evaluarlo antes de su efectividad y asegurar cumplir los estándares mínimos requeridos para el puesto o en su defecto no dejar que permanezca si no pudo (o no quiso) entender el trabajo.</w:t>
      </w:r>
    </w:p>
    <w:p w14:paraId="090BEB6C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9534981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Flujo de tareas</w:t>
      </w:r>
      <w:r>
        <w:rPr>
          <w:rFonts w:asciiTheme="minorHAnsi" w:hAnsiTheme="minorHAnsi" w:cstheme="minorHAnsi"/>
          <w:color w:val="000000"/>
          <w:sz w:val="22"/>
          <w:szCs w:val="22"/>
        </w:rPr>
        <w:t> (como hacer la gestión de vinculación)</w:t>
      </w:r>
    </w:p>
    <w:p w14:paraId="7B37A756" w14:textId="400B0118" w:rsidR="00753367" w:rsidRDefault="00000000">
      <w:pPr>
        <w:pStyle w:val="NormalWeb"/>
        <w:shd w:val="clear" w:color="auto" w:fill="FFFFFF"/>
        <w:spacing w:beforeAutospacing="0" w:afterAutospacing="0"/>
        <w:ind w:firstLine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0-Iniciar inducción obligatoria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Al encontrar un postulante nuevo, con la 1º entrevista </w:t>
      </w: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 xml:space="preserve">COR </w:t>
      </w:r>
      <w:r>
        <w:rPr>
          <w:rStyle w:val="Textoennegrita"/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 xml:space="preserve">con cada persona nueva,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empieza mostrándole a grandes rasgos que es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color w:val="000000"/>
          <w:sz w:val="22"/>
          <w:szCs w:val="22"/>
        </w:rPr>
        <w:t>, que hace, como lo hace, cual es la necesidad del puesto a cubrir, como se hace ese trabajo puntual, cuando se hace, con que herramientas o recursos, a quien debe preguntar y responder por su trabajo, cuáles son los cuidados especiales con algunos puntos críticos de control, etc. TODO esto se resume en unas horas con el 1º contacto y está resumido en los documentos a entregarle: P1MAN, P#@@@ con los cual trabajará y I#@@@ más su IP###.</w:t>
      </w:r>
    </w:p>
    <w:p w14:paraId="211B8767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8264951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FD78C88" w14:textId="0A795AD4" w:rsidR="00753367" w:rsidRDefault="00000000">
      <w:pPr>
        <w:pStyle w:val="NormalWeb"/>
        <w:shd w:val="clear" w:color="auto" w:fill="FFFFFF"/>
        <w:spacing w:beforeAutospacing="0" w:afterAutospacing="0"/>
        <w:ind w:firstLine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lastRenderedPageBreak/>
        <w:t>1-Informar vías de comunicación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El </w:t>
      </w:r>
      <w:proofErr w:type="spellStart"/>
      <w:r>
        <w:rPr>
          <w:rStyle w:val="Textoennegrita"/>
          <w:rFonts w:asciiTheme="minorHAnsi" w:hAnsiTheme="minorHAnsi" w:cstheme="minorHAnsi"/>
          <w:b w:val="0"/>
          <w:bCs w:val="0"/>
          <w:color w:val="4F81BD"/>
          <w:sz w:val="22"/>
          <w:szCs w:val="22"/>
        </w:rPr>
        <w:t>Resp</w:t>
      </w:r>
      <w:proofErr w:type="spellEnd"/>
      <w:r>
        <w:rPr>
          <w:rStyle w:val="Textoennegrita"/>
          <w:rFonts w:asciiTheme="minorHAnsi" w:hAnsiTheme="minorHAnsi" w:cstheme="minorHAnsi"/>
          <w:b w:val="0"/>
          <w:bCs w:val="0"/>
          <w:color w:val="4F81BD"/>
          <w:sz w:val="22"/>
          <w:szCs w:val="22"/>
        </w:rPr>
        <w:t>. del sector </w:t>
      </w:r>
      <w:r>
        <w:rPr>
          <w:rFonts w:asciiTheme="minorHAnsi" w:hAnsiTheme="minorHAnsi" w:cstheme="minorHAnsi"/>
          <w:color w:val="000000"/>
          <w:sz w:val="22"/>
          <w:szCs w:val="22"/>
        </w:rPr>
        <w:t>y</w:t>
      </w:r>
      <w: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 </w:t>
      </w: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COR</w:t>
      </w:r>
      <w: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 </w:t>
      </w:r>
      <w:r>
        <w:rPr>
          <w:rStyle w:val="Textoennegrita"/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 xml:space="preserve">en el momento de prueba, le avisan al postulante como y cuando puede consultar sobre el trabajo. Si tiene preguntas de la manera de hacer el trabajo o dudas a quien debe consultar. También las medidas de seguridad no solo para las personas sino también para la integridad de la información propiedad de </w:t>
      </w:r>
      <w:r w:rsidR="002258A2"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{LA_EMPRESA}</w:t>
      </w:r>
      <w: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 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sobre ella, sus clientes, sus compras y movimientos.</w:t>
      </w:r>
    </w:p>
    <w:p w14:paraId="7B370AA7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09A0B34A" w14:textId="77777777" w:rsidR="00753367" w:rsidRDefault="00000000">
      <w:pPr>
        <w:pStyle w:val="NormalWeb"/>
        <w:shd w:val="clear" w:color="auto" w:fill="FFFFFF"/>
        <w:spacing w:beforeAutospacing="0" w:afterAutospacing="0"/>
        <w:ind w:firstLine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2-Generar el alta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: </w:t>
      </w: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 xml:space="preserve">COR </w:t>
      </w:r>
      <w:r>
        <w:rPr>
          <w:rStyle w:val="Textoennegrita"/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 xml:space="preserve">en el momento que DIR determina que se probará al postulante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y no antes, Inicia un R4LEG, ya teniendo su “Examen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pre-ocupacional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” da el alta en AFIP, hace llenar una DJD, entrega EPP (si corresponde) más:</w:t>
      </w:r>
    </w:p>
    <w:p w14:paraId="750AD2DB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· Solicitarle fotocopia de DNI</w:t>
      </w:r>
    </w:p>
    <w:p w14:paraId="3B480582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· Fotocopia de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carnets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de conducir (los que correspondan)</w:t>
      </w:r>
    </w:p>
    <w:p w14:paraId="55082012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· Pide las medidas para la entrega de ropa de trabajo: Calzado de seguridad, pantalón, abrigo,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(si corresponde)</w:t>
      </w:r>
    </w:p>
    <w:p w14:paraId="33C33632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· Da de alta y le informa de nuestra ART.</w:t>
      </w:r>
    </w:p>
    <w:p w14:paraId="6302E5F7" w14:textId="0C18B235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· Copia del reglamento de trabajo de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con temas de confidencialidad de datos, normas de conductas, etc.</w:t>
      </w:r>
    </w:p>
    <w:p w14:paraId="013D31B7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3A8EC0F" w14:textId="77777777" w:rsidR="00753367" w:rsidRDefault="00000000">
      <w:pPr>
        <w:pStyle w:val="NormalWeb"/>
        <w:shd w:val="clear" w:color="auto" w:fill="FFFFFF"/>
        <w:spacing w:beforeAutospacing="0" w:afterAutospacing="0"/>
        <w:ind w:firstLine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3-Instruir en tareas, riesgo y otros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> El </w:t>
      </w: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 xml:space="preserve">COR </w:t>
      </w:r>
      <w:r>
        <w:rPr>
          <w:rStyle w:val="Textoennegrita"/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en el momento de quedar apto para comenzar a trabajar </w:t>
      </w:r>
      <w:r>
        <w:rPr>
          <w:rFonts w:asciiTheme="minorHAnsi" w:hAnsiTheme="minorHAnsi" w:cstheme="minorHAnsi"/>
          <w:color w:val="000000"/>
          <w:sz w:val="22"/>
          <w:szCs w:val="22"/>
        </w:rPr>
        <w:t>ya delega en el </w:t>
      </w:r>
      <w:proofErr w:type="spellStart"/>
      <w:r>
        <w:rPr>
          <w:rStyle w:val="Textoennegrita"/>
          <w:rFonts w:asciiTheme="minorHAnsi" w:hAnsiTheme="minorHAnsi" w:cstheme="minorHAnsi"/>
          <w:b w:val="0"/>
          <w:bCs w:val="0"/>
          <w:color w:val="4F81BD"/>
          <w:sz w:val="22"/>
          <w:szCs w:val="22"/>
        </w:rPr>
        <w:t>Resp</w:t>
      </w:r>
      <w:proofErr w:type="spellEnd"/>
      <w:r>
        <w:rPr>
          <w:rStyle w:val="Textoennegrita"/>
          <w:rFonts w:asciiTheme="minorHAnsi" w:hAnsiTheme="minorHAnsi" w:cstheme="minorHAnsi"/>
          <w:b w:val="0"/>
          <w:bCs w:val="0"/>
          <w:color w:val="4F81BD"/>
          <w:sz w:val="22"/>
          <w:szCs w:val="22"/>
        </w:rPr>
        <w:t>. del sector (</w:t>
      </w:r>
      <w:r>
        <w:rPr>
          <w:rStyle w:val="Textoennegrita"/>
          <w:rFonts w:asciiTheme="minorHAnsi" w:hAnsiTheme="minorHAnsi" w:cstheme="minorHAnsi"/>
          <w:b w:val="0"/>
          <w:bCs w:val="0"/>
          <w:color w:val="085296"/>
          <w:sz w:val="22"/>
          <w:szCs w:val="22"/>
        </w:rPr>
        <w:t>IP###</w:t>
      </w:r>
      <w:r>
        <w:rPr>
          <w:rStyle w:val="Textoennegrita"/>
          <w:rFonts w:asciiTheme="minorHAnsi" w:hAnsiTheme="minorHAnsi" w:cstheme="minorHAnsi"/>
          <w:b w:val="0"/>
          <w:bCs w:val="0"/>
          <w:color w:val="4F81BD"/>
          <w:sz w:val="22"/>
          <w:szCs w:val="22"/>
        </w:rPr>
        <w:t>, IP de SUPERVISIÓN) </w:t>
      </w:r>
      <w:r>
        <w:rPr>
          <w:rFonts w:asciiTheme="minorHAnsi" w:hAnsiTheme="minorHAnsi" w:cstheme="minorHAnsi"/>
          <w:color w:val="000000"/>
          <w:sz w:val="22"/>
          <w:szCs w:val="22"/>
        </w:rPr>
        <w:t>el comienzo del entrenamiento y evaluación del nuevo colaborador enseñándole el trabajo y como se lleva adelante día a día el trabajo. En algunos casos cuando sea necesario, se puede recurrir a R4LAS “Lista de asistencia” para dictar una charla individualmente o todo el sector de trabajo sobre cambios o mejoras a la rutina de trabajo.</w:t>
      </w:r>
    </w:p>
    <w:p w14:paraId="2274C63B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4E58F0C" w14:textId="77777777" w:rsidR="00753367" w:rsidRDefault="00000000">
      <w:pPr>
        <w:pStyle w:val="NormalWeb"/>
        <w:shd w:val="clear" w:color="auto" w:fill="FFFFFF"/>
        <w:spacing w:beforeAutospacing="0" w:afterAutospacing="0"/>
        <w:ind w:firstLine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4-Educar en el uso de recursos asignables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> El </w:t>
      </w:r>
      <w:proofErr w:type="spellStart"/>
      <w:r>
        <w:rPr>
          <w:rStyle w:val="Textoennegrita"/>
          <w:rFonts w:asciiTheme="minorHAnsi" w:hAnsiTheme="minorHAnsi" w:cstheme="minorHAnsi"/>
          <w:b w:val="0"/>
          <w:bCs w:val="0"/>
          <w:color w:val="4F81BD"/>
          <w:sz w:val="22"/>
          <w:szCs w:val="22"/>
        </w:rPr>
        <w:t>Resp</w:t>
      </w:r>
      <w:proofErr w:type="spellEnd"/>
      <w:r>
        <w:rPr>
          <w:rStyle w:val="Textoennegrita"/>
          <w:rFonts w:asciiTheme="minorHAnsi" w:hAnsiTheme="minorHAnsi" w:cstheme="minorHAnsi"/>
          <w:b w:val="0"/>
          <w:bCs w:val="0"/>
          <w:color w:val="4F81BD"/>
          <w:sz w:val="22"/>
          <w:szCs w:val="22"/>
        </w:rPr>
        <w:t>. de sector (</w:t>
      </w:r>
      <w:r>
        <w:rPr>
          <w:rStyle w:val="Textoennegrita"/>
          <w:rFonts w:asciiTheme="minorHAnsi" w:hAnsiTheme="minorHAnsi" w:cstheme="minorHAnsi"/>
          <w:b w:val="0"/>
          <w:bCs w:val="0"/>
          <w:color w:val="085296"/>
          <w:sz w:val="22"/>
          <w:szCs w:val="22"/>
        </w:rPr>
        <w:t>IP###</w:t>
      </w:r>
      <w:r>
        <w:rPr>
          <w:rStyle w:val="Textoennegrita"/>
          <w:rFonts w:asciiTheme="minorHAnsi" w:hAnsiTheme="minorHAnsi" w:cstheme="minorHAnsi"/>
          <w:b w:val="0"/>
          <w:bCs w:val="0"/>
          <w:color w:val="4F81BD"/>
          <w:sz w:val="22"/>
          <w:szCs w:val="22"/>
        </w:rPr>
        <w:t>) </w:t>
      </w:r>
      <w:r>
        <w:rPr>
          <w:rFonts w:asciiTheme="minorHAnsi" w:hAnsiTheme="minorHAnsi" w:cstheme="minorHAnsi"/>
          <w:color w:val="000000"/>
          <w:sz w:val="22"/>
          <w:szCs w:val="22"/>
        </w:rPr>
        <w:t>(puede ser con asesor externo) </w:t>
      </w:r>
      <w:r>
        <w:rPr>
          <w:rStyle w:val="Textoennegrita"/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durante el periodo de prueba </w:t>
      </w:r>
      <w:r>
        <w:rPr>
          <w:rFonts w:asciiTheme="minorHAnsi" w:hAnsiTheme="minorHAnsi" w:cstheme="minorHAnsi"/>
          <w:color w:val="000000"/>
          <w:sz w:val="22"/>
          <w:szCs w:val="22"/>
        </w:rPr>
        <w:t>tiene que enseñarle los pequeños detalles de su tarea e ir evaluando su desempeño con esos recursos asignados. En algunos casos puede ser la base de datos del cliente (por ej. Para puestos de ventas) o un vehículo de cientos de miles con mercadería con otros cientos de miles en dinero (por ej. Al repartidor) y debe informar a </w:t>
      </w: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DIR de producirse novedades, aunque sea mínima en este período con respecto al personal.</w:t>
      </w:r>
    </w:p>
    <w:p w14:paraId="25ADBE1A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562BB8C" w14:textId="77777777" w:rsidR="00753367" w:rsidRDefault="00000000">
      <w:pPr>
        <w:pStyle w:val="NormalWeb"/>
        <w:shd w:val="clear" w:color="auto" w:fill="FFFFFF"/>
        <w:spacing w:beforeAutospacing="0" w:afterAutospacing="0"/>
        <w:ind w:firstLine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5-Vincular al equipo de trabajo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> Si bien es parte de las tares del </w:t>
      </w:r>
      <w:r>
        <w:rPr>
          <w:rStyle w:val="Textoennegrita"/>
          <w:rFonts w:asciiTheme="minorHAnsi" w:hAnsiTheme="minorHAnsi" w:cstheme="minorHAnsi"/>
          <w:b w:val="0"/>
          <w:bCs w:val="0"/>
          <w:color w:val="085296"/>
          <w:sz w:val="22"/>
          <w:szCs w:val="22"/>
        </w:rPr>
        <w:t>IP###</w:t>
      </w:r>
      <w: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 </w:t>
      </w:r>
      <w:r>
        <w:rPr>
          <w:rFonts w:asciiTheme="minorHAnsi" w:hAnsiTheme="minorHAnsi" w:cstheme="minorHAnsi"/>
          <w:color w:val="000000"/>
          <w:sz w:val="22"/>
          <w:szCs w:val="22"/>
        </w:rPr>
        <w:t>una manera de ver cuánto se acoplará al trabajo es darle cierta libertad de interactuar con sus pares </w:t>
      </w:r>
      <w:r>
        <w:rPr>
          <w:rStyle w:val="Textoennegrita"/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durante el periodo de prueba. </w:t>
      </w:r>
      <w:r>
        <w:rPr>
          <w:rFonts w:asciiTheme="minorHAnsi" w:hAnsiTheme="minorHAnsi" w:cstheme="minorHAnsi"/>
          <w:color w:val="000000"/>
          <w:sz w:val="22"/>
          <w:szCs w:val="22"/>
        </w:rPr>
        <w:t>La velocidad y manera de acoplarse a sus pares determina también si es la persona indicada o no.</w:t>
      </w:r>
    </w:p>
    <w:p w14:paraId="07C1A402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ABD9268" w14:textId="77777777" w:rsidR="00753367" w:rsidRDefault="00000000">
      <w:pPr>
        <w:pStyle w:val="NormalWeb"/>
        <w:shd w:val="clear" w:color="auto" w:fill="FFFFFF"/>
        <w:spacing w:beforeAutospacing="0" w:afterAutospacing="0"/>
        <w:ind w:firstLine="14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6-Evaluar 1º período de prueba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> El </w:t>
      </w:r>
      <w:r>
        <w:rPr>
          <w:rStyle w:val="Textoennegrita"/>
          <w:rFonts w:asciiTheme="minorHAnsi" w:hAnsiTheme="minorHAnsi" w:cstheme="minorHAnsi"/>
          <w:b w:val="0"/>
          <w:bCs w:val="0"/>
          <w:color w:val="085296"/>
          <w:sz w:val="22"/>
          <w:szCs w:val="22"/>
        </w:rPr>
        <w:t>IP###</w:t>
      </w:r>
      <w: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 </w:t>
      </w:r>
      <w:r>
        <w:rPr>
          <w:rFonts w:asciiTheme="minorHAnsi" w:hAnsiTheme="minorHAnsi" w:cstheme="minorHAnsi"/>
          <w:color w:val="000000"/>
          <w:sz w:val="22"/>
          <w:szCs w:val="22"/>
        </w:rPr>
        <w:t>una vez que se acerca el periodo en el cual se debe anticipar si será desvinculado o no (puede consultar con </w:t>
      </w:r>
      <w:r>
        <w:rPr>
          <w:rStyle w:val="Textoennegrita"/>
          <w:rFonts w:asciiTheme="minorHAnsi" w:hAnsiTheme="minorHAnsi" w:cstheme="minorHAnsi"/>
          <w:b w:val="0"/>
          <w:bCs w:val="0"/>
          <w:color w:val="085296"/>
          <w:sz w:val="22"/>
          <w:szCs w:val="22"/>
        </w:rPr>
        <w:t>IP###</w:t>
      </w:r>
      <w:r>
        <w:rPr>
          <w:rStyle w:val="Textoennegrita"/>
          <w:rFonts w:asciiTheme="minorHAnsi" w:hAnsiTheme="minorHAnsi" w:cstheme="minorHAnsi"/>
          <w:b w:val="0"/>
          <w:bCs w:val="0"/>
          <w:color w:val="4F81BD"/>
          <w:sz w:val="22"/>
          <w:szCs w:val="22"/>
        </w:rPr>
        <w:t>) debe pedir llenar la 1º R4EVD que inclusive le servirá para ayudarlo a mejorar en este o próximo trabajo.</w:t>
      </w:r>
    </w:p>
    <w:p w14:paraId="45A663AB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B4A6054" w14:textId="77777777" w:rsidR="00753367" w:rsidRDefault="00000000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¿Resultó inducción?</w:t>
      </w:r>
      <w: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 </w:t>
      </w:r>
      <w:r>
        <w:rPr>
          <w:rFonts w:asciiTheme="minorHAnsi" w:hAnsiTheme="minorHAnsi" w:cstheme="minorHAnsi"/>
          <w:color w:val="000000"/>
          <w:sz w:val="22"/>
          <w:szCs w:val="22"/>
        </w:rPr>
        <w:t>3 caminos:</w:t>
      </w:r>
    </w:p>
    <w:p w14:paraId="0F5E3BC1" w14:textId="77777777" w:rsidR="00753367" w:rsidRDefault="00000000">
      <w:pPr>
        <w:pStyle w:val="NormalWeb"/>
        <w:shd w:val="clear" w:color="auto" w:fill="FFFFFF"/>
        <w:spacing w:beforeAutospacing="0" w:afterAutospacing="0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A0-Reforzar:</w:t>
      </w:r>
      <w:r>
        <w:rPr>
          <w:rFonts w:asciiTheme="minorHAnsi" w:hAnsiTheme="minorHAnsi" w:cstheme="minorHAnsi"/>
          <w:color w:val="000000"/>
          <w:sz w:val="22"/>
          <w:szCs w:val="22"/>
        </w:rPr>
        <w:t> Regresa a: 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3-Instruir en tareas, riesgo y otros</w:t>
      </w:r>
    </w:p>
    <w:p w14:paraId="2D27084C" w14:textId="77777777" w:rsidR="00753367" w:rsidRDefault="00000000">
      <w:pPr>
        <w:pStyle w:val="NormalWeb"/>
        <w:shd w:val="clear" w:color="auto" w:fill="FFFFFF"/>
        <w:spacing w:beforeAutospacing="0" w:afterAutospacing="0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A1-Si, listo:</w:t>
      </w:r>
      <w:r>
        <w:rPr>
          <w:rFonts w:asciiTheme="minorHAnsi" w:hAnsiTheme="minorHAnsi" w:cstheme="minorHAnsi"/>
          <w:color w:val="000000"/>
          <w:sz w:val="22"/>
          <w:szCs w:val="22"/>
        </w:rPr>
        <w:t> Indica: 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Ir a I4TAL.</w:t>
      </w:r>
    </w:p>
    <w:p w14:paraId="4D761364" w14:textId="77777777" w:rsidR="00753367" w:rsidRDefault="00000000">
      <w:pPr>
        <w:pStyle w:val="NormalWeb"/>
        <w:shd w:val="clear" w:color="auto" w:fill="FFFFFF"/>
        <w:spacing w:beforeAutospacing="0" w:afterAutospacing="0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A2 No</w:t>
      </w:r>
      <w:r>
        <w:rPr>
          <w:rFonts w:asciiTheme="minorHAnsi" w:hAnsiTheme="minorHAnsi" w:cstheme="minorHAnsi"/>
          <w:color w:val="000000"/>
          <w:sz w:val="22"/>
          <w:szCs w:val="22"/>
        </w:rPr>
        <w:t>: Donde no cubrió las necesidades básicas: </w:t>
      </w:r>
      <w:r>
        <w:rPr>
          <w:rStyle w:val="Textoennegrita"/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</w:rPr>
        <w:t>Ir a I4DES.</w:t>
      </w:r>
    </w:p>
    <w:p w14:paraId="45D2BD9E" w14:textId="77777777" w:rsidR="00753367" w:rsidRDefault="00753367">
      <w:pPr>
        <w:pStyle w:val="NormalWeb"/>
        <w:shd w:val="clear" w:color="auto" w:fill="FFFFFF"/>
        <w:spacing w:beforeAutospacing="0" w:afterAutospacing="0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40C12B84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9 EVALUACIÓN</w:t>
      </w:r>
    </w:p>
    <w:p w14:paraId="4DAF4DFB" w14:textId="0B862555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INSPECCIONES: No aplican para el procedimiento, si para sus registros (como recibos de sueldo, DJD, alta de AFIP, etc.). Ante inspección consultar con el asesor legal de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sz w:val="22"/>
          <w:szCs w:val="22"/>
        </w:rPr>
        <w:t> </w:t>
      </w:r>
      <w:r>
        <w:rPr>
          <w:rFonts w:asciiTheme="minorHAnsi" w:hAnsiTheme="minorHAnsi" w:cstheme="minorHAnsi"/>
          <w:color w:val="000000"/>
          <w:sz w:val="22"/>
          <w:szCs w:val="22"/>
        </w:rPr>
        <w:t>y </w:t>
      </w: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DIR.</w:t>
      </w:r>
    </w:p>
    <w:p w14:paraId="594F66A8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AUDITORIAS: Realizadas por auditor interno (en tareas rutinarias) o externo verificando cumplimiento de requisitos de ISO, previa autorización de </w:t>
      </w:r>
      <w:r>
        <w:rPr>
          <w:rStyle w:val="Textoennegrita"/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DIR. Eventualmente se revisan los legajos del personal por </w:t>
      </w:r>
      <w:r>
        <w:rPr>
          <w:rStyle w:val="Textoennegrita"/>
          <w:rFonts w:asciiTheme="minorHAnsi" w:hAnsiTheme="minorHAnsi" w:cstheme="minorHAnsi"/>
          <w:b w:val="0"/>
          <w:bCs w:val="0"/>
          <w:color w:val="085296"/>
          <w:sz w:val="22"/>
          <w:szCs w:val="22"/>
        </w:rPr>
        <w:t>IP### y las evaluaciones de desempeño dentro de lo planificado. Se tomará como evaluación también reclamos del personal de haber alguno.</w:t>
      </w:r>
    </w:p>
    <w:p w14:paraId="56221804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5003B40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4EDF260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778048C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2534720" w14:textId="77777777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Cs w:val="0"/>
          <w:color w:val="000000"/>
          <w:sz w:val="22"/>
          <w:szCs w:val="22"/>
          <w:u w:val="single"/>
        </w:rPr>
        <w:t>0 MEJORAS</w:t>
      </w:r>
    </w:p>
    <w:p w14:paraId="3FDC6F6A" w14:textId="5D25E636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 vinculación de nuevos colaboradores y la desvinculación será permanente (mientras exista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), es parte del ciclo natural de vida de las personas, inclusive de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como figura jurídica. Por ende, debemos con naturalidad ayudar a cada nuevo colaborador a entender que y como hacemos las cosas apelando a su buena fe de trabajo y ganas de crecimiento.  Cada uno debe entender como contribuye a generar riqueza para él, la empresa y el resto.</w:t>
      </w:r>
    </w:p>
    <w:p w14:paraId="06AB18B7" w14:textId="47E1082E" w:rsidR="00753367" w:rsidRDefault="00000000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Cuando una persona llega a un nuevo trabajo, su incertidumbre y ganas de hacer bien las cosas son enormes. Debemos aprovechar ese potencial dando rápida inducción, veloz ayuda a conocer el trabajo posibilitando aumentar ese potencial. Siendo claros y honestos en estos principios básicos, podemos exigir lo mismo y sentirnos con el derecho de sumar cada vez más gente con iguales anhelos de crecimiento. Cuando todas las personas que integra </w:t>
      </w:r>
      <w:r w:rsidR="002258A2">
        <w:rPr>
          <w:rFonts w:asciiTheme="minorHAnsi" w:hAnsiTheme="minorHAnsi" w:cstheme="minorHAnsi"/>
          <w:color w:val="000000"/>
          <w:sz w:val="22"/>
          <w:szCs w:val="22"/>
        </w:rPr>
        <w:t>{LA_EMPRESA}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entienden lo mismo, el buen resultado está garantizado.</w:t>
      </w:r>
    </w:p>
    <w:p w14:paraId="6CDFEAD6" w14:textId="77777777" w:rsidR="00753367" w:rsidRDefault="00753367">
      <w:pPr>
        <w:pStyle w:val="NormalWeb"/>
        <w:shd w:val="clear" w:color="auto" w:fill="FFFFFF"/>
        <w:spacing w:beforeAutospacing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sectPr w:rsidR="00753367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020" w:right="851" w:bottom="1588" w:left="1134" w:header="283" w:footer="284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CA792" w14:textId="77777777" w:rsidR="007D63B8" w:rsidRDefault="007D63B8">
      <w:r>
        <w:separator/>
      </w:r>
    </w:p>
  </w:endnote>
  <w:endnote w:type="continuationSeparator" w:id="0">
    <w:p w14:paraId="47B23C50" w14:textId="77777777" w:rsidR="007D63B8" w:rsidRDefault="007D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1305B" w14:textId="77777777" w:rsidR="00753367" w:rsidRDefault="007533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985BF" w14:textId="77777777" w:rsidR="00753367" w:rsidRDefault="0075336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FE9C" w14:textId="77777777" w:rsidR="00753367" w:rsidRDefault="0075336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47B4B" w14:textId="77777777" w:rsidR="00753367" w:rsidRDefault="00753367">
    <w:pPr>
      <w:pStyle w:val="Textoindependiente"/>
      <w:spacing w:line="9" w:lineRule="auto"/>
      <w:rPr>
        <w:sz w:val="12"/>
        <w:szCs w:val="12"/>
      </w:rPr>
    </w:pPr>
  </w:p>
  <w:tbl>
    <w:tblPr>
      <w:tblW w:w="10186" w:type="dxa"/>
      <w:tblInd w:w="10" w:type="dxa"/>
      <w:tblLayout w:type="fixed"/>
      <w:tblLook w:val="04A0" w:firstRow="1" w:lastRow="0" w:firstColumn="1" w:lastColumn="0" w:noHBand="0" w:noVBand="1"/>
    </w:tblPr>
    <w:tblGrid>
      <w:gridCol w:w="8391"/>
      <w:gridCol w:w="1795"/>
    </w:tblGrid>
    <w:tr w:rsidR="00753367" w14:paraId="2B30D923" w14:textId="77777777">
      <w:trPr>
        <w:trHeight w:val="271"/>
      </w:trPr>
      <w:tc>
        <w:tcPr>
          <w:tcW w:w="839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558AD2E6" w14:textId="77777777" w:rsidR="00753367" w:rsidRDefault="00000000">
          <w:pPr>
            <w:spacing w:before="60" w:after="60"/>
            <w:ind w:left="7"/>
            <w:jc w:val="center"/>
            <w:rPr>
              <w:rFonts w:ascii="Calibri" w:hAnsi="Calibri"/>
            </w:rPr>
          </w:pPr>
          <w:r>
            <w:rPr>
              <w:rFonts w:ascii="Calibri" w:eastAsia="Verdana" w:hAnsi="Calibri" w:cs="Verdana"/>
              <w:b/>
              <w:color w:val="000000"/>
              <w:sz w:val="20"/>
              <w:szCs w:val="20"/>
            </w:rPr>
            <w:t xml:space="preserve">I4VIN Instructivo de Vinculación </w:t>
          </w:r>
          <w:r>
            <w:rPr>
              <w:rFonts w:ascii="Calibri" w:eastAsia="Verdana" w:hAnsi="Calibri" w:cs="Verdana"/>
              <w:color w:val="000000"/>
              <w:sz w:val="14"/>
              <w:szCs w:val="14"/>
            </w:rPr>
            <w:t xml:space="preserve">- </w:t>
          </w:r>
          <w:r>
            <w:rPr>
              <w:rFonts w:ascii="Calibri" w:eastAsia="Verdana" w:hAnsi="Calibri" w:cstheme="minorHAnsi"/>
              <w:color w:val="000000"/>
              <w:sz w:val="16"/>
              <w:szCs w:val="16"/>
            </w:rPr>
            <w:t>Pág</w:t>
          </w:r>
          <w:r>
            <w:rPr>
              <w:rFonts w:ascii="Calibri" w:hAnsi="Calibri" w:cstheme="minorHAnsi"/>
              <w:color w:val="000000"/>
              <w:sz w:val="16"/>
              <w:szCs w:val="16"/>
            </w:rPr>
            <w:t xml:space="preserve">. </w:t>
          </w:r>
          <w:r>
            <w:rPr>
              <w:rFonts w:ascii="Calibri" w:eastAsia="Verdana" w:hAnsi="Calibri"/>
              <w:color w:val="000000"/>
              <w:sz w:val="16"/>
              <w:szCs w:val="16"/>
            </w:rPr>
            <w:fldChar w:fldCharType="begin"/>
          </w:r>
          <w:r>
            <w:rPr>
              <w:rFonts w:ascii="Calibri" w:eastAsia="Verdana" w:hAnsi="Calibri"/>
              <w:color w:val="000000"/>
              <w:sz w:val="16"/>
              <w:szCs w:val="16"/>
            </w:rPr>
            <w:instrText xml:space="preserve"> PAGE </w:instrText>
          </w:r>
          <w:r>
            <w:rPr>
              <w:rFonts w:ascii="Calibri" w:eastAsia="Verdana" w:hAnsi="Calibri"/>
              <w:color w:val="000000"/>
              <w:sz w:val="16"/>
              <w:szCs w:val="16"/>
            </w:rPr>
            <w:fldChar w:fldCharType="separate"/>
          </w:r>
          <w:r>
            <w:rPr>
              <w:rFonts w:ascii="Calibri" w:eastAsia="Verdana" w:hAnsi="Calibri"/>
              <w:color w:val="000000"/>
              <w:sz w:val="16"/>
              <w:szCs w:val="16"/>
            </w:rPr>
            <w:t>5</w:t>
          </w:r>
          <w:r>
            <w:rPr>
              <w:rFonts w:ascii="Calibri" w:eastAsia="Verdana" w:hAnsi="Calibri"/>
              <w:color w:val="000000"/>
              <w:sz w:val="16"/>
              <w:szCs w:val="16"/>
            </w:rPr>
            <w:fldChar w:fldCharType="end"/>
          </w:r>
          <w:r>
            <w:rPr>
              <w:rFonts w:ascii="Calibri" w:hAnsi="Calibri" w:cstheme="minorHAnsi"/>
              <w:color w:val="000000"/>
              <w:sz w:val="16"/>
              <w:szCs w:val="16"/>
            </w:rPr>
            <w:t xml:space="preserve"> de 5 </w:t>
          </w:r>
          <w:r>
            <w:rPr>
              <w:rFonts w:ascii="Calibri" w:eastAsia="Verdana" w:hAnsi="Calibri" w:cstheme="minorHAnsi"/>
              <w:color w:val="000000"/>
              <w:sz w:val="16"/>
              <w:szCs w:val="16"/>
            </w:rPr>
            <w:t>- Revisó COR 16/07/22-Aprobó DIR</w:t>
          </w:r>
        </w:p>
      </w:tc>
      <w:tc>
        <w:tcPr>
          <w:tcW w:w="179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49C9AC8D" w14:textId="77777777" w:rsidR="00753367" w:rsidRDefault="00000000">
          <w:pPr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F42AFB8" wp14:editId="1C5C0E5F">
                <wp:extent cx="1095375" cy="504825"/>
                <wp:effectExtent l="0" t="0" r="0" b="0"/>
                <wp:docPr id="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728" t="12496" r="7273" b="1388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ED85BF" w14:textId="77777777" w:rsidR="00753367" w:rsidRDefault="00000000">
          <w:pPr>
            <w:spacing w:before="27"/>
            <w:jc w:val="center"/>
            <w:rPr>
              <w:sz w:val="12"/>
              <w:szCs w:val="12"/>
            </w:rPr>
          </w:pPr>
          <w:r>
            <w:rPr>
              <w:rFonts w:ascii="Verdana" w:eastAsia="Verdana" w:hAnsi="Verdana" w:cs="Verdana"/>
              <w:color w:val="000000"/>
              <w:sz w:val="12"/>
              <w:szCs w:val="12"/>
            </w:rPr>
            <w:t>ISO 9001-14001-45001</w:t>
          </w:r>
        </w:p>
      </w:tc>
    </w:tr>
    <w:tr w:rsidR="00753367" w14:paraId="423ED715" w14:textId="77777777">
      <w:trPr>
        <w:trHeight w:val="703"/>
      </w:trPr>
      <w:tc>
        <w:tcPr>
          <w:tcW w:w="839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0C06EB03" w14:textId="690B0D0D" w:rsidR="00753367" w:rsidRDefault="00000000">
          <w:pPr>
            <w:spacing w:before="60" w:after="60"/>
            <w:ind w:left="119" w:right="119"/>
            <w:jc w:val="center"/>
            <w:rPr>
              <w:rFonts w:ascii="Verdana" w:eastAsia="Verdana" w:hAnsi="Verdana" w:cs="Verdana"/>
              <w:color w:val="000000"/>
              <w:sz w:val="12"/>
              <w:szCs w:val="12"/>
            </w:rPr>
          </w:pPr>
          <w:r>
            <w:rPr>
              <w:rFonts w:ascii="Verdana" w:eastAsia="Verdana" w:hAnsi="Verdana" w:cs="Verdana"/>
              <w:color w:val="000000"/>
              <w:sz w:val="12"/>
              <w:szCs w:val="12"/>
            </w:rPr>
            <w:t xml:space="preserve">La información del documento ES SOLO PARA EL USO PREVISTO, propiedad de </w:t>
          </w:r>
          <w:r w:rsidR="002258A2">
            <w:rPr>
              <w:rFonts w:ascii="Verdana" w:eastAsia="Verdana" w:hAnsi="Verdana" w:cs="Verdana"/>
              <w:color w:val="000000"/>
              <w:sz w:val="12"/>
              <w:szCs w:val="12"/>
            </w:rPr>
            <w:t>{LA_EMPRESA}</w:t>
          </w:r>
          <w:r>
            <w:rPr>
              <w:rFonts w:ascii="Verdana" w:eastAsia="Verdana" w:hAnsi="Verdana" w:cs="Verdana"/>
              <w:color w:val="000000"/>
              <w:sz w:val="12"/>
              <w:szCs w:val="12"/>
            </w:rPr>
            <w:t>. El formato es propiedad de ISOSfera.com y como DOCUMENTO PRIVADO si debe usarlo puede solicitar una copia, impresa o electrónica solo para el uso previsto. Cualquier impresión posterior a su publicación es una COPIA NO CONTROLADA y deberá consultar si la versión está vigente y si está AUTORIZADO para su uso o divulgación. Está prohibida la reproducción total o parcial del documento.</w:t>
          </w:r>
        </w:p>
      </w:tc>
      <w:tc>
        <w:tcPr>
          <w:tcW w:w="179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14:paraId="007276A9" w14:textId="77777777" w:rsidR="00753367" w:rsidRDefault="00753367">
          <w:pP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</w:tbl>
  <w:p w14:paraId="7FCE287A" w14:textId="77777777" w:rsidR="00753367" w:rsidRDefault="00753367">
    <w:pPr>
      <w:pStyle w:val="Textoindependiente"/>
      <w:spacing w:line="9" w:lineRule="auto"/>
      <w:rPr>
        <w:sz w:val="12"/>
        <w:szCs w:val="1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4479F" w14:textId="77777777" w:rsidR="00753367" w:rsidRDefault="007533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4BC18" w14:textId="77777777" w:rsidR="007D63B8" w:rsidRDefault="007D63B8">
      <w:r>
        <w:separator/>
      </w:r>
    </w:p>
  </w:footnote>
  <w:footnote w:type="continuationSeparator" w:id="0">
    <w:p w14:paraId="76801D28" w14:textId="77777777" w:rsidR="007D63B8" w:rsidRDefault="007D6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1055C" w14:textId="77777777" w:rsidR="00753367" w:rsidRDefault="007533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519E1" w14:textId="77777777" w:rsidR="00753367" w:rsidRDefault="0075336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E6248" w14:textId="77777777" w:rsidR="00753367" w:rsidRDefault="0075336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67923" w14:textId="77777777" w:rsidR="00753367" w:rsidRDefault="00000000">
    <w:pPr>
      <w:pStyle w:val="Textoindependiente"/>
      <w:jc w:val="center"/>
      <w:rPr>
        <w:b/>
        <w:sz w:val="32"/>
        <w:szCs w:val="32"/>
      </w:rPr>
    </w:pPr>
    <w:r>
      <w:rPr>
        <w:b/>
        <w:sz w:val="32"/>
        <w:szCs w:val="32"/>
      </w:rPr>
      <w:t>I4VIN Instructivo de Vinculación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11302" w14:textId="77777777" w:rsidR="00753367" w:rsidRDefault="007533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D3AE4"/>
    <w:multiLevelType w:val="multilevel"/>
    <w:tmpl w:val="0D00F5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296660"/>
    <w:multiLevelType w:val="multilevel"/>
    <w:tmpl w:val="7B40E426"/>
    <w:lvl w:ilvl="0">
      <w:start w:val="1"/>
      <w:numFmt w:val="upperLetter"/>
      <w:lvlText w:val="%1-"/>
      <w:lvlJc w:val="left"/>
      <w:pPr>
        <w:tabs>
          <w:tab w:val="num" w:pos="0"/>
        </w:tabs>
        <w:ind w:left="720" w:hanging="360"/>
      </w:pPr>
      <w:rPr>
        <w:color w:val="000000"/>
        <w:u w:val="singl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258782">
    <w:abstractNumId w:val="1"/>
  </w:num>
  <w:num w:numId="2" w16cid:durableId="172892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67"/>
    <w:rsid w:val="002258A2"/>
    <w:rsid w:val="00753367"/>
    <w:rsid w:val="007D63B8"/>
    <w:rsid w:val="00D8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E92D9"/>
  <w15:docId w15:val="{E06D6F8F-0CAE-4289-8628-6496FFCF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es-ES"/>
    </w:rPr>
  </w:style>
  <w:style w:type="paragraph" w:styleId="Ttulo1">
    <w:name w:val="heading 1"/>
    <w:basedOn w:val="Normal"/>
    <w:uiPriority w:val="9"/>
    <w:qFormat/>
    <w:pPr>
      <w:ind w:left="64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244E3"/>
    <w:rPr>
      <w:rFonts w:ascii="Calibri" w:eastAsia="Calibri" w:hAnsi="Calibri" w:cs="Calibri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244E3"/>
    <w:rPr>
      <w:rFonts w:ascii="Calibri" w:eastAsia="Calibri" w:hAnsi="Calibri" w:cs="Calibri"/>
      <w:lang w:val="es-ES"/>
    </w:rPr>
  </w:style>
  <w:style w:type="character" w:styleId="Textoennegrita">
    <w:name w:val="Strong"/>
    <w:basedOn w:val="Fuentedeprrafopredeter"/>
    <w:uiPriority w:val="22"/>
    <w:qFormat/>
    <w:rsid w:val="003E1664"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spacing w:line="1078" w:lineRule="exact"/>
      <w:ind w:left="1144"/>
    </w:pPr>
    <w:rPr>
      <w:b/>
      <w:bCs/>
      <w:sz w:val="96"/>
      <w:szCs w:val="96"/>
    </w:rPr>
  </w:style>
  <w:style w:type="paragraph" w:styleId="Textoindependiente">
    <w:name w:val="Body Text"/>
    <w:basedOn w:val="Normal"/>
    <w:uiPriority w:val="1"/>
    <w:qFormat/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ind w:right="323"/>
      <w:jc w:val="center"/>
    </w:pPr>
    <w:rPr>
      <w:rFonts w:ascii="Verdana" w:eastAsia="Verdana" w:hAnsi="Verdana" w:cs="Verdana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244E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E244E3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3E1664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1628</Words>
  <Characters>8402</Characters>
  <Application>Microsoft Office Word</Application>
  <DocSecurity>0</DocSecurity>
  <Lines>168</Lines>
  <Paragraphs>69</Paragraphs>
  <ScaleCrop>false</ScaleCrop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AsMr Jorge Leszczynski</dc:creator>
  <dc:description/>
  <cp:lastModifiedBy>Camila Escuti</cp:lastModifiedBy>
  <cp:revision>7</cp:revision>
  <dcterms:created xsi:type="dcterms:W3CDTF">2022-09-26T02:37:00Z</dcterms:created>
  <dcterms:modified xsi:type="dcterms:W3CDTF">2024-06-26T14:42:00Z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2022-07-26T00:00:00Z</vt:filetime>
  </property>
  <property fmtid="{D5CDD505-2E9C-101B-9397-08002B2CF9AE}" pid="5" name="GrammarlyDocumentId">
    <vt:lpwstr>ba0c5fb8ddb079cd4ba919b2df2199575a439e8c714ee2af4b5e752270c805e2</vt:lpwstr>
  </property>
</Properties>
</file>