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04AED" w14:textId="77777777" w:rsidR="009D69F3" w:rsidRDefault="009D69F3">
      <w:pPr>
        <w:pStyle w:val="Textoindependiente"/>
        <w:ind w:left="6700"/>
        <w:rPr>
          <w:rFonts w:ascii="Times New Roman" w:hAnsi="Times New Roman"/>
          <w:sz w:val="20"/>
        </w:rPr>
      </w:pPr>
    </w:p>
    <w:p w14:paraId="2A272065" w14:textId="77777777" w:rsidR="009D69F3" w:rsidRDefault="009D69F3">
      <w:pPr>
        <w:pStyle w:val="Textoindependiente"/>
        <w:rPr>
          <w:rFonts w:ascii="Times New Roman" w:hAnsi="Times New Roman"/>
          <w:sz w:val="20"/>
        </w:rPr>
      </w:pPr>
    </w:p>
    <w:p w14:paraId="3A12824E" w14:textId="77777777" w:rsidR="009D69F3" w:rsidRDefault="009D69F3">
      <w:pPr>
        <w:pStyle w:val="Textoindependiente"/>
        <w:rPr>
          <w:rFonts w:ascii="Times New Roman" w:hAnsi="Times New Roman"/>
          <w:sz w:val="20"/>
        </w:rPr>
      </w:pPr>
    </w:p>
    <w:p w14:paraId="731DCC57" w14:textId="77777777" w:rsidR="009D69F3" w:rsidRDefault="009D69F3">
      <w:pPr>
        <w:pStyle w:val="Textoindependiente"/>
        <w:rPr>
          <w:rFonts w:ascii="Times New Roman" w:hAnsi="Times New Roman"/>
          <w:sz w:val="20"/>
        </w:rPr>
      </w:pPr>
    </w:p>
    <w:p w14:paraId="593515EC" w14:textId="77777777" w:rsidR="009D69F3" w:rsidRDefault="009D69F3">
      <w:pPr>
        <w:pStyle w:val="Textoindependiente"/>
        <w:rPr>
          <w:rFonts w:ascii="Times New Roman" w:hAnsi="Times New Roman"/>
          <w:sz w:val="20"/>
        </w:rPr>
      </w:pPr>
    </w:p>
    <w:p w14:paraId="6496E35C" w14:textId="77777777" w:rsidR="009D69F3" w:rsidRDefault="009D69F3">
      <w:pPr>
        <w:pStyle w:val="Textoindependiente"/>
        <w:rPr>
          <w:rFonts w:ascii="Times New Roman" w:hAnsi="Times New Roman"/>
          <w:sz w:val="20"/>
        </w:rPr>
      </w:pPr>
    </w:p>
    <w:p w14:paraId="0B9D3E74" w14:textId="77777777" w:rsidR="009D69F3" w:rsidRDefault="009D69F3">
      <w:pPr>
        <w:pStyle w:val="Textoindependiente"/>
        <w:rPr>
          <w:rFonts w:ascii="Times New Roman" w:hAnsi="Times New Roman"/>
          <w:sz w:val="20"/>
        </w:rPr>
      </w:pPr>
    </w:p>
    <w:p w14:paraId="2A71AF8D" w14:textId="77777777" w:rsidR="009D69F3" w:rsidRDefault="009D69F3">
      <w:pPr>
        <w:pStyle w:val="Textoindependiente"/>
        <w:rPr>
          <w:rFonts w:ascii="Times New Roman" w:hAnsi="Times New Roman"/>
          <w:sz w:val="20"/>
        </w:rPr>
      </w:pPr>
    </w:p>
    <w:p w14:paraId="66686BAB" w14:textId="77777777" w:rsidR="009D69F3" w:rsidRDefault="009D69F3">
      <w:pPr>
        <w:pStyle w:val="Textoindependiente"/>
        <w:rPr>
          <w:rFonts w:ascii="Times New Roman" w:hAnsi="Times New Roman"/>
          <w:sz w:val="20"/>
        </w:rPr>
      </w:pPr>
    </w:p>
    <w:p w14:paraId="4EF768D8" w14:textId="77777777" w:rsidR="009D69F3" w:rsidRDefault="009D69F3">
      <w:pPr>
        <w:pStyle w:val="Textoindependiente"/>
        <w:rPr>
          <w:rFonts w:ascii="Times New Roman" w:hAnsi="Times New Roman"/>
          <w:sz w:val="20"/>
        </w:rPr>
      </w:pPr>
    </w:p>
    <w:p w14:paraId="047E0BA0" w14:textId="77777777" w:rsidR="009D69F3" w:rsidRDefault="00000000">
      <w:pPr>
        <w:pStyle w:val="Textoindependiente"/>
        <w:spacing w:before="11"/>
        <w:rPr>
          <w:rFonts w:ascii="Times New Roman" w:hAnsi="Times New Roman"/>
          <w:sz w:val="19"/>
        </w:rPr>
      </w:pPr>
      <w:r>
        <w:rPr>
          <w:rFonts w:ascii="Times New Roman" w:hAnsi="Times New Roman"/>
          <w:noProof/>
          <w:sz w:val="19"/>
        </w:rPr>
        <w:drawing>
          <wp:anchor distT="0" distB="0" distL="114300" distR="114300" simplePos="0" relativeHeight="3" behindDoc="0" locked="0" layoutInCell="0" allowOverlap="1" wp14:anchorId="16067559" wp14:editId="10D08604">
            <wp:simplePos x="0" y="0"/>
            <wp:positionH relativeFrom="margin">
              <wp:posOffset>4356735</wp:posOffset>
            </wp:positionH>
            <wp:positionV relativeFrom="paragraph">
              <wp:posOffset>63500</wp:posOffset>
            </wp:positionV>
            <wp:extent cx="1752600" cy="9239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rcRect l="13771" t="15861" r="11751" b="31134"/>
                    <a:stretch>
                      <a:fillRect/>
                    </a:stretch>
                  </pic:blipFill>
                  <pic:spPr bwMode="auto">
                    <a:xfrm>
                      <a:off x="0" y="0"/>
                      <a:ext cx="1752600" cy="923925"/>
                    </a:xfrm>
                    <a:prstGeom prst="rect">
                      <a:avLst/>
                    </a:prstGeom>
                  </pic:spPr>
                </pic:pic>
              </a:graphicData>
            </a:graphic>
          </wp:anchor>
        </w:drawing>
      </w:r>
    </w:p>
    <w:p w14:paraId="7290B4D7" w14:textId="77777777" w:rsidR="009D69F3" w:rsidRDefault="00000000">
      <w:pPr>
        <w:pStyle w:val="Ttulo"/>
        <w:ind w:left="0"/>
      </w:pPr>
      <w:r>
        <w:t>I9PRV</w:t>
      </w:r>
    </w:p>
    <w:p w14:paraId="34769364" w14:textId="77777777" w:rsidR="009D69F3" w:rsidRDefault="00000000">
      <w:pPr>
        <w:spacing w:before="173" w:line="276" w:lineRule="auto"/>
        <w:ind w:right="3288"/>
        <w:rPr>
          <w:b/>
          <w:sz w:val="56"/>
        </w:rPr>
        <w:sectPr w:rsidR="009D69F3">
          <w:headerReference w:type="even" r:id="rId8"/>
          <w:headerReference w:type="default" r:id="rId9"/>
          <w:footerReference w:type="even" r:id="rId10"/>
          <w:footerReference w:type="default" r:id="rId11"/>
          <w:headerReference w:type="first" r:id="rId12"/>
          <w:footerReference w:type="first" r:id="rId13"/>
          <w:pgSz w:w="11906" w:h="16838"/>
          <w:pgMar w:top="1020" w:right="851" w:bottom="1588" w:left="1134" w:header="283" w:footer="284" w:gutter="0"/>
          <w:cols w:space="720"/>
          <w:formProt w:val="0"/>
          <w:docGrid w:linePitch="100"/>
        </w:sectPr>
      </w:pPr>
      <w:r>
        <w:rPr>
          <w:b/>
          <w:sz w:val="56"/>
        </w:rPr>
        <w:t>Instructivo para Gestión de Proveedores</w:t>
      </w:r>
    </w:p>
    <w:p w14:paraId="440143C3"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lastRenderedPageBreak/>
        <w:t>1 ALCANCE y OBJETIVOS</w:t>
      </w:r>
      <w:r>
        <w:rPr>
          <w:rFonts w:asciiTheme="minorHAnsi" w:hAnsiTheme="minorHAnsi" w:cstheme="minorHAnsi"/>
          <w:color w:val="000000"/>
          <w:sz w:val="20"/>
          <w:szCs w:val="20"/>
        </w:rPr>
        <w:t> (Que se debe lograr)</w:t>
      </w:r>
    </w:p>
    <w:p w14:paraId="7F9160E9" w14:textId="78731488" w:rsidR="009D69F3" w:rsidRDefault="00000000">
      <w:pPr>
        <w:pStyle w:val="NormalWeb"/>
        <w:shd w:val="clear" w:color="auto" w:fill="FFFFFF"/>
        <w:spacing w:beforeAutospacing="0" w:afterAutospacing="0"/>
        <w:rPr>
          <w:rFonts w:asciiTheme="minorHAnsi" w:hAnsiTheme="minorHAnsi" w:cstheme="minorHAnsi"/>
          <w:sz w:val="20"/>
          <w:szCs w:val="20"/>
        </w:rPr>
      </w:pPr>
      <w:r>
        <w:rPr>
          <w:rFonts w:asciiTheme="minorHAnsi" w:hAnsiTheme="minorHAnsi" w:cstheme="minorHAnsi"/>
          <w:b/>
          <w:color w:val="000000"/>
          <w:sz w:val="20"/>
          <w:szCs w:val="20"/>
          <w:u w:val="single"/>
        </w:rPr>
        <w:t>Alcance</w:t>
      </w:r>
      <w:r>
        <w:rPr>
          <w:rFonts w:asciiTheme="minorHAnsi" w:hAnsiTheme="minorHAnsi" w:cstheme="minorHAnsi"/>
          <w:color w:val="000000"/>
          <w:sz w:val="20"/>
          <w:szCs w:val="20"/>
        </w:rPr>
        <w:t xml:space="preserve">: Todos los proveedores de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w:t>
      </w:r>
    </w:p>
    <w:p w14:paraId="073FB905" w14:textId="5CF1B8A0"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Fonts w:asciiTheme="minorHAnsi" w:hAnsiTheme="minorHAnsi" w:cstheme="minorHAnsi"/>
          <w:b/>
          <w:color w:val="000000"/>
          <w:sz w:val="20"/>
          <w:szCs w:val="20"/>
          <w:u w:val="single"/>
        </w:rPr>
        <w:t>Objetivos</w:t>
      </w:r>
      <w:r>
        <w:rPr>
          <w:rFonts w:asciiTheme="minorHAnsi" w:hAnsiTheme="minorHAnsi" w:cstheme="minorHAnsi"/>
          <w:color w:val="000000"/>
          <w:sz w:val="20"/>
          <w:szCs w:val="20"/>
        </w:rPr>
        <w:t xml:space="preserve">: Definir una metodología estandarizada para saber que proveedor (PRV) de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xml:space="preserve"> debe ser evaluado, seguir una metodología estandarizada de evaluación, definir claramente que PRV será rechazado garantizando que no será usado excepto con previa autorización del </w:t>
      </w:r>
      <w:r>
        <w:rPr>
          <w:rStyle w:val="Textoennegrita"/>
          <w:rFonts w:asciiTheme="minorHAnsi" w:hAnsiTheme="minorHAnsi" w:cstheme="minorHAnsi"/>
          <w:b w:val="0"/>
          <w:bCs w:val="0"/>
          <w:color w:val="085296"/>
          <w:sz w:val="20"/>
          <w:szCs w:val="20"/>
        </w:rPr>
        <w:t>DIR</w:t>
      </w:r>
      <w:r>
        <w:rPr>
          <w:rFonts w:asciiTheme="minorHAnsi" w:hAnsiTheme="minorHAnsi" w:cstheme="minorHAnsi"/>
          <w:color w:val="000000"/>
          <w:sz w:val="20"/>
          <w:szCs w:val="20"/>
        </w:rPr>
        <w:t>.</w:t>
      </w:r>
    </w:p>
    <w:p w14:paraId="32A9975C"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2F207426"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2 REFERENCIAS</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(Norma aplicada y otras para leer más)</w:t>
      </w:r>
    </w:p>
    <w:p w14:paraId="0B149379"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Fonts w:asciiTheme="minorHAnsi" w:hAnsiTheme="minorHAnsi" w:cstheme="minorHAnsi"/>
          <w:sz w:val="20"/>
          <w:szCs w:val="20"/>
        </w:rPr>
        <w:t>Aplica a:  ISO 14001 ISO 45001 ISO 9001. </w:t>
      </w:r>
      <w:r>
        <w:rPr>
          <w:rFonts w:asciiTheme="minorHAnsi" w:hAnsiTheme="minorHAnsi" w:cstheme="minorHAnsi"/>
          <w:color w:val="000000"/>
          <w:sz w:val="20"/>
          <w:szCs w:val="20"/>
        </w:rPr>
        <w:t>Mas información, ver: ISO 10667/19011.</w:t>
      </w:r>
    </w:p>
    <w:p w14:paraId="2F6A4F3E"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1C6EBF8A"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3 TÉRMINOS Y DEFINICIONES</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(Abreviaturas)</w:t>
      </w:r>
    </w:p>
    <w:p w14:paraId="5FB6C595"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rPr>
        <w:t>PRV</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Proveedor (de productos o de servicios).</w:t>
      </w:r>
    </w:p>
    <w:p w14:paraId="01C6C4AB" w14:textId="77777777"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rPr>
        <w:t>INC</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Inconformidad. incidente con daño. No conformidad, incumplimiento de requisito legal, del cliente, propio o normativo. </w:t>
      </w:r>
    </w:p>
    <w:p w14:paraId="417377F0"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rPr>
        <w:t>OBS</w:t>
      </w:r>
      <w:r>
        <w:rPr>
          <w:rStyle w:val="Textoennegrita"/>
          <w:rFonts w:asciiTheme="minorHAnsi" w:hAnsiTheme="minorHAnsi" w:cstheme="minorHAnsi"/>
          <w:b w:val="0"/>
          <w:bCs w:val="0"/>
          <w:color w:val="000000"/>
          <w:sz w:val="20"/>
          <w:szCs w:val="20"/>
        </w:rPr>
        <w:t>:</w:t>
      </w:r>
      <w:r>
        <w:rPr>
          <w:rFonts w:asciiTheme="minorHAnsi" w:hAnsiTheme="minorHAnsi" w:cstheme="minorHAnsi"/>
          <w:color w:val="000000"/>
          <w:sz w:val="20"/>
          <w:szCs w:val="20"/>
        </w:rPr>
        <w:t> Observación. Potencial incumplimiento a requisito (INC).</w:t>
      </w:r>
    </w:p>
    <w:p w14:paraId="05CD054A"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rPr>
        <w:t>MEJ</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Oportunidad de mejora, sugerencia optimizadora.</w:t>
      </w:r>
    </w:p>
    <w:p w14:paraId="25509CDC" w14:textId="77777777" w:rsidR="009D69F3" w:rsidRDefault="00000000">
      <w:pPr>
        <w:pStyle w:val="NormalWeb"/>
        <w:shd w:val="clear" w:color="auto" w:fill="FFFFFF"/>
        <w:spacing w:beforeAutospacing="0" w:afterAutospacing="0"/>
        <w:jc w:val="both"/>
        <w:rPr>
          <w:rFonts w:asciiTheme="minorHAnsi" w:hAnsiTheme="minorHAnsi" w:cstheme="minorHAnsi"/>
          <w:color w:val="000000"/>
          <w:sz w:val="20"/>
          <w:szCs w:val="20"/>
        </w:rPr>
      </w:pPr>
      <w:r>
        <w:rPr>
          <w:rStyle w:val="Textoennegrita"/>
          <w:rFonts w:asciiTheme="minorHAnsi" w:hAnsiTheme="minorHAnsi" w:cstheme="minorHAnsi"/>
          <w:bCs w:val="0"/>
          <w:color w:val="000000"/>
          <w:sz w:val="20"/>
          <w:szCs w:val="20"/>
        </w:rPr>
        <w:t>Procedimiento</w:t>
      </w:r>
      <w:r>
        <w:rPr>
          <w:rStyle w:val="Textoennegrita"/>
          <w:rFonts w:asciiTheme="minorHAnsi" w:hAnsiTheme="minorHAnsi" w:cstheme="minorHAnsi"/>
          <w:b w:val="0"/>
          <w:bCs w:val="0"/>
          <w:color w:val="000000"/>
          <w:sz w:val="20"/>
          <w:szCs w:val="20"/>
        </w:rPr>
        <w:t xml:space="preserve"> o </w:t>
      </w:r>
      <w:r>
        <w:rPr>
          <w:rStyle w:val="Textoennegrita"/>
          <w:rFonts w:asciiTheme="minorHAnsi" w:hAnsiTheme="minorHAnsi" w:cstheme="minorHAnsi"/>
          <w:bCs w:val="0"/>
          <w:color w:val="000000"/>
          <w:sz w:val="20"/>
          <w:szCs w:val="20"/>
        </w:rPr>
        <w:t>Instructivo</w:t>
      </w:r>
      <w:r>
        <w:rPr>
          <w:rStyle w:val="Textoennegrita"/>
          <w:rFonts w:asciiTheme="minorHAnsi" w:hAnsiTheme="minorHAnsi" w:cstheme="minorHAnsi"/>
          <w:b w:val="0"/>
          <w:bCs w:val="0"/>
          <w:color w:val="000000"/>
          <w:sz w:val="20"/>
          <w:szCs w:val="20"/>
        </w:rPr>
        <w:t xml:space="preserve"> (</w:t>
      </w:r>
      <w:proofErr w:type="spellStart"/>
      <w:r>
        <w:rPr>
          <w:rStyle w:val="Textoennegrita"/>
          <w:rFonts w:asciiTheme="minorHAnsi" w:hAnsiTheme="minorHAnsi" w:cstheme="minorHAnsi"/>
          <w:b w:val="0"/>
          <w:bCs w:val="0"/>
          <w:color w:val="000000"/>
          <w:sz w:val="20"/>
          <w:szCs w:val="20"/>
        </w:rPr>
        <w:t>P</w:t>
      </w:r>
      <w:r>
        <w:rPr>
          <w:rFonts w:asciiTheme="minorHAnsi" w:hAnsiTheme="minorHAnsi" w:cstheme="minorHAnsi"/>
          <w:color w:val="000000"/>
          <w:sz w:val="20"/>
          <w:szCs w:val="20"/>
        </w:rPr>
        <w:t>o</w:t>
      </w:r>
      <w:r>
        <w:rPr>
          <w:rStyle w:val="Textoennegrita"/>
          <w:rFonts w:asciiTheme="minorHAnsi" w:hAnsiTheme="minorHAnsi" w:cstheme="minorHAnsi"/>
          <w:b w:val="0"/>
          <w:bCs w:val="0"/>
          <w:color w:val="000000"/>
          <w:sz w:val="20"/>
          <w:szCs w:val="20"/>
        </w:rPr>
        <w:t>I</w:t>
      </w:r>
      <w:proofErr w:type="spellEnd"/>
      <w:r>
        <w:rPr>
          <w:rStyle w:val="Textoennegrita"/>
          <w:rFonts w:asciiTheme="minorHAnsi" w:hAnsiTheme="minorHAnsi" w:cstheme="minorHAnsi"/>
          <w:b w:val="0"/>
          <w:bCs w:val="0"/>
          <w:color w:val="000000"/>
          <w:sz w:val="20"/>
          <w:szCs w:val="20"/>
        </w:rPr>
        <w:t>#@@@)</w:t>
      </w:r>
      <w:r>
        <w:rPr>
          <w:rFonts w:asciiTheme="minorHAnsi" w:hAnsiTheme="minorHAnsi" w:cstheme="minorHAnsi"/>
          <w:color w:val="000000"/>
          <w:sz w:val="20"/>
          <w:szCs w:val="20"/>
        </w:rPr>
        <w:t>: Conjunto de tareas similares, forma específica de llevar a cabo actividades o proceso.</w:t>
      </w:r>
    </w:p>
    <w:p w14:paraId="209E6782" w14:textId="77777777"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rPr>
        <w:t>Instructivo</w:t>
      </w:r>
      <w:r>
        <w:rPr>
          <w:rFonts w:asciiTheme="minorHAnsi" w:hAnsiTheme="minorHAnsi" w:cstheme="minorHAnsi"/>
          <w:color w:val="000000"/>
          <w:sz w:val="20"/>
          <w:szCs w:val="20"/>
        </w:rPr>
        <w:t>: Grupo de tareas, puede ser </w:t>
      </w:r>
      <w:r>
        <w:rPr>
          <w:rStyle w:val="Textoennegrita"/>
          <w:rFonts w:asciiTheme="minorHAnsi" w:hAnsiTheme="minorHAnsi" w:cstheme="minorHAnsi"/>
          <w:b w:val="0"/>
          <w:bCs w:val="0"/>
          <w:color w:val="000000"/>
          <w:sz w:val="20"/>
          <w:szCs w:val="20"/>
        </w:rPr>
        <w:t>IP### </w:t>
      </w:r>
      <w:r>
        <w:rPr>
          <w:rFonts w:asciiTheme="minorHAnsi" w:hAnsiTheme="minorHAnsi" w:cstheme="minorHAnsi"/>
          <w:color w:val="000000"/>
          <w:sz w:val="20"/>
          <w:szCs w:val="20"/>
        </w:rPr>
        <w:t>“</w:t>
      </w:r>
      <w:r>
        <w:rPr>
          <w:rFonts w:asciiTheme="minorHAnsi" w:hAnsiTheme="minorHAnsi" w:cstheme="minorHAnsi"/>
          <w:b/>
          <w:color w:val="000000"/>
          <w:sz w:val="20"/>
          <w:szCs w:val="20"/>
        </w:rPr>
        <w:t>Instructivo de Puesto</w:t>
      </w:r>
      <w:r>
        <w:rPr>
          <w:rFonts w:asciiTheme="minorHAnsi" w:hAnsiTheme="minorHAnsi" w:cstheme="minorHAnsi"/>
          <w:color w:val="000000"/>
          <w:sz w:val="20"/>
          <w:szCs w:val="20"/>
        </w:rPr>
        <w:t>”.</w:t>
      </w:r>
    </w:p>
    <w:p w14:paraId="77F5B9EB"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rPr>
        <w:t>Riesgo</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Vulnerabilidad potencial a daño a personas o entidades.</w:t>
      </w:r>
    </w:p>
    <w:p w14:paraId="28EA6874"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rPr>
        <w:t>Incidente</w:t>
      </w:r>
      <w:r>
        <w:rPr>
          <w:rFonts w:asciiTheme="minorHAnsi" w:hAnsiTheme="minorHAnsi" w:cstheme="minorHAnsi"/>
          <w:color w:val="000000"/>
          <w:sz w:val="20"/>
          <w:szCs w:val="20"/>
        </w:rPr>
        <w:t>: Suceso/s del trabajo donde puede haber daño.</w:t>
      </w:r>
    </w:p>
    <w:p w14:paraId="43B5FC30"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rPr>
        <w:t>EVA</w:t>
      </w:r>
      <w:r>
        <w:rPr>
          <w:rFonts w:asciiTheme="minorHAnsi" w:hAnsiTheme="minorHAnsi" w:cstheme="minorHAnsi"/>
          <w:color w:val="000000"/>
          <w:sz w:val="20"/>
          <w:szCs w:val="20"/>
        </w:rPr>
        <w:t>: Evaluación. Inspección, auditoría, control de cumplimiento.</w:t>
      </w:r>
    </w:p>
    <w:p w14:paraId="3798934E"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7357F751"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4 CONTEXTO / RIESGOS</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(Donde se aplica y que puede pasar)</w:t>
      </w:r>
    </w:p>
    <w:p w14:paraId="10B7D26B" w14:textId="2A0F4028" w:rsidR="009D69F3" w:rsidRDefault="00000000">
      <w:pPr>
        <w:pStyle w:val="NormalWeb"/>
        <w:shd w:val="clear" w:color="auto" w:fill="FFFFFF"/>
        <w:spacing w:beforeAutospacing="0" w:afterAutospacing="0"/>
        <w:rPr>
          <w:rFonts w:asciiTheme="minorHAnsi" w:hAnsiTheme="minorHAnsi" w:cstheme="minorHAnsi"/>
          <w:sz w:val="20"/>
          <w:szCs w:val="20"/>
        </w:rPr>
      </w:pPr>
      <w:r>
        <w:rPr>
          <w:rFonts w:asciiTheme="minorHAnsi" w:hAnsiTheme="minorHAnsi" w:cstheme="minorHAnsi"/>
          <w:color w:val="000000"/>
          <w:sz w:val="20"/>
          <w:szCs w:val="20"/>
        </w:rPr>
        <w:t xml:space="preserve">Contexto: Toda evaluación en el ámbito de trabajo de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w:t>
      </w:r>
    </w:p>
    <w:p w14:paraId="77100D3D" w14:textId="42E12158"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Style w:val="Textoennegrita"/>
          <w:rFonts w:asciiTheme="minorHAnsi" w:hAnsiTheme="minorHAnsi" w:cstheme="minorHAnsi"/>
          <w:b w:val="0"/>
          <w:bCs w:val="0"/>
          <w:color w:val="FF0000"/>
          <w:sz w:val="20"/>
          <w:szCs w:val="20"/>
        </w:rPr>
        <w:t>RIESGOS SIGNIFICATIVOS:</w:t>
      </w:r>
      <w:r>
        <w:rPr>
          <w:rFonts w:asciiTheme="minorHAnsi" w:hAnsiTheme="minorHAnsi" w:cstheme="minorHAnsi"/>
          <w:sz w:val="20"/>
          <w:szCs w:val="20"/>
        </w:rPr>
        <w:t> </w:t>
      </w:r>
      <w:r>
        <w:rPr>
          <w:rStyle w:val="Textoennegrita"/>
          <w:rFonts w:asciiTheme="minorHAnsi" w:hAnsiTheme="minorHAnsi" w:cstheme="minorHAnsi"/>
          <w:b w:val="0"/>
          <w:bCs w:val="0"/>
          <w:color w:val="FF0000"/>
          <w:sz w:val="20"/>
          <w:szCs w:val="20"/>
        </w:rPr>
        <w:t xml:space="preserve">No evaluar proveedores, la calidad de sus productos o el resultado de su trabajo pone en riesgo la cadena de producción y de servicios interna de </w:t>
      </w:r>
      <w:r w:rsidR="00731792">
        <w:rPr>
          <w:rStyle w:val="Textoennegrita"/>
          <w:rFonts w:asciiTheme="minorHAnsi" w:hAnsiTheme="minorHAnsi" w:cstheme="minorHAnsi"/>
          <w:b w:val="0"/>
          <w:bCs w:val="0"/>
          <w:color w:val="FF0000"/>
          <w:sz w:val="20"/>
          <w:szCs w:val="20"/>
        </w:rPr>
        <w:t>{LA_EMPRESA}</w:t>
      </w:r>
      <w:r>
        <w:rPr>
          <w:rStyle w:val="Textoennegrita"/>
          <w:rFonts w:asciiTheme="minorHAnsi" w:hAnsiTheme="minorHAnsi" w:cstheme="minorHAnsi"/>
          <w:b w:val="0"/>
          <w:bCs w:val="0"/>
          <w:color w:val="FF0000"/>
          <w:sz w:val="20"/>
          <w:szCs w:val="20"/>
        </w:rPr>
        <w:t xml:space="preserve"> y por ende nuestro cumplimiento ante el usuario.</w:t>
      </w:r>
    </w:p>
    <w:p w14:paraId="3DD8CA1B"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40CE4BD8"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5 RESPONSABLES</w:t>
      </w:r>
      <w:r>
        <w:rPr>
          <w:rFonts w:asciiTheme="minorHAnsi" w:hAnsiTheme="minorHAnsi" w:cstheme="minorHAnsi"/>
          <w:color w:val="000000"/>
          <w:sz w:val="20"/>
          <w:szCs w:val="20"/>
        </w:rPr>
        <w:t> (Quienes son los encargados de las tareas)</w:t>
      </w:r>
    </w:p>
    <w:p w14:paraId="454075BC" w14:textId="257C22E0"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Style w:val="Textoennegrita"/>
          <w:rFonts w:asciiTheme="minorHAnsi" w:hAnsiTheme="minorHAnsi" w:cstheme="minorHAnsi"/>
          <w:b w:val="0"/>
          <w:bCs w:val="0"/>
          <w:color w:val="5B9BD5"/>
          <w:sz w:val="20"/>
          <w:szCs w:val="20"/>
        </w:rPr>
        <w:t>DIR</w:t>
      </w:r>
      <w:r>
        <w:rPr>
          <w:rFonts w:asciiTheme="minorHAnsi" w:hAnsiTheme="minorHAnsi" w:cstheme="minorHAnsi"/>
          <w:color w:val="000000"/>
          <w:sz w:val="20"/>
          <w:szCs w:val="20"/>
        </w:rPr>
        <w:t xml:space="preserve">: Responsable de aprobar todas las evaluaciones de PRV en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xml:space="preserve">. Debe garantizar los recursos para cumplir el </w:t>
      </w:r>
      <w:r>
        <w:rPr>
          <w:rStyle w:val="Textoennegrita"/>
          <w:rFonts w:asciiTheme="minorHAnsi" w:hAnsiTheme="minorHAnsi" w:cstheme="minorHAnsi"/>
          <w:b w:val="0"/>
          <w:bCs w:val="0"/>
          <w:color w:val="000000"/>
          <w:sz w:val="20"/>
          <w:szCs w:val="20"/>
        </w:rPr>
        <w:t>I9PRV.</w:t>
      </w:r>
    </w:p>
    <w:p w14:paraId="54F18616"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proofErr w:type="spellStart"/>
      <w:r>
        <w:rPr>
          <w:rStyle w:val="Textoennegrita"/>
          <w:rFonts w:asciiTheme="minorHAnsi" w:hAnsiTheme="minorHAnsi" w:cstheme="minorHAnsi"/>
          <w:b w:val="0"/>
          <w:bCs w:val="0"/>
          <w:color w:val="5B9BD5"/>
          <w:sz w:val="20"/>
          <w:szCs w:val="20"/>
        </w:rPr>
        <w:t>Resp</w:t>
      </w:r>
      <w:proofErr w:type="spellEnd"/>
      <w:r>
        <w:rPr>
          <w:rStyle w:val="Textoennegrita"/>
          <w:rFonts w:asciiTheme="minorHAnsi" w:hAnsiTheme="minorHAnsi" w:cstheme="minorHAnsi"/>
          <w:b w:val="0"/>
          <w:bCs w:val="0"/>
          <w:color w:val="5B9BD5"/>
          <w:sz w:val="20"/>
          <w:szCs w:val="20"/>
        </w:rPr>
        <w:t>. SST</w:t>
      </w:r>
      <w:r>
        <w:rPr>
          <w:rFonts w:asciiTheme="minorHAnsi" w:hAnsiTheme="minorHAnsi" w:cstheme="minorHAnsi"/>
          <w:color w:val="000000"/>
          <w:sz w:val="20"/>
          <w:szCs w:val="20"/>
        </w:rPr>
        <w:t>: Evaluar y reportar aspectos de SST en servicios.</w:t>
      </w:r>
    </w:p>
    <w:p w14:paraId="50B1DD32"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 w:val="0"/>
          <w:bCs w:val="0"/>
          <w:color w:val="5B9BD5"/>
          <w:sz w:val="20"/>
          <w:szCs w:val="20"/>
        </w:rPr>
        <w:t>COR</w:t>
      </w:r>
      <w:r>
        <w:rPr>
          <w:rFonts w:asciiTheme="minorHAnsi" w:hAnsiTheme="minorHAnsi" w:cstheme="minorHAnsi"/>
          <w:color w:val="000000"/>
          <w:sz w:val="20"/>
          <w:szCs w:val="20"/>
        </w:rPr>
        <w:t>: Usar el instructivo y hace tratar los datos surgidos de su uso informando PRV evaluados o rechazados.</w:t>
      </w:r>
    </w:p>
    <w:p w14:paraId="527FB3E2" w14:textId="77777777"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Style w:val="Textoennegrita"/>
          <w:rFonts w:asciiTheme="minorHAnsi" w:hAnsiTheme="minorHAnsi" w:cstheme="minorHAnsi"/>
          <w:b w:val="0"/>
          <w:bCs w:val="0"/>
          <w:color w:val="5B9BD5"/>
          <w:sz w:val="20"/>
          <w:szCs w:val="20"/>
        </w:rPr>
        <w:t>### TODOS</w:t>
      </w:r>
      <w:r>
        <w:rPr>
          <w:rFonts w:asciiTheme="minorHAnsi" w:hAnsiTheme="minorHAnsi" w:cstheme="minorHAnsi"/>
          <w:color w:val="000000"/>
          <w:sz w:val="20"/>
          <w:szCs w:val="20"/>
        </w:rPr>
        <w:t>: Si tienen poder de compra, deben saber diferenciar cuando se puede usar un PRV, si está aprobado, cuales rechazados. </w:t>
      </w:r>
    </w:p>
    <w:p w14:paraId="0824D473"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 w:val="0"/>
          <w:bCs w:val="0"/>
          <w:color w:val="0070C0"/>
          <w:sz w:val="20"/>
          <w:szCs w:val="20"/>
        </w:rPr>
        <w:t>Auditor interno:</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 xml:space="preserve">Audita PRV, verifica, inspecciona y reporta hallazgos usando P9EVA </w:t>
      </w:r>
      <w:proofErr w:type="gramStart"/>
      <w:r>
        <w:rPr>
          <w:rFonts w:asciiTheme="minorHAnsi" w:hAnsiTheme="minorHAnsi" w:cstheme="minorHAnsi"/>
          <w:color w:val="000000"/>
          <w:sz w:val="20"/>
          <w:szCs w:val="20"/>
        </w:rPr>
        <w:t>en relación a</w:t>
      </w:r>
      <w:proofErr w:type="gramEnd"/>
      <w:r>
        <w:rPr>
          <w:rFonts w:asciiTheme="minorHAnsi" w:hAnsiTheme="minorHAnsi" w:cstheme="minorHAnsi"/>
          <w:color w:val="000000"/>
          <w:sz w:val="20"/>
          <w:szCs w:val="20"/>
        </w:rPr>
        <w:t xml:space="preserve"> los PRV. </w:t>
      </w:r>
    </w:p>
    <w:p w14:paraId="07F6F01C"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27661BB8"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6 PLANIFICACIÓN</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(Cuando se hacen estos trabajos)</w:t>
      </w:r>
    </w:p>
    <w:p w14:paraId="13422881" w14:textId="4FE0669A"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Fonts w:asciiTheme="minorHAnsi" w:hAnsiTheme="minorHAnsi" w:cstheme="minorHAnsi"/>
          <w:color w:val="000000"/>
          <w:sz w:val="20"/>
          <w:szCs w:val="20"/>
        </w:rPr>
        <w:t xml:space="preserve">Las evaluaciones de PRV se hacen antes de que deba comprarse a un PRV si la compra del servicio es importante o significativa para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xml:space="preserve"> o superior a $10.000. Cuando las compras son irrelevantes o puede adquirirse el bien o servicio de manera muy fácil (por ejemplo, la compra de combustible) aunque la compra sea superior a $10.000 puede hacerse en cualquier parte excepto que sea un PRV rechazado.</w:t>
      </w:r>
    </w:p>
    <w:p w14:paraId="6C189B5A"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070CB845"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7 DOCUMENTOS SOPORTE</w:t>
      </w:r>
      <w:r>
        <w:rPr>
          <w:rFonts w:asciiTheme="minorHAnsi" w:hAnsiTheme="minorHAnsi" w:cstheme="minorHAnsi"/>
          <w:color w:val="000000"/>
          <w:sz w:val="20"/>
          <w:szCs w:val="20"/>
        </w:rPr>
        <w:t> (Donde se registra el trabajo)</w:t>
      </w:r>
    </w:p>
    <w:p w14:paraId="0E05EA30" w14:textId="77777777" w:rsidR="009D69F3" w:rsidRDefault="00000000">
      <w:pPr>
        <w:pStyle w:val="NormalWeb"/>
        <w:shd w:val="clear" w:color="auto" w:fill="FFFFFF"/>
        <w:spacing w:beforeAutospacing="0"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u w:val="single"/>
        </w:rPr>
        <w:t>R9PRV</w:t>
      </w:r>
      <w:r>
        <w:rPr>
          <w:rFonts w:asciiTheme="minorHAnsi" w:hAnsiTheme="minorHAnsi" w:cstheme="minorHAnsi"/>
          <w:color w:val="000000"/>
          <w:sz w:val="20"/>
          <w:szCs w:val="20"/>
        </w:rPr>
        <w:t xml:space="preserve">: Registro de evaluación individual de cada PRV, puede ser impresa o electrónica, pero siempre tiene una evaluación por cada PRV. Contiene fecha de la EVA, cuanto tiempo será habilitado (o rechazado) quien ha sido el contacto y cuál es la puntuación final, en algunos casos puede haber consideraciones especiales, persona de contacto adicional si el PRV tiene múltiples áreas, puede especificarse las condiciones de compra, como se recibe el producto o servicio, fecha de </w:t>
      </w:r>
      <w:proofErr w:type="gramStart"/>
      <w:r>
        <w:rPr>
          <w:rFonts w:asciiTheme="minorHAnsi" w:hAnsiTheme="minorHAnsi" w:cstheme="minorHAnsi"/>
          <w:color w:val="000000"/>
          <w:sz w:val="20"/>
          <w:szCs w:val="20"/>
        </w:rPr>
        <w:t>re evaluación</w:t>
      </w:r>
      <w:proofErr w:type="gramEnd"/>
      <w:r>
        <w:rPr>
          <w:rFonts w:asciiTheme="minorHAnsi" w:hAnsiTheme="minorHAnsi" w:cstheme="minorHAnsi"/>
          <w:color w:val="000000"/>
          <w:sz w:val="20"/>
          <w:szCs w:val="20"/>
        </w:rPr>
        <w:t xml:space="preserve"> o del vencimiento de la presente EVA, etc.</w:t>
      </w:r>
    </w:p>
    <w:p w14:paraId="13F5F2FB" w14:textId="77777777" w:rsidR="009D69F3" w:rsidRDefault="009D69F3">
      <w:pPr>
        <w:pStyle w:val="NormalWeb"/>
        <w:shd w:val="clear" w:color="auto" w:fill="FFFFFF"/>
        <w:spacing w:beforeAutospacing="0" w:afterAutospacing="0"/>
        <w:jc w:val="both"/>
        <w:rPr>
          <w:rFonts w:asciiTheme="minorHAnsi" w:hAnsiTheme="minorHAnsi" w:cstheme="minorHAnsi"/>
          <w:color w:val="000000"/>
          <w:sz w:val="20"/>
          <w:szCs w:val="20"/>
        </w:rPr>
      </w:pPr>
    </w:p>
    <w:p w14:paraId="5D773BDB" w14:textId="77777777" w:rsidR="009D69F3" w:rsidRDefault="00000000">
      <w:pPr>
        <w:pStyle w:val="NormalWeb"/>
        <w:shd w:val="clear" w:color="auto" w:fill="FFFFFF"/>
        <w:spacing w:beforeAutospacing="0" w:afterAutospacing="0"/>
        <w:jc w:val="center"/>
        <w:rPr>
          <w:rFonts w:asciiTheme="minorHAnsi" w:hAnsiTheme="minorHAnsi" w:cstheme="minorHAnsi"/>
          <w:sz w:val="20"/>
          <w:szCs w:val="20"/>
        </w:rPr>
      </w:pPr>
      <w:r>
        <w:rPr>
          <w:noProof/>
        </w:rPr>
        <w:lastRenderedPageBreak/>
        <w:drawing>
          <wp:inline distT="0" distB="0" distL="0" distR="0" wp14:anchorId="2AB20126" wp14:editId="09E2E367">
            <wp:extent cx="6425565" cy="2876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4"/>
                    <a:stretch>
                      <a:fillRect/>
                    </a:stretch>
                  </pic:blipFill>
                  <pic:spPr bwMode="auto">
                    <a:xfrm>
                      <a:off x="0" y="0"/>
                      <a:ext cx="6425565" cy="2876550"/>
                    </a:xfrm>
                    <a:prstGeom prst="rect">
                      <a:avLst/>
                    </a:prstGeom>
                  </pic:spPr>
                </pic:pic>
              </a:graphicData>
            </a:graphic>
          </wp:inline>
        </w:drawing>
      </w:r>
    </w:p>
    <w:p w14:paraId="424034FF" w14:textId="77777777" w:rsidR="009D69F3" w:rsidRDefault="009D69F3">
      <w:pPr>
        <w:pStyle w:val="NormalWeb"/>
        <w:shd w:val="clear" w:color="auto" w:fill="FFFFFF"/>
        <w:spacing w:beforeAutospacing="0" w:afterAutospacing="0"/>
        <w:rPr>
          <w:rStyle w:val="Textoennegrita"/>
          <w:rFonts w:asciiTheme="minorHAnsi" w:hAnsiTheme="minorHAnsi" w:cstheme="minorHAnsi"/>
          <w:b w:val="0"/>
          <w:bCs w:val="0"/>
          <w:color w:val="000000"/>
          <w:sz w:val="20"/>
          <w:szCs w:val="20"/>
          <w:u w:val="single"/>
        </w:rPr>
      </w:pPr>
    </w:p>
    <w:p w14:paraId="343DFED1"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8 TAREAS</w:t>
      </w:r>
      <w:r>
        <w:rPr>
          <w:rFonts w:asciiTheme="minorHAnsi" w:hAnsiTheme="minorHAnsi" w:cstheme="minorHAnsi"/>
          <w:color w:val="000000"/>
          <w:sz w:val="20"/>
          <w:szCs w:val="20"/>
        </w:rPr>
        <w:t> (Como y cuál es el orden para hacer el trabajo).</w:t>
      </w:r>
    </w:p>
    <w:p w14:paraId="49656C25" w14:textId="77777777" w:rsidR="009D69F3" w:rsidRDefault="00000000">
      <w:pPr>
        <w:pStyle w:val="NormalWeb"/>
        <w:shd w:val="clear" w:color="auto" w:fill="FFFFFF"/>
        <w:spacing w:beforeAutospacing="0" w:afterAutospacing="0"/>
        <w:rPr>
          <w:rFonts w:asciiTheme="minorHAnsi" w:hAnsiTheme="minorHAnsi" w:cstheme="minorHAnsi"/>
          <w:b/>
          <w:sz w:val="20"/>
          <w:szCs w:val="20"/>
        </w:rPr>
      </w:pPr>
      <w:r>
        <w:rPr>
          <w:rFonts w:asciiTheme="minorHAnsi" w:hAnsiTheme="minorHAnsi" w:cstheme="minorHAnsi"/>
          <w:b/>
          <w:color w:val="000000"/>
          <w:sz w:val="20"/>
          <w:szCs w:val="20"/>
          <w:u w:val="single"/>
        </w:rPr>
        <w:t>Introducción a la evaluación de proveedores</w:t>
      </w:r>
    </w:p>
    <w:p w14:paraId="52F2A793" w14:textId="487CA459"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Fonts w:asciiTheme="minorHAnsi" w:hAnsiTheme="minorHAnsi" w:cstheme="minorHAnsi"/>
          <w:color w:val="000000"/>
          <w:sz w:val="20"/>
          <w:szCs w:val="20"/>
        </w:rPr>
        <w:t xml:space="preserve">La función de evaluar a los PRV es determinar SABER CUANTO ES EL RIESGO DE INCUMPLIMIENTO del producto o servicio que nos brindará. Verificar o evaluar al PRV no cumple la función de saber si es lindo, grande, queda lejos o está cerca EXCEPTO que eso ponga en riesgo la posibilidad de cumplimiento de los términos acordados con el mismo. Por eso, en algunos casos necesitaremos un PRV cercano al ser más importante asegurarse el cumplimiento de los tiempos pactados, en otros casos, que el servicio sea brindado con excelencia e idoneidad, en otros casos es crucial el cumplimiento de los precios y las condiciones pactadas del producto, en otro puede ser más importante el precio aunque signifique prever un porcentaje de producto rechazado aunque al llegar trabajaremos más en el control de la recepción del mismo y separar producto inconforme. Medimos el grado de posibilidades que tendrá el PRV de cumplir lo pactado, buscamos saber si su incumplimiento afectará al trabajo que hacemos en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xml:space="preserve"> y por ende incumplamos nosotros con el cliente por arrastre desde el PRV.</w:t>
      </w:r>
    </w:p>
    <w:p w14:paraId="42138DF7"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033A153A" w14:textId="77777777" w:rsidR="009D69F3" w:rsidRDefault="00000000">
      <w:pPr>
        <w:pStyle w:val="NormalWeb"/>
        <w:shd w:val="clear" w:color="auto" w:fill="FFFFFF"/>
        <w:spacing w:beforeAutospacing="0" w:afterAutospacing="0"/>
        <w:rPr>
          <w:rFonts w:asciiTheme="minorHAnsi" w:hAnsiTheme="minorHAnsi" w:cstheme="minorHAnsi"/>
          <w:color w:val="000000"/>
          <w:sz w:val="20"/>
          <w:szCs w:val="20"/>
        </w:rPr>
      </w:pPr>
      <w:r>
        <w:rPr>
          <w:rFonts w:asciiTheme="minorHAnsi" w:hAnsiTheme="minorHAnsi" w:cstheme="minorHAnsi"/>
          <w:b/>
          <w:color w:val="000000"/>
          <w:sz w:val="20"/>
          <w:szCs w:val="20"/>
          <w:u w:val="single"/>
        </w:rPr>
        <w:t>Flujo de tareas</w:t>
      </w:r>
      <w:r>
        <w:rPr>
          <w:rFonts w:asciiTheme="minorHAnsi" w:hAnsiTheme="minorHAnsi" w:cstheme="minorHAnsi"/>
          <w:color w:val="000000"/>
          <w:sz w:val="20"/>
          <w:szCs w:val="20"/>
        </w:rPr>
        <w:t> (como hacer la gestión de mejoras)</w:t>
      </w:r>
    </w:p>
    <w:p w14:paraId="664CF309"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31149D7A" w14:textId="77777777" w:rsidR="009D69F3" w:rsidRDefault="00000000">
      <w:pPr>
        <w:pStyle w:val="NormalWeb"/>
        <w:numPr>
          <w:ilvl w:val="0"/>
          <w:numId w:val="1"/>
        </w:numPr>
        <w:shd w:val="clear" w:color="auto" w:fill="FFFFFF"/>
        <w:spacing w:beforeAutospacing="0" w:afterAutospacing="0"/>
        <w:rPr>
          <w:rFonts w:asciiTheme="minorHAnsi" w:hAnsiTheme="minorHAnsi" w:cstheme="minorHAnsi"/>
          <w:sz w:val="20"/>
          <w:szCs w:val="20"/>
        </w:rPr>
      </w:pPr>
      <w:proofErr w:type="gramStart"/>
      <w:r>
        <w:rPr>
          <w:rStyle w:val="Textoennegrita"/>
          <w:rFonts w:asciiTheme="minorHAnsi" w:hAnsiTheme="minorHAnsi" w:cstheme="minorHAnsi"/>
          <w:b w:val="0"/>
          <w:bCs w:val="0"/>
          <w:color w:val="000000"/>
          <w:sz w:val="20"/>
          <w:szCs w:val="20"/>
        </w:rPr>
        <w:t>Tipo de PRV</w:t>
      </w:r>
      <w:r>
        <w:rPr>
          <w:rFonts w:asciiTheme="minorHAnsi" w:hAnsiTheme="minorHAnsi" w:cstheme="minorHAnsi"/>
          <w:color w:val="000000"/>
          <w:sz w:val="20"/>
          <w:szCs w:val="20"/>
        </w:rPr>
        <w:t>?</w:t>
      </w:r>
      <w:proofErr w:type="gramEnd"/>
      <w:r>
        <w:rPr>
          <w:rFonts w:asciiTheme="minorHAnsi" w:hAnsiTheme="minorHAnsi" w:cstheme="minorHAnsi"/>
          <w:color w:val="000000"/>
          <w:sz w:val="20"/>
          <w:szCs w:val="20"/>
        </w:rPr>
        <w:t xml:space="preserve"> Sus 3 salidas van a distintas tareas dependiendo del tipo de evaluación:</w:t>
      </w:r>
    </w:p>
    <w:p w14:paraId="7EEA2FCD" w14:textId="77777777" w:rsidR="009D69F3" w:rsidRDefault="00000000">
      <w:pPr>
        <w:pStyle w:val="NormalWeb"/>
        <w:shd w:val="clear" w:color="auto" w:fill="FFFFFF"/>
        <w:spacing w:beforeAutospacing="0" w:afterAutospacing="0"/>
        <w:ind w:left="426"/>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A0-Crítico</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compras habituales: </w:t>
      </w:r>
      <w:r>
        <w:rPr>
          <w:rStyle w:val="Textoennegrita"/>
          <w:rFonts w:asciiTheme="minorHAnsi" w:hAnsiTheme="minorHAnsi" w:cstheme="minorHAnsi"/>
          <w:b w:val="0"/>
          <w:bCs w:val="0"/>
          <w:color w:val="000000"/>
          <w:sz w:val="20"/>
          <w:szCs w:val="20"/>
          <w:u w:val="single"/>
        </w:rPr>
        <w:t>0-Evaluar por DIRECCIÓN</w:t>
      </w:r>
    </w:p>
    <w:p w14:paraId="7938CD8C" w14:textId="77777777" w:rsidR="009D69F3" w:rsidRDefault="00000000">
      <w:pPr>
        <w:pStyle w:val="NormalWeb"/>
        <w:shd w:val="clear" w:color="auto" w:fill="FFFFFF"/>
        <w:spacing w:beforeAutospacing="0" w:afterAutospacing="0"/>
        <w:ind w:left="426"/>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A1-Importante</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va a: </w:t>
      </w:r>
      <w:r>
        <w:rPr>
          <w:rStyle w:val="Textoennegrita"/>
          <w:rFonts w:asciiTheme="minorHAnsi" w:hAnsiTheme="minorHAnsi" w:cstheme="minorHAnsi"/>
          <w:b w:val="0"/>
          <w:bCs w:val="0"/>
          <w:color w:val="000000"/>
          <w:sz w:val="20"/>
          <w:szCs w:val="20"/>
          <w:u w:val="single"/>
        </w:rPr>
        <w:t>2-Evaluar por el SIG</w:t>
      </w:r>
    </w:p>
    <w:p w14:paraId="13325A4A" w14:textId="20D8A6F8" w:rsidR="009D69F3" w:rsidRDefault="00000000">
      <w:pPr>
        <w:pStyle w:val="NormalWeb"/>
        <w:shd w:val="clear" w:color="auto" w:fill="FFFFFF"/>
        <w:spacing w:beforeAutospacing="0" w:afterAutospacing="0"/>
        <w:ind w:left="426"/>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A2-Eventual</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 xml:space="preserve">a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w:t>
      </w:r>
      <w:r>
        <w:rPr>
          <w:rStyle w:val="Textoennegrita"/>
          <w:rFonts w:asciiTheme="minorHAnsi" w:hAnsiTheme="minorHAnsi" w:cstheme="minorHAnsi"/>
          <w:b w:val="0"/>
          <w:bCs w:val="0"/>
          <w:color w:val="000000"/>
          <w:sz w:val="20"/>
          <w:szCs w:val="20"/>
          <w:u w:val="single"/>
        </w:rPr>
        <w:t>3-Comprar y rendir gastos</w:t>
      </w:r>
    </w:p>
    <w:p w14:paraId="0DBE880D" w14:textId="77777777" w:rsidR="009D69F3" w:rsidRDefault="00000000">
      <w:pPr>
        <w:pStyle w:val="NormalWeb"/>
        <w:shd w:val="clear" w:color="auto" w:fill="FFFFFF"/>
        <w:spacing w:beforeAutospacing="0" w:afterAutospacing="0"/>
        <w:ind w:left="426"/>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A3-Al personal</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a: </w:t>
      </w:r>
      <w:r>
        <w:rPr>
          <w:rStyle w:val="Textoennegrita"/>
          <w:rFonts w:asciiTheme="minorHAnsi" w:hAnsiTheme="minorHAnsi" w:cstheme="minorHAnsi"/>
          <w:b w:val="0"/>
          <w:bCs w:val="0"/>
          <w:color w:val="000000"/>
          <w:sz w:val="20"/>
          <w:szCs w:val="20"/>
          <w:u w:val="single"/>
        </w:rPr>
        <w:t>2-Dar al personal fecha de revisión</w:t>
      </w:r>
    </w:p>
    <w:p w14:paraId="617612EB"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09C0A40E" w14:textId="5124B0F4" w:rsidR="009D69F3" w:rsidRDefault="00000000">
      <w:pPr>
        <w:pStyle w:val="NormalWeb"/>
        <w:shd w:val="clear" w:color="auto" w:fill="FFFFFF"/>
        <w:spacing w:beforeAutospacing="0" w:afterAutospacing="0"/>
        <w:ind w:firstLine="142"/>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0-Evaluar por DIRECCIÓN</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El </w:t>
      </w:r>
      <w:r>
        <w:rPr>
          <w:rStyle w:val="Textoennegrita"/>
          <w:rFonts w:asciiTheme="minorHAnsi" w:hAnsiTheme="minorHAnsi" w:cstheme="minorHAnsi"/>
          <w:b w:val="0"/>
          <w:bCs w:val="0"/>
          <w:color w:val="0070C0"/>
          <w:sz w:val="20"/>
          <w:szCs w:val="20"/>
        </w:rPr>
        <w:t>DIR </w:t>
      </w:r>
      <w:r>
        <w:rPr>
          <w:rStyle w:val="Textoennegrita"/>
          <w:rFonts w:asciiTheme="minorHAnsi" w:hAnsiTheme="minorHAnsi" w:cstheme="minorHAnsi"/>
          <w:b w:val="0"/>
          <w:bCs w:val="0"/>
          <w:color w:val="00B050"/>
          <w:sz w:val="20"/>
          <w:szCs w:val="20"/>
        </w:rPr>
        <w:t xml:space="preserve">CUANDO VA A INCORPORAR un PRV, o antes de completar una operación de compra importante significativa para </w:t>
      </w:r>
      <w:r w:rsidR="00731792">
        <w:rPr>
          <w:rStyle w:val="Textoennegrita"/>
          <w:rFonts w:asciiTheme="minorHAnsi" w:hAnsiTheme="minorHAnsi" w:cstheme="minorHAnsi"/>
          <w:b w:val="0"/>
          <w:bCs w:val="0"/>
          <w:color w:val="00B050"/>
          <w:sz w:val="20"/>
          <w:szCs w:val="20"/>
        </w:rPr>
        <w:t>{LA_EMPRESA}</w:t>
      </w:r>
      <w:r>
        <w:rPr>
          <w:rFonts w:asciiTheme="minorHAnsi" w:hAnsiTheme="minorHAnsi" w:cstheme="minorHAnsi"/>
          <w:sz w:val="20"/>
          <w:szCs w:val="20"/>
        </w:rPr>
        <w:t> </w:t>
      </w:r>
      <w:r>
        <w:rPr>
          <w:rFonts w:asciiTheme="minorHAnsi" w:hAnsiTheme="minorHAnsi" w:cstheme="minorHAnsi"/>
          <w:color w:val="000000"/>
          <w:sz w:val="20"/>
          <w:szCs w:val="20"/>
        </w:rPr>
        <w:t xml:space="preserve">debe evaluar al PRV con relación a la competencia de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xml:space="preserve"> o como es ese proveedor en el mercado. Esta consulta hacerla luego inclusive de la compra inicial, pero para futuras demandas de productos o servicios </w:t>
      </w:r>
      <w:proofErr w:type="gramStart"/>
      <w:r>
        <w:rPr>
          <w:rFonts w:asciiTheme="minorHAnsi" w:hAnsiTheme="minorHAnsi" w:cstheme="minorHAnsi"/>
          <w:color w:val="000000"/>
          <w:sz w:val="20"/>
          <w:szCs w:val="20"/>
        </w:rPr>
        <w:t>tiene que tener</w:t>
      </w:r>
      <w:proofErr w:type="gramEnd"/>
      <w:r>
        <w:rPr>
          <w:rFonts w:asciiTheme="minorHAnsi" w:hAnsiTheme="minorHAnsi" w:cstheme="minorHAnsi"/>
          <w:color w:val="000000"/>
          <w:sz w:val="20"/>
          <w:szCs w:val="20"/>
        </w:rPr>
        <w:t xml:space="preserve"> hecha la evaluación el </w:t>
      </w:r>
      <w:r>
        <w:rPr>
          <w:rStyle w:val="Textoennegrita"/>
          <w:rFonts w:asciiTheme="minorHAnsi" w:hAnsiTheme="minorHAnsi" w:cstheme="minorHAnsi"/>
          <w:b w:val="0"/>
          <w:bCs w:val="0"/>
          <w:color w:val="0070C0"/>
          <w:sz w:val="20"/>
          <w:szCs w:val="20"/>
        </w:rPr>
        <w:t>COR. </w:t>
      </w:r>
      <w:r>
        <w:rPr>
          <w:rFonts w:asciiTheme="minorHAnsi" w:hAnsiTheme="minorHAnsi" w:cstheme="minorHAnsi"/>
          <w:color w:val="000000"/>
          <w:sz w:val="20"/>
          <w:szCs w:val="20"/>
        </w:rPr>
        <w:t xml:space="preserve">La evaluación debe ser imparcial, corta de hacer y debe tener una medición realista al momento de compararlo con otro PRV. La aprobación </w:t>
      </w:r>
      <w:proofErr w:type="gramStart"/>
      <w:r>
        <w:rPr>
          <w:rFonts w:asciiTheme="minorHAnsi" w:hAnsiTheme="minorHAnsi" w:cstheme="minorHAnsi"/>
          <w:color w:val="000000"/>
          <w:sz w:val="20"/>
          <w:szCs w:val="20"/>
        </w:rPr>
        <w:t>del mismo</w:t>
      </w:r>
      <w:proofErr w:type="gramEnd"/>
      <w:r>
        <w:rPr>
          <w:rFonts w:asciiTheme="minorHAnsi" w:hAnsiTheme="minorHAnsi" w:cstheme="minorHAnsi"/>
          <w:color w:val="000000"/>
          <w:sz w:val="20"/>
          <w:szCs w:val="20"/>
        </w:rPr>
        <w:t xml:space="preserve"> depende solo de </w:t>
      </w:r>
      <w:r>
        <w:rPr>
          <w:rStyle w:val="Textoennegrita"/>
          <w:rFonts w:asciiTheme="minorHAnsi" w:hAnsiTheme="minorHAnsi" w:cstheme="minorHAnsi"/>
          <w:b w:val="0"/>
          <w:bCs w:val="0"/>
          <w:color w:val="0070C0"/>
          <w:sz w:val="20"/>
          <w:szCs w:val="20"/>
        </w:rPr>
        <w:t>DIR. </w:t>
      </w:r>
    </w:p>
    <w:p w14:paraId="3E626907" w14:textId="77777777" w:rsidR="009D69F3" w:rsidRDefault="00000000">
      <w:pPr>
        <w:pStyle w:val="NormalWeb"/>
        <w:shd w:val="clear" w:color="auto" w:fill="FFFFFF"/>
        <w:spacing w:beforeAutospacing="0"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Debe realizar la evaluación de cada PRV, contestando las preguntas estándar, si se considera realizar nuevas preguntas puntuales, se debe realizar en los lugares establecidos. Las respuestas deben ser entre las opciones A (Vale 1), B (0,66), C (0,33), D (0). El resultado de estas </w:t>
      </w:r>
      <w:proofErr w:type="gramStart"/>
      <w:r>
        <w:rPr>
          <w:rFonts w:asciiTheme="minorHAnsi" w:hAnsiTheme="minorHAnsi" w:cstheme="minorHAnsi"/>
          <w:color w:val="000000"/>
          <w:sz w:val="20"/>
          <w:szCs w:val="20"/>
        </w:rPr>
        <w:t>preguntas,</w:t>
      </w:r>
      <w:proofErr w:type="gramEnd"/>
      <w:r>
        <w:rPr>
          <w:rFonts w:asciiTheme="minorHAnsi" w:hAnsiTheme="minorHAnsi" w:cstheme="minorHAnsi"/>
          <w:color w:val="000000"/>
          <w:sz w:val="20"/>
          <w:szCs w:val="20"/>
        </w:rPr>
        <w:t xml:space="preserve"> dará un valor en porcentaje (%), cuya valoración corresponderá a: Valor menor al 40% RECHAZADO, entre el 40 y 70% debe autorizarla compra DIR; entre 70 y 100 % es APROBADO. Dependiendo su criticidad valorada en 1 (Critico / Único / Afecta DIRECTAMENTE los procesos principales) o 2 (Importante / Afecta a los procesos principales, pero hay alternativa de PRV), se deberá volver a evaluar a los 6, 9 o 12 meses, ver R9PRV. Luego, sigue con la pregunta:</w:t>
      </w:r>
    </w:p>
    <w:p w14:paraId="6064175E" w14:textId="77777777" w:rsidR="009D69F3" w:rsidRDefault="009D69F3">
      <w:pPr>
        <w:pStyle w:val="NormalWeb"/>
        <w:shd w:val="clear" w:color="auto" w:fill="FFFFFF"/>
        <w:spacing w:beforeAutospacing="0" w:afterAutospacing="0"/>
        <w:jc w:val="both"/>
        <w:rPr>
          <w:rFonts w:asciiTheme="minorHAnsi" w:hAnsiTheme="minorHAnsi" w:cstheme="minorHAnsi"/>
          <w:color w:val="000000"/>
          <w:sz w:val="20"/>
          <w:szCs w:val="20"/>
        </w:rPr>
      </w:pPr>
    </w:p>
    <w:p w14:paraId="7AE16B94" w14:textId="77777777" w:rsidR="009D69F3" w:rsidRDefault="009D69F3">
      <w:pPr>
        <w:pStyle w:val="NormalWeb"/>
        <w:shd w:val="clear" w:color="auto" w:fill="FFFFFF"/>
        <w:spacing w:beforeAutospacing="0" w:afterAutospacing="0"/>
        <w:jc w:val="both"/>
        <w:rPr>
          <w:rFonts w:asciiTheme="minorHAnsi" w:hAnsiTheme="minorHAnsi" w:cstheme="minorHAnsi"/>
          <w:color w:val="000000"/>
          <w:sz w:val="20"/>
          <w:szCs w:val="20"/>
        </w:rPr>
      </w:pPr>
    </w:p>
    <w:p w14:paraId="34E90554" w14:textId="77777777" w:rsidR="009D69F3" w:rsidRDefault="009D69F3">
      <w:pPr>
        <w:pStyle w:val="NormalWeb"/>
        <w:shd w:val="clear" w:color="auto" w:fill="FFFFFF"/>
        <w:spacing w:beforeAutospacing="0" w:afterAutospacing="0"/>
        <w:jc w:val="both"/>
        <w:rPr>
          <w:rFonts w:asciiTheme="minorHAnsi" w:hAnsiTheme="minorHAnsi" w:cstheme="minorHAnsi"/>
          <w:color w:val="000000"/>
          <w:sz w:val="20"/>
          <w:szCs w:val="20"/>
        </w:rPr>
      </w:pPr>
    </w:p>
    <w:p w14:paraId="6A7E2508" w14:textId="77777777" w:rsidR="009D69F3" w:rsidRDefault="009D69F3">
      <w:pPr>
        <w:pStyle w:val="NormalWeb"/>
        <w:shd w:val="clear" w:color="auto" w:fill="FFFFFF"/>
        <w:spacing w:beforeAutospacing="0" w:afterAutospacing="0"/>
        <w:jc w:val="both"/>
        <w:rPr>
          <w:rFonts w:asciiTheme="minorHAnsi" w:hAnsiTheme="minorHAnsi" w:cstheme="minorHAnsi"/>
          <w:color w:val="000000"/>
          <w:sz w:val="20"/>
          <w:szCs w:val="20"/>
        </w:rPr>
      </w:pPr>
    </w:p>
    <w:p w14:paraId="045F829F" w14:textId="77777777" w:rsidR="009D69F3" w:rsidRDefault="00000000">
      <w:pPr>
        <w:pStyle w:val="NormalWeb"/>
        <w:numPr>
          <w:ilvl w:val="0"/>
          <w:numId w:val="1"/>
        </w:numPr>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lastRenderedPageBreak/>
        <w:t>¿Aprobado?</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Con 3 caminos:</w:t>
      </w:r>
    </w:p>
    <w:p w14:paraId="5F22B1A7" w14:textId="77777777" w:rsidR="009D69F3" w:rsidRDefault="00000000">
      <w:pPr>
        <w:pStyle w:val="NormalWeb"/>
        <w:shd w:val="clear" w:color="auto" w:fill="FFFFFF"/>
        <w:spacing w:beforeAutospacing="0" w:afterAutospacing="0"/>
        <w:ind w:left="567"/>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B0-Si aprobado</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Ir a: </w:t>
      </w:r>
      <w:r>
        <w:rPr>
          <w:rStyle w:val="Textoennegrita"/>
          <w:rFonts w:asciiTheme="minorHAnsi" w:hAnsiTheme="minorHAnsi" w:cstheme="minorHAnsi"/>
          <w:b w:val="0"/>
          <w:bCs w:val="0"/>
          <w:color w:val="000000"/>
          <w:sz w:val="20"/>
          <w:szCs w:val="20"/>
          <w:u w:val="single"/>
        </w:rPr>
        <w:t>1-Autorizar compra.</w:t>
      </w:r>
    </w:p>
    <w:p w14:paraId="51062DBB" w14:textId="77777777" w:rsidR="009D69F3" w:rsidRDefault="00000000">
      <w:pPr>
        <w:pStyle w:val="NormalWeb"/>
        <w:shd w:val="clear" w:color="auto" w:fill="FFFFFF"/>
        <w:spacing w:beforeAutospacing="0" w:afterAutospacing="0"/>
        <w:ind w:left="567"/>
        <w:jc w:val="both"/>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B1-Condicional</w:t>
      </w:r>
      <w:r>
        <w:rPr>
          <w:rStyle w:val="Textoennegrita"/>
          <w:rFonts w:asciiTheme="minorHAnsi" w:hAnsiTheme="minorHAnsi" w:cstheme="minorHAnsi"/>
          <w:b w:val="0"/>
          <w:bCs w:val="0"/>
          <w:sz w:val="20"/>
          <w:szCs w:val="20"/>
        </w:rPr>
        <w:t> </w:t>
      </w:r>
      <w:r>
        <w:rPr>
          <w:rFonts w:asciiTheme="minorHAnsi" w:hAnsiTheme="minorHAnsi" w:cstheme="minorHAnsi"/>
          <w:color w:val="000000"/>
          <w:sz w:val="20"/>
          <w:szCs w:val="20"/>
        </w:rPr>
        <w:t>compra eventual con permiso para esa sola compra porque sirve para esa sola compra y vuelve a: </w:t>
      </w:r>
      <w:r>
        <w:rPr>
          <w:rStyle w:val="Textoennegrita"/>
          <w:rFonts w:asciiTheme="minorHAnsi" w:hAnsiTheme="minorHAnsi" w:cstheme="minorHAnsi"/>
          <w:b w:val="0"/>
          <w:bCs w:val="0"/>
          <w:color w:val="000000"/>
          <w:sz w:val="20"/>
          <w:szCs w:val="20"/>
          <w:u w:val="single"/>
        </w:rPr>
        <w:t>0-Evaluar por dirección</w:t>
      </w:r>
    </w:p>
    <w:p w14:paraId="75154582" w14:textId="77777777" w:rsidR="009D69F3" w:rsidRDefault="00000000">
      <w:pPr>
        <w:pStyle w:val="NormalWeb"/>
        <w:shd w:val="clear" w:color="auto" w:fill="FFFFFF"/>
        <w:spacing w:beforeAutospacing="0" w:afterAutospacing="0"/>
        <w:ind w:left="567"/>
        <w:rPr>
          <w:rFonts w:asciiTheme="minorHAnsi" w:hAnsiTheme="minorHAnsi" w:cstheme="minorHAnsi"/>
          <w:sz w:val="20"/>
          <w:szCs w:val="20"/>
        </w:rPr>
      </w:pPr>
      <w:r>
        <w:rPr>
          <w:rStyle w:val="Textoennegrita"/>
          <w:rFonts w:asciiTheme="minorHAnsi" w:hAnsiTheme="minorHAnsi" w:cstheme="minorHAnsi"/>
          <w:b w:val="0"/>
          <w:bCs w:val="0"/>
          <w:color w:val="000000"/>
          <w:sz w:val="20"/>
          <w:szCs w:val="20"/>
          <w:u w:val="single"/>
        </w:rPr>
        <w:t>B2-Rechazado</w:t>
      </w:r>
      <w:r>
        <w:rPr>
          <w:rStyle w:val="Textoennegrita"/>
          <w:rFonts w:asciiTheme="minorHAnsi" w:hAnsiTheme="minorHAnsi" w:cstheme="minorHAnsi"/>
          <w:b w:val="0"/>
          <w:bCs w:val="0"/>
          <w:sz w:val="20"/>
          <w:szCs w:val="20"/>
        </w:rPr>
        <w:t> </w:t>
      </w:r>
      <w:r>
        <w:rPr>
          <w:rStyle w:val="Textoennegrita"/>
          <w:rFonts w:asciiTheme="minorHAnsi" w:hAnsiTheme="minorHAnsi" w:cstheme="minorHAnsi"/>
          <w:b w:val="0"/>
          <w:bCs w:val="0"/>
          <w:color w:val="0070C0"/>
          <w:sz w:val="20"/>
          <w:szCs w:val="20"/>
        </w:rPr>
        <w:t>DIR </w:t>
      </w:r>
      <w:r>
        <w:rPr>
          <w:rFonts w:asciiTheme="minorHAnsi" w:hAnsiTheme="minorHAnsi" w:cstheme="minorHAnsi"/>
          <w:color w:val="000000"/>
          <w:sz w:val="20"/>
          <w:szCs w:val="20"/>
        </w:rPr>
        <w:t>o </w:t>
      </w:r>
      <w:r>
        <w:rPr>
          <w:rStyle w:val="Textoennegrita"/>
          <w:rFonts w:asciiTheme="minorHAnsi" w:hAnsiTheme="minorHAnsi" w:cstheme="minorHAnsi"/>
          <w:b w:val="0"/>
          <w:bCs w:val="0"/>
          <w:color w:val="0070C0"/>
          <w:sz w:val="20"/>
          <w:szCs w:val="20"/>
        </w:rPr>
        <w:t>COR </w:t>
      </w:r>
      <w:r>
        <w:rPr>
          <w:rFonts w:asciiTheme="minorHAnsi" w:hAnsiTheme="minorHAnsi" w:cstheme="minorHAnsi"/>
          <w:color w:val="000000"/>
          <w:sz w:val="20"/>
          <w:szCs w:val="20"/>
        </w:rPr>
        <w:t>informan que no se puede comprar al PRV y va a </w:t>
      </w:r>
      <w:r>
        <w:rPr>
          <w:rStyle w:val="Textoennegrita"/>
          <w:rFonts w:asciiTheme="minorHAnsi" w:hAnsiTheme="minorHAnsi" w:cstheme="minorHAnsi"/>
          <w:b w:val="0"/>
          <w:bCs w:val="0"/>
          <w:color w:val="000000"/>
          <w:sz w:val="20"/>
          <w:szCs w:val="20"/>
          <w:u w:val="single"/>
        </w:rPr>
        <w:t>4-Listar en rechazados</w:t>
      </w:r>
    </w:p>
    <w:p w14:paraId="4C187F9E"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62E49FBF" w14:textId="77777777" w:rsidR="009D69F3" w:rsidRDefault="00000000">
      <w:pPr>
        <w:pStyle w:val="NormalWeb"/>
        <w:shd w:val="clear" w:color="auto" w:fill="FFFFFF"/>
        <w:spacing w:beforeAutospacing="0" w:afterAutospacing="0"/>
        <w:ind w:firstLine="142"/>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1-Autorizar compra</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El </w:t>
      </w:r>
      <w:r>
        <w:rPr>
          <w:rStyle w:val="Textoennegrita"/>
          <w:rFonts w:asciiTheme="minorHAnsi" w:hAnsiTheme="minorHAnsi" w:cstheme="minorHAnsi"/>
          <w:b w:val="0"/>
          <w:bCs w:val="0"/>
          <w:color w:val="0070C0"/>
          <w:sz w:val="20"/>
          <w:szCs w:val="20"/>
        </w:rPr>
        <w:t>DIR </w:t>
      </w:r>
      <w:r>
        <w:rPr>
          <w:rStyle w:val="Textoennegrita"/>
          <w:rFonts w:asciiTheme="minorHAnsi" w:hAnsiTheme="minorHAnsi" w:cstheme="minorHAnsi"/>
          <w:b w:val="0"/>
          <w:bCs w:val="0"/>
          <w:color w:val="00B050"/>
          <w:sz w:val="20"/>
          <w:szCs w:val="20"/>
        </w:rPr>
        <w:t xml:space="preserve">al terminar de revisar el pedido de compra (por escrito, mail) debe </w:t>
      </w:r>
      <w:r>
        <w:rPr>
          <w:rFonts w:asciiTheme="minorHAnsi" w:hAnsiTheme="minorHAnsi" w:cstheme="minorHAnsi"/>
          <w:color w:val="000000"/>
          <w:sz w:val="20"/>
          <w:szCs w:val="20"/>
        </w:rPr>
        <w:t>comunicar al quien valla a efectuar la compra que proceda con la misma.</w:t>
      </w:r>
    </w:p>
    <w:p w14:paraId="77D149EF"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330E5714" w14:textId="77777777" w:rsidR="009D69F3" w:rsidRDefault="00000000">
      <w:pPr>
        <w:pStyle w:val="NormalWeb"/>
        <w:shd w:val="clear" w:color="auto" w:fill="FFFFFF"/>
        <w:spacing w:beforeAutospacing="0" w:afterAutospacing="0"/>
        <w:ind w:firstLine="142"/>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2-Evaluar por COR</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El </w:t>
      </w:r>
      <w:r>
        <w:rPr>
          <w:rStyle w:val="Textoennegrita"/>
          <w:rFonts w:asciiTheme="minorHAnsi" w:hAnsiTheme="minorHAnsi" w:cstheme="minorHAnsi"/>
          <w:b w:val="0"/>
          <w:bCs w:val="0"/>
          <w:color w:val="0070C0"/>
          <w:sz w:val="20"/>
          <w:szCs w:val="20"/>
        </w:rPr>
        <w:t>COR </w:t>
      </w:r>
      <w:r>
        <w:rPr>
          <w:rStyle w:val="Textoennegrita"/>
          <w:rFonts w:asciiTheme="minorHAnsi" w:hAnsiTheme="minorHAnsi" w:cstheme="minorHAnsi"/>
          <w:b w:val="0"/>
          <w:bCs w:val="0"/>
          <w:color w:val="00B050"/>
          <w:sz w:val="20"/>
          <w:szCs w:val="20"/>
        </w:rPr>
        <w:t>cuando son compra relacionadas con el SIG </w:t>
      </w:r>
      <w:r>
        <w:rPr>
          <w:rFonts w:asciiTheme="minorHAnsi" w:hAnsiTheme="minorHAnsi" w:cstheme="minorHAnsi"/>
          <w:color w:val="000000"/>
          <w:sz w:val="20"/>
          <w:szCs w:val="20"/>
        </w:rPr>
        <w:t>o es porque ya han sido evaluadas y autorizadas por el DIR</w:t>
      </w:r>
      <w:r>
        <w:rPr>
          <w:rStyle w:val="Textoennegrita"/>
          <w:rFonts w:asciiTheme="minorHAnsi" w:hAnsiTheme="minorHAnsi" w:cstheme="minorHAnsi"/>
          <w:b w:val="0"/>
          <w:bCs w:val="0"/>
          <w:color w:val="0070C0"/>
          <w:sz w:val="20"/>
          <w:szCs w:val="20"/>
        </w:rPr>
        <w:t>, por</w:t>
      </w:r>
      <w:r>
        <w:rPr>
          <w:rFonts w:asciiTheme="minorHAnsi" w:hAnsiTheme="minorHAnsi" w:cstheme="minorHAnsi"/>
          <w:color w:val="000000"/>
          <w:sz w:val="20"/>
          <w:szCs w:val="20"/>
        </w:rPr>
        <w:t> ende, significa que solo deben ser ingresadas las autorizaciones correspondientes a esa compra. Este caso sirve para cuando se compra en cuenta corriente o para el pago de servicios profesionales, impuestos, etc. Es </w:t>
      </w:r>
      <w:r>
        <w:rPr>
          <w:rStyle w:val="Textoennegrita"/>
          <w:rFonts w:asciiTheme="minorHAnsi" w:hAnsiTheme="minorHAnsi" w:cstheme="minorHAnsi"/>
          <w:b w:val="0"/>
          <w:bCs w:val="0"/>
          <w:color w:val="0070C0"/>
          <w:sz w:val="20"/>
          <w:szCs w:val="20"/>
        </w:rPr>
        <w:t>### </w:t>
      </w:r>
      <w:r>
        <w:rPr>
          <w:rFonts w:asciiTheme="minorHAnsi" w:hAnsiTheme="minorHAnsi" w:cstheme="minorHAnsi"/>
          <w:color w:val="000000"/>
          <w:sz w:val="20"/>
          <w:szCs w:val="20"/>
        </w:rPr>
        <w:t>quien determina las autorizaciones de estas compras de “soporte” y no principales. </w:t>
      </w:r>
    </w:p>
    <w:p w14:paraId="482F5A7B"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5BAEEDB5" w14:textId="71612641" w:rsidR="009D69F3" w:rsidRDefault="00000000">
      <w:pPr>
        <w:pStyle w:val="NormalWeb"/>
        <w:shd w:val="clear" w:color="auto" w:fill="FFFFFF"/>
        <w:spacing w:beforeAutospacing="0" w:afterAutospacing="0"/>
        <w:ind w:firstLine="142"/>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3-Comprar y rendir gastos</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 xml:space="preserve">Cada vez que se compra algo en nombre de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w:t>
      </w:r>
      <w:r>
        <w:rPr>
          <w:rStyle w:val="Textoennegrita"/>
          <w:rFonts w:asciiTheme="minorHAnsi" w:hAnsiTheme="minorHAnsi" w:cstheme="minorHAnsi"/>
          <w:b w:val="0"/>
          <w:bCs w:val="0"/>
          <w:color w:val="0070C0"/>
          <w:sz w:val="20"/>
          <w:szCs w:val="20"/>
        </w:rPr>
        <w:t xml:space="preserve">TODOS </w:t>
      </w:r>
      <w:r>
        <w:rPr>
          <w:rStyle w:val="Textoennegrita"/>
          <w:rFonts w:asciiTheme="minorHAnsi" w:hAnsiTheme="minorHAnsi" w:cstheme="minorHAnsi"/>
          <w:b w:val="0"/>
          <w:bCs w:val="0"/>
          <w:color w:val="00B050"/>
          <w:sz w:val="20"/>
          <w:szCs w:val="20"/>
        </w:rPr>
        <w:t>con cada compra que se hace </w:t>
      </w:r>
      <w:r>
        <w:rPr>
          <w:rFonts w:asciiTheme="minorHAnsi" w:hAnsiTheme="minorHAnsi" w:cstheme="minorHAnsi"/>
          <w:color w:val="000000"/>
          <w:sz w:val="20"/>
          <w:szCs w:val="20"/>
        </w:rPr>
        <w:t>debe rendir el gasto o compra a </w:t>
      </w:r>
      <w:r>
        <w:rPr>
          <w:rStyle w:val="Textoennegrita"/>
          <w:rFonts w:asciiTheme="minorHAnsi" w:hAnsiTheme="minorHAnsi" w:cstheme="minorHAnsi"/>
          <w:b w:val="0"/>
          <w:bCs w:val="0"/>
          <w:color w:val="0070C0"/>
          <w:sz w:val="20"/>
          <w:szCs w:val="20"/>
        </w:rPr>
        <w:t>### </w:t>
      </w:r>
      <w:r>
        <w:rPr>
          <w:rFonts w:asciiTheme="minorHAnsi" w:hAnsiTheme="minorHAnsi" w:cstheme="minorHAnsi"/>
          <w:color w:val="000000"/>
          <w:sz w:val="20"/>
          <w:szCs w:val="20"/>
        </w:rPr>
        <w:t>para luego rendirlos controlados a </w:t>
      </w:r>
      <w:r>
        <w:rPr>
          <w:rStyle w:val="Textoennegrita"/>
          <w:rFonts w:asciiTheme="minorHAnsi" w:hAnsiTheme="minorHAnsi" w:cstheme="minorHAnsi"/>
          <w:b w:val="0"/>
          <w:bCs w:val="0"/>
          <w:color w:val="0070C0"/>
          <w:sz w:val="20"/>
          <w:szCs w:val="20"/>
        </w:rPr>
        <w:t>DIR.</w:t>
      </w:r>
    </w:p>
    <w:p w14:paraId="60E22E77"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601D72C8" w14:textId="77777777" w:rsidR="009D69F3" w:rsidRDefault="00000000">
      <w:pPr>
        <w:pStyle w:val="NormalWeb"/>
        <w:shd w:val="clear" w:color="auto" w:fill="FFFFFF"/>
        <w:spacing w:beforeAutospacing="0" w:afterAutospacing="0"/>
        <w:ind w:firstLine="142"/>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4-Listar en rechazados</w:t>
      </w:r>
      <w:r>
        <w:rPr>
          <w:rStyle w:val="Textoennegrita"/>
          <w:rFonts w:asciiTheme="minorHAnsi" w:hAnsiTheme="minorHAnsi" w:cstheme="minorHAnsi"/>
          <w:b w:val="0"/>
          <w:bCs w:val="0"/>
          <w:color w:val="000000"/>
          <w:sz w:val="20"/>
          <w:szCs w:val="20"/>
          <w:u w:val="single"/>
        </w:rPr>
        <w:t>:</w:t>
      </w:r>
      <w:r>
        <w:rPr>
          <w:rFonts w:asciiTheme="minorHAnsi" w:hAnsiTheme="minorHAnsi" w:cstheme="minorHAnsi"/>
          <w:color w:val="000000"/>
          <w:sz w:val="20"/>
          <w:szCs w:val="20"/>
        </w:rPr>
        <w:t> El </w:t>
      </w:r>
      <w:r>
        <w:rPr>
          <w:rStyle w:val="Textoennegrita"/>
          <w:rFonts w:asciiTheme="minorHAnsi" w:hAnsiTheme="minorHAnsi" w:cstheme="minorHAnsi"/>
          <w:b w:val="0"/>
          <w:bCs w:val="0"/>
          <w:color w:val="4F81BD"/>
          <w:sz w:val="20"/>
          <w:szCs w:val="20"/>
        </w:rPr>
        <w:t>COR </w:t>
      </w:r>
      <w:r>
        <w:rPr>
          <w:rStyle w:val="Textoennegrita"/>
          <w:rFonts w:asciiTheme="minorHAnsi" w:hAnsiTheme="minorHAnsi" w:cstheme="minorHAnsi"/>
          <w:b w:val="0"/>
          <w:bCs w:val="0"/>
          <w:color w:val="00B050"/>
          <w:sz w:val="20"/>
          <w:szCs w:val="20"/>
        </w:rPr>
        <w:t>cuando tiene un nuevo PRV rechazado </w:t>
      </w:r>
      <w:r>
        <w:rPr>
          <w:rFonts w:asciiTheme="minorHAnsi" w:hAnsiTheme="minorHAnsi" w:cstheme="minorHAnsi"/>
          <w:color w:val="000000"/>
          <w:sz w:val="20"/>
          <w:szCs w:val="20"/>
        </w:rPr>
        <w:t>tiene que arbitrar los medios para comunicarlo a las personas que habitualmente podrían llegar a comprar a esos PRV rechazados. En algunos casos puede ser sin importancia, en otros casos se necesita comunicación fehaciente. </w:t>
      </w:r>
      <w:r>
        <w:rPr>
          <w:rStyle w:val="Textoennegrita"/>
          <w:rFonts w:asciiTheme="minorHAnsi" w:hAnsiTheme="minorHAnsi" w:cstheme="minorHAnsi"/>
          <w:b w:val="0"/>
          <w:bCs w:val="0"/>
          <w:color w:val="4F81BD"/>
          <w:sz w:val="20"/>
          <w:szCs w:val="20"/>
        </w:rPr>
        <w:t>DIR </w:t>
      </w:r>
      <w:r>
        <w:rPr>
          <w:rFonts w:asciiTheme="minorHAnsi" w:hAnsiTheme="minorHAnsi" w:cstheme="minorHAnsi"/>
          <w:color w:val="000000"/>
          <w:sz w:val="20"/>
          <w:szCs w:val="20"/>
        </w:rPr>
        <w:t>determina en última instancia cual es un PRV rechazado y donde buscar alternativas.</w:t>
      </w:r>
    </w:p>
    <w:p w14:paraId="64C93D8B"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174AE400" w14:textId="77777777" w:rsidR="009D69F3" w:rsidRDefault="00000000">
      <w:pPr>
        <w:pStyle w:val="NormalWeb"/>
        <w:shd w:val="clear" w:color="auto" w:fill="FFFFFF"/>
        <w:spacing w:beforeAutospacing="0" w:afterAutospacing="0"/>
        <w:ind w:firstLine="142"/>
        <w:jc w:val="both"/>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5-Buscar PRV alternativo</w:t>
      </w:r>
      <w:r>
        <w:rPr>
          <w:rStyle w:val="Textoennegrita"/>
          <w:rFonts w:asciiTheme="minorHAnsi" w:hAnsiTheme="minorHAnsi" w:cstheme="minorHAnsi"/>
          <w:b w:val="0"/>
          <w:bCs w:val="0"/>
          <w:color w:val="000000"/>
          <w:sz w:val="20"/>
          <w:szCs w:val="20"/>
        </w:rPr>
        <w:t>: </w:t>
      </w:r>
      <w:r>
        <w:rPr>
          <w:rFonts w:asciiTheme="minorHAnsi" w:hAnsiTheme="minorHAnsi" w:cstheme="minorHAnsi"/>
          <w:color w:val="000000"/>
          <w:sz w:val="20"/>
          <w:szCs w:val="20"/>
        </w:rPr>
        <w:t>El </w:t>
      </w:r>
      <w:r>
        <w:rPr>
          <w:rStyle w:val="Textoennegrita"/>
          <w:rFonts w:asciiTheme="minorHAnsi" w:hAnsiTheme="minorHAnsi" w:cstheme="minorHAnsi"/>
          <w:b w:val="0"/>
          <w:bCs w:val="0"/>
          <w:color w:val="0070C0"/>
          <w:sz w:val="20"/>
          <w:szCs w:val="20"/>
        </w:rPr>
        <w:t>COR </w:t>
      </w:r>
      <w:r>
        <w:rPr>
          <w:rStyle w:val="Textoennegrita"/>
          <w:rFonts w:asciiTheme="minorHAnsi" w:hAnsiTheme="minorHAnsi" w:cstheme="minorHAnsi"/>
          <w:b w:val="0"/>
          <w:bCs w:val="0"/>
          <w:color w:val="00B050"/>
          <w:sz w:val="20"/>
          <w:szCs w:val="20"/>
        </w:rPr>
        <w:t>al recibir un PRV rechazado </w:t>
      </w:r>
      <w:r>
        <w:rPr>
          <w:rFonts w:asciiTheme="minorHAnsi" w:hAnsiTheme="minorHAnsi" w:cstheme="minorHAnsi"/>
          <w:color w:val="000000"/>
          <w:sz w:val="20"/>
          <w:szCs w:val="20"/>
        </w:rPr>
        <w:t>debe buscar que alternativas hay al rechazado. Para ellos es fundamental saber las razones del rechazo: Si es por excederse en los plazos de entrega: buscar PRV que garanticen los plazos. Si es por incumplimiento en la calidad: Buscar PRV certificados. Si el rechazo es por precio o incumplimiento en las condiciones pactadas, es Gerencia quien buscará alternativas de PRV.</w:t>
      </w:r>
    </w:p>
    <w:p w14:paraId="2F199A0F"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043804EC"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9 EVALUACIÓN</w:t>
      </w:r>
    </w:p>
    <w:p w14:paraId="7421928B"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Fonts w:asciiTheme="minorHAnsi" w:hAnsiTheme="minorHAnsi" w:cstheme="minorHAnsi"/>
          <w:color w:val="000000"/>
          <w:sz w:val="20"/>
          <w:szCs w:val="20"/>
        </w:rPr>
        <w:t>INSPECCIONES: No aplican ni para el procedimiento ni para sus registros.</w:t>
      </w:r>
    </w:p>
    <w:p w14:paraId="46FFE345" w14:textId="671FED4B"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Fonts w:asciiTheme="minorHAnsi" w:hAnsiTheme="minorHAnsi" w:cstheme="minorHAnsi"/>
          <w:color w:val="000000"/>
          <w:sz w:val="20"/>
          <w:szCs w:val="20"/>
        </w:rPr>
        <w:t>AUDITORIAS: </w:t>
      </w:r>
      <w:r>
        <w:rPr>
          <w:rFonts w:asciiTheme="minorHAnsi" w:hAnsiTheme="minorHAnsi" w:cstheme="minorHAnsi"/>
          <w:color w:val="000000"/>
          <w:sz w:val="20"/>
          <w:szCs w:val="20"/>
          <w:u w:val="single"/>
        </w:rPr>
        <w:t>Si por el auditor interno</w:t>
      </w:r>
      <w:r>
        <w:rPr>
          <w:rFonts w:asciiTheme="minorHAnsi" w:hAnsiTheme="minorHAnsi" w:cstheme="minorHAnsi"/>
          <w:color w:val="000000"/>
          <w:sz w:val="20"/>
          <w:szCs w:val="20"/>
        </w:rPr>
        <w:t xml:space="preserve"> (en tareas rutinarias) o externo al revisar requisitos ISO. Los PRV son el eje central de nuestra producción en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por ende, es auditable todo el proceso desde el pedido, la compra de productos /la ejecución del servicio, y cantidad o calidad del producto/servicio y las evaluaciones producidas al mismo. TODO el proceso y trato con cada PRV es un proceso continuo de evaluación del PRV y puede modificar el registro de ese PRV.</w:t>
      </w:r>
    </w:p>
    <w:p w14:paraId="61BEA2CF" w14:textId="77777777" w:rsidR="009D69F3" w:rsidRDefault="009D69F3">
      <w:pPr>
        <w:pStyle w:val="NormalWeb"/>
        <w:shd w:val="clear" w:color="auto" w:fill="FFFFFF"/>
        <w:spacing w:beforeAutospacing="0" w:afterAutospacing="0"/>
        <w:rPr>
          <w:rFonts w:asciiTheme="minorHAnsi" w:hAnsiTheme="minorHAnsi" w:cstheme="minorHAnsi"/>
          <w:sz w:val="20"/>
          <w:szCs w:val="20"/>
        </w:rPr>
      </w:pPr>
    </w:p>
    <w:p w14:paraId="6978C9BF" w14:textId="77777777" w:rsidR="009D69F3" w:rsidRDefault="00000000">
      <w:pPr>
        <w:pStyle w:val="NormalWeb"/>
        <w:shd w:val="clear" w:color="auto" w:fill="FFFFFF"/>
        <w:spacing w:beforeAutospacing="0" w:afterAutospacing="0"/>
        <w:rPr>
          <w:rFonts w:asciiTheme="minorHAnsi" w:hAnsiTheme="minorHAnsi" w:cstheme="minorHAnsi"/>
          <w:sz w:val="20"/>
          <w:szCs w:val="20"/>
        </w:rPr>
      </w:pPr>
      <w:r>
        <w:rPr>
          <w:rStyle w:val="Textoennegrita"/>
          <w:rFonts w:asciiTheme="minorHAnsi" w:hAnsiTheme="minorHAnsi" w:cstheme="minorHAnsi"/>
          <w:bCs w:val="0"/>
          <w:color w:val="000000"/>
          <w:sz w:val="20"/>
          <w:szCs w:val="20"/>
          <w:u w:val="single"/>
        </w:rPr>
        <w:t>0 MEJORAS</w:t>
      </w:r>
    </w:p>
    <w:p w14:paraId="59E08977" w14:textId="6740FFC0" w:rsidR="009D69F3" w:rsidRDefault="00000000">
      <w:pPr>
        <w:pStyle w:val="NormalWeb"/>
        <w:shd w:val="clear" w:color="auto" w:fill="FFFFFF"/>
        <w:spacing w:beforeAutospacing="0" w:afterAutospacing="0"/>
        <w:jc w:val="both"/>
        <w:rPr>
          <w:rFonts w:asciiTheme="minorHAnsi" w:hAnsiTheme="minorHAnsi" w:cstheme="minorHAnsi"/>
          <w:sz w:val="20"/>
          <w:szCs w:val="20"/>
        </w:rPr>
      </w:pPr>
      <w:r>
        <w:rPr>
          <w:rFonts w:asciiTheme="minorHAnsi" w:hAnsiTheme="minorHAnsi" w:cstheme="minorHAnsi"/>
          <w:color w:val="000000"/>
          <w:sz w:val="20"/>
          <w:szCs w:val="20"/>
        </w:rPr>
        <w:t xml:space="preserve">La relación con los PRV deberían ser el antes de cualquier mejora al SIG. Todo </w:t>
      </w:r>
      <w:r w:rsidR="00731792">
        <w:rPr>
          <w:rFonts w:asciiTheme="minorHAnsi" w:hAnsiTheme="minorHAnsi" w:cstheme="minorHAnsi"/>
          <w:color w:val="000000"/>
          <w:sz w:val="20"/>
          <w:szCs w:val="20"/>
        </w:rPr>
        <w:t>{LA_EMPRESA}</w:t>
      </w:r>
      <w:r>
        <w:rPr>
          <w:rFonts w:asciiTheme="minorHAnsi" w:hAnsiTheme="minorHAnsi" w:cstheme="minorHAnsi"/>
          <w:color w:val="000000"/>
          <w:sz w:val="20"/>
          <w:szCs w:val="20"/>
        </w:rPr>
        <w:t xml:space="preserve"> tiene que buscar tener la mejor relación posible con cada PRV de su sector de trabajo, muchas empresas crecen solo gracias a esa buena RELACIÓN PRV—CLIENTE. Más de una vez necesitaremos una atención especial, una entrega antes de lo pactado, un descuento en la mercadería, etc. Esa relación debe ser de ganancia para ambos. No sirve de nada ser los únicos en obtener rédito de la relación PRV—CLIENTE con lo cual la evaluación de ellos puede ser una oportunidad de mejorar esa relación o de empeorarla </w:t>
      </w:r>
      <w:proofErr w:type="gramStart"/>
      <w:r>
        <w:rPr>
          <w:rFonts w:asciiTheme="minorHAnsi" w:hAnsiTheme="minorHAnsi" w:cstheme="minorHAnsi"/>
          <w:color w:val="000000"/>
          <w:sz w:val="20"/>
          <w:szCs w:val="20"/>
        </w:rPr>
        <w:t>de acuerdo al</w:t>
      </w:r>
      <w:proofErr w:type="gramEnd"/>
      <w:r>
        <w:rPr>
          <w:rFonts w:asciiTheme="minorHAnsi" w:hAnsiTheme="minorHAnsi" w:cstheme="minorHAnsi"/>
          <w:color w:val="000000"/>
          <w:sz w:val="20"/>
          <w:szCs w:val="20"/>
        </w:rPr>
        <w:t xml:space="preserve"> trato. Siempre se puede mejorar con los actuales o nuevos PRV.</w:t>
      </w:r>
    </w:p>
    <w:sectPr w:rsidR="009D69F3">
      <w:headerReference w:type="default" r:id="rId15"/>
      <w:footerReference w:type="default" r:id="rId16"/>
      <w:headerReference w:type="first" r:id="rId17"/>
      <w:footerReference w:type="first" r:id="rId18"/>
      <w:pgSz w:w="11906" w:h="16838"/>
      <w:pgMar w:top="1134" w:right="851" w:bottom="1701" w:left="1134" w:header="397"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DB665" w14:textId="77777777" w:rsidR="00CE4A85" w:rsidRDefault="00CE4A85">
      <w:r>
        <w:separator/>
      </w:r>
    </w:p>
  </w:endnote>
  <w:endnote w:type="continuationSeparator" w:id="0">
    <w:p w14:paraId="2B21099B" w14:textId="77777777" w:rsidR="00CE4A85" w:rsidRDefault="00CE4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CE17A" w14:textId="77777777" w:rsidR="009D69F3" w:rsidRDefault="009D69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CC6B3" w14:textId="77777777" w:rsidR="009D69F3" w:rsidRDefault="009D69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E537D" w14:textId="77777777" w:rsidR="009D69F3" w:rsidRDefault="009D69F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513B4" w14:textId="77777777" w:rsidR="009D69F3" w:rsidRDefault="009D69F3">
    <w:pPr>
      <w:pStyle w:val="Textoindependiente"/>
      <w:spacing w:line="9" w:lineRule="auto"/>
      <w:rPr>
        <w:sz w:val="12"/>
        <w:szCs w:val="12"/>
      </w:rPr>
    </w:pPr>
  </w:p>
  <w:tbl>
    <w:tblPr>
      <w:tblW w:w="10186" w:type="dxa"/>
      <w:tblInd w:w="10" w:type="dxa"/>
      <w:tblLayout w:type="fixed"/>
      <w:tblLook w:val="04A0" w:firstRow="1" w:lastRow="0" w:firstColumn="1" w:lastColumn="0" w:noHBand="0" w:noVBand="1"/>
    </w:tblPr>
    <w:tblGrid>
      <w:gridCol w:w="8391"/>
      <w:gridCol w:w="1795"/>
    </w:tblGrid>
    <w:tr w:rsidR="009D69F3" w14:paraId="303BDBCF" w14:textId="77777777">
      <w:trPr>
        <w:trHeight w:val="271"/>
      </w:trPr>
      <w:tc>
        <w:tcPr>
          <w:tcW w:w="8390" w:type="dxa"/>
          <w:tcBorders>
            <w:top w:val="single" w:sz="8" w:space="0" w:color="000000"/>
            <w:left w:val="single" w:sz="8" w:space="0" w:color="000000"/>
            <w:bottom w:val="single" w:sz="8" w:space="0" w:color="000000"/>
            <w:right w:val="single" w:sz="8" w:space="0" w:color="000000"/>
          </w:tcBorders>
        </w:tcPr>
        <w:p w14:paraId="2451DE1F" w14:textId="77777777" w:rsidR="009D69F3" w:rsidRDefault="00000000">
          <w:pPr>
            <w:spacing w:before="60" w:after="60"/>
            <w:ind w:left="7"/>
            <w:jc w:val="center"/>
            <w:rPr>
              <w:rFonts w:ascii="Calibri" w:hAnsi="Calibri"/>
            </w:rPr>
          </w:pPr>
          <w:r>
            <w:rPr>
              <w:rFonts w:ascii="Calibri" w:eastAsia="Verdana" w:hAnsi="Calibri" w:cs="Verdana"/>
              <w:b/>
              <w:color w:val="000000"/>
              <w:sz w:val="20"/>
              <w:szCs w:val="20"/>
            </w:rPr>
            <w:t>I9PRV Gestión de Proveedores</w:t>
          </w:r>
          <w:r>
            <w:rPr>
              <w:rFonts w:ascii="Calibri" w:eastAsia="Verdana" w:hAnsi="Calibri" w:cs="Verdana"/>
              <w:color w:val="000000"/>
              <w:sz w:val="14"/>
              <w:szCs w:val="14"/>
            </w:rPr>
            <w:t xml:space="preserve">- </w:t>
          </w:r>
          <w:r>
            <w:rPr>
              <w:rFonts w:ascii="Calibri" w:eastAsia="Verdana" w:hAnsi="Calibri" w:cstheme="minorHAnsi"/>
              <w:color w:val="000000"/>
              <w:sz w:val="16"/>
              <w:szCs w:val="16"/>
            </w:rPr>
            <w:t>Pág</w:t>
          </w:r>
          <w:r>
            <w:rPr>
              <w:rFonts w:ascii="Calibri" w:hAnsi="Calibri" w:cstheme="minorHAnsi"/>
              <w:color w:val="000000"/>
              <w:sz w:val="16"/>
              <w:szCs w:val="16"/>
            </w:rPr>
            <w:t xml:space="preserve">. </w:t>
          </w:r>
          <w:r>
            <w:rPr>
              <w:rFonts w:ascii="Calibri" w:eastAsia="Verdana" w:hAnsi="Calibr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2</w:t>
          </w:r>
          <w:r>
            <w:rPr>
              <w:rFonts w:ascii="Calibri" w:eastAsia="Verdana" w:hAnsi="Calibri"/>
              <w:color w:val="000000"/>
              <w:sz w:val="16"/>
              <w:szCs w:val="16"/>
            </w:rPr>
            <w:fldChar w:fldCharType="end"/>
          </w:r>
          <w:r>
            <w:rPr>
              <w:rFonts w:ascii="Calibri" w:hAnsi="Calibri" w:cstheme="minorHAnsi"/>
              <w:color w:val="000000"/>
              <w:sz w:val="16"/>
              <w:szCs w:val="16"/>
            </w:rPr>
            <w:t xml:space="preserve"> de 4 </w:t>
          </w:r>
          <w:r>
            <w:rPr>
              <w:rFonts w:ascii="Calibri" w:eastAsia="Verdana" w:hAnsi="Calibri" w:cstheme="minorHAnsi"/>
              <w:color w:val="000000"/>
              <w:sz w:val="16"/>
              <w:szCs w:val="16"/>
            </w:rPr>
            <w:t>- Revisó COR 16/07/22-Aprobó DIR</w:t>
          </w:r>
        </w:p>
      </w:tc>
      <w:tc>
        <w:tcPr>
          <w:tcW w:w="1795" w:type="dxa"/>
          <w:vMerge w:val="restart"/>
          <w:tcBorders>
            <w:top w:val="single" w:sz="8" w:space="0" w:color="000000"/>
            <w:left w:val="single" w:sz="8" w:space="0" w:color="000000"/>
            <w:bottom w:val="single" w:sz="8" w:space="0" w:color="000000"/>
            <w:right w:val="single" w:sz="8" w:space="0" w:color="000000"/>
          </w:tcBorders>
          <w:vAlign w:val="center"/>
        </w:tcPr>
        <w:p w14:paraId="73C31D4E" w14:textId="77777777" w:rsidR="009D69F3" w:rsidRDefault="00000000">
          <w:pPr>
            <w:jc w:val="center"/>
            <w:rPr>
              <w:rFonts w:ascii="Times New Roman" w:eastAsia="Times New Roman" w:hAnsi="Times New Roman" w:cs="Times New Roman"/>
              <w:color w:val="000000"/>
              <w:sz w:val="20"/>
              <w:szCs w:val="20"/>
            </w:rPr>
          </w:pPr>
          <w:r>
            <w:rPr>
              <w:noProof/>
            </w:rPr>
            <w:drawing>
              <wp:inline distT="0" distB="0" distL="0" distR="0" wp14:anchorId="3222A9D2" wp14:editId="76D9BB05">
                <wp:extent cx="1095375" cy="5048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1F483592" w14:textId="77777777" w:rsidR="009D69F3" w:rsidRDefault="00000000">
          <w:pPr>
            <w:spacing w:before="27"/>
            <w:jc w:val="center"/>
            <w:rPr>
              <w:sz w:val="12"/>
              <w:szCs w:val="12"/>
            </w:rPr>
          </w:pPr>
          <w:r>
            <w:rPr>
              <w:rFonts w:ascii="Verdana" w:eastAsia="Verdana" w:hAnsi="Verdana" w:cs="Verdana"/>
              <w:color w:val="000000"/>
              <w:sz w:val="12"/>
              <w:szCs w:val="12"/>
            </w:rPr>
            <w:t>ISO 9001-14001-45001</w:t>
          </w:r>
        </w:p>
      </w:tc>
    </w:tr>
    <w:tr w:rsidR="009D69F3" w14:paraId="46FDD836" w14:textId="77777777">
      <w:trPr>
        <w:trHeight w:val="703"/>
      </w:trPr>
      <w:tc>
        <w:tcPr>
          <w:tcW w:w="8390" w:type="dxa"/>
          <w:tcBorders>
            <w:top w:val="single" w:sz="8" w:space="0" w:color="000000"/>
            <w:left w:val="single" w:sz="8" w:space="0" w:color="000000"/>
            <w:bottom w:val="single" w:sz="8" w:space="0" w:color="000000"/>
            <w:right w:val="single" w:sz="8" w:space="0" w:color="000000"/>
          </w:tcBorders>
        </w:tcPr>
        <w:p w14:paraId="036C6FC4" w14:textId="7B0F9402" w:rsidR="009D69F3"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731792">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95" w:type="dxa"/>
          <w:vMerge/>
          <w:tcBorders>
            <w:top w:val="single" w:sz="8" w:space="0" w:color="000000"/>
            <w:left w:val="single" w:sz="8" w:space="0" w:color="000000"/>
            <w:bottom w:val="single" w:sz="8" w:space="0" w:color="000000"/>
            <w:right w:val="single" w:sz="8" w:space="0" w:color="000000"/>
          </w:tcBorders>
          <w:vAlign w:val="center"/>
        </w:tcPr>
        <w:p w14:paraId="72086454" w14:textId="77777777" w:rsidR="009D69F3" w:rsidRDefault="009D69F3">
          <w:pPr>
            <w:rPr>
              <w:rFonts w:ascii="Times New Roman" w:eastAsia="Times New Roman" w:hAnsi="Times New Roman" w:cs="Times New Roman"/>
              <w:color w:val="000000"/>
              <w:sz w:val="20"/>
              <w:szCs w:val="20"/>
            </w:rPr>
          </w:pPr>
        </w:p>
      </w:tc>
    </w:tr>
  </w:tbl>
  <w:p w14:paraId="135C6676" w14:textId="77777777" w:rsidR="009D69F3" w:rsidRDefault="009D69F3">
    <w:pPr>
      <w:pStyle w:val="Textoindependiente"/>
      <w:spacing w:line="9" w:lineRule="auto"/>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2D374" w14:textId="77777777" w:rsidR="009D69F3" w:rsidRDefault="009D69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E23DC" w14:textId="77777777" w:rsidR="00CE4A85" w:rsidRDefault="00CE4A85">
      <w:r>
        <w:separator/>
      </w:r>
    </w:p>
  </w:footnote>
  <w:footnote w:type="continuationSeparator" w:id="0">
    <w:p w14:paraId="2D278B4A" w14:textId="77777777" w:rsidR="00CE4A85" w:rsidRDefault="00CE4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6FF16" w14:textId="77777777" w:rsidR="009D69F3" w:rsidRDefault="009D69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0C130" w14:textId="77777777" w:rsidR="009D69F3" w:rsidRDefault="009D69F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548A4" w14:textId="77777777" w:rsidR="009D69F3" w:rsidRDefault="009D69F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F8107" w14:textId="77777777" w:rsidR="009D69F3" w:rsidRDefault="00000000">
    <w:pPr>
      <w:pStyle w:val="Textoindependiente"/>
      <w:jc w:val="center"/>
      <w:rPr>
        <w:b/>
        <w:sz w:val="32"/>
        <w:szCs w:val="32"/>
      </w:rPr>
    </w:pPr>
    <w:r>
      <w:rPr>
        <w:b/>
        <w:sz w:val="32"/>
        <w:szCs w:val="32"/>
      </w:rPr>
      <w:t>I9PRV Gestión de Proveedores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92F1B" w14:textId="77777777" w:rsidR="009D69F3" w:rsidRDefault="009D69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37CC6"/>
    <w:multiLevelType w:val="multilevel"/>
    <w:tmpl w:val="26A62E70"/>
    <w:lvl w:ilvl="0">
      <w:start w:val="1"/>
      <w:numFmt w:val="upp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11F750A"/>
    <w:multiLevelType w:val="multilevel"/>
    <w:tmpl w:val="C8EEC9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9428640">
    <w:abstractNumId w:val="0"/>
  </w:num>
  <w:num w:numId="2" w16cid:durableId="80412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9F3"/>
    <w:rsid w:val="00731792"/>
    <w:rsid w:val="009D69F3"/>
    <w:rsid w:val="00CE4A85"/>
    <w:rsid w:val="00EA397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53540"/>
  <w15:docId w15:val="{1CFD9914-4A48-4331-B259-E9769E0E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1496</Words>
  <Characters>7784</Characters>
  <Application>Microsoft Office Word</Application>
  <DocSecurity>0</DocSecurity>
  <Lines>146</Lines>
  <Paragraphs>65</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20</cp:revision>
  <dcterms:created xsi:type="dcterms:W3CDTF">2022-09-26T02:59:00Z</dcterms:created>
  <dcterms:modified xsi:type="dcterms:W3CDTF">2024-06-26T14:44:00Z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c7aa9179750f9be6d6679dd3ca0b373bec4872f6a21c459e59522d838fc09b12</vt:lpwstr>
  </property>
</Properties>
</file>