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Тема дипломной работы: Мониторинг активности пользователей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ВВЕДЕНИЕ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Цифровая трансформация предприятий сместила значимую часть производственных и управленческих процессов в корпоративные информационные системы, где рабочая активность сотрудников, взаимодействие с внутренними сервисами и доступ к прикладным данным формируют непрерывный цифровой след. Рост числа распределенных рабочих мест, гибридных форм занятости и зависимости бизнес-процессов от сетевой инфраструктуры привел к тому, что контроль пользовательской активности перестал быть локальной задачей службы информационной безопасности и стал элементом операционного управления организацией. В таких условиях требуется техническая платформа, которая обеспечивает непрерывный сбор событий, достоверную интерпретацию поведения пользователей, раннее выявление аномалий и передачу результатов в виде управленческих и инцидентных уведомлений.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Актуальность темы определяется необходимостью совмещения нескольких требований, которые в традиционных монолитных решениях часто реализуются неполно. Система мониторинга должна одновременно сохранять высокую пропускную способность при интенсивном потоке событий, обеспечивать отказоустойчивость при частичной недоступности сетевых компонентов, гарантировать целостность событийного контура и поддерживать контролируемое расширение функциональности. Дополнительно она должна учитывать правовые и этические ограничения обработки пользовательских данных, поскольку мониторинг активности затрагивает персональные и поведенческие сведения.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Объектом исследования в работе выступает процесс мониторинга активности пользователей в корпоративной информационной среде. Предмет исследования составляет архитектура и программная реализация распределенной системы, обеспечивающей сбор, передачу, хранение, анализ и представление данных пользовательской активности с поддержкой механизмов обнаружения аномального поведения и централизованного управления агентами сбора.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Цель дипломной работы состоит в обосновании и практической реализации программной системы мониторинга активности пользователей на основе микросервисной архитектуры, которая обеспечивает непрерывный цикл от получения телеметрии на конечных устройствах до формирования аналитических показателей, отчетов и управляемых реакций на инциденты. Для достижения поставленной цели в исследовании последовательно решались задачи архитектурной декомпозиции доменной области, выбора модели межсервисного взаимодействия, построения отказоустойчивого событийного контура, реализации механизма ролевого доступа и аудита административных действий, создания контрольной плоскости для endpoint-агентов и проектирования пользовательского интерфейса для оперативного и аналитического контуров.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Методологическая база работы включает системный анализ распределенных информационных систем, архитектурный подход Domain-Driven Design в части выделения bounded context, контрактное проектирование API на основе gRPC и REST, паттерны надежной асинхронной интеграции Outbox и Inbox, а также инженерные практики безопасной разработки с использованием JWT-аутентификации, ролевой авторизации и трассировки действий администраторов. Эмпирическая часть основана на анализе исходного кода и конфигураций репозитория программного комплекса, включающего frontend-приложение, API Gateway, специализированные backend-сервисы, очереди сообщений, изолированные базы данных и локальный endpoint-агент.</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Практическая значимость полученного результата выражается в том, что разработанная система формирует основу для внедрения в корпоративной инфраструктуре как единой платформы наблюдаемости пользовательского поведения. Реализация обеспечивает не только фиксацию событий, но и их преобразование в управленчески значимые сущности: метрики, уведомления, дневные и интервальные отчеты, а также автоматизированные сценарии реагирования в контрольной плоскости агентов. Важным результатом является возможность масштабирования по функциональным доменам без изменения базового контура обмена событиями.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Структура работы соответствует требованиям к дипломной работе смешанного типа и включает введение, теоретическую главу, практическую главу, выводы по каждой части, заключение, список литературы и описание приложений. В теоретической части раскрываются концептуальные основания мониторинга активности пользователей и архитектурные принципы построения соответствующих систем. В практической части представлена реализация программного комплекса, построенного на материалах репозитория, с последовательным анализом организационного, интерпретационного, формирующего и оценочного этапов.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ГЛОССАРИЙ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В настоящей работе под пользовательской активностью понимается совокупность действий сотрудника в цифровой среде организации, которые могут быть представлены в виде технически фиксируемых событий с временной привязкой, контекстом приложения и признаками риска. Такое определение охватывает как действия внутри корпоративного ПО, так и взаимодействие с операционной системой рабочей станции.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Термин endpoint-агент используется для обозначения программного компонента, установленного на конечном устройстве и выполняющего локальный сбор телеметрии, предварительную обработку данных, буферизацию при отсутствии связи и защищенный обмен с центральными сервисами. В контексте работы агент рассматривается как управляемый исполнитель политик, получаемых из контрольной плоскости.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Контрольная плоскость в рамках дипломного проекта определяется как совокупность серверных механизмов, обеспечивающих централизованное управление агентами, выдачу команд, хранение версий политик и контроль исполнения. С практической точки зрения это означает переход от пассивного мониторинга к управляемому технологическому процессу с наблюдаемым жизненным циклом управляющих воздействий.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Аномалия трактуется как отклонение события или последовательности событий от ожидаемого профиля поведения пользователя, роли, устройства или временного интервала. В применяемой модели аномалии формируются на основе объяснимых правил и сопровождаются признаками, позволяющими реконструировать причину срабатывания в рамках аудита.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Под событийной проекцией понимается производное представление первичных доменных событий, сформированное для конкретной прикладной задачи, включая метрики, уведомления и отчетные сводки. Использование проекций позволяет разделить контур высокочастотной записи и контур аналитического чтения, снижая нагрузку на транзакционные хранилища.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ГЛАВА I. ТЕОРЕТИЧЕСКИЕ ОСНОВЫ МОНИТОРИНГА АКТИВНОСТИ ПОЛЬЗОВАТЕЛЕЙ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Мониторинг пользовательской активности как элемент управления информационной безопасностью и производственными процессами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Мониторинг активности пользователей в современном предприятии выполняет двойственную функцию. С одной стороны, он является частью контура информационной безопасности, направленного на выявление отклонений от нормального профиля поведения, снижение рисков компрометации учетных данных и контроль операций с чувствительными ресурсами. С другой стороны, мониторинг поддерживает операционную аналитику, так как отражает реальное использование корпоративных приложений, инфраструктурную нагрузку и режимы взаимодействия сотрудников с рабочими станциями. Эти два аспекта формируют единое поле требований к системе: техническая архитектура должна обеспечивать как оперативное обнаружение угроз, так и накопление корректных данных для ретроспективного анализа.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Традиционные подходы к контролю рабочих станций часто были ориентированы на эпизодическое получение журналов или анализ отдельных событий безопасности, что ограничивало качество интерпретации контекста. Переход к непрерывному сбору телеметрии расширил аналитические возможности, однако одновременно повысил требования к обработке потоков данных. В условиях интенсивной активности сотрудников ценность имеют не только единичные события, но и их последовательности во времени, взаимосвязь между типами действий и устойчивость поведенческого профиля. Следовательно, система мониторинга должна строиться как конвейер, в котором каждый этап от сбора до визуализации сохраняет семантику событий и минимизирует искажения.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Отдельное значение имеет разграничение целей наблюдения. Если система ориентирована исключительно на фиксацию фактов, она становится архивом журналов. Если в систему встроены правила анализа и механизмы реакции, она превращается в инструмент активного управления рисками. Практика показывает, что максимальный эффект достигается при объединении этих ролей, когда мониторинговая платформа одновременно поддерживает поисковые запросы, агрегированную аналитику, уведомления об аномалиях и формализованные отчеты для различных уровней управления.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Уровень зрелости подобных решений определяется не только полнотой собираемой телеметрии, но и качеством контуров управления. В распределенной инфраструктуре важна возможность централизованно изменять политику сбора данных на конечных узлах, отслеживать состояние агентов, отдавать команды принудительного действия и контролировать выполнение этих команд. Таким образом, мониторинг активности пользователей неизбежно включает компонент контрольной плоскости, который обеспечивает согласованность поведения удаленных сборщиков и реализует управляемое применение организационных политик.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Архитектурные подходы к построению систем мониторинга активности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В инженерной практике выделяются три базовых архитектурных модели построения систем мониторинга: монолитная, сервисно-ориентированная и микросервисная. Монолитная модель упрощает начальное внедрение, но с ростом нагрузки формирует высокий уровень связности между подсистемами сбора, анализа и представления данных. Сервисно-ориентированный подход частично решает эту проблему, однако часто сохраняет крупные интеграционные узлы и сложные точки отказа. Микросервисная архитектура при корректной декомпозиции доменов обеспечивает более устойчивое масштабирование и независимое развитие функциональных блоков.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Для задач мониторинга пользовательской активности микросервисная модель представляется наиболее рациональной по нескольким причинам. Во-первых, источники и типы событий могут динамически расширяться, что требует независимого обновления сервисов обработки. Во-вторых, нагрузка по доменам неравномерна: сервис первичного приема активности испытывает высокую частоту запросов, тогда как сервисы отчетности и уведомлений работают с производными проекциями. В-третьих, требования к надежности различаются по контекстам, и изоляция баз данных позволяет локализовать дефекты без каскадного влияния на весь комплекс.</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Ключевым условием успешного применения микросервисного подхода является выбор модели межсервисной коммуникации. Для синхронных запросов с жесткими контрактами эффективным является gRPC, обеспечивающий типобезопасность и компактное представление сообщений. Для внешнего доступа клиентских приложений более удобен REST-интерфейс через единый API Gateway, который скрывает внутреннюю топологию сервисов и концентрирует сквозные функции безопасности. Асинхронный обмен через брокер сообщений необходим для событийных проекций, когда один доменный факт должен порождать несколько независимых реакций, например расчет метрик, генерацию уведомлений и обновление отчетных представлений.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Практика эксплуатации распределенных систем подтверждает, что сама по себе событийная интеграция не гарантирует целостность данных при сбоях сети и частичной недоступности сервисов. Для сохранения согласованности применяются паттерны надежной публикации и идемпотентного потребления. Паттерн Outbox связывает запись доменного события и его подготовку к отправке в рамках одной транзакции, тем самым исключая расхождение между состоянием базы и шиной сообщений. Паттерн Inbox на стороне потребителя фиксирует обработанные ключи событий и предотвращает дублирование бизнес-эффектов при повторной доставке.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Таким образом, архитектурная модель современной системы мониторинга должна сочетать контрактную синхронную коммуникацию, асинхронную событийную репликацию доменных фактов и строгую изоляцию состояний по сервисам. Только такое сочетание обеспечивает одновременное выполнение требований производительности, надежности и эволюционности.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1.3 Методы сбора и интерпретации активности пользователей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Качество аналитических выводов напрямую зависит от того, какие данные система получает с конечных устройств и как описывает контекст действий пользователя. На практике применяются несколько классов сигналов: процессы и их длительность, состояние активности рабочей станции, активное окно приложения, сетевые обращения и обращения к файловой системе, а также сведения о посещении веб-ресурсов в браузере. Каждый сигнал имеет различную точность, стоимость сбора и регуляторные ограничения.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С точки зрения прикладной аналитики особенно ценны сигналы, которые связывают техническое событие с пользовательским контекстом. Сам факт запуска процесса без идентификации окна и временных характеристик обычно недостаточен для интерпретации риска. Напротив, комбинация данных о процессе, активности пользователя, времени суток и последовательности повторяющихся действий позволяет выявлять поведенческие отклонения. По этой причине в проектируемых системах важно поддерживать унифицированную модель события, где обязательные поля описывают идентификаторы пользователя и компьютера, тип события, временные метки, уровень риска и расширенные атрибуты контекста.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Интерпретация событий может строиться на статистических, эвристических и гибридных моделях. Статистический подход ориентирован на отклонение показателей от накопленного профиля и требует значительного объема исторических данных. Эвристический подход базируется на наборе экспертных правил, которые описывают признаки нежелательного поведения, например высокорисковые процессы, подозрительные домены или нетипичную продолжительность сессии. Гибридная модель объединяет оба подхода, используя правила на этапе раннего внедрения и постепенно дополняя их статистическими критериями по мере накопления репрезентативной истории.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Отдельное методическое значение имеет соблюдение принципа минимально необходимого сбора данных. Система мониторинга должна регистрировать только те признаки, которые обоснованно требуются для целей безопасности и операционной аналитики. Применение инвазивных методов, таких как перехват содержимого переписки или keylogging, повышает юридический риск и ухудшает приемлемость системы для организации. Практически значимым считается подход, при котором мониторинг ориентирован на событийные метаданные и не затрагивает содержание личной коммуникации.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1.4 Обнаружение аномалий и оценка риска в системах мониторинга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Обнаружение аномального поведения пользователей является центральной аналитической функцией мониторинговой платформы. Под аномалией в данной области понимается событие или последовательность событий, статистически или логически отклоняющиеся от допустимого профиля поведения в конкретном организационном контексте. Эффективность обнаружения определяется балансом между полнотой выявления инцидентов и уровнем ложноположительных срабатываний, которые увеличивают нагрузку на операторов.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В прикладных корпоративных системах на ранних этапах внедрения чаще всего используются детерминированные правила. Они проще в валидации, позволяют объяснить причину срабатывания и не требуют длительного обучения модели. Классические правила включают контроль критических порогов риска, фиксацию обращений к заранее определенным высокорисковым процессам, анализ посещения подозрительных доменов, учет нетипичной активности в нерабочее время и обнаружение повторяющихся действий с аномальной частотой. Важным свойством правил является прозрачность для аудита, поскольку каждое срабатывание может быть связано с конкретным условием.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С увеличением объема данных растет целесообразность расширения эвристик статистическими элементами. В этом случае система оценивает не только факт выполнения правила, но и относительное отклонение от нормального профиля пользователя, подразделения или роли. Тем не менее даже при наличии статистического слоя практическая эксплуатация требует сохранения объяснимости, иначе решения службы безопасности теряют обоснованность в случае разбирательств.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Риск-ориентированная модель должна учитывать накопительный эффект событий. Одно событие среднего риска может не требовать реакции, однако последовательность однотипных событий в коротком интервале часто указывает на автоматизированную или несанкционированную активность. Следовательно, механизм оценки риска должен поддерживать как мгновенный анализ каждого события, так и агрегацию во временных окнах. Этот принцип напрямую влияет на проектирование хранилищ и сервисов проекций, где фиксируются rollup-представления для последующего анализа динамики.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1.5 Безопасность, приватность и управляемость мониторинговой платформы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Система мониторинга пользовательской активности работает на стыке технологических и правовых требований, поэтому архитектура безопасности должна охватывать транспортный уровень, прикладной уровень и уровень администрирования. На транспортном уровне применяются защищенные каналы связи и строгая аутентификация между компонентами. На прикладном уровне вводится ролевая модель доступа, которая ограничивает операции в зависимости от ответственности пользователя. На административном уровне обязательным становится аудит критических действий, позволяющий восстановить историю изменений политик и управленческих команд.</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В распределенной архитектуре существенное внимание уделяется защите контрольной плоскости endpoint-агентов. Передача политик и команд должна сопровождаться криптографической проверкой целостности, иначе появляется риск подмены управляющих сообщений. Использование подписанных пакетов политик и команд снижает вероятность несанкционированного воздействия на конечные устройства и формирует доверенную цепочку управления.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Приватность в контексте мониторинга означает не запрет на сбор данных, а прозрачное определение его границ. Система должна быть проектно ограничена целями безопасности и производственной аналитики, а объем обрабатываемых персональных данных должен быть минимально достаточным. Принцип ограниченного хранения также имеет практическое значение, поскольку длительное накопление детализированных событий увеличивает стоимость хранения и регуляторную нагрузку. Поэтому в зрелых системах используется политика retention с переносом устаревших записей в архивные таблицы или специализированные слои хранения.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Управляемость платформы определяется тем, насколько быстро организация может изменить правила обработки событий без простоя системы. Для этого требуются версионирование политик, механизмы безопасного отката, этапное обновление агентов и наблюдаемость исполнения команд на конечных точках. В совокупности такие функции переводят мониторинг из режима пассивного учета в режим управляемого технологического процесса.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1.6 Критерии качества и масштабирования мониторинговых систем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Теоретическое обоснование архитектуры мониторинга требует явного определения критериев качества, по которым оценивается пригодность системы к эксплуатации. Базовыми критериями выступают доступность, достоверность событий, предсказуемая задержка обработки, горизонтальная масштабируемость и управляемость изменений. Для предметной области пользовательской активности критично, чтобы рост числа endpoint-источников не приводил к деградации времени доставки и потере событийной целостности.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Доступность мониторинговой платформы не сводится к безотказности единственного узла. В распределенной системе данный критерий достигается совокупностью решений, включающих изоляцию доменных сервисов, разделение хранилищ, механизмы повторной доставки и локальные буферы на периферии. Даже при временном отказе брокера или отдельного потребителя система должна сохранять возможность приема новых событий и последующего восстановления полной картины обработки.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Достоверность событий определяется способностью платформы удерживать причинно-следственную связь между источником, временем и результатом интерпретации. Практически это означает необходимость строгой валидации контрактов, унифицированных временных меток, контролируемого преобразования форматов и исключения дублирующей обработки. Теоретически данная задача соотносится с концепцией exactly-once business effect, когда инфраструктура может работать в режиме at-least-once доставки, но прикладной эффект события применятся однократно.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Производительность и масштабирование в мониторинговых системах тесно связаны с выбором модели чтения и записи. Первичный поток активности характеризуется большим числом коротких операций записи, в то время как аналитические запросы требуют агрегированных срезов и периодной фильтрации. Разделение этих нагрузок за счет событийных проекций и rollup-таблиц позволяет избежать конкуренции за ресурсы между оперативным контуром и отчетным контуром. При этом масштабирование сервисов-потребителей может выполняться независимо от сервиса первичного приема событий.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Дополнительным критерием является эволюционная устойчивость контрактов. В долгоживущих корпоративных системах неизбежно изменяются типы событий, состав полей и правила интерпретации. Следовательно, архитектура должна поддерживать обратную совместимость и версионирование, чтобы обновление одного компонента не нарушало работу остальных. Теоретическая значимость этого критерия заключается в переходе от статической интеграции к управляемому развитию системы без потери работоспособности действующего контура.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1.7 Нормативные и этические границы мониторинга пользовательской активности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Технологическая реализуемость мониторинга не является достаточным основанием для его внедрения в корпоративной среде. Теоретическая модель должна учитывать правовые ограничения обработки персональных данных и требования к соразмерности контроля. В российской юрисдикции ключевую роль играет федеральное регулирование персональных данных, устанавливающее принципы законности, целевого ограничения и минимизации состава обрабатываемых сведений.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Для систем мониторинга это означает необходимость четкого определения целей обработки на стадии проектирования. Недопустимо собирать данные по принципу технологической возможности без связи с обоснованной задачей безопасности или управления производственным процессом. Теоретически корректный подход предполагает, что каждый класс собираемых событий можно сопоставить с конкретным управленческим или защитным сценарием, а избыточные признаки исключаются.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Этическая составляющая мониторинга связана с доверием внутри организации и предсказуемостью правил наблюдения. Если сотрудники не понимают границы и назначение контроля, система воспринимается как непрозрачный инструмент давления, что снижает ее практическую эффективность. Поэтому в зрелых практиках внедрения техническая архитектура дополняется регламентами информирования, разграничением доступа к данным и ограничением периода хранения. С позиций инженерной этики отказ от инвазивных механизмов, не необходимых для цели мониторинга, является не только правовой, но и проектной нормой.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Дополнительное значение имеет вопрос доказуемости действий администратора. Любая система, собирающая поведенческие данные, должна не только фиксировать события пользователей, но и журналировать управленческие операции операторов системы. Наличие аудита административного воздействия снижает риск злоупотреблений и позволяет проводить внутренние проверки в случае спорных ситуаций. Теоретически это замыкает контур ответственности, в котором объектом наблюдения является не только пользовательская активность, но и процесс управления самой платформой мониторинга.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1.8 Выводы по теоретической части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Проведенный теоретический анализ показал, что мониторинг активности пользователей представляет собой комплексную задачу, в которой технические, организационные и правовые аспекты не могут рассматриваться изолированно. Эффективная система должна обеспечивать непрерывный и контекстный сбор событий, прозрачную интерпретацию аномалий, устойчивую событийную интеграцию и централизованную контрольную плоскость для endpoint-агентов.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На уровне архитектуры наибольшую применимость для рассматриваемой предметной области демонстрирует микросервисный подход с разделением доменов по ответственности, комбинированием синхронного gRPC-взаимодействия и асинхронного обмена через брокер сообщений, а также с использованием паттернов Outbox и Inbox для гарантии согласованности. На уровне аналитики целесообразно использовать объяснимую риск-ориентированную модель, основанную на правилах, с возможностью дальнейшего статистического расширения.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Полученные теоретические положения сформировали основу практической части, где реализованный программный комплекс рассматривается как система полного цикла от сбора телеметрии на рабочей станции до формирования метрик, уведомлений и отчетов, доступных через единый интерфейс управления.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ГЛАВА II. ПРАКТИЧЕСКАЯ РЕАЛИЗАЦИЯ СИСТЕМЫ МОНИТОРИНГА АКТИВНОСТИ ПОЛЬЗОВАТЕЛЕЙ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Организационный этап практической работы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Организационный этап был направлен на определение границ практической реализации и фиксацию исходных условий проекта. В качестве исходной базы использован репозиторий программного комплекса Activity Monitoring System, включающий 340 файлов и объединяющий frontend-часть, набор backend-сервисов, endpoint-агенты, инфраструктурные конфигурации и средства наблюдаемости. Технологический стек проекта охватывает языки C#, JavaScript, Python и SQL, что соответствует многокомпонентному характеру системы и отражает разделение задач между уровнями пользовательского интерфейса, серверной бизнес-логики и локального сбора телеметрии.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На данном этапе сформулирована прикладная цель реализации как построение устойчивого контура мониторинга активности в корпоративной среде с поддержкой централизованного управления. Практическая задача была конкретизирована через требование обеспечить полный цикл обработки событий: от получения данных на конечной рабочей станции до представления агрегированных результатов и управленческих инструментов в административной панели.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Важным организационным решением стало выделение доменных сервисов с отдельными базами данных. В репозитории реализованы ActivityService, AuthService, UserService, MetricsService, NotificationService, ReportService и AgentManagementService, а также API Gateway как единая точка входа для web-клиента. Такое разбиение позволило заранее заложить условия масштабирования и исключить жесткую зависимость между контекстами хранения. Каждому сервису назначена собственная PostgreSQL-база, что снизило риск конфликтов схем и упростило эволюцию доменных моделей.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Параллельно на организационном этапе определены требования к эксплуатационному контуру. Система должна запускаться как в режиме локальной разработки, так и в контейнеризированной среде Docker Compose. Конфигурации docker-compose.yml и docker-compose.prod.yml обеспечивают воспроизводимость стенда и отражают различие между средой разработки и production-профилем, где внутренние сервисы не публикуются во внешнюю сеть. Это решение соответствует принципу минимизации поверхности атаки и облегчает переход от прототипа к промышленной эксплуатации.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Результатом организационного этапа стало формирование целостной технической рамки, в которой каждый компонент получил четко определенную роль, а интеграционные связи были зафиксированы на уровне контрактов и инфраструктурной конфигурации. Это создало основу для последующего содержательного анализа и практической интерпретации реализованных механизмов.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 Этап интерпретации исходных результатов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Интерпретационный этап был посвящен детальному анализу исходного кода и конфигураций с целью выявления фактической логики обработки данных и проверки соответствия архитектурных решений поставленной задаче. Анализ подтвердил, что система построена как гибрид синхронного и асинхронного взаимодействия. Frontend обращается к API Gateway по REST, после чего Gateway выполняет внутренние вызовы в доменные сервисы по gRPC. Одновременно события активности публикуются в RabbitMQ и потребляются сервисами метрик, уведомлений и отчетов, формируя независимые производные проекции.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Внутри ActivityService установлена транзакционная связка между фиксацией активности, вычислением признаков аномальности и формированием outbox-события. Такой подход исключает ситуацию, при которой запись в основной таблице создана, но событие в шину не передано. Дополнительный фоновый диспетчер outbox обеспечивает повторные попытки публикации при временных сбоях брокера и тем самым поддерживает надежность интеграции. На уровне хранения реализован процесс retention, который переносит устаревшие записи в архивную таблицу и ограничивает рост рабочей выборки.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В сервисах-потребителях событий обнаружена единая стратегия идемпотентности на базе inbox-таблиц. MetricsService, NotificationService и ReportService фиксируют идентификатор обработанного события и предотвращают повторное применение бизнес-эффекта. Это критически важно для брокерной модели доставки, где повторная передача сообщения допустима протоколом и не должна приводить к дублированию метрик, уведомлений или отчетов.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Интерпретация frontend-части показала, что пользовательский интерфейс ориентирован не только на ретроспективный просмотр данных, но и на оперативную работу администратора. Реализованы страницы Dashboard, Analytics, Reports, Users, Agents и Settings, причем ключевые элементы поддерживают автообновление данных и live-события через SSE-канал /api/live/stream. В слое клиентской интеграции применены интерсепторы для JWT-токена, унификация обработки ошибок и автоматическое завершение сессии при потере авторизации.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На данном этапе также проанализирована контрольная плоскость управления endpoint-агентами. AgentManagementService хранит состояние агентов, версии политик, команды и результаты их исполнения. Принципиально важной характеристикой является наличие подписывания управляющих данных на стороне control plane и проверки подписи на стороне агента. Это обеспечивает доверие к получаемым политикам и снижает риск их подмены в канале связи.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Суммарно интерпретация исходных материалов показала, что репозиторий содержит не фрагментарный набор компонентов, а целостный рабочий контур, в котором ключевые инженерные риски обработки событий учтены на архитектурном уровне. Полученное понимание позволило перейти к формирующему этапу и описанию практической реализации как согласованной системы.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 Формирующий этап практической реализации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Формирующий этап отражает непосредственную реализацию программного комплекса и демонстрирует, как теоретические принципы были преобразованы в исполняемую систему. Центральным интеграционным узлом выступает API Gateway, размещенный на порту 8080 и предоставляющий унифицированный REST-интерфейс для frontend-клиента. В Gateway сосредоточены механизмы JWT-аутентификации, оценка прав доступа на уровне действий, rate limiting, аудит административных операций и агрегирование health-статусов от внутренних сервисов. Такое решение уменьшает связность клиентской части с внутренней топологией и стандартизирует контроль безопасности.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Сервис аутентификации реализует полный жизненный цикл пользовательской сессии, включая регистрацию, вход, проверку, обновление и завершение сеанса. Использование key ring для JWT с идентификатором активного ключа позволяет организовать ротацию криптографического материала без остановки системы. Механизм refresh-сессий хранит не сами токены, а их хэш-представления, что снижает риск компрометации при доступе к базе данных. Дополнительная совместимость проверки паролей с bcrypt и PBKDF2 облегчает миграцию с существующих учетных систем.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Сервис управления пользователями реализует доменную модель, где пользователь и компьютер связаны отношением один к одному. Такое ограничение закреплено в схеме базы и предотвращает неоднозначность привязки событий к рабочим станциям. В контексте мониторинга это решение важно для корректной атрибуции активности, так как каждый поток телеметрии сопоставляется с конкретной учетной записью и устройством без промежуточных допущений.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Ключевым элементом предметной области является ActivityService, принимающий события активности по gRPC и REST. В процессе обработки выполняется валидация, расчет риска и применение набора правил обнаружения аномалий. Реализованные правила покрывают контроль высокорисковых процессов, обращений к подозрительным URL, нетипичной продолжительности действий, активности в нехарактерные интервалы времени, повторяемого поведения, обращений к чувствительным файлам и аномально высокой сетевой активности. По результату анализ формирует запись аномалии и инициирует публикацию события в outbox для последующей доставки в RabbitMQ.</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Для асинхронного контура в системе реализованы три специализированных потребителя. MetricsService агрегирует поток событий в rollup-таблицы активности и аномалий, что позволяет получать оперативные показатели без тяжелых запросов к исходным записям. NotificationService преобразует события в уведомления по каналам in-app, email и webhook, управляет повторной доставкой и фиксирует неуспешные попытки в отдельном DLQ-контуре. ReportService строит проекции для дневных и интервальных отчетов, включая сводные показатели по риску и динамике инцидентов. Все три сервиса используют inbox-механизм, исключающий повторную обработку при дублированной доставке сообщений.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Отдельное прикладное значение в практической реализации имеет AgentManagementService, формирующий контрольную плоскость endpoint-агентов. Сервис поддерживает регистрацию и heartbeat, хранение требуемой версии агента, жизненный цикл команд с промежуточными состояниями, повторное планирование при неуспешном выполнении и фиксирование необработанных команд в dead letter queue. Помимо командной модели реализовано версионирование политик с возможностью отката к предыдущей стабильной версии. Для обеспечения доверия control plane подписывает полезную нагрузку политик и команд по алгоритму HMAC-SHA256, а агент проверяет подпись перед применением.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Локальный endpoint-агент разработан на Python с опциональным Rust-модулем для низкоуровневых платформенных вызовов. Агент собирает снимки процессов, фиксирует активное окно, отслеживает периоды неактивности пользователя и извлекает историю браузерных переходов в пределах разрешенного набора признаков. События накапливаются в локальной SQLite-очереди, что обеспечивает работу при временной недоступности сети и последующую гарантированную отправку. Агент периодически получает политику с контрольной плоскости, исполняет входящие команды и поддерживает механизм блокировки рабочей станции при критическом уровне риска. Важно, что проектная реализация не содержит keylogging и не перехватывает содержимое текстового ввода, что снижает юридические риски и соответствует принципу минимальной инвазивности.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Клиентский контур реализован на React с использованием Material UI и построен как единое SPA-приложение. Страница Dashboard обеспечивает оперативное представление ключевых метрик и последних событий. Раздел Analytics поддерживает периодные срезы, drill-down и автообновление, что упрощает аналитическую работу в динамическом режиме. Раздел Reports предоставляет агрегированные отчеты с возможностью экспорта. Раздел Agents позволяет управлять политиками и командами endpoint-агентов, а раздел Settings концентрирует параметры безопасности, списки ограничений и правила оповещений. Таким образом, web-интерфейс замыкает архитектурный цикл и превращает распределенную backend-логику в управляемый инструмент для администратора.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Формирующий этап также охватывает наблюдаемость и эксплуатационный контур. В репозитории представлены конфигурации Prometheus и Grafana, позволяющие собирать технические метрики сервисов, визуализировать состояние очередей и контролировать стабильность межсервисных взаимодействий. Наличие отдельного набора alert rules позволяет формализовать пороговые условия, при которых система должна сигнализировать о деградации. Это повышает предсказуемость эксплуатации и сокращает время реакции на технические отклонения.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2.4 Оценочный этап и самоанализ результатов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Оценочный этап был направлен на сопоставление реализованного решения с целями дипломной работы и выявление зон дальнейшего развития. Проведенный анализ подтверждает, что система достигла требуемого уровня функциональной полноты для практикоориентированного сценария мониторинга активности. Реализован непрерывный поток обработки данных от конечного устройства до аналитической и управленческой панели, а также обеспечено разделение доменных контекстов, снижающее архитектурную связность.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С точки зрения надежности ключевым результатом является внедрение механизмов, уменьшающих риск потери или повторной интерпретации событий. Паттерн Outbox в ActivityService обеспечивает корректную публикацию доменных фактов даже при нестабильной связи с брокером, а Inbox-механизмы у потребителей исключают дублирующее применение. Локальная очередь endpoint-агента дополняет этот контур на периферии системы, поддерживая офлайн-устойчивость и отложенную доставку. В совокупности эти решения формируют устойчивую цепочку передачи данных.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С точки зрения безопасности позитивным результатом является реализация многослойного контроля. На внешнем уровне используется JWT-аутентификация и ролевая авторизация, на административном уровне ведется аудит действий, а в контрольной плоскости агентов внедрена криптографическая защита политик и команд. Дополнительным аспектом является сохранение баланса между мониторингом и приватностью за счет отказа от инвазивных механизмов сбора содержимого пользовательского ввода.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Анализ пользовательского контура показывает, что интерфейс ориентирован на реальную эксплуатацию и покрывает как оперативный режим, так и аналитический. Наличие live-канала обновлений и экспортных функций отчетности снижает задержку между фиксацией события и принятием решения. Интеграция управления агентами в том же интерфейсе исключает необходимость разрозненных административных инструментов.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Самоанализ выявил и ограничения текущей реализации. Модель аномалий в значительной степени построена на детерминированных правилах, что обеспечивает объяснимость, но ограничивает адаптивность к сложным поведенческим паттернам. В дальнейшей разработке целесообразно дополнить правило-ориентированный слой статистическими профилями по ролям и подразделениям без потери прозрачности решений. Дополнительным направлением развития является углубление автоматизированного тестирования интеграционных сценариев, включая моделирование деградации брокера и отложенного восстановления каналов.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Отдельного внимания заслуживает перспективное развитие policy-as-code подхода в контрольной плоскости агентов. Несмотря на наличие версионирования и отката, дальнейшее повышение зрелости возможно за счет формализованной валидации политик перед публикацией и введения этапного canary-развертывания по группам устройств с автоматическим откатом при ухудшении эксплуатационных метрик. Эти направления не противоречат текущей архитектуре и могут быть реализованы эволюционно.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2.5 Эксплуатационный сценарий функционирования системы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Практическая состоятельность разработанного решения проявляется в целостном эксплуатационном сценарии, который объединяет периферийный сбор событий, серверную обработку и управленческую визуализацию. В рабочем режиме endpoint-агент запускается на пользовательской станции, загружает локальную конфигурацию, проверяет актуальную политику контрольной плоскости и инициирует периодический цикл сбора данных. На этом уровне формируются технические события, которые привязываются к идентификаторам пользователя и устройства, получают временные метки и помещаются в локальную очередь отправки.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При наличии связи агент передает накопленные события в ActivityService по gRPC с транспортной аутентификацией служебным токеном. Серверный компонент выполняет проверку валидности полезной нагрузки, сохраняет событие в транзакционное хранилище и запускает правило-ориентированный анализ риска. Если событие или его контекст соответствуют признакам отклонения, формируется запись аномалии, которая сохраняется как связанная доменная сущность. Параллельно в outbox фиксируется событие интеграции, описывающее факт создания активности и, при необходимости, факт выявления аномалии.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Фоновый dispatcher outbox публикует доменные факты в RabbitMQ, после чего асинхронный контур разветвляется на три специализированных потока обработки. MetricsService обновляет агрегаты, поддерживая актуальное состояние операционных показателей для панели мониторинга. NotificationService определяет адресатов и каналы доставки, формирует уведомления и отслеживает результат доставки с повторными попытками в случае временных отказов. ReportService обновляет отчетные проекции, используемые для построения периодных сводок и экспортных документов.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Административная панель через Gateway получает как оперативные срезы, так и агрегированные представления. Оператор видит динамику активности, список аномалий, состояние агентов и результаты выполнения команд. При необходимости он изменяет политику сбора, задает новое правило реакции или инициирует команду на конечных устройствах. Изменения фиксируются в журнале административного аудита и получают однозначную временную привязку, что обеспечивает воспроизводимость управленческих действий.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Отдельный поток эксплуатационного сценария связан с обеспечением непрерывности. Если сеть недоступна, агент продолжает локальный сбор и буферизацию, не теряя событий. После восстановления связи накопленные записи отправляются в центральный контур, где обрабатываются в общем порядке. Аналогично при кратковременной недоступности брокера outbox в ActivityService сохраняет сообщения до успешной публикации. В результате система демонстрирует устойчивое поведение в условиях частичных отказов без критической потери функциональности.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2.6 Анализ качественных характеристик и рисков эксплуатации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Оценка качества реализации показывает, что система достигает приемлемого баланса между функциональной полнотой и сложностью сопровождения. Микросервисная декомпозиция позволила локализовать ответственность и уменьшить риск каскадной деградации при отказе отдельного компонента. Наличие контрактов gRPC между сервисами и унифицированного REST-входа через Gateway обеспечивает предсказуемость интеграции и снижает вариативность клиентского поведения.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С точки зрения сопровождаемости положительным фактором является явное выделение доменных сервисов и их баз данных. Разработчик может модифицировать один контекст без обязательной синхронной миграции всех остальных компонентов. Дополнительным преимуществом служит наличие отдельных миграций и runtime-хранилищ для функций Gateway, включающих настройки, ролевые права и аудит. Это упрощает контроль изменений и облегчает диагностику эксплуатационных проблем.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Качественная оценка безопасности демонстрирует, что в системе реализован многослойный подход, включающий аутентификацию пользователей, авторизацию действий, транспортную защиту агентских вызовов и подпись управляющих данных в контрольной плоскости. Тем не менее риск-компонент сохраняется в части операционных ошибок администрирования, поэтому значимым условием безопасной эксплуатации остается дисциплина управления секретами, регулярная ротация ключей и контроль полноты аудита.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Производительность решения в текущей архитектуре определяется прежде всего пропускной способностью сервиса первичного приема активности и скоростью асинхронной проекции событий. Разделение нагрузки между транзакционным контуром и контуром чтения снижает вероятность блокировок при аналитических запросах. При дальнейшем росте числа устройств вертикальное масштабирование должно дополняться горизонтальным расширением потребителей брокера и оптимизацией политик retention, чтобы рабочие таблицы не становились узким местом.</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Оценка рисков эксплуатационного цикла показывает, что наиболее уязвимыми зонами остаются качество исходных правил аномалий и вероятность ложноположительных срабатываний при изменении рабочих шаблонов пользователей. Для снижения этого риска требуется регулярная ревизия порогов и контекстов с учетом отраслевой специфики организации. Еще одним риском является сложность межсервисной трассировки в распределенной среде, поэтому развитие observability-контура с унифицированной корреляцией запросов должно рассматриваться как обязательное направление сопровождения.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Несмотря на указанные ограничения, итоговая оценка качественных характеристик подтверждает, что разработанная система соответствует целям дипломной работы и обеспечивает практическую основу для промышленной эксплуатации в корпоративном контуре. Риски, выявленные на оценочном этапе, носят эволюционный характер и могут быть снижены путем регламентных и архитектурно совместимых улучшений без пересмотра базовой концепции решения.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2.7 Выводы по практической части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Практическая часть подтвердила реализуемость построения корпоративной системы мониторинга активности пользователей как распределенного программного комплекса полного цикла. На основе анализа репозитория установлено, что архитектура проекта покрывает критические для предметной области требования: централизованный сбор событий, обнаружение аномалий, асинхронное формирование производных проекций, управляемый контроль endpoint-агентов и эксплуатационную наблюдаемость.</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Техническая ценность решения заключается в согласованном использовании микросервисной декомпозиции, контрактного gRPC-взаимодействия, REST-агрегации через Gateway и событийного обмена через RabbitMQ с паттернами Outbox и Inbox. Такое сочетание позволило обеспечить масштабируемость и устойчивость без отказа от прозрачности бизнес-логики. Значимым результатом является и то, что система уже ориентирована на промышленный контур за счет контейнеризации, разграничения production-профиля и встроенных механизмов контроля безопасности.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Проведенный самоанализ показал, что решение может быть расширено статистическими методами оценки аномалий и более глубокой автоматизацией интеграционных проверок, однако эти направления являются развитием существующей архитектуры, а не исправлением фундаментальных проектных ошибок. Следовательно, поставленная практическая цель дипломной работы достигнута, а полученный результат обладает прикладной ценностью для корпоративной эксплуатации.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ЗАКЛЮЧЕНИЕ</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В рамках дипломной работы выполнено исследование и практическое обоснование темы мониторинга активности пользователей в корпоративной информационной среде. Теоретический анализ показал, что эффективная реализация данной задачи требует объединения архитектурных, аналитических и организационно-правовых подходов. Было установлено, что мониторинговая платформа должна обеспечивать непрерывный и контекстный сбор данных, объяснимое обнаружение аномалий, устойчивую межсервисную интеграцию и централизованную управляемость endpoint-компонентов.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Практическая часть, основанная на анализе и систематизации материалов репозитория Activity Monitoring System, подтвердила возможность реализации этих требований в рамках микросервисной архитектуры. Сформирован контур, в котором frontend-приложение взаимодействует с backend через API Gateway, доменные сервисы обмениваются данными по gRPC, а событийные проекции строятся через RabbitMQ. Раздельные базы данных сервисов обеспечивают изоляцию контекстов, а применение Outbox и Inbox-паттернов поддерживает согласованность обработки событий при частичной деградации инфраструктуры.</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Существенным результатом работы стало наличие полноценной контрольной плоскости для endpoint-агентов, включающей регистрацию, heartbeat, командный контур, версионирование политик и защиту управляющих данных электронной подписью на базе HMAC. Локальный агент реализует сбор операционных сигналов активности, офлайн-буферизацию в SQLite, периодическую синхронизацию и ограниченный сценарий блокировки станции при критических рисках. При этом архитектурно соблюден принцип минимально необходимого сбора данных, так как система не реализует keylogging и не перехватывает содержимое пользовательского ввода.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Итоговая оценка разработанного решения показывает его практическую применимость в задачах корпоративного мониторинга активности пользователей. Система обеспечивает технологическую основу для повышения прозрачности цифровых процессов, своевременного обнаружения инцидентов и формирования управленческой аналитики. Перспективы развития связаны с добавлением адаптивных статистических моделей аномалий, расширением автоматизированных интеграционных испытаний и дальнейшей формализацией жизненного цикла политик агентов, что позволит повысить уровень зрелости платформы без изменения ее базовой архитектурной концепции.</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СПИСОК ИСПОЛЬЗОВАННОЙ ЛИТЕРАТУРЫ И ИНТЕРНЕТ-ИСТОЧНИКОВ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CISA. Zero Trust Maturity Model Version 2.0. Cybersecurity and Infrastructure Security Agency, 2023.</w:t>
      </w:r>
    </w:p>
    <w:p>
      <w:pPr/>
      <w:r>
        <w:rPr>
          <w:rFonts w:ascii="Helvetica Light" w:hAnsi="Helvetica Light" w:cs="Helvetica Light"/>
          <w:sz w:val="24"/>
          <w:sz-cs w:val="24"/>
        </w:rPr>
        <w:t xml:space="preserve">[2] ENISA. ENISA Threat Landscape 2024. European Union Agency for Cybersecurity, 2024.</w:t>
      </w:r>
    </w:p>
    <w:p>
      <w:pPr/>
      <w:r>
        <w:rPr>
          <w:rFonts w:ascii="Helvetica Light" w:hAnsi="Helvetica Light" w:cs="Helvetica Light"/>
          <w:sz w:val="24"/>
          <w:sz-cs w:val="24"/>
        </w:rPr>
        <w:t xml:space="preserve">[3] gRPC Authors. gRPC Documentation. 2024.</w:t>
      </w:r>
    </w:p>
    <w:p>
      <w:pPr/>
      <w:r>
        <w:rPr>
          <w:rFonts w:ascii="Helvetica Light" w:hAnsi="Helvetica Light" w:cs="Helvetica Light"/>
          <w:sz w:val="24"/>
          <w:sz-cs w:val="24"/>
        </w:rPr>
        <w:t xml:space="preserve">[4] Grafana Labs. Grafana Documentation. 2024.</w:t>
      </w:r>
    </w:p>
    <w:p>
      <w:pPr/>
      <w:r>
        <w:rPr>
          <w:rFonts w:ascii="Helvetica Light" w:hAnsi="Helvetica Light" w:cs="Helvetica Light"/>
          <w:sz w:val="24"/>
          <w:sz-cs w:val="24"/>
        </w:rPr>
        <w:t xml:space="preserve">[5] ISO/IEC 27001:2022. Information security, cybersecurity and privacy protection — Information security management systems — Requirements. Geneva: ISO, 2022.</w:t>
      </w:r>
    </w:p>
    <w:p>
      <w:pPr/>
      <w:r>
        <w:rPr>
          <w:rFonts w:ascii="Helvetica Light" w:hAnsi="Helvetica Light" w:cs="Helvetica Light"/>
          <w:sz w:val="24"/>
          <w:sz-cs w:val="24"/>
        </w:rPr>
        <w:t xml:space="preserve">[6] ISO/IEC 27002:2022. Information security, cybersecurity and privacy protection — Information security controls. Geneva: ISO, 2022.</w:t>
      </w:r>
    </w:p>
    <w:p>
      <w:pPr/>
      <w:r>
        <w:rPr>
          <w:rFonts w:ascii="Helvetica Light" w:hAnsi="Helvetica Light" w:cs="Helvetica Light"/>
          <w:sz w:val="24"/>
          <w:sz-cs w:val="24"/>
        </w:rPr>
        <w:t xml:space="preserve">[7] Microsoft Learn. ASP.NET Core documentation (.NET 10). Microsoft, 2025.</w:t>
      </w:r>
    </w:p>
    <w:p>
      <w:pPr/>
      <w:r>
        <w:rPr>
          <w:rFonts w:ascii="Helvetica Light" w:hAnsi="Helvetica Light" w:cs="Helvetica Light"/>
          <w:sz w:val="24"/>
          <w:sz-cs w:val="24"/>
        </w:rPr>
        <w:t xml:space="preserve">[8] Microsoft Learn. Authentication and authorization in ASP.NET Core (.NET 10). Microsoft, 2025.</w:t>
      </w:r>
    </w:p>
    <w:p>
      <w:pPr/>
      <w:r>
        <w:rPr>
          <w:rFonts w:ascii="Helvetica Light" w:hAnsi="Helvetica Light" w:cs="Helvetica Light"/>
          <w:sz w:val="24"/>
          <w:sz-cs w:val="24"/>
        </w:rPr>
        <w:t xml:space="preserve">[9] Microsoft Learn. Entity Framework Core documentation (.NET 10). Microsoft, 2025.</w:t>
      </w:r>
    </w:p>
    <w:p>
      <w:pPr/>
      <w:r>
        <w:rPr>
          <w:rFonts w:ascii="Helvetica Light" w:hAnsi="Helvetica Light" w:cs="Helvetica Light"/>
          <w:sz w:val="24"/>
          <w:sz-cs w:val="24"/>
        </w:rPr>
        <w:t xml:space="preserve">[10] MUI Core Team. Material UI Documentation. 2024.</w:t>
      </w:r>
    </w:p>
    <w:p>
      <w:pPr/>
      <w:r>
        <w:rPr>
          <w:rFonts w:ascii="Helvetica Light" w:hAnsi="Helvetica Light" w:cs="Helvetica Light"/>
          <w:sz w:val="24"/>
          <w:sz-cs w:val="24"/>
        </w:rPr>
        <w:t xml:space="preserve">[11] NIST SP 800-207. Zero Trust Architecture. National Institute of Standards and Technology, 2020.</w:t>
      </w:r>
    </w:p>
    <w:p>
      <w:pPr/>
      <w:r>
        <w:rPr>
          <w:rFonts w:ascii="Helvetica Light" w:hAnsi="Helvetica Light" w:cs="Helvetica Light"/>
          <w:sz w:val="24"/>
          <w:sz-cs w:val="24"/>
        </w:rPr>
        <w:t xml:space="preserve">[12] OpenTelemetry Authors. OpenTelemetry Specification. 2024.</w:t>
      </w:r>
    </w:p>
    <w:p>
      <w:pPr/>
      <w:r>
        <w:rPr>
          <w:rFonts w:ascii="Helvetica Light" w:hAnsi="Helvetica Light" w:cs="Helvetica Light"/>
          <w:sz w:val="24"/>
          <w:sz-cs w:val="24"/>
        </w:rPr>
        <w:t xml:space="preserve">[13] OWASP Foundation. Application Security Verification Standard 4.0.3. 2021.</w:t>
      </w:r>
    </w:p>
    <w:p>
      <w:pPr/>
      <w:r>
        <w:rPr>
          <w:rFonts w:ascii="Helvetica Light" w:hAnsi="Helvetica Light" w:cs="Helvetica Light"/>
          <w:sz w:val="24"/>
          <w:sz-cs w:val="24"/>
        </w:rPr>
        <w:t xml:space="preserve">[14] OWASP Foundation. OWASP Top 10: The Ten Most Critical Web Application Security Risks. 2021.</w:t>
      </w:r>
    </w:p>
    <w:p>
      <w:pPr/>
      <w:r>
        <w:rPr>
          <w:rFonts w:ascii="Helvetica Light" w:hAnsi="Helvetica Light" w:cs="Helvetica Light"/>
          <w:sz w:val="24"/>
          <w:sz-cs w:val="24"/>
        </w:rPr>
        <w:t xml:space="preserve">[15] PostgreSQL Global Development Group. PostgreSQL 16 Documentation. 2023.</w:t>
      </w:r>
    </w:p>
    <w:p>
      <w:pPr/>
      <w:r>
        <w:rPr>
          <w:rFonts w:ascii="Helvetica Light" w:hAnsi="Helvetica Light" w:cs="Helvetica Light"/>
          <w:sz w:val="24"/>
          <w:sz-cs w:val="24"/>
        </w:rPr>
        <w:t xml:space="preserve">[16] Prometheus Authors. Prometheus Documentation. 2024.</w:t>
      </w:r>
    </w:p>
    <w:p>
      <w:pPr/>
      <w:r>
        <w:rPr>
          <w:rFonts w:ascii="Helvetica Light" w:hAnsi="Helvetica Light" w:cs="Helvetica Light"/>
          <w:sz w:val="24"/>
          <w:sz-cs w:val="24"/>
        </w:rPr>
        <w:t xml:space="preserve">[17] RabbitMQ Team. RabbitMQ Documentation (4.x). 2025.</w:t>
      </w:r>
    </w:p>
    <w:p>
      <w:pPr/>
      <w:r>
        <w:rPr>
          <w:rFonts w:ascii="Helvetica Light" w:hAnsi="Helvetica Light" w:cs="Helvetica Light"/>
          <w:sz w:val="24"/>
          <w:sz-cs w:val="24"/>
        </w:rPr>
        <w:t xml:space="preserve">[18] React Team. React Documentation. 2024.</w:t>
      </w:r>
    </w:p>
    <w:p>
      <w:pPr/>
      <w:r>
        <w:rPr>
          <w:rFonts w:ascii="Helvetica Light" w:hAnsi="Helvetica Light" w:cs="Helvetica Light"/>
          <w:sz w:val="24"/>
          <w:sz-cs w:val="24"/>
        </w:rPr>
        <w:t xml:space="preserve">[19] RFC 7519. JSON Web Token (JWT). IETF, 2015.</w:t>
      </w:r>
    </w:p>
    <w:p>
      <w:pPr/>
      <w:r>
        <w:rPr>
          <w:rFonts w:ascii="Helvetica Light" w:hAnsi="Helvetica Light" w:cs="Helvetica Light"/>
          <w:sz w:val="24"/>
          <w:sz-cs w:val="24"/>
        </w:rPr>
        <w:t xml:space="preserve">[20] Трудовой кодекс Российской Федерации от 30.12.2001 № 197-ФЗ, действующая редакция.</w:t>
      </w:r>
    </w:p>
    <w:p>
      <w:pPr/>
      <w:r>
        <w:rPr>
          <w:rFonts w:ascii="Helvetica Light" w:hAnsi="Helvetica Light" w:cs="Helvetica Light"/>
          <w:sz w:val="24"/>
          <w:sz-cs w:val="24"/>
        </w:rPr>
        <w:t xml:space="preserve">[21] Федеральный закон Российской Федерации от 27.07.2006 № 152-ФЗ «О персональных данных», действующая редакция.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ПРИЛОЖЕНИЯ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В состав приложений к дипломной работе целесообразно включить материалы, подтверждающие практическую реализацию и результаты исследования в разрезе архитектуры и эксплуатации системы. Содержимое приложений может включать фрагменты схемы микросервисного взаимодействия, образцы конфигураций развертывания в Docker Compose, примеры структур таблиц баз данных сервисов, фрагменты gRPC-контрактов, скриншоты административной панели, а также примеры журналов обработки команд endpoint-агентов и визуализаций наблюдаемости в Prometheus и Grafana. Такой набор приложений позволяет связать теоретические выводы с конкретными программными артефактами и подтверждает воспроизводимость представленного решения.</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