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eastAsia="Times New Roman"/>
          <w:b w:val="0"/>
          <w:sz w:val="28"/>
        </w:rPr>
        <w:t>ДЕПАРТАМЕНТ ОБРАЗОВАНИЯ И НАУКИ ГОРОДА МОСКВЫ</w:t>
      </w:r>
    </w:p>
    <w:p>
      <w:pPr>
        <w:spacing w:line="360" w:lineRule="auto"/>
        <w:ind w:firstLine="0"/>
        <w:jc w:val="center"/>
      </w:pPr>
      <w:r>
        <w:rPr>
          <w:rFonts w:ascii="Times New Roman" w:hAnsi="Times New Roman" w:eastAsia="Times New Roman"/>
          <w:b w:val="0"/>
          <w:sz w:val="28"/>
        </w:rPr>
        <w:t>Государственное бюджетное профессиональное образовательное учреждение города Москвы</w:t>
      </w:r>
    </w:p>
    <w:p>
      <w:pPr>
        <w:spacing w:line="360" w:lineRule="auto"/>
        <w:ind w:firstLine="0"/>
        <w:jc w:val="center"/>
      </w:pPr>
      <w:r>
        <w:rPr>
          <w:rFonts w:ascii="Times New Roman" w:hAnsi="Times New Roman" w:eastAsia="Times New Roman"/>
          <w:b w:val="0"/>
          <w:sz w:val="28"/>
        </w:rPr>
        <w:t>«Колледж связи №54 имени П.М. Вострухина»</w:t>
      </w:r>
    </w:p>
    <w:p>
      <w:pPr>
        <w:spacing w:line="360" w:lineRule="auto"/>
        <w:ind w:firstLine="0"/>
        <w:jc w:val="center"/>
      </w:pPr>
      <w:r>
        <w:rPr>
          <w:rFonts w:ascii="Times New Roman" w:hAnsi="Times New Roman" w:eastAsia="Times New Roman"/>
          <w:b w:val="0"/>
          <w:sz w:val="28"/>
        </w:rPr>
      </w:r>
    </w:p>
    <w:p>
      <w:pPr>
        <w:spacing w:line="360" w:lineRule="auto"/>
        <w:ind w:firstLine="0"/>
        <w:jc w:val="left"/>
      </w:pPr>
      <w:r>
        <w:rPr>
          <w:rFonts w:ascii="Times New Roman" w:hAnsi="Times New Roman" w:eastAsia="Times New Roman"/>
          <w:b w:val="0"/>
          <w:sz w:val="28"/>
        </w:rPr>
        <w:t>ДОПУСКАЮ К ЗАЩИТЕ</w:t>
      </w:r>
    </w:p>
    <w:p>
      <w:pPr>
        <w:spacing w:line="360" w:lineRule="auto"/>
        <w:ind w:firstLine="0"/>
        <w:jc w:val="center"/>
      </w:pPr>
      <w:r>
        <w:rPr>
          <w:rFonts w:ascii="Times New Roman" w:hAnsi="Times New Roman" w:eastAsia="Times New Roman"/>
          <w:b w:val="0"/>
          <w:sz w:val="28"/>
        </w:rPr>
        <w:t>_______________________</w:t>
      </w:r>
    </w:p>
    <w:p>
      <w:pPr>
        <w:spacing w:line="360" w:lineRule="auto"/>
        <w:ind w:firstLine="0"/>
        <w:jc w:val="left"/>
      </w:pPr>
      <w:r>
        <w:rPr>
          <w:rFonts w:ascii="Times New Roman" w:hAnsi="Times New Roman" w:eastAsia="Times New Roman"/>
          <w:b w:val="0"/>
          <w:sz w:val="28"/>
        </w:rPr>
        <w:t>Заместитель директора по УПР ____________________</w:t>
      </w:r>
    </w:p>
    <w:p>
      <w:pPr>
        <w:spacing w:line="360" w:lineRule="auto"/>
        <w:ind w:firstLine="0"/>
        <w:jc w:val="left"/>
      </w:pPr>
      <w:r>
        <w:rPr>
          <w:rFonts w:ascii="Times New Roman" w:hAnsi="Times New Roman" w:eastAsia="Times New Roman"/>
          <w:b w:val="0"/>
          <w:sz w:val="28"/>
        </w:rPr>
        <w:t>_________________</w:t>
      </w:r>
    </w:p>
    <w:p>
      <w:pPr>
        <w:spacing w:line="360" w:lineRule="auto"/>
        <w:ind w:firstLine="0"/>
        <w:jc w:val="left"/>
      </w:pPr>
      <w:r>
        <w:rPr>
          <w:rFonts w:ascii="Times New Roman" w:hAnsi="Times New Roman" w:eastAsia="Times New Roman"/>
          <w:b w:val="0"/>
          <w:sz w:val="28"/>
        </w:rPr>
        <w:t>(дата)</w:t>
      </w:r>
    </w:p>
    <w:p>
      <w:pPr>
        <w:spacing w:line="360" w:lineRule="auto"/>
        <w:ind w:firstLine="0"/>
        <w:jc w:val="center"/>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8"/>
        </w:rPr>
        <w:t>ДИПЛОМНАЯ РАБОТА</w:t>
      </w:r>
    </w:p>
    <w:p>
      <w:pPr>
        <w:spacing w:line="360" w:lineRule="auto"/>
        <w:ind w:firstLine="0"/>
        <w:jc w:val="center"/>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8"/>
        </w:rPr>
        <w:t>Мониторинг активности пользователей</w:t>
      </w:r>
    </w:p>
    <w:p>
      <w:pPr>
        <w:spacing w:line="360" w:lineRule="auto"/>
        <w:ind w:firstLine="0"/>
        <w:jc w:val="center"/>
      </w:pPr>
      <w:r>
        <w:rPr>
          <w:rFonts w:ascii="Times New Roman" w:hAnsi="Times New Roman" w:eastAsia="Times New Roman"/>
          <w:b w:val="0"/>
          <w:sz w:val="28"/>
        </w:rPr>
        <w:t>(тема)</w:t>
      </w:r>
    </w:p>
    <w:p>
      <w:pPr>
        <w:spacing w:line="360" w:lineRule="auto"/>
        <w:ind w:firstLine="0"/>
        <w:jc w:val="center"/>
      </w:pPr>
      <w:r>
        <w:rPr>
          <w:rFonts w:ascii="Times New Roman" w:hAnsi="Times New Roman" w:eastAsia="Times New Roman"/>
          <w:b w:val="0"/>
          <w:sz w:val="28"/>
        </w:rPr>
        <w:t>выполнена</w:t>
      </w:r>
    </w:p>
    <w:p>
      <w:pPr>
        <w:spacing w:line="360" w:lineRule="auto"/>
        <w:ind w:firstLine="0"/>
        <w:jc w:val="center"/>
      </w:pPr>
      <w:r>
        <w:rPr>
          <w:rFonts w:ascii="Times New Roman" w:hAnsi="Times New Roman" w:eastAsia="Times New Roman"/>
          <w:b w:val="0"/>
          <w:sz w:val="28"/>
        </w:rPr>
        <w:t>студентом группы</w:t>
      </w:r>
    </w:p>
    <w:p>
      <w:pPr>
        <w:spacing w:line="360" w:lineRule="auto"/>
        <w:ind w:firstLine="0"/>
        <w:jc w:val="center"/>
      </w:pPr>
      <w:r>
        <w:rPr>
          <w:rFonts w:ascii="Times New Roman" w:hAnsi="Times New Roman" w:eastAsia="Times New Roman"/>
          <w:b w:val="0"/>
          <w:sz w:val="28"/>
        </w:rPr>
        <w:t>________________</w:t>
      </w:r>
    </w:p>
    <w:p>
      <w:pPr>
        <w:spacing w:line="360" w:lineRule="auto"/>
        <w:ind w:firstLine="0"/>
        <w:jc w:val="center"/>
      </w:pPr>
      <w:r>
        <w:rPr>
          <w:rFonts w:ascii="Times New Roman" w:hAnsi="Times New Roman" w:eastAsia="Times New Roman"/>
          <w:b w:val="0"/>
          <w:sz w:val="28"/>
        </w:rPr>
        <w:t>(номер группы)</w:t>
      </w:r>
    </w:p>
    <w:p>
      <w:pPr>
        <w:spacing w:line="360" w:lineRule="auto"/>
        <w:ind w:firstLine="0"/>
        <w:jc w:val="center"/>
      </w:pPr>
      <w:r>
        <w:rPr>
          <w:rFonts w:ascii="Times New Roman" w:hAnsi="Times New Roman" w:eastAsia="Times New Roman"/>
          <w:b w:val="0"/>
          <w:sz w:val="28"/>
        </w:rPr>
        <w:t>________________________________</w:t>
      </w:r>
    </w:p>
    <w:p>
      <w:pPr>
        <w:spacing w:line="360" w:lineRule="auto"/>
        <w:ind w:firstLine="0"/>
        <w:jc w:val="center"/>
      </w:pPr>
      <w:r>
        <w:rPr>
          <w:rFonts w:ascii="Times New Roman" w:hAnsi="Times New Roman" w:eastAsia="Times New Roman"/>
          <w:b w:val="0"/>
          <w:sz w:val="28"/>
        </w:rPr>
        <w:t>(И. О. Фамилия)</w:t>
      </w:r>
    </w:p>
    <w:p>
      <w:pPr>
        <w:spacing w:line="360" w:lineRule="auto"/>
        <w:ind w:firstLine="0"/>
        <w:jc w:val="center"/>
      </w:pPr>
      <w:r>
        <w:rPr>
          <w:rFonts w:ascii="Times New Roman" w:hAnsi="Times New Roman" w:eastAsia="Times New Roman"/>
          <w:b w:val="0"/>
          <w:sz w:val="28"/>
        </w:rPr>
        <w:t>(подпись, дата)</w:t>
      </w:r>
    </w:p>
    <w:p>
      <w:pPr>
        <w:spacing w:line="360" w:lineRule="auto"/>
        <w:ind w:firstLine="0"/>
        <w:jc w:val="center"/>
      </w:pPr>
      <w:r>
        <w:rPr>
          <w:rFonts w:ascii="Times New Roman" w:hAnsi="Times New Roman" w:eastAsia="Times New Roman"/>
          <w:b w:val="0"/>
          <w:sz w:val="28"/>
        </w:rPr>
        <w:t>Основная профессиональная образовательная программа по специальности</w:t>
      </w:r>
    </w:p>
    <w:p>
      <w:pPr>
        <w:spacing w:line="360" w:lineRule="auto"/>
        <w:ind w:firstLine="0"/>
        <w:jc w:val="center"/>
      </w:pPr>
      <w:r>
        <w:rPr>
          <w:rFonts w:ascii="Times New Roman" w:hAnsi="Times New Roman" w:eastAsia="Times New Roman"/>
          <w:b w:val="0"/>
          <w:sz w:val="28"/>
        </w:rPr>
        <w:t>09.02.07 Информационные системы и программирование</w:t>
      </w:r>
    </w:p>
    <w:p>
      <w:pPr>
        <w:spacing w:line="360" w:lineRule="auto"/>
        <w:ind w:firstLine="0"/>
        <w:jc w:val="center"/>
      </w:pPr>
      <w:r>
        <w:rPr>
          <w:rFonts w:ascii="Times New Roman" w:hAnsi="Times New Roman" w:eastAsia="Times New Roman"/>
          <w:b w:val="0"/>
          <w:sz w:val="28"/>
        </w:rPr>
        <w:t>(шифр и наименование специальности)</w:t>
      </w:r>
    </w:p>
    <w:p>
      <w:pPr>
        <w:spacing w:line="360" w:lineRule="auto"/>
        <w:ind w:firstLine="0"/>
        <w:jc w:val="center"/>
      </w:pPr>
      <w:r>
        <w:rPr>
          <w:rFonts w:ascii="Times New Roman" w:hAnsi="Times New Roman" w:eastAsia="Times New Roman"/>
          <w:b w:val="0"/>
          <w:sz w:val="28"/>
        </w:rPr>
        <w:t>Форма обучения</w:t>
      </w:r>
    </w:p>
    <w:p>
      <w:pPr>
        <w:spacing w:line="360" w:lineRule="auto"/>
        <w:ind w:firstLine="0"/>
        <w:jc w:val="center"/>
      </w:pPr>
      <w:r>
        <w:rPr>
          <w:rFonts w:ascii="Times New Roman" w:hAnsi="Times New Roman" w:eastAsia="Times New Roman"/>
          <w:b w:val="0"/>
          <w:sz w:val="28"/>
        </w:rPr>
        <w:t>очная</w:t>
      </w:r>
    </w:p>
    <w:p>
      <w:pPr>
        <w:spacing w:line="360" w:lineRule="auto"/>
        <w:ind w:firstLine="0"/>
        <w:jc w:val="center"/>
      </w:pPr>
      <w:r>
        <w:rPr>
          <w:rFonts w:ascii="Times New Roman" w:hAnsi="Times New Roman" w:eastAsia="Times New Roman"/>
          <w:b w:val="0"/>
          <w:sz w:val="28"/>
        </w:rPr>
        <w:t>Руководитель</w:t>
      </w:r>
    </w:p>
    <w:p>
      <w:pPr>
        <w:spacing w:line="360" w:lineRule="auto"/>
        <w:ind w:firstLine="0"/>
        <w:jc w:val="center"/>
      </w:pPr>
      <w:r>
        <w:rPr>
          <w:rFonts w:ascii="Times New Roman" w:hAnsi="Times New Roman" w:eastAsia="Times New Roman"/>
          <w:b w:val="0"/>
          <w:sz w:val="28"/>
        </w:rPr>
        <w:t>преподаватель</w:t>
      </w:r>
    </w:p>
    <w:p>
      <w:pPr>
        <w:spacing w:line="360" w:lineRule="auto"/>
        <w:ind w:firstLine="0"/>
        <w:jc w:val="center"/>
      </w:pPr>
      <w:r>
        <w:rPr>
          <w:rFonts w:ascii="Times New Roman" w:hAnsi="Times New Roman" w:eastAsia="Times New Roman"/>
          <w:b w:val="0"/>
          <w:sz w:val="28"/>
        </w:rPr>
        <w:t>________________________________</w:t>
      </w:r>
    </w:p>
    <w:p>
      <w:pPr>
        <w:spacing w:line="360" w:lineRule="auto"/>
        <w:ind w:firstLine="0"/>
        <w:jc w:val="center"/>
      </w:pPr>
      <w:r>
        <w:rPr>
          <w:rFonts w:ascii="Times New Roman" w:hAnsi="Times New Roman" w:eastAsia="Times New Roman"/>
          <w:b w:val="0"/>
          <w:sz w:val="28"/>
        </w:rPr>
        <w:t>(ученая степень, должность, И. О. Фамилия)</w:t>
      </w:r>
    </w:p>
    <w:p>
      <w:pPr>
        <w:spacing w:line="360" w:lineRule="auto"/>
        <w:ind w:firstLine="0"/>
        <w:jc w:val="center"/>
      </w:pPr>
      <w:r>
        <w:rPr>
          <w:rFonts w:ascii="Times New Roman" w:hAnsi="Times New Roman" w:eastAsia="Times New Roman"/>
          <w:b w:val="0"/>
          <w:sz w:val="28"/>
        </w:rPr>
        <w:t>(подпись, дата)</w:t>
      </w:r>
    </w:p>
    <w:p>
      <w:pPr>
        <w:spacing w:line="360" w:lineRule="auto"/>
        <w:ind w:firstLine="0"/>
        <w:jc w:val="center"/>
      </w:pPr>
      <w:r>
        <w:rPr>
          <w:rFonts w:ascii="Times New Roman" w:hAnsi="Times New Roman" w:eastAsia="Times New Roman"/>
          <w:b w:val="0"/>
          <w:sz w:val="28"/>
        </w:rPr>
        <w:t>Председатель предметной (междисциплинарной, модульной) комиссии</w:t>
      </w:r>
    </w:p>
    <w:p>
      <w:pPr>
        <w:spacing w:line="360" w:lineRule="auto"/>
        <w:ind w:firstLine="0"/>
        <w:jc w:val="center"/>
      </w:pPr>
      <w:r>
        <w:rPr>
          <w:rFonts w:ascii="Times New Roman" w:hAnsi="Times New Roman" w:eastAsia="Times New Roman"/>
          <w:b w:val="0"/>
          <w:sz w:val="28"/>
        </w:rPr>
        <w:t>________________________________</w:t>
      </w:r>
    </w:p>
    <w:p>
      <w:pPr>
        <w:spacing w:line="360" w:lineRule="auto"/>
        <w:ind w:firstLine="0"/>
        <w:jc w:val="center"/>
      </w:pPr>
      <w:r>
        <w:rPr>
          <w:rFonts w:ascii="Times New Roman" w:hAnsi="Times New Roman" w:eastAsia="Times New Roman"/>
          <w:b w:val="0"/>
          <w:sz w:val="28"/>
        </w:rPr>
        <w:t>(И. О. Фамилия)</w:t>
      </w:r>
    </w:p>
    <w:p>
      <w:pPr>
        <w:spacing w:line="360" w:lineRule="auto"/>
        <w:ind w:firstLine="0"/>
        <w:jc w:val="center"/>
      </w:pPr>
      <w:r>
        <w:rPr>
          <w:rFonts w:ascii="Times New Roman" w:hAnsi="Times New Roman" w:eastAsia="Times New Roman"/>
          <w:b w:val="0"/>
          <w:sz w:val="28"/>
        </w:rPr>
        <w:t>(подпись, дата)</w:t>
      </w:r>
    </w:p>
    <w:p>
      <w:pPr>
        <w:spacing w:line="360" w:lineRule="auto"/>
        <w:ind w:firstLine="0"/>
        <w:jc w:val="center"/>
      </w:pPr>
      <w:r>
        <w:rPr>
          <w:rFonts w:ascii="Times New Roman" w:hAnsi="Times New Roman" w:eastAsia="Times New Roman"/>
          <w:b w:val="0"/>
          <w:sz w:val="28"/>
        </w:rPr>
        <w:t>Москва</w:t>
      </w:r>
    </w:p>
    <w:p>
      <w:pPr>
        <w:spacing w:line="360" w:lineRule="auto"/>
        <w:ind w:firstLine="0"/>
        <w:jc w:val="center"/>
      </w:pPr>
      <w:r>
        <w:rPr>
          <w:rFonts w:ascii="Times New Roman" w:hAnsi="Times New Roman" w:eastAsia="Times New Roman"/>
          <w:b w:val="0"/>
          <w:sz w:val="28"/>
        </w:rPr>
        <w:t>2026</w:t>
      </w:r>
    </w:p>
    <w:p>
      <w:r>
        <w:br w:type="page"/>
      </w:r>
    </w:p>
    <w:p>
      <w:pPr>
        <w:spacing w:line="360" w:lineRule="auto"/>
        <w:ind w:firstLine="0"/>
        <w:jc w:val="left"/>
      </w:pPr>
      <w:r>
        <w:rPr>
          <w:rFonts w:ascii="Times New Roman" w:hAnsi="Times New Roman" w:eastAsia="Times New Roman"/>
          <w:b w:val="0"/>
          <w:sz w:val="28"/>
        </w:rPr>
        <w:t>Государственное бюджетное профессиональное образовательное учреждение города Москвы</w:t>
      </w:r>
    </w:p>
    <w:p>
      <w:pPr>
        <w:spacing w:line="360" w:lineRule="auto"/>
        <w:ind w:firstLine="0"/>
        <w:jc w:val="left"/>
      </w:pPr>
      <w:r>
        <w:rPr>
          <w:rFonts w:ascii="Times New Roman" w:hAnsi="Times New Roman" w:eastAsia="Times New Roman"/>
          <w:b w:val="0"/>
          <w:sz w:val="28"/>
        </w:rPr>
        <w:t>«Колледж связи №54 имени П.М. Вострухина»</w:t>
      </w:r>
    </w:p>
    <w:p>
      <w:pPr>
        <w:spacing w:line="360" w:lineRule="auto"/>
        <w:ind w:firstLine="0"/>
        <w:jc w:val="left"/>
      </w:pPr>
      <w:r>
        <w:rPr>
          <w:rFonts w:ascii="Times New Roman" w:hAnsi="Times New Roman" w:eastAsia="Times New Roman"/>
          <w:b w:val="0"/>
          <w:sz w:val="28"/>
        </w:rPr>
      </w:r>
    </w:p>
    <w:p>
      <w:pPr>
        <w:spacing w:line="360" w:lineRule="auto"/>
        <w:ind w:firstLine="0"/>
        <w:jc w:val="left"/>
      </w:pPr>
      <w:r>
        <w:rPr>
          <w:rFonts w:ascii="Times New Roman" w:hAnsi="Times New Roman" w:eastAsia="Times New Roman"/>
          <w:b w:val="0"/>
          <w:sz w:val="28"/>
        </w:rPr>
        <w:t>УТВЕРЖДАЮ</w:t>
      </w:r>
    </w:p>
    <w:p>
      <w:pPr>
        <w:spacing w:line="360" w:lineRule="auto"/>
        <w:ind w:firstLine="0"/>
        <w:jc w:val="left"/>
      </w:pPr>
      <w:r>
        <w:rPr>
          <w:rFonts w:ascii="Times New Roman" w:hAnsi="Times New Roman" w:eastAsia="Times New Roman"/>
          <w:b w:val="0"/>
          <w:sz w:val="28"/>
        </w:rPr>
        <w:t>_______________________</w:t>
      </w:r>
    </w:p>
    <w:p>
      <w:pPr>
        <w:spacing w:line="360" w:lineRule="auto"/>
        <w:ind w:firstLine="0"/>
        <w:jc w:val="left"/>
      </w:pPr>
      <w:r>
        <w:rPr>
          <w:rFonts w:ascii="Times New Roman" w:hAnsi="Times New Roman" w:eastAsia="Times New Roman"/>
          <w:b w:val="0"/>
          <w:sz w:val="28"/>
        </w:rPr>
        <w:t>Заместитель директора по УПР ____________________</w:t>
      </w:r>
    </w:p>
    <w:p>
      <w:pPr>
        <w:spacing w:line="360" w:lineRule="auto"/>
        <w:ind w:firstLine="0"/>
        <w:jc w:val="left"/>
      </w:pPr>
      <w:r>
        <w:rPr>
          <w:rFonts w:ascii="Times New Roman" w:hAnsi="Times New Roman" w:eastAsia="Times New Roman"/>
          <w:b w:val="0"/>
          <w:sz w:val="28"/>
        </w:rPr>
        <w:t>_________________</w:t>
      </w:r>
    </w:p>
    <w:p>
      <w:pPr>
        <w:spacing w:line="360" w:lineRule="auto"/>
        <w:ind w:firstLine="0"/>
        <w:jc w:val="left"/>
      </w:pPr>
      <w:r>
        <w:rPr>
          <w:rFonts w:ascii="Times New Roman" w:hAnsi="Times New Roman" w:eastAsia="Times New Roman"/>
          <w:b w:val="0"/>
          <w:sz w:val="28"/>
        </w:rPr>
        <w:t>(дата)</w:t>
      </w:r>
    </w:p>
    <w:p>
      <w:pPr>
        <w:spacing w:line="360" w:lineRule="auto"/>
        <w:ind w:firstLine="0"/>
        <w:jc w:val="left"/>
      </w:pPr>
      <w:r>
        <w:rPr>
          <w:rFonts w:ascii="Times New Roman" w:hAnsi="Times New Roman" w:eastAsia="Times New Roman"/>
          <w:b w:val="0"/>
          <w:sz w:val="28"/>
        </w:rPr>
      </w:r>
    </w:p>
    <w:p>
      <w:pPr>
        <w:spacing w:line="360" w:lineRule="auto"/>
        <w:ind w:firstLine="0"/>
        <w:jc w:val="center"/>
      </w:pPr>
      <w:r>
        <w:rPr>
          <w:rFonts w:ascii="Times New Roman" w:hAnsi="Times New Roman" w:eastAsia="Times New Roman"/>
          <w:b w:val="0"/>
          <w:sz w:val="28"/>
        </w:rPr>
        <w:t>ЗАДАНИЕ НА ДИПЛОМНУЮ РАБОТУ</w:t>
      </w:r>
    </w:p>
    <w:p>
      <w:pPr>
        <w:spacing w:line="360" w:lineRule="auto" w:before="0" w:after="0"/>
        <w:ind w:firstLine="709"/>
        <w:jc w:val="both"/>
      </w:pPr>
      <w:r>
        <w:rPr>
          <w:rFonts w:ascii="Times New Roman" w:hAnsi="Times New Roman" w:eastAsia="Times New Roman"/>
          <w:b w:val="0"/>
          <w:sz w:val="28"/>
        </w:rPr>
        <w:t>Студенту ________________________________________________</w:t>
      </w:r>
    </w:p>
    <w:p>
      <w:pPr>
        <w:spacing w:line="360" w:lineRule="auto" w:before="0" w:after="0"/>
        <w:ind w:firstLine="709"/>
        <w:jc w:val="both"/>
      </w:pPr>
      <w:r>
        <w:rPr>
          <w:rFonts w:ascii="Times New Roman" w:hAnsi="Times New Roman" w:eastAsia="Times New Roman"/>
          <w:b w:val="0"/>
          <w:sz w:val="28"/>
        </w:rPr>
        <w:t>I. Тема дипломной работы: Мониторинг активности пользователей.</w:t>
      </w:r>
    </w:p>
    <w:p>
      <w:pPr>
        <w:spacing w:line="360" w:lineRule="auto" w:before="0" w:after="0"/>
        <w:ind w:firstLine="709"/>
        <w:jc w:val="both"/>
      </w:pPr>
      <w:r>
        <w:rPr>
          <w:rFonts w:ascii="Times New Roman" w:hAnsi="Times New Roman" w:eastAsia="Times New Roman"/>
          <w:b w:val="0"/>
          <w:sz w:val="28"/>
        </w:rPr>
        <w:t>II. Срок сдачи студентом законченной работы: ______________________________.</w:t>
      </w:r>
    </w:p>
    <w:p>
      <w:pPr>
        <w:spacing w:line="360" w:lineRule="auto" w:before="0" w:after="0"/>
        <w:ind w:firstLine="709"/>
        <w:jc w:val="both"/>
      </w:pPr>
      <w:r>
        <w:rPr>
          <w:rFonts w:ascii="Times New Roman" w:hAnsi="Times New Roman" w:eastAsia="Times New Roman"/>
          <w:b w:val="0"/>
          <w:sz w:val="28"/>
        </w:rPr>
        <w:t>III. Исходные данные: исходный код и конфигурации репозитория FinalWork, материалы преддипломной практики, методические указания колледжа.</w:t>
      </w:r>
    </w:p>
    <w:p>
      <w:pPr>
        <w:spacing w:line="360" w:lineRule="auto" w:before="0" w:after="0"/>
        <w:ind w:firstLine="709"/>
        <w:jc w:val="both"/>
      </w:pPr>
      <w:r>
        <w:rPr>
          <w:rFonts w:ascii="Times New Roman" w:hAnsi="Times New Roman" w:eastAsia="Times New Roman"/>
          <w:b w:val="0"/>
          <w:sz w:val="28"/>
        </w:rPr>
        <w:t>IV. Перечень подлежащих разработке вопросов:</w:t>
      </w:r>
    </w:p>
    <w:p>
      <w:pPr>
        <w:spacing w:line="360" w:lineRule="auto" w:before="0" w:after="0"/>
        <w:ind w:firstLine="709"/>
        <w:jc w:val="both"/>
      </w:pPr>
      <w:r>
        <w:rPr>
          <w:rFonts w:ascii="Times New Roman" w:hAnsi="Times New Roman" w:eastAsia="Times New Roman"/>
          <w:b w:val="0"/>
          <w:sz w:val="28"/>
        </w:rPr>
        <w:t>1. Анализ предметной области и требований к системе мониторинга активности пользователей.</w:t>
      </w:r>
    </w:p>
    <w:p>
      <w:pPr>
        <w:spacing w:line="360" w:lineRule="auto" w:before="0" w:after="0"/>
        <w:ind w:firstLine="709"/>
        <w:jc w:val="both"/>
      </w:pPr>
      <w:r>
        <w:rPr>
          <w:rFonts w:ascii="Times New Roman" w:hAnsi="Times New Roman" w:eastAsia="Times New Roman"/>
          <w:b w:val="0"/>
          <w:sz w:val="28"/>
        </w:rPr>
        <w:t>2. Исследование архитектурных подходов и механизмов надежной событийной интеграции.</w:t>
      </w:r>
    </w:p>
    <w:p>
      <w:pPr>
        <w:spacing w:line="360" w:lineRule="auto" w:before="0" w:after="0"/>
        <w:ind w:firstLine="709"/>
        <w:jc w:val="both"/>
      </w:pPr>
      <w:r>
        <w:rPr>
          <w:rFonts w:ascii="Times New Roman" w:hAnsi="Times New Roman" w:eastAsia="Times New Roman"/>
          <w:b w:val="0"/>
          <w:sz w:val="28"/>
        </w:rPr>
        <w:t>3. Анализ состава сервисов проекта, схем хранения данных и клиентского интерфейса.</w:t>
      </w:r>
    </w:p>
    <w:p>
      <w:pPr>
        <w:spacing w:line="360" w:lineRule="auto" w:before="0" w:after="0"/>
        <w:ind w:firstLine="709"/>
        <w:jc w:val="both"/>
      </w:pPr>
      <w:r>
        <w:rPr>
          <w:rFonts w:ascii="Times New Roman" w:hAnsi="Times New Roman" w:eastAsia="Times New Roman"/>
          <w:b w:val="0"/>
          <w:sz w:val="28"/>
        </w:rPr>
        <w:t>4. Описание реализации функциональных модулей, контрольной плоскости агентов и механизма обнаружения аномалий.</w:t>
      </w:r>
    </w:p>
    <w:p>
      <w:pPr>
        <w:spacing w:line="360" w:lineRule="auto" w:before="0" w:after="0"/>
        <w:ind w:firstLine="709"/>
        <w:jc w:val="both"/>
      </w:pPr>
      <w:r>
        <w:rPr>
          <w:rFonts w:ascii="Times New Roman" w:hAnsi="Times New Roman" w:eastAsia="Times New Roman"/>
          <w:b w:val="0"/>
          <w:sz w:val="28"/>
        </w:rPr>
        <w:t>5. Оценка работоспособности, эксплуатационных характеристик и сценариев использования системы.</w:t>
      </w:r>
    </w:p>
    <w:p>
      <w:pPr>
        <w:spacing w:line="360" w:lineRule="auto" w:before="0" w:after="0"/>
        <w:ind w:firstLine="709"/>
        <w:jc w:val="both"/>
      </w:pPr>
      <w:r>
        <w:rPr>
          <w:rFonts w:ascii="Times New Roman" w:hAnsi="Times New Roman" w:eastAsia="Times New Roman"/>
          <w:b w:val="0"/>
          <w:sz w:val="28"/>
        </w:rPr>
        <w:t>6. Подготовка приложений с техническим заданием, схемой развертывания, картой API, листингами и руководством пользователя.</w:t>
      </w:r>
    </w:p>
    <w:p>
      <w:pPr>
        <w:spacing w:line="360" w:lineRule="auto" w:before="0" w:after="0"/>
        <w:ind w:firstLine="709"/>
        <w:jc w:val="both"/>
      </w:pPr>
      <w:r>
        <w:rPr>
          <w:rFonts w:ascii="Times New Roman" w:hAnsi="Times New Roman" w:eastAsia="Times New Roman"/>
          <w:b w:val="0"/>
          <w:sz w:val="28"/>
        </w:rPr>
        <w:t>V. Перечень приложений:</w:t>
      </w:r>
    </w:p>
    <w:p>
      <w:pPr>
        <w:spacing w:line="360" w:lineRule="auto" w:before="0" w:after="0"/>
        <w:ind w:firstLine="709"/>
        <w:jc w:val="both"/>
      </w:pPr>
      <w:r>
        <w:rPr>
          <w:rFonts w:ascii="Times New Roman" w:hAnsi="Times New Roman" w:eastAsia="Times New Roman"/>
          <w:b w:val="0"/>
          <w:sz w:val="28"/>
        </w:rPr>
        <w:t>1. Техническое задание.</w:t>
      </w:r>
    </w:p>
    <w:p>
      <w:pPr>
        <w:spacing w:line="360" w:lineRule="auto" w:before="0" w:after="0"/>
        <w:ind w:firstLine="709"/>
        <w:jc w:val="both"/>
      </w:pPr>
      <w:r>
        <w:rPr>
          <w:rFonts w:ascii="Times New Roman" w:hAnsi="Times New Roman" w:eastAsia="Times New Roman"/>
          <w:b w:val="0"/>
          <w:sz w:val="28"/>
        </w:rPr>
        <w:t>2. Карта экранов и маршрутов web-приложения.</w:t>
      </w:r>
    </w:p>
    <w:p>
      <w:pPr>
        <w:spacing w:line="360" w:lineRule="auto" w:before="0" w:after="0"/>
        <w:ind w:firstLine="709"/>
        <w:jc w:val="both"/>
      </w:pPr>
      <w:r>
        <w:rPr>
          <w:rFonts w:ascii="Times New Roman" w:hAnsi="Times New Roman" w:eastAsia="Times New Roman"/>
          <w:b w:val="0"/>
          <w:sz w:val="28"/>
        </w:rPr>
        <w:t>3. Листинг базы данных.</w:t>
      </w:r>
    </w:p>
    <w:p>
      <w:pPr>
        <w:spacing w:line="360" w:lineRule="auto" w:before="0" w:after="0"/>
        <w:ind w:firstLine="709"/>
        <w:jc w:val="both"/>
      </w:pPr>
      <w:r>
        <w:rPr>
          <w:rFonts w:ascii="Times New Roman" w:hAnsi="Times New Roman" w:eastAsia="Times New Roman"/>
          <w:b w:val="0"/>
          <w:sz w:val="28"/>
        </w:rPr>
        <w:t>4. Листинг приложения.</w:t>
      </w:r>
    </w:p>
    <w:p>
      <w:pPr>
        <w:spacing w:line="360" w:lineRule="auto" w:before="0" w:after="0"/>
        <w:ind w:firstLine="709"/>
        <w:jc w:val="both"/>
      </w:pPr>
      <w:r>
        <w:rPr>
          <w:rFonts w:ascii="Times New Roman" w:hAnsi="Times New Roman" w:eastAsia="Times New Roman"/>
          <w:b w:val="0"/>
          <w:sz w:val="28"/>
        </w:rPr>
        <w:t>5. Схема развертывания и инфраструктуры.</w:t>
      </w:r>
    </w:p>
    <w:p>
      <w:pPr>
        <w:spacing w:line="360" w:lineRule="auto" w:before="0" w:after="0"/>
        <w:ind w:firstLine="709"/>
        <w:jc w:val="both"/>
      </w:pPr>
      <w:r>
        <w:rPr>
          <w:rFonts w:ascii="Times New Roman" w:hAnsi="Times New Roman" w:eastAsia="Times New Roman"/>
          <w:b w:val="0"/>
          <w:sz w:val="28"/>
        </w:rPr>
        <w:t>6. Карта API и сервисных контрактов.</w:t>
      </w:r>
    </w:p>
    <w:p>
      <w:pPr>
        <w:spacing w:line="360" w:lineRule="auto" w:before="0" w:after="0"/>
        <w:ind w:firstLine="709"/>
        <w:jc w:val="both"/>
      </w:pPr>
      <w:r>
        <w:rPr>
          <w:rFonts w:ascii="Times New Roman" w:hAnsi="Times New Roman" w:eastAsia="Times New Roman"/>
          <w:b w:val="0"/>
          <w:sz w:val="28"/>
        </w:rPr>
        <w:t>7. Материалы тестирования и наблюдаемости.</w:t>
      </w:r>
    </w:p>
    <w:p>
      <w:pPr>
        <w:spacing w:line="360" w:lineRule="auto" w:before="0" w:after="0"/>
        <w:ind w:firstLine="709"/>
        <w:jc w:val="both"/>
      </w:pPr>
      <w:r>
        <w:rPr>
          <w:rFonts w:ascii="Times New Roman" w:hAnsi="Times New Roman" w:eastAsia="Times New Roman"/>
          <w:b w:val="0"/>
          <w:sz w:val="28"/>
        </w:rPr>
        <w:t>8. Руководство пользователя.</w:t>
      </w:r>
    </w:p>
    <w:p>
      <w:pPr>
        <w:spacing w:line="360" w:lineRule="auto" w:before="0" w:after="0"/>
        <w:ind w:firstLine="709"/>
        <w:jc w:val="both"/>
      </w:pPr>
      <w:r>
        <w:rPr>
          <w:rFonts w:ascii="Times New Roman" w:hAnsi="Times New Roman" w:eastAsia="Times New Roman"/>
          <w:b w:val="0"/>
          <w:sz w:val="28"/>
        </w:rPr>
        <w:t>VI. Дата выдачи задания: ______________________________.</w:t>
      </w:r>
    </w:p>
    <w:p>
      <w:pPr>
        <w:spacing w:line="360" w:lineRule="auto" w:before="0" w:after="0"/>
        <w:ind w:firstLine="709"/>
        <w:jc w:val="both"/>
      </w:pPr>
      <w:r>
        <w:rPr>
          <w:rFonts w:ascii="Times New Roman" w:hAnsi="Times New Roman" w:eastAsia="Times New Roman"/>
          <w:b w:val="0"/>
          <w:sz w:val="28"/>
        </w:rPr>
        <w:t>Руководитель ______________________________</w:t>
      </w:r>
    </w:p>
    <w:p>
      <w:pPr>
        <w:spacing w:line="360" w:lineRule="auto" w:before="0" w:after="0"/>
        <w:ind w:firstLine="709"/>
        <w:jc w:val="both"/>
      </w:pPr>
      <w:r>
        <w:rPr>
          <w:rFonts w:ascii="Times New Roman" w:hAnsi="Times New Roman" w:eastAsia="Times New Roman"/>
          <w:b w:val="0"/>
          <w:sz w:val="28"/>
        </w:rPr>
        <w:t>Задание принял к исполнению ______________________________</w:t>
      </w:r>
    </w:p>
    <w:p>
      <w:r>
        <w:br w:type="page"/>
      </w:r>
    </w:p>
    <w:p>
      <w:pPr>
        <w:pStyle w:val="Heading1"/>
        <w:spacing w:line="240" w:lineRule="auto" w:before="0" w:after="0"/>
        <w:ind w:firstLine="709"/>
        <w:jc w:val="left"/>
      </w:pPr>
      <w:r>
        <w:rPr>
          <w:rFonts w:ascii="Times New Roman" w:hAnsi="Times New Roman" w:eastAsia="Times New Roman"/>
          <w:b w:val="0"/>
          <w:sz w:val="28"/>
        </w:rPr>
        <w:t>КАЛЕНДАРНЫЙ ПЛАН ДИПЛОМНОЙ РАБОТЫ</w:t>
      </w:r>
    </w:p>
    <w:p>
      <w:pPr>
        <w:spacing w:line="360" w:lineRule="auto" w:before="0" w:after="0"/>
        <w:ind w:firstLine="0"/>
        <w:jc w:val="left"/>
      </w:pP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line="360" w:lineRule="auto" w:before="0" w:after="0"/>
              <w:ind w:firstLine="0"/>
            </w:pPr>
            <w:r>
              <w:rPr>
                <w:rFonts w:ascii="Times New Roman" w:hAnsi="Times New Roman" w:eastAsia="Times New Roman"/>
                <w:b w:val="0"/>
                <w:sz w:val="24"/>
              </w:rPr>
              <w:t>Этап</w:t>
            </w:r>
          </w:p>
        </w:tc>
        <w:tc>
          <w:tcPr>
            <w:tcW w:type="dxa" w:w="2493"/>
          </w:tcPr>
          <w:p>
            <w:pPr>
              <w:spacing w:line="360" w:lineRule="auto" w:before="0" w:after="0"/>
              <w:ind w:firstLine="0"/>
            </w:pPr>
            <w:r>
              <w:rPr>
                <w:rFonts w:ascii="Times New Roman" w:hAnsi="Times New Roman" w:eastAsia="Times New Roman"/>
                <w:b w:val="0"/>
                <w:sz w:val="24"/>
              </w:rPr>
              <w:t>Содержание этапа</w:t>
            </w:r>
          </w:p>
        </w:tc>
        <w:tc>
          <w:tcPr>
            <w:tcW w:type="dxa" w:w="2493"/>
          </w:tcPr>
          <w:p>
            <w:pPr>
              <w:spacing w:line="360" w:lineRule="auto" w:before="0" w:after="0"/>
              <w:ind w:firstLine="0"/>
            </w:pPr>
            <w:r>
              <w:rPr>
                <w:rFonts w:ascii="Times New Roman" w:hAnsi="Times New Roman" w:eastAsia="Times New Roman"/>
                <w:b w:val="0"/>
                <w:sz w:val="24"/>
              </w:rPr>
              <w:t>Срок</w:t>
            </w:r>
          </w:p>
        </w:tc>
        <w:tc>
          <w:tcPr>
            <w:tcW w:type="dxa" w:w="2493"/>
          </w:tcPr>
          <w:p>
            <w:pPr>
              <w:spacing w:line="360" w:lineRule="auto" w:before="0" w:after="0"/>
              <w:ind w:firstLine="0"/>
            </w:pPr>
            <w:r>
              <w:rPr>
                <w:rFonts w:ascii="Times New Roman" w:hAnsi="Times New Roman" w:eastAsia="Times New Roman"/>
                <w:b w:val="0"/>
                <w:sz w:val="24"/>
              </w:rPr>
              <w:t>Отметка</w:t>
            </w:r>
          </w:p>
        </w:tc>
      </w:tr>
      <w:tr>
        <w:tc>
          <w:tcPr>
            <w:tcW w:type="dxa" w:w="2493"/>
          </w:tcPr>
          <w:p>
            <w:pPr>
              <w:spacing w:line="360" w:lineRule="auto" w:before="0" w:after="0"/>
              <w:ind w:firstLine="0"/>
            </w:pPr>
            <w:r>
              <w:rPr>
                <w:rFonts w:ascii="Times New Roman" w:hAnsi="Times New Roman" w:eastAsia="Times New Roman"/>
                <w:b w:val="0"/>
                <w:sz w:val="24"/>
              </w:rPr>
              <w:t>1</w:t>
            </w:r>
          </w:p>
        </w:tc>
        <w:tc>
          <w:tcPr>
            <w:tcW w:type="dxa" w:w="2493"/>
          </w:tcPr>
          <w:p>
            <w:pPr>
              <w:spacing w:line="360" w:lineRule="auto" w:before="0" w:after="0"/>
              <w:ind w:firstLine="0"/>
            </w:pPr>
            <w:r>
              <w:rPr>
                <w:rFonts w:ascii="Times New Roman" w:hAnsi="Times New Roman" w:eastAsia="Times New Roman"/>
                <w:b w:val="0"/>
                <w:sz w:val="24"/>
              </w:rPr>
              <w:t>Анализ предметной области, нормативной базы и архитектурных подходов</w:t>
            </w:r>
          </w:p>
        </w:tc>
        <w:tc>
          <w:tcPr>
            <w:tcW w:type="dxa" w:w="2493"/>
          </w:tcPr>
          <w:p>
            <w:pPr>
              <w:spacing w:line="360" w:lineRule="auto" w:before="0" w:after="0"/>
              <w:ind w:firstLine="0"/>
            </w:pPr>
            <w:r>
              <w:rPr>
                <w:rFonts w:ascii="Times New Roman" w:hAnsi="Times New Roman" w:eastAsia="Times New Roman"/>
                <w:b w:val="0"/>
                <w:sz w:val="24"/>
              </w:rPr>
              <w:t>__________</w:t>
            </w:r>
          </w:p>
        </w:tc>
        <w:tc>
          <w:tcPr>
            <w:tcW w:type="dxa" w:w="2493"/>
          </w:tcPr>
          <w:p>
            <w:pPr>
              <w:spacing w:line="360" w:lineRule="auto" w:before="0" w:after="0"/>
              <w:ind w:firstLine="0"/>
            </w:pPr>
            <w:r>
              <w:rPr>
                <w:rFonts w:ascii="Times New Roman" w:hAnsi="Times New Roman" w:eastAsia="Times New Roman"/>
                <w:b w:val="0"/>
                <w:sz w:val="24"/>
              </w:rPr>
              <w:t>__________</w:t>
            </w:r>
          </w:p>
        </w:tc>
      </w:tr>
      <w:tr>
        <w:tc>
          <w:tcPr>
            <w:tcW w:type="dxa" w:w="2493"/>
          </w:tcPr>
          <w:p>
            <w:pPr>
              <w:spacing w:line="360" w:lineRule="auto" w:before="0" w:after="0"/>
              <w:ind w:firstLine="0"/>
            </w:pPr>
            <w:r>
              <w:rPr>
                <w:rFonts w:ascii="Times New Roman" w:hAnsi="Times New Roman" w:eastAsia="Times New Roman"/>
                <w:b w:val="0"/>
                <w:sz w:val="24"/>
              </w:rPr>
              <w:t>2</w:t>
            </w:r>
          </w:p>
        </w:tc>
        <w:tc>
          <w:tcPr>
            <w:tcW w:type="dxa" w:w="2493"/>
          </w:tcPr>
          <w:p>
            <w:pPr>
              <w:spacing w:line="360" w:lineRule="auto" w:before="0" w:after="0"/>
              <w:ind w:firstLine="0"/>
            </w:pPr>
            <w:r>
              <w:rPr>
                <w:rFonts w:ascii="Times New Roman" w:hAnsi="Times New Roman" w:eastAsia="Times New Roman"/>
                <w:b w:val="0"/>
                <w:sz w:val="24"/>
              </w:rPr>
              <w:t>Исследование состава сервисов, БД, очередей и endpoint-агента</w:t>
            </w:r>
          </w:p>
        </w:tc>
        <w:tc>
          <w:tcPr>
            <w:tcW w:type="dxa" w:w="2493"/>
          </w:tcPr>
          <w:p>
            <w:pPr>
              <w:spacing w:line="360" w:lineRule="auto" w:before="0" w:after="0"/>
              <w:ind w:firstLine="0"/>
            </w:pPr>
            <w:r>
              <w:rPr>
                <w:rFonts w:ascii="Times New Roman" w:hAnsi="Times New Roman" w:eastAsia="Times New Roman"/>
                <w:b w:val="0"/>
                <w:sz w:val="24"/>
              </w:rPr>
              <w:t>__________</w:t>
            </w:r>
          </w:p>
        </w:tc>
        <w:tc>
          <w:tcPr>
            <w:tcW w:type="dxa" w:w="2493"/>
          </w:tcPr>
          <w:p>
            <w:pPr>
              <w:spacing w:line="360" w:lineRule="auto" w:before="0" w:after="0"/>
              <w:ind w:firstLine="0"/>
            </w:pPr>
            <w:r>
              <w:rPr>
                <w:rFonts w:ascii="Times New Roman" w:hAnsi="Times New Roman" w:eastAsia="Times New Roman"/>
                <w:b w:val="0"/>
                <w:sz w:val="24"/>
              </w:rPr>
              <w:t>__________</w:t>
            </w:r>
          </w:p>
        </w:tc>
      </w:tr>
      <w:tr>
        <w:tc>
          <w:tcPr>
            <w:tcW w:type="dxa" w:w="2493"/>
          </w:tcPr>
          <w:p>
            <w:pPr>
              <w:spacing w:line="360" w:lineRule="auto" w:before="0" w:after="0"/>
              <w:ind w:firstLine="0"/>
            </w:pPr>
            <w:r>
              <w:rPr>
                <w:rFonts w:ascii="Times New Roman" w:hAnsi="Times New Roman" w:eastAsia="Times New Roman"/>
                <w:b w:val="0"/>
                <w:sz w:val="24"/>
              </w:rPr>
              <w:t>3</w:t>
            </w:r>
          </w:p>
        </w:tc>
        <w:tc>
          <w:tcPr>
            <w:tcW w:type="dxa" w:w="2493"/>
          </w:tcPr>
          <w:p>
            <w:pPr>
              <w:spacing w:line="360" w:lineRule="auto" w:before="0" w:after="0"/>
              <w:ind w:firstLine="0"/>
            </w:pPr>
            <w:r>
              <w:rPr>
                <w:rFonts w:ascii="Times New Roman" w:hAnsi="Times New Roman" w:eastAsia="Times New Roman"/>
                <w:b w:val="0"/>
                <w:sz w:val="24"/>
              </w:rPr>
              <w:t>Подготовка аналитической части и описания требований</w:t>
            </w:r>
          </w:p>
        </w:tc>
        <w:tc>
          <w:tcPr>
            <w:tcW w:type="dxa" w:w="2493"/>
          </w:tcPr>
          <w:p>
            <w:pPr>
              <w:spacing w:line="360" w:lineRule="auto" w:before="0" w:after="0"/>
              <w:ind w:firstLine="0"/>
            </w:pPr>
            <w:r>
              <w:rPr>
                <w:rFonts w:ascii="Times New Roman" w:hAnsi="Times New Roman" w:eastAsia="Times New Roman"/>
                <w:b w:val="0"/>
                <w:sz w:val="24"/>
              </w:rPr>
              <w:t>__________</w:t>
            </w:r>
          </w:p>
        </w:tc>
        <w:tc>
          <w:tcPr>
            <w:tcW w:type="dxa" w:w="2493"/>
          </w:tcPr>
          <w:p>
            <w:pPr>
              <w:spacing w:line="360" w:lineRule="auto" w:before="0" w:after="0"/>
              <w:ind w:firstLine="0"/>
            </w:pPr>
            <w:r>
              <w:rPr>
                <w:rFonts w:ascii="Times New Roman" w:hAnsi="Times New Roman" w:eastAsia="Times New Roman"/>
                <w:b w:val="0"/>
                <w:sz w:val="24"/>
              </w:rPr>
              <w:t>__________</w:t>
            </w:r>
          </w:p>
        </w:tc>
      </w:tr>
      <w:tr>
        <w:tc>
          <w:tcPr>
            <w:tcW w:type="dxa" w:w="2493"/>
          </w:tcPr>
          <w:p>
            <w:pPr>
              <w:spacing w:line="360" w:lineRule="auto" w:before="0" w:after="0"/>
              <w:ind w:firstLine="0"/>
            </w:pPr>
            <w:r>
              <w:rPr>
                <w:rFonts w:ascii="Times New Roman" w:hAnsi="Times New Roman" w:eastAsia="Times New Roman"/>
                <w:b w:val="0"/>
                <w:sz w:val="24"/>
              </w:rPr>
              <w:t>4</w:t>
            </w:r>
          </w:p>
        </w:tc>
        <w:tc>
          <w:tcPr>
            <w:tcW w:type="dxa" w:w="2493"/>
          </w:tcPr>
          <w:p>
            <w:pPr>
              <w:spacing w:line="360" w:lineRule="auto" w:before="0" w:after="0"/>
              <w:ind w:firstLine="0"/>
            </w:pPr>
            <w:r>
              <w:rPr>
                <w:rFonts w:ascii="Times New Roman" w:hAnsi="Times New Roman" w:eastAsia="Times New Roman"/>
                <w:b w:val="0"/>
                <w:sz w:val="24"/>
              </w:rPr>
              <w:t>Подготовка практической части и приложений</w:t>
            </w:r>
          </w:p>
        </w:tc>
        <w:tc>
          <w:tcPr>
            <w:tcW w:type="dxa" w:w="2493"/>
          </w:tcPr>
          <w:p>
            <w:pPr>
              <w:spacing w:line="360" w:lineRule="auto" w:before="0" w:after="0"/>
              <w:ind w:firstLine="0"/>
            </w:pPr>
            <w:r>
              <w:rPr>
                <w:rFonts w:ascii="Times New Roman" w:hAnsi="Times New Roman" w:eastAsia="Times New Roman"/>
                <w:b w:val="0"/>
                <w:sz w:val="24"/>
              </w:rPr>
              <w:t>__________</w:t>
            </w:r>
          </w:p>
        </w:tc>
        <w:tc>
          <w:tcPr>
            <w:tcW w:type="dxa" w:w="2493"/>
          </w:tcPr>
          <w:p>
            <w:pPr>
              <w:spacing w:line="360" w:lineRule="auto" w:before="0" w:after="0"/>
              <w:ind w:firstLine="0"/>
            </w:pPr>
            <w:r>
              <w:rPr>
                <w:rFonts w:ascii="Times New Roman" w:hAnsi="Times New Roman" w:eastAsia="Times New Roman"/>
                <w:b w:val="0"/>
                <w:sz w:val="24"/>
              </w:rPr>
              <w:t>__________</w:t>
            </w:r>
          </w:p>
        </w:tc>
      </w:tr>
      <w:tr>
        <w:tc>
          <w:tcPr>
            <w:tcW w:type="dxa" w:w="2493"/>
          </w:tcPr>
          <w:p>
            <w:pPr>
              <w:spacing w:line="360" w:lineRule="auto" w:before="0" w:after="0"/>
              <w:ind w:firstLine="0"/>
            </w:pPr>
            <w:r>
              <w:rPr>
                <w:rFonts w:ascii="Times New Roman" w:hAnsi="Times New Roman" w:eastAsia="Times New Roman"/>
                <w:b w:val="0"/>
                <w:sz w:val="24"/>
              </w:rPr>
              <w:t>5</w:t>
            </w:r>
          </w:p>
        </w:tc>
        <w:tc>
          <w:tcPr>
            <w:tcW w:type="dxa" w:w="2493"/>
          </w:tcPr>
          <w:p>
            <w:pPr>
              <w:spacing w:line="360" w:lineRule="auto" w:before="0" w:after="0"/>
              <w:ind w:firstLine="0"/>
            </w:pPr>
            <w:r>
              <w:rPr>
                <w:rFonts w:ascii="Times New Roman" w:hAnsi="Times New Roman" w:eastAsia="Times New Roman"/>
                <w:b w:val="0"/>
                <w:sz w:val="24"/>
              </w:rPr>
              <w:t>Проверка структуры, оглавления и итогового оформления</w:t>
            </w:r>
          </w:p>
        </w:tc>
        <w:tc>
          <w:tcPr>
            <w:tcW w:type="dxa" w:w="2493"/>
          </w:tcPr>
          <w:p>
            <w:pPr>
              <w:spacing w:line="360" w:lineRule="auto" w:before="0" w:after="0"/>
              <w:ind w:firstLine="0"/>
            </w:pPr>
            <w:r>
              <w:rPr>
                <w:rFonts w:ascii="Times New Roman" w:hAnsi="Times New Roman" w:eastAsia="Times New Roman"/>
                <w:b w:val="0"/>
                <w:sz w:val="24"/>
              </w:rPr>
              <w:t>__________</w:t>
            </w:r>
          </w:p>
        </w:tc>
        <w:tc>
          <w:tcPr>
            <w:tcW w:type="dxa" w:w="2493"/>
          </w:tcPr>
          <w:p>
            <w:pPr>
              <w:spacing w:line="360" w:lineRule="auto" w:before="0" w:after="0"/>
              <w:ind w:firstLine="0"/>
            </w:pPr>
            <w:r>
              <w:rPr>
                <w:rFonts w:ascii="Times New Roman" w:hAnsi="Times New Roman" w:eastAsia="Times New Roman"/>
                <w:b w:val="0"/>
                <w:sz w:val="24"/>
              </w:rPr>
              <w:t>__________</w:t>
            </w:r>
          </w:p>
        </w:tc>
      </w:tr>
    </w:tbl>
    <w:p>
      <w:r>
        <w:br w:type="page"/>
      </w:r>
    </w:p>
    <w:p>
      <w:pPr>
        <w:pStyle w:val="Heading1"/>
        <w:spacing w:line="240" w:lineRule="auto" w:before="0" w:after="0"/>
        <w:ind w:firstLine="709"/>
        <w:jc w:val="left"/>
      </w:pPr>
      <w:r>
        <w:rPr>
          <w:rFonts w:ascii="Times New Roman" w:hAnsi="Times New Roman" w:eastAsia="Times New Roman"/>
          <w:b w:val="0"/>
          <w:sz w:val="28"/>
        </w:rPr>
        <w:t>Оглавление</w:t>
      </w:r>
    </w:p>
    <w:p>
      <w:pPr>
        <w:spacing w:line="360" w:lineRule="auto" w:before="0" w:after="0"/>
        <w:ind w:firstLine="0"/>
        <w:jc w:val="left"/>
      </w:pPr>
    </w:p>
    <w:p>
      <w:pPr>
        <w:ind w:firstLine="0"/>
      </w:pPr>
      <w:r>
        <w:fldChar w:fldCharType="begin"/>
        <w:instrText xml:space="preserve"> TOC \o "1-3" \h \z \u </w:instrText>
        <w:fldChar w:fldCharType="separate"/>
        <w:fldChar w:fldCharType="end"/>
      </w:r>
    </w:p>
    <w:p>
      <w:pPr>
        <w:sectPr>
          <w:pgSz w:w="12240" w:h="15840"/>
          <w:pgMar w:top="1134" w:right="567" w:bottom="1134" w:left="1701" w:header="720" w:footer="720" w:gutter="0"/>
          <w:cols w:space="720"/>
          <w:docGrid w:linePitch="360"/>
        </w:sectPr>
      </w:pPr>
    </w:p>
    <w:p>
      <w:r>
        <w:br w:type="page"/>
      </w:r>
    </w:p>
    <w:p>
      <w:pPr>
        <w:pStyle w:val="Heading1"/>
        <w:spacing w:line="240" w:lineRule="auto" w:before="0" w:after="0"/>
        <w:ind w:firstLine="709"/>
        <w:jc w:val="left"/>
      </w:pPr>
      <w:r>
        <w:rPr>
          <w:rFonts w:ascii="Times New Roman" w:hAnsi="Times New Roman" w:eastAsia="Times New Roman"/>
          <w:b w:val="0"/>
          <w:sz w:val="28"/>
        </w:rPr>
        <w:t>Введение</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Цифровая среда современной организации формирует непрерывный поток пользовательских действий, отражающих состояние бизнес-процессов, уровень дисциплины доступа к данным и динамику потенциальных инцидентов информационной безопасности. По мере перехода к распределенной инфраструктуре и гибридным форматам занятости мониторинг активности пользователей становится не вспомогательной функцией, а базовым элементом управляемости корпоративных информационных систем. Практическая значимость этой задачи определяется необходимостью своевременно выявлять отклонения в поведении пользователей, контролировать рисковые операции и поддерживать аналитическую прозрачность эксплуатационного контура.</w:t>
      </w:r>
    </w:p>
    <w:p>
      <w:pPr>
        <w:spacing w:line="360" w:lineRule="auto" w:before="0" w:after="0"/>
        <w:ind w:firstLine="709"/>
        <w:jc w:val="both"/>
      </w:pPr>
      <w:r>
        <w:rPr>
          <w:rFonts w:ascii="Times New Roman" w:hAnsi="Times New Roman" w:eastAsia="Times New Roman"/>
          <w:b w:val="0"/>
          <w:sz w:val="28"/>
        </w:rPr>
        <w:t>Проблема построения таких систем состоит в одновременном выполнении требований производительности, отказоустойчивости и достоверности интерпретации событий. Мониторинговая платформа должна обрабатывать высокочастотный поток телеметрии без потери целостности данных, сохранять работоспособность при частичных сбоях сети и обеспечивать объяснимый механизм обнаружения аномалий. Дополнительно система обязана соблюдать правовые ограничения обработки персональных данных и поддерживать минимально необходимый уровень инвазивности наблюдения.</w:t>
      </w:r>
    </w:p>
    <w:p>
      <w:pPr>
        <w:spacing w:line="360" w:lineRule="auto" w:before="0" w:after="0"/>
        <w:ind w:firstLine="709"/>
        <w:jc w:val="both"/>
      </w:pPr>
      <w:r>
        <w:rPr>
          <w:rFonts w:ascii="Times New Roman" w:hAnsi="Times New Roman" w:eastAsia="Times New Roman"/>
          <w:b w:val="0"/>
          <w:sz w:val="28"/>
        </w:rPr>
        <w:t>Объектом исследования в работе является процесс мониторинга активности пользователей в корпоративной цифровой среде. Предмет исследования составляют архитектурные и программные решения, обеспечивающие сбор, передачу, хранение, анализ и представление событий пользовательской активности с возможностью централизованного управления endpoint-агентами. Цель дипломной работы заключается в разработке и обосновании программного комплекса мониторинга активности пользователей на основе микросервисной архитектуры полного цикла.</w:t>
      </w:r>
    </w:p>
    <w:p>
      <w:pPr>
        <w:spacing w:line="360" w:lineRule="auto" w:before="0" w:after="0"/>
        <w:ind w:firstLine="709"/>
        <w:jc w:val="both"/>
      </w:pPr>
      <w:r>
        <w:rPr>
          <w:rFonts w:ascii="Times New Roman" w:hAnsi="Times New Roman" w:eastAsia="Times New Roman"/>
          <w:b w:val="0"/>
          <w:sz w:val="28"/>
        </w:rPr>
        <w:t>Методологическую основу исследования составляют системный анализ распределенных информационных систем, контрактное проектирование взаимодействия сервисов на базе gRPC и REST, а также применение паттернов Outbox и Inbox для надежной событийной интеграции. Эмпирическая база сформирована по результатам анализа исходного кода и конфигураций репозитория FinalWork, включающего frontend-приложение, API Gateway, набор специализированных backend-сервисов, брокер сообщений, изолированные базы данных и локальный endpoint-агент.</w:t>
      </w:r>
    </w:p>
    <w:p>
      <w:pPr>
        <w:spacing w:line="360" w:lineRule="auto" w:before="0" w:after="0"/>
        <w:ind w:firstLine="709"/>
        <w:jc w:val="both"/>
      </w:pPr>
      <w:r>
        <w:rPr>
          <w:rFonts w:ascii="Times New Roman" w:hAnsi="Times New Roman" w:eastAsia="Times New Roman"/>
          <w:b w:val="0"/>
          <w:sz w:val="28"/>
        </w:rPr>
        <w:t>Научно-практическая новизна работы заключается в комплексном рассмотрении мониторинга как единого управляемого цикла, где сбор телеметрии, обнаружение аномалий, генерация производных проекций и административное реагирование реализованы в рамках архитектурно согласованной модели. Такой подход позволяет перейти от фрагментарного наблюдения к системной обработке событий с контролируемыми критериями качества, а также обеспечивает технологическую основу для масштабирования решения при росте числа пользователей, конечных устройств и прикладных сценариев эксплуатации.</w:t>
      </w:r>
    </w:p>
    <w:p>
      <w:pPr>
        <w:spacing w:line="360" w:lineRule="auto" w:before="0" w:after="0"/>
        <w:ind w:firstLine="709"/>
        <w:jc w:val="both"/>
      </w:pPr>
      <w:r>
        <w:rPr>
          <w:rFonts w:ascii="Times New Roman" w:hAnsi="Times New Roman" w:eastAsia="Times New Roman"/>
          <w:b w:val="0"/>
          <w:sz w:val="28"/>
        </w:rPr>
        <w:t>Практический результат работы выражается в создании архитектурно согласованной платформы, которая трансформирует первичную телеметрию в метрики, уведомления, отчетные представления и управляемые действия контрольной плоскости. Структура дипломной работы включает теоретическую и практическую главы с выводами, заключение, список источников и приложения, содержащие материалы, подтверждающие воспроизводимость и прикладную ценность предложенного решения.</w:t>
      </w:r>
    </w:p>
    <w:p>
      <w:r>
        <w:br w:type="page"/>
      </w:r>
    </w:p>
    <w:p>
      <w:pPr>
        <w:pStyle w:val="Heading1"/>
        <w:spacing w:line="240" w:lineRule="auto" w:before="0" w:after="0"/>
        <w:ind w:firstLine="709"/>
        <w:jc w:val="left"/>
      </w:pPr>
      <w:r>
        <w:rPr>
          <w:rFonts w:ascii="Times New Roman" w:hAnsi="Times New Roman" w:eastAsia="Times New Roman"/>
          <w:b w:val="0"/>
          <w:sz w:val="28"/>
        </w:rPr>
        <w:t>Глава 1. Аналитическая часть</w:t>
      </w:r>
    </w:p>
    <w:p>
      <w:pPr>
        <w:spacing w:line="360" w:lineRule="auto" w:before="0" w:after="0"/>
        <w:ind w:firstLine="0"/>
        <w:jc w:val="left"/>
      </w:pPr>
    </w:p>
    <w:p>
      <w:pPr>
        <w:pStyle w:val="Heading2"/>
        <w:spacing w:line="240" w:lineRule="auto" w:before="0" w:after="0"/>
        <w:ind w:firstLine="709"/>
        <w:jc w:val="left"/>
      </w:pPr>
      <w:r>
        <w:rPr>
          <w:rFonts w:ascii="Times New Roman" w:hAnsi="Times New Roman" w:eastAsia="Times New Roman"/>
          <w:b w:val="0"/>
          <w:sz w:val="28"/>
        </w:rPr>
        <w:t>1.1 Мониторинг пользовательской активности как элемент управления информационной безопасностью и производственными процессами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Мониторинг активности пользователей в современном предприятии выполняет двойственную функцию. С одной стороны, он является частью контура информационной безопасности, направленного на выявление отклонений от нормального профиля поведения, снижение рисков компрометации учетных данных и контроль операций с чувствительными ресурсами. С другой стороны, мониторинг поддерживает операционную аналитику, так как отражает реальное использование корпоративных приложений, инфраструктурную нагрузку и режимы взаимодействия сотрудников с рабочими станциями. Эти два аспекта формируют единое поле требований к системе: техническая архитектура должна обеспечивать как оперативное обнаружение угроз, так и накопление корректных данных для ретроспективного анализа.</w:t>
      </w:r>
    </w:p>
    <w:p>
      <w:pPr>
        <w:spacing w:line="360" w:lineRule="auto" w:before="0" w:after="0"/>
        <w:ind w:firstLine="709"/>
        <w:jc w:val="both"/>
      </w:pPr>
      <w:r>
        <w:rPr>
          <w:rFonts w:ascii="Times New Roman" w:hAnsi="Times New Roman" w:eastAsia="Times New Roman"/>
          <w:b w:val="0"/>
          <w:sz w:val="28"/>
        </w:rPr>
        <w:t>Традиционные подходы к контролю рабочих станций часто были ориентированы на эпизодическое получение журналов или анализ отдельных событий безопасности, что ограничивало качество интерпретации контекста. Переход к непрерывному сбору телеметрии расширил аналитические возможности, однако одновременно повысил требования к обработке потоков данных. В условиях интенсивной активности сотрудников ценность имеют не только единичные события, но и их последовательности во времени, взаимосвязь между типами действий и устойчивость поведенческого профиля. Следовательно, система мониторинга должна строиться как конвейер, в котором каждый этап от сбора до визуализации сохраняет семантику событий и минимизирует искажения.</w:t>
      </w:r>
    </w:p>
    <w:p>
      <w:pPr>
        <w:spacing w:line="360" w:lineRule="auto" w:before="0" w:after="0"/>
        <w:ind w:firstLine="709"/>
        <w:jc w:val="both"/>
      </w:pPr>
      <w:r>
        <w:rPr>
          <w:rFonts w:ascii="Times New Roman" w:hAnsi="Times New Roman" w:eastAsia="Times New Roman"/>
          <w:b w:val="0"/>
          <w:sz w:val="28"/>
        </w:rPr>
        <w:t>Отдельное значение имеет разграничение целей наблюдения. Если система ориентирована исключительно на фиксацию фактов, она становится архивом журналов. Если в систему встроены правила анализа и механизмы реакции, она превращается в инструмент активного управления рисками. Практика показывает, что максимальный эффект достигается при объединении этих ролей, когда мониторинговая платформа одновременно поддерживает поисковые запросы, агрегированную аналитику, уведомления об аномалиях и формализованные отчеты для различных уровней управления.</w:t>
      </w:r>
    </w:p>
    <w:p>
      <w:pPr>
        <w:spacing w:line="360" w:lineRule="auto" w:before="0" w:after="0"/>
        <w:ind w:firstLine="709"/>
        <w:jc w:val="both"/>
      </w:pPr>
      <w:r>
        <w:rPr>
          <w:rFonts w:ascii="Times New Roman" w:hAnsi="Times New Roman" w:eastAsia="Times New Roman"/>
          <w:b w:val="0"/>
          <w:sz w:val="28"/>
        </w:rPr>
        <w:t>Уровень зрелости подобных решений определяется не только полнотой собираемой телеметрии, но и качеством контуров управления. В распределенной инфраструктуре важна возможность централизованно изменять политику сбора данных на конечных узлах, отслеживать состояние агентов, отдавать команды принудительного действия и контролировать выполнение этих команд. Таким образом, мониторинг активности пользователей неизбежно включает компонент контрольной плоскости, который обеспечивает согласованность поведения удаленных сборщиков и реализует управляемое применение организационных политик.</w:t>
      </w:r>
    </w:p>
    <w:p>
      <w:pPr>
        <w:spacing w:line="360" w:lineRule="auto" w:before="0" w:after="0"/>
        <w:ind w:firstLine="709"/>
        <w:jc w:val="both"/>
      </w:pPr>
      <w:r>
        <w:rPr>
          <w:rFonts w:ascii="Times New Roman" w:hAnsi="Times New Roman" w:eastAsia="Times New Roman"/>
          <w:b w:val="0"/>
          <w:sz w:val="28"/>
        </w:rPr>
        <w:t>Дополнительный аналитический аспект мониторинга связан с интеграцией результатов наблюдения в контур оперативного управления подразделениями. При корректной постановке модели интерпретации данные активности позволяют не только фиксировать рисковые эпизоды, но и выявлять структурные узкие места процессов, включая неравномерность нагрузки, повторяемые задержки и неэффективные маршруты согласования. Тем самым мониторинг приобретает двойную функцию: он поддерживает безопасность инфраструктуры и одновременно выступает инструментом повышения технологической устойчивости операционной деятельности.</w:t>
      </w:r>
    </w:p>
    <w:p>
      <w:pPr>
        <w:pStyle w:val="Heading2"/>
        <w:spacing w:line="240" w:lineRule="auto" w:before="0" w:after="0"/>
        <w:ind w:firstLine="709"/>
        <w:jc w:val="left"/>
      </w:pPr>
      <w:r>
        <w:rPr>
          <w:rFonts w:ascii="Times New Roman" w:hAnsi="Times New Roman" w:eastAsia="Times New Roman"/>
          <w:b w:val="0"/>
          <w:sz w:val="28"/>
        </w:rPr>
        <w:t>1.2 Архитектурные подходы к построению систем мониторинга активности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В инженерной практике выделяются три базовых архитектурных модели построения систем мониторинга: монолитная, сервисно-ориентированная и микросервисная. Монолитная модель упрощает начальное внедрение, но с ростом нагрузки формирует высокий уровень связности между подсистемами сбора, анализа и представления данных. Сервисно-ориентированный подход частично решает эту проблему, однако часто сохраняет крупные интеграционные узлы и сложные точки отказа. Микросервисная архитектура при корректной декомпозиции доменов обеспечивает более устойчивое масштабирование и независимое развитие функциональных блоков.</w:t>
      </w:r>
    </w:p>
    <w:p>
      <w:pPr>
        <w:spacing w:line="360" w:lineRule="auto" w:before="0" w:after="0"/>
        <w:ind w:firstLine="709"/>
        <w:jc w:val="both"/>
      </w:pPr>
      <w:r>
        <w:rPr>
          <w:rFonts w:ascii="Times New Roman" w:hAnsi="Times New Roman" w:eastAsia="Times New Roman"/>
          <w:b w:val="0"/>
          <w:sz w:val="28"/>
        </w:rPr>
        <w:t>Для задач мониторинга пользовательской активности микросервисная модель представляется наиболее рациональной по нескольким причинам. Во-первых, источники и типы событий могут динамически расширяться, что требует независимого обновления сервисов обработки. Во-вторых, нагрузка по доменам неравномерна: сервис первичного приема активности испытывает высокую частоту запросов, тогда как сервисы отчетности и уведомлений работают с производными проекциями. В-третьих, требования к надежности различаются по контекстам, и изоляция баз данных позволяет локализовать дефекты без каскадного влияния на весь комплекс.</w:t>
      </w:r>
    </w:p>
    <w:p>
      <w:pPr>
        <w:spacing w:line="360" w:lineRule="auto" w:before="0" w:after="0"/>
        <w:ind w:firstLine="709"/>
        <w:jc w:val="both"/>
      </w:pPr>
      <w:r>
        <w:rPr>
          <w:rFonts w:ascii="Times New Roman" w:hAnsi="Times New Roman" w:eastAsia="Times New Roman"/>
          <w:b w:val="0"/>
          <w:sz w:val="28"/>
        </w:rPr>
        <w:t>Ключевым условием успешного применения микросервисного подхода является выбор модели межсервисной коммуникации. Для синхронных запросов с жесткими контрактами эффективным является gRPC, обеспечивающий типобезопасность и компактное представление сообщений. Для внешнего доступа клиентских приложений более удобен REST-интерфейс через единый API Gateway, который скрывает внутреннюю топологию сервисов и концентрирует сквозные функции безопасности. Асинхронный обмен через брокер сообщений необходим для событийных проекций, когда один доменный факт должен порождать несколько независимых реакций, например расчет метрик, генерацию уведомлений и обновление отчетных представлений.</w:t>
      </w:r>
    </w:p>
    <w:p>
      <w:pPr>
        <w:spacing w:line="360" w:lineRule="auto" w:before="0" w:after="0"/>
        <w:ind w:firstLine="709"/>
        <w:jc w:val="both"/>
      </w:pPr>
      <w:r>
        <w:rPr>
          <w:rFonts w:ascii="Times New Roman" w:hAnsi="Times New Roman" w:eastAsia="Times New Roman"/>
          <w:b w:val="0"/>
          <w:sz w:val="28"/>
        </w:rPr>
        <w:t>Практика эксплуатации распределенных систем подтверждает, что сама по себе событийная интеграция не гарантирует целостность данных при сбоях сети и частичной недоступности сервисов. Для сохранения согласованности применяются паттерны надежной публикации и идемпотентного потребления. Паттерн Outbox связывает запись доменного события и его подготовку к отправке в рамках одной транзакции, тем самым исключая расхождение между состоянием базы и шиной сообщений. Паттерн Inbox на стороне потребителя фиксирует обработанные ключи событий и предотвращает дублирование бизнес-эффектов при повторной доставке.</w:t>
      </w:r>
    </w:p>
    <w:p>
      <w:pPr>
        <w:spacing w:line="360" w:lineRule="auto" w:before="0" w:after="0"/>
        <w:ind w:firstLine="709"/>
        <w:jc w:val="both"/>
      </w:pPr>
      <w:r>
        <w:rPr>
          <w:rFonts w:ascii="Times New Roman" w:hAnsi="Times New Roman" w:eastAsia="Times New Roman"/>
          <w:b w:val="0"/>
          <w:sz w:val="28"/>
        </w:rPr>
        <w:t>Таким образом, архитектурная модель современной системы мониторинга должна сочетать контрактную синхронную коммуникацию, асинхронную событийную репликацию доменных фактов и строгую изоляцию состояний по сервисам. Только такое сочетание обеспечивает одновременное выполнение требований производительности, надежности и эволюционности.</w:t>
      </w:r>
    </w:p>
    <w:p>
      <w:pPr>
        <w:spacing w:line="360" w:lineRule="auto" w:before="0" w:after="0"/>
        <w:ind w:firstLine="709"/>
        <w:jc w:val="both"/>
      </w:pPr>
      <w:r>
        <w:rPr>
          <w:rFonts w:ascii="Times New Roman" w:hAnsi="Times New Roman" w:eastAsia="Times New Roman"/>
          <w:b w:val="0"/>
          <w:sz w:val="28"/>
        </w:rPr>
        <w:t>Теоретически значимым фактором при выборе архитектуры является управляемость границ изменений. В системах мониторинга функциональные требования к сервисам обработки, отчетности и реагирования эволюционируют с разной скоростью, поэтому архитектура должна допускать независимый жизненный цикл каждого контекста. Микросервисная модель в этом случае обеспечивает декомпозицию по зонам ответственности и уменьшает цену изменений, поскольку модификация аналитических правил или отчетных проекций не требует пересборки всего комплекса и не блокирует эксплуатацию контуров первичного сбора событий.</w:t>
      </w:r>
    </w:p>
    <w:p>
      <w:pPr>
        <w:pStyle w:val="Heading2"/>
        <w:spacing w:line="240" w:lineRule="auto" w:before="0" w:after="0"/>
        <w:ind w:firstLine="709"/>
        <w:jc w:val="left"/>
      </w:pPr>
      <w:r>
        <w:rPr>
          <w:rFonts w:ascii="Times New Roman" w:hAnsi="Times New Roman" w:eastAsia="Times New Roman"/>
          <w:b w:val="0"/>
          <w:sz w:val="28"/>
        </w:rPr>
        <w:t>1.3 Методы сбора и интерпретации активности пользователей</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Качество аналитических выводов напрямую зависит от того, какие данные система получает с конечных устройств и как описывает контекст действий пользователя. На практике применяются несколько классов сигналов: процессы и их длительность, состояние активности рабочей станции, активное окно приложения, сетевые обращения и обращения к файловой системе, а также сведения о посещении веб-ресурсов в браузере. Каждый сигнал имеет различную точность, стоимость сбора и регуляторные ограничения.</w:t>
      </w:r>
    </w:p>
    <w:p>
      <w:pPr>
        <w:spacing w:line="360" w:lineRule="auto" w:before="0" w:after="0"/>
        <w:ind w:firstLine="709"/>
        <w:jc w:val="both"/>
      </w:pPr>
      <w:r>
        <w:rPr>
          <w:rFonts w:ascii="Times New Roman" w:hAnsi="Times New Roman" w:eastAsia="Times New Roman"/>
          <w:b w:val="0"/>
          <w:sz w:val="28"/>
        </w:rPr>
        <w:t>С точки зрения прикладной аналитики особенно ценны сигналы, которые связывают техническое событие с пользовательским контекстом. Сам факт запуска процесса без идентификации окна и временных характеристик обычно недостаточен для интерпретации риска. Напротив, комбинация данных о процессе, активности пользователя, времени суток и последовательности повторяющихся действий позволяет выявлять поведенческие отклонения. По этой причине в проектируемых системах важно поддерживать унифицированную модель события, где обязательные поля описывают идентификаторы пользователя и компьютера, тип события, временные метки, уровень риска и расширенные атрибуты контекста.</w:t>
      </w:r>
    </w:p>
    <w:p>
      <w:pPr>
        <w:spacing w:line="360" w:lineRule="auto" w:before="0" w:after="0"/>
        <w:ind w:firstLine="709"/>
        <w:jc w:val="both"/>
      </w:pPr>
      <w:r>
        <w:rPr>
          <w:rFonts w:ascii="Times New Roman" w:hAnsi="Times New Roman" w:eastAsia="Times New Roman"/>
          <w:b w:val="0"/>
          <w:sz w:val="28"/>
        </w:rPr>
        <w:t>Интерпретация событий может строиться на статистических, эвристических и гибридных моделях. Статистический подход ориентирован на отклонение показателей от накопленного профиля и требует значительного объема исторических данных. Эвристический подход базируется на наборе экспертных правил, которые описывают признаки нежелательного поведения, например высокорисковые процессы, подозрительные домены или нетипичную продолжительность сессии. Гибридная модель объединяет оба подхода, используя правила на этапе раннего внедрения и постепенно дополняя их статистическими критериями по мере накопления репрезентативной истории.</w:t>
      </w:r>
    </w:p>
    <w:p>
      <w:pPr>
        <w:spacing w:line="360" w:lineRule="auto" w:before="0" w:after="0"/>
        <w:ind w:firstLine="709"/>
        <w:jc w:val="both"/>
      </w:pPr>
      <w:r>
        <w:rPr>
          <w:rFonts w:ascii="Times New Roman" w:hAnsi="Times New Roman" w:eastAsia="Times New Roman"/>
          <w:b w:val="0"/>
          <w:sz w:val="28"/>
        </w:rPr>
        <w:t>Отдельное методическое значение имеет соблюдение принципа минимально необходимого сбора данных. Система мониторинга должна регистрировать только те признаки, которые обоснованно требуются для целей безопасности и операционной аналитики. Применение инвазивных методов, таких как перехват содержимого переписки или keylogging, повышает юридический риск и ухудшает приемлемость системы для организации. Практически значимым считается подход, при котором мониторинг ориентирован на событийные метаданные и не затрагивает содержание личной коммуникации.</w:t>
      </w:r>
    </w:p>
    <w:p>
      <w:pPr>
        <w:spacing w:line="360" w:lineRule="auto" w:before="0" w:after="0"/>
        <w:ind w:firstLine="709"/>
        <w:jc w:val="both"/>
      </w:pPr>
      <w:r>
        <w:rPr>
          <w:rFonts w:ascii="Times New Roman" w:hAnsi="Times New Roman" w:eastAsia="Times New Roman"/>
          <w:b w:val="0"/>
          <w:sz w:val="28"/>
        </w:rPr>
        <w:t>С методической точки зрения важна не только полнота сбора сигналов, но и стандартизация их семантики на этапе первичной нормализации. Если одни и те же действия пользователей описываются разнородными атрибутами в зависимости от источника, система теряет сопоставимость наблюдений и увеличивает долю ложных выводов. Поэтому теоретическая модель качественного мониторинга должна включать единый словарь типов событий, согласованные правила timestamp-нормализации и устойчивые идентификаторы субъектов и устройств, позволяющие проводить корректный кросс-сервисный анализ.</w:t>
      </w:r>
    </w:p>
    <w:p>
      <w:pPr>
        <w:pStyle w:val="Heading2"/>
        <w:spacing w:line="240" w:lineRule="auto" w:before="0" w:after="0"/>
        <w:ind w:firstLine="709"/>
        <w:jc w:val="left"/>
      </w:pPr>
      <w:r>
        <w:rPr>
          <w:rFonts w:ascii="Times New Roman" w:hAnsi="Times New Roman" w:eastAsia="Times New Roman"/>
          <w:b w:val="0"/>
          <w:sz w:val="28"/>
        </w:rPr>
        <w:t>1.4 Обнаружение аномалий и оценка риска в системах мониторинга</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Обнаружение аномального поведения пользователей является центральной аналитической функцией мониторинговой платформы. Под аномалией в данной области понимается событие или последовательность событий, статистически или логически отклоняющиеся от допустимого профиля поведения в конкретном организационном контексте. Эффективность обнаружения определяется балансом между полнотой выявления инцидентов и уровнем ложноположительных срабатываний, которые увеличивают нагрузку на операторов.</w:t>
      </w:r>
    </w:p>
    <w:p>
      <w:pPr>
        <w:spacing w:line="360" w:lineRule="auto" w:before="0" w:after="0"/>
        <w:ind w:firstLine="709"/>
        <w:jc w:val="both"/>
      </w:pPr>
      <w:r>
        <w:rPr>
          <w:rFonts w:ascii="Times New Roman" w:hAnsi="Times New Roman" w:eastAsia="Times New Roman"/>
          <w:b w:val="0"/>
          <w:sz w:val="28"/>
        </w:rPr>
        <w:t>В прикладных корпоративных системах на ранних этапах внедрения чаще всего используются детерминированные правила. Они проще в валидации, позволяют объяснить причину срабатывания и не требуют длительного обучения модели. Классические правила включают контроль критических порогов риска, фиксацию обращений к заранее определенным высокорисковым процессам, анализ посещения подозрительных доменов, учет нетипичной активности в нерабочее время и обнаружение повторяющихся действий с аномальной частотой. Важным свойством правил является прозрачность для аудита, поскольку каждое срабатывание может быть связано с конкретным условием.</w:t>
      </w:r>
    </w:p>
    <w:p>
      <w:pPr>
        <w:spacing w:line="360" w:lineRule="auto" w:before="0" w:after="0"/>
        <w:ind w:firstLine="709"/>
        <w:jc w:val="both"/>
      </w:pPr>
      <w:r>
        <w:rPr>
          <w:rFonts w:ascii="Times New Roman" w:hAnsi="Times New Roman" w:eastAsia="Times New Roman"/>
          <w:b w:val="0"/>
          <w:sz w:val="28"/>
        </w:rPr>
        <w:t>С увеличением объема данных растет целесообразность расширения эвристик статистическими элементами. В этом случае система оценивает не только факт выполнения правила, но и относительное отклонение от нормального профиля пользователя, подразделения или роли. Тем не менее даже при наличии статистического слоя практическая эксплуатация требует сохранения объяснимости, иначе решения службы безопасности теряют обоснованность в случае разбирательств.</w:t>
      </w:r>
    </w:p>
    <w:p>
      <w:pPr>
        <w:spacing w:line="360" w:lineRule="auto" w:before="0" w:after="0"/>
        <w:ind w:firstLine="709"/>
        <w:jc w:val="both"/>
      </w:pPr>
      <w:r>
        <w:rPr>
          <w:rFonts w:ascii="Times New Roman" w:hAnsi="Times New Roman" w:eastAsia="Times New Roman"/>
          <w:b w:val="0"/>
          <w:sz w:val="28"/>
        </w:rPr>
        <w:t>Риск-ориентированная модель должна учитывать накопительный эффект событий. Одно событие среднего риска может не требовать реакции, однако последовательность однотипных событий в коротком интервале часто указывает на автоматизированную или несанкционированную активность. Следовательно, механизм оценки риска должен поддерживать как мгновенный анализ каждого события, так и агрегацию во временных окнах. Этот принцип напрямую влияет на проектирование хранилищ и сервисов проекций, где фиксируются rollup-представления для последующего анализа динамики.</w:t>
      </w:r>
    </w:p>
    <w:p>
      <w:pPr>
        <w:spacing w:line="360" w:lineRule="auto" w:before="0" w:after="0"/>
        <w:ind w:firstLine="709"/>
        <w:jc w:val="both"/>
      </w:pPr>
      <w:r>
        <w:rPr>
          <w:rFonts w:ascii="Times New Roman" w:hAnsi="Times New Roman" w:eastAsia="Times New Roman"/>
          <w:b w:val="0"/>
          <w:sz w:val="28"/>
        </w:rPr>
        <w:t>В прикладной плоскости эффективность аномалийного контура существенно зависит от механизма обратной связи. Даже формально корректные правила требуют регулярной калибровки по фактическим результатам расследований, иначе система постепенно накапливает шумовые срабатывания и снижает доверие операторов. Теоретически это означает необходимость циклической модели, в которой правила рассматриваются как управляемые гипотезы, а их пороговые параметры уточняются на основе подтвержденных инцидентов, типовых ложноположительных кейсов и сезонных изменений рабочего поведения.</w:t>
      </w:r>
    </w:p>
    <w:p>
      <w:pPr>
        <w:pStyle w:val="Heading2"/>
        <w:spacing w:line="240" w:lineRule="auto" w:before="0" w:after="0"/>
        <w:ind w:firstLine="709"/>
        <w:jc w:val="left"/>
      </w:pPr>
      <w:r>
        <w:rPr>
          <w:rFonts w:ascii="Times New Roman" w:hAnsi="Times New Roman" w:eastAsia="Times New Roman"/>
          <w:b w:val="0"/>
          <w:sz w:val="28"/>
        </w:rPr>
        <w:t>1.5 Безопасность, приватность и управляемость мониторинговой платформы</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Система мониторинга пользовательской активности работает на стыке технологических и правовых требований, поэтому архитектура безопасности должна охватывать транспортный уровень, прикладной уровень и уровень администрирования. На транспортном уровне применяются защищенные каналы связи и строгая аутентификация между компонентами. На прикладном уровне вводится ролевая модель доступа, которая ограничивает операции в зависимости от ответственности пользователя. На административном уровне обязательным становится аудит критических действий, позволяющий восстановить историю изменений политик и управленческих команд.</w:t>
      </w:r>
    </w:p>
    <w:p>
      <w:pPr>
        <w:spacing w:line="360" w:lineRule="auto" w:before="0" w:after="0"/>
        <w:ind w:firstLine="709"/>
        <w:jc w:val="both"/>
      </w:pPr>
      <w:r>
        <w:rPr>
          <w:rFonts w:ascii="Times New Roman" w:hAnsi="Times New Roman" w:eastAsia="Times New Roman"/>
          <w:b w:val="0"/>
          <w:sz w:val="28"/>
        </w:rPr>
        <w:t>В распределенной архитектуре существенное внимание уделяется защите контрольной плоскости endpoint-агентов. Передача политик и команд должна сопровождаться криптографической проверкой целостности, иначе появляется риск подмены управляющих сообщений. Использование подписанных пакетов политик и команд снижает вероятность несанкционированного воздействия на конечные устройства и формирует доверенную цепочку управления.</w:t>
      </w:r>
    </w:p>
    <w:p>
      <w:pPr>
        <w:spacing w:line="360" w:lineRule="auto" w:before="0" w:after="0"/>
        <w:ind w:firstLine="709"/>
        <w:jc w:val="both"/>
      </w:pPr>
      <w:r>
        <w:rPr>
          <w:rFonts w:ascii="Times New Roman" w:hAnsi="Times New Roman" w:eastAsia="Times New Roman"/>
          <w:b w:val="0"/>
          <w:sz w:val="28"/>
        </w:rPr>
        <w:t>Приватность в контексте мониторинга означает не запрет на сбор данных, а прозрачное определение его границ. Система должна быть проектно ограничена целями безопасности и производственной аналитики, а объем обрабатываемых персональных данных должен быть минимально достаточным. Принцип ограниченного хранения также имеет практическое значение, поскольку длительное накопление детализированных событий увеличивает стоимость хранения и регуляторную нагрузку. Поэтому в зрелых системах используется политика retention с переносом устаревших записей в архивные таблицы или специализированные слои хранения.</w:t>
      </w:r>
    </w:p>
    <w:p>
      <w:pPr>
        <w:spacing w:line="360" w:lineRule="auto" w:before="0" w:after="0"/>
        <w:ind w:firstLine="709"/>
        <w:jc w:val="both"/>
      </w:pPr>
      <w:r>
        <w:rPr>
          <w:rFonts w:ascii="Times New Roman" w:hAnsi="Times New Roman" w:eastAsia="Times New Roman"/>
          <w:b w:val="0"/>
          <w:sz w:val="28"/>
        </w:rPr>
        <w:t>Управляемость платформы определяется тем, насколько быстро организация может изменить правила обработки событий без простоя системы. Для этого требуются версионирование политик, механизмы безопасного отката, этапное обновление агентов и наблюдаемость исполнения команд на конечных точках. В совокупности такие функции переводят мониторинг из режима пассивного учета в режим управляемого технологического процесса.</w:t>
      </w:r>
    </w:p>
    <w:p>
      <w:pPr>
        <w:spacing w:line="360" w:lineRule="auto" w:before="0" w:after="0"/>
        <w:ind w:firstLine="709"/>
        <w:jc w:val="both"/>
      </w:pPr>
      <w:r>
        <w:rPr>
          <w:rFonts w:ascii="Times New Roman" w:hAnsi="Times New Roman" w:eastAsia="Times New Roman"/>
          <w:b w:val="0"/>
          <w:sz w:val="28"/>
        </w:rPr>
        <w:t>Отдельная теоретическая задача заключается в разграничении доступа к результатам мониторинга внутри организации. Принцип минимально необходимого доступа должен распространяться не только на исходные события, но и на производные аналитические выводы, поскольку они также содержат чувствительные поведенческие признаки. Следовательно, архитектура безопасности должна учитывать контекст роли пользователя системы, уровень критичности данных и необходимость трассируемого аудита административных операций, чтобы обеспечить проверяемость и правовую устойчивость принятия решений.</w:t>
      </w:r>
    </w:p>
    <w:p>
      <w:pPr>
        <w:pStyle w:val="Heading2"/>
        <w:spacing w:line="240" w:lineRule="auto" w:before="0" w:after="0"/>
        <w:ind w:firstLine="709"/>
        <w:jc w:val="left"/>
      </w:pPr>
      <w:r>
        <w:rPr>
          <w:rFonts w:ascii="Times New Roman" w:hAnsi="Times New Roman" w:eastAsia="Times New Roman"/>
          <w:b w:val="0"/>
          <w:sz w:val="28"/>
        </w:rPr>
        <w:t>1.6 Критерии качества и масштабирования мониторинговых систем</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Теоретическое обоснование архитектуры мониторинга требует явного определения критериев качества, по которым оценивается пригодность системы к эксплуатации. Базовыми критериями выступают доступность, достоверность событий, предсказуемая задержка обработки, горизонтальная масштабируемость и управляемость изменений. Для предметной области пользовательской активности критично, чтобы рост числа endpoint-источников не приводил к деградации времени доставки и потере событийной целостности.</w:t>
      </w:r>
    </w:p>
    <w:p>
      <w:pPr>
        <w:spacing w:line="360" w:lineRule="auto" w:before="0" w:after="0"/>
        <w:ind w:firstLine="709"/>
        <w:jc w:val="both"/>
      </w:pPr>
      <w:r>
        <w:rPr>
          <w:rFonts w:ascii="Times New Roman" w:hAnsi="Times New Roman" w:eastAsia="Times New Roman"/>
          <w:b w:val="0"/>
          <w:sz w:val="28"/>
        </w:rPr>
        <w:t>Доступность мониторинговой платформы не сводится к безотказности единственного узла. В распределенной системе данный критерий достигается совокупностью решений, включающих изоляцию доменных сервисов, разделение хранилищ, механизмы повторной доставки и локальные буферы на периферии. Даже при временном отказе брокера или отдельного потребителя система должна сохранять возможность приема новых событий и последующего восстановления полной картины обработки.</w:t>
      </w:r>
    </w:p>
    <w:p>
      <w:pPr>
        <w:spacing w:line="360" w:lineRule="auto" w:before="0" w:after="0"/>
        <w:ind w:firstLine="709"/>
        <w:jc w:val="both"/>
      </w:pPr>
      <w:r>
        <w:rPr>
          <w:rFonts w:ascii="Times New Roman" w:hAnsi="Times New Roman" w:eastAsia="Times New Roman"/>
          <w:b w:val="0"/>
          <w:sz w:val="28"/>
        </w:rPr>
        <w:t>Достоверность событий определяется способностью платформы удерживать причинно-следственную связь между источником, временем и результатом интерпретации. Практически это означает необходимость строгой валидации контрактов, унифицированных временных меток, контролируемого преобразования форматов и исключения дублирующей обработки. Теоретически данная задача соотносится с концепцией exactly-once business effect, когда инфраструктура может работать в режиме at-least-once доставки, но прикладной эффект события применятся однократно.</w:t>
      </w:r>
    </w:p>
    <w:p>
      <w:pPr>
        <w:spacing w:line="360" w:lineRule="auto" w:before="0" w:after="0"/>
        <w:ind w:firstLine="709"/>
        <w:jc w:val="both"/>
      </w:pPr>
      <w:r>
        <w:rPr>
          <w:rFonts w:ascii="Times New Roman" w:hAnsi="Times New Roman" w:eastAsia="Times New Roman"/>
          <w:b w:val="0"/>
          <w:sz w:val="28"/>
        </w:rPr>
        <w:t>Производительность и масштабирование в мониторинговых системах тесно связаны с выбором модели чтения и записи. Первичный поток активности характеризуется большим числом коротких операций записи, в то время как аналитические запросы требуют агрегированных срезов и периодной фильтрации. Разделение этих нагрузок за счет событийных проекций и rollup-таблиц позволяет избежать конкуренции за ресурсы между оперативным контуром и отчетным контуром. При этом масштабирование сервисов-потребителей может выполняться независимо от сервиса первичного приема событий.</w:t>
      </w:r>
    </w:p>
    <w:p>
      <w:pPr>
        <w:spacing w:line="360" w:lineRule="auto" w:before="0" w:after="0"/>
        <w:ind w:firstLine="709"/>
        <w:jc w:val="both"/>
      </w:pPr>
      <w:r>
        <w:rPr>
          <w:rFonts w:ascii="Times New Roman" w:hAnsi="Times New Roman" w:eastAsia="Times New Roman"/>
          <w:b w:val="0"/>
          <w:sz w:val="28"/>
        </w:rPr>
        <w:t>Дополнительным критерием является эволюционная устойчивость контрактов. В долгоживущих корпоративных системах неизбежно изменяются типы событий, состав полей и правила интерпретации. Следовательно, архитектура должна поддерживать обратную совместимость и версионирование, чтобы обновление одного компонента не нарушало работу остальных. Теоретическая значимость этого критерия заключается в переходе от статической интеграции к управляемому развитию системы без потери работоспособности действующего контура.</w:t>
      </w:r>
    </w:p>
    <w:p>
      <w:pPr>
        <w:spacing w:line="360" w:lineRule="auto" w:before="0" w:after="0"/>
        <w:ind w:firstLine="709"/>
        <w:jc w:val="both"/>
      </w:pPr>
      <w:r>
        <w:rPr>
          <w:rFonts w:ascii="Times New Roman" w:hAnsi="Times New Roman" w:eastAsia="Times New Roman"/>
          <w:b w:val="0"/>
          <w:sz w:val="28"/>
        </w:rPr>
        <w:t>Для формализации качества мониторинговой платформы целесообразно использовать систему измеримых эксплуатационных показателей, включающую латентность доставки события, долю успешно обработанных сообщений, глубину очередей и время восстановления после отказа. Теоретическая ценность таких метрик состоит в том, что они переводят оценку качества из описательного формата в инженерно верифицируемую модель. На этой основе возможно задавать целевые уровни сервиса и проводить сравнение архитектурных альтернатив на основании наблюдаемых параметров, а не экспертных предположений.</w:t>
      </w:r>
    </w:p>
    <w:p>
      <w:pPr>
        <w:pStyle w:val="Heading2"/>
        <w:spacing w:line="240" w:lineRule="auto" w:before="0" w:after="0"/>
        <w:ind w:firstLine="709"/>
        <w:jc w:val="left"/>
      </w:pPr>
      <w:r>
        <w:rPr>
          <w:rFonts w:ascii="Times New Roman" w:hAnsi="Times New Roman" w:eastAsia="Times New Roman"/>
          <w:b w:val="0"/>
          <w:sz w:val="28"/>
        </w:rPr>
        <w:t>1.7 Нормативные и этические границы мониторинга пользовательской активности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Технологическая реализуемость мониторинга не является достаточным основанием для его внедрения в корпоративной среде. Теоретическая модель должна учитывать правовые ограничения обработки персональных данных и требования к соразмерности контроля. В российской юрисдикции ключевую роль играет федеральное регулирование персональных данных, устанавливающее принципы законности, целевого ограничения и минимизации состава обрабатываемых сведений.</w:t>
      </w:r>
    </w:p>
    <w:p>
      <w:pPr>
        <w:spacing w:line="360" w:lineRule="auto" w:before="0" w:after="0"/>
        <w:ind w:firstLine="709"/>
        <w:jc w:val="both"/>
      </w:pPr>
      <w:r>
        <w:rPr>
          <w:rFonts w:ascii="Times New Roman" w:hAnsi="Times New Roman" w:eastAsia="Times New Roman"/>
          <w:b w:val="0"/>
          <w:sz w:val="28"/>
        </w:rPr>
        <w:t>Для систем мониторинга это означает необходимость четкого определения целей обработки на стадии проектирования. Недопустимо собирать данные по принципу технологической возможности без связи с обоснованной задачей безопасности или управления производственным процессом. Теоретически корректный подход предполагает, что каждый класс собираемых событий можно сопоставить с конкретным управленческим или защитным сценарием, а избыточные признаки исключаются.</w:t>
      </w:r>
    </w:p>
    <w:p>
      <w:pPr>
        <w:spacing w:line="360" w:lineRule="auto" w:before="0" w:after="0"/>
        <w:ind w:firstLine="709"/>
        <w:jc w:val="both"/>
      </w:pPr>
      <w:r>
        <w:rPr>
          <w:rFonts w:ascii="Times New Roman" w:hAnsi="Times New Roman" w:eastAsia="Times New Roman"/>
          <w:b w:val="0"/>
          <w:sz w:val="28"/>
        </w:rPr>
        <w:t>Этическая составляющая мониторинга связана с доверием внутри организации и предсказуемостью правил наблюдения. Если сотрудники не понимают границы и назначение контроля, система воспринимается как непрозрачный инструмент давления, что снижает ее практическую эффективность. Поэтому в зрелых практиках внедрения техническая архитектура дополняется регламентами информирования, разграничением доступа к данным и ограничением периода хранения. С позиций инженерной этики отказ от инвазивных механизмов, не необходимых для цели мониторинга, является не только правовой, но и проектной нормой.</w:t>
      </w:r>
    </w:p>
    <w:p>
      <w:pPr>
        <w:spacing w:line="360" w:lineRule="auto" w:before="0" w:after="0"/>
        <w:ind w:firstLine="709"/>
        <w:jc w:val="both"/>
      </w:pPr>
      <w:r>
        <w:rPr>
          <w:rFonts w:ascii="Times New Roman" w:hAnsi="Times New Roman" w:eastAsia="Times New Roman"/>
          <w:b w:val="0"/>
          <w:sz w:val="28"/>
        </w:rPr>
        <w:t>Дополнительное значение имеет вопрос доказуемости действий администратора. Любая система, собирающая поведенческие данные, должна не только фиксировать события пользователей, но и журналировать управленческие операции операторов системы. Наличие аудита административного воздействия снижает риск злоупотреблений и позволяет проводить внутренние проверки в случае спорных ситуаций. Теоретически это замыкает контур ответственности, в котором объектом наблюдения является не только пользовательская активность, но и процесс управления самой платформой мониторинга.</w:t>
      </w:r>
    </w:p>
    <w:p>
      <w:pPr>
        <w:spacing w:line="360" w:lineRule="auto" w:before="0" w:after="0"/>
        <w:ind w:firstLine="709"/>
        <w:jc w:val="both"/>
      </w:pPr>
      <w:r>
        <w:rPr>
          <w:rFonts w:ascii="Times New Roman" w:hAnsi="Times New Roman" w:eastAsia="Times New Roman"/>
          <w:b w:val="0"/>
          <w:sz w:val="28"/>
        </w:rPr>
        <w:t>Нормативный контур мониторинга также включает требование доказуемости целевого характера обработки данных на всем жизненном цикле системы. Это означает, что организация должна быть способна обосновать связь между конкретным собираемым признаком и задачей безопасности либо операционного контроля. В теоретической модели зрелого внедрения такая доказуемость поддерживается сочетанием технических ограничений платформы, регламентов администрирования и процедур внутреннего контроля, что снижает вероятность правовых конфликтов и повышает устойчивость решения при внешних проверках.</w:t>
      </w:r>
    </w:p>
    <w:p>
      <w:pPr>
        <w:pStyle w:val="Heading2"/>
        <w:spacing w:line="240" w:lineRule="auto" w:before="0" w:after="0"/>
        <w:ind w:firstLine="709"/>
        <w:jc w:val="left"/>
      </w:pPr>
      <w:r>
        <w:rPr>
          <w:rFonts w:ascii="Times New Roman" w:hAnsi="Times New Roman" w:eastAsia="Times New Roman"/>
          <w:b w:val="0"/>
          <w:sz w:val="28"/>
        </w:rPr>
        <w:t>Вывод по теоретической части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Проведенный теоретический анализ показал, что мониторинг активности пользователей представляет собой комплексную задачу, в которой технические, организационные и правовые аспекты не могут рассматриваться изолированно. Эффективная система должна обеспечивать непрерывный и контекстный сбор событий, прозрачную интерпретацию аномалий, устойчивую событийную интеграцию и централизованную контрольную плоскость для endpoint-агентов.</w:t>
      </w:r>
    </w:p>
    <w:p>
      <w:pPr>
        <w:spacing w:line="360" w:lineRule="auto" w:before="0" w:after="0"/>
        <w:ind w:firstLine="709"/>
        <w:jc w:val="both"/>
      </w:pPr>
      <w:r>
        <w:rPr>
          <w:rFonts w:ascii="Times New Roman" w:hAnsi="Times New Roman" w:eastAsia="Times New Roman"/>
          <w:b w:val="0"/>
          <w:sz w:val="28"/>
        </w:rPr>
        <w:t>На уровне архитектуры наибольшую применимость для рассматриваемой предметной области демонстрирует микросервисный подход с разделением доменов по ответственности, комбинированием синхронного gRPC-взаимодействия и асинхронного обмена через брокер сообщений, а также с использованием паттернов Outbox и Inbox для гарантии согласованности. На уровне аналитики целесообразно использовать объяснимую риск-ориентированную модель, основанную на правилах, с возможностью дальнейшего статистического расширения.</w:t>
      </w:r>
    </w:p>
    <w:p>
      <w:pPr>
        <w:spacing w:line="360" w:lineRule="auto" w:before="0" w:after="0"/>
        <w:ind w:firstLine="709"/>
        <w:jc w:val="both"/>
      </w:pPr>
      <w:r>
        <w:rPr>
          <w:rFonts w:ascii="Times New Roman" w:hAnsi="Times New Roman" w:eastAsia="Times New Roman"/>
          <w:b w:val="0"/>
          <w:sz w:val="28"/>
        </w:rPr>
        <w:t>Полученные теоретические положения сформировали основу практической части, где реализованный программный комплекс рассматривается как система полного цикла от сбора телеметрии на рабочей станции до формирования метрик, уведомлений и отчетов, доступных через единый интерфейс управления.</w:t>
      </w:r>
    </w:p>
    <w:p>
      <w:pPr>
        <w:spacing w:line="360" w:lineRule="auto" w:before="0" w:after="0"/>
        <w:ind w:firstLine="709"/>
        <w:jc w:val="both"/>
      </w:pPr>
      <w:r>
        <w:rPr>
          <w:rFonts w:ascii="Times New Roman" w:hAnsi="Times New Roman" w:eastAsia="Times New Roman"/>
          <w:b w:val="0"/>
          <w:sz w:val="28"/>
        </w:rPr>
        <w:t>Таким образом, расширенный теоретический анализ подтверждает, что результативный мониторинг активности пользователей формируется на пересечении архитектурной декомпозиции, событийной надежности, интерпретируемой аналитики и нормативно выверенного управления данными. Именно совокупность этих факторов создает условия для построения промышленной платформы, в которой качество наблюдения подтверждается эксплуатационными показателями, а управленческие решения опираются на воспроизводимую и проверяемую информационную базу.</w:t>
      </w:r>
    </w:p>
    <w:p>
      <w:r>
        <w:br w:type="page"/>
      </w:r>
    </w:p>
    <w:p>
      <w:pPr>
        <w:pStyle w:val="Heading1"/>
        <w:spacing w:line="240" w:lineRule="auto" w:before="0" w:after="0"/>
        <w:ind w:firstLine="709"/>
        <w:jc w:val="left"/>
      </w:pPr>
      <w:r>
        <w:rPr>
          <w:rFonts w:ascii="Times New Roman" w:hAnsi="Times New Roman" w:eastAsia="Times New Roman"/>
          <w:b w:val="0"/>
          <w:sz w:val="28"/>
        </w:rPr>
        <w:t>Глава 2. Практическая часть</w:t>
      </w:r>
    </w:p>
    <w:p>
      <w:pPr>
        <w:spacing w:line="360" w:lineRule="auto" w:before="0" w:after="0"/>
        <w:ind w:firstLine="0"/>
        <w:jc w:val="left"/>
      </w:pPr>
    </w:p>
    <w:p>
      <w:pPr>
        <w:pStyle w:val="Heading2"/>
        <w:spacing w:line="240" w:lineRule="auto" w:before="0" w:after="0"/>
        <w:ind w:firstLine="709"/>
        <w:jc w:val="left"/>
      </w:pPr>
      <w:r>
        <w:rPr>
          <w:rFonts w:ascii="Times New Roman" w:hAnsi="Times New Roman" w:eastAsia="Times New Roman"/>
          <w:b w:val="0"/>
          <w:sz w:val="28"/>
        </w:rPr>
        <w:t>2.1 Проектирование серверного контура и структуры хранения данных</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Организационный этап был направлен на определение границ практической реализации и фиксацию исходных условий проекта. В качестве исходной базы использован репозиторий программного комплекса Activity Monitoring System, включающий 340 файлов и объединяющий frontend-часть, набор backend-сервисов, endpoint-агенты, инфраструктурные конфигурации и средства наблюдаемости. Технологический стек проекта охватывает языки C#, JavaScript, Python и SQL, что соответствует многокомпонентному характеру системы и отражает разделение задач между уровнями пользовательского интерфейса, серверной бизнес-логики и локального сбора телеметрии.</w:t>
      </w:r>
    </w:p>
    <w:p>
      <w:pPr>
        <w:spacing w:line="360" w:lineRule="auto" w:before="0" w:after="0"/>
        <w:ind w:firstLine="709"/>
        <w:jc w:val="both"/>
      </w:pPr>
      <w:r>
        <w:rPr>
          <w:rFonts w:ascii="Times New Roman" w:hAnsi="Times New Roman" w:eastAsia="Times New Roman"/>
          <w:b w:val="0"/>
          <w:sz w:val="28"/>
        </w:rPr>
        <w:t>На данном этапе сформулирована прикладная цель реализации как построение устойчивого контура мониторинга активности в корпоративной среде с поддержкой централизованного управления. Практическая задача была конкретизирована через требование обеспечить полный цикл обработки событий: от получения данных на конечной рабочей станции до представления агрегированных результатов и управленческих инструментов в административной панели.</w:t>
      </w:r>
    </w:p>
    <w:p>
      <w:pPr>
        <w:spacing w:line="360" w:lineRule="auto" w:before="0" w:after="0"/>
        <w:ind w:firstLine="709"/>
        <w:jc w:val="both"/>
      </w:pPr>
      <w:r>
        <w:rPr>
          <w:rFonts w:ascii="Times New Roman" w:hAnsi="Times New Roman" w:eastAsia="Times New Roman"/>
          <w:b w:val="0"/>
          <w:sz w:val="28"/>
        </w:rPr>
        <w:t>Важным организационным решением стало выделение доменных сервисов с отдельными базами данных. В репозитории реализованы ActivityService, AuthService, UserService, MetricsService, NotificationService, ReportService и AgentManagementService, а также API Gateway как единая точка входа для web-клиента. Такое разбиение позволило заранее заложить условия масштабирования и исключить жесткую зависимость между контекстами хранения. Каждому сервису назначена собственная PostgreSQL-база, что снизило риск конфликтов схем и упростило эволюцию доменных моделей.</w:t>
      </w:r>
    </w:p>
    <w:p>
      <w:pPr>
        <w:spacing w:line="360" w:lineRule="auto" w:before="0" w:after="0"/>
        <w:ind w:firstLine="709"/>
        <w:jc w:val="both"/>
      </w:pPr>
      <w:r>
        <w:rPr>
          <w:rFonts w:ascii="Times New Roman" w:hAnsi="Times New Roman" w:eastAsia="Times New Roman"/>
          <w:b w:val="0"/>
          <w:sz w:val="28"/>
        </w:rPr>
        <w:t>Параллельно на организационном этапе определены требования к эксплуатационному контуру. Система должна запускаться как в режиме локальной разработки, так и в контейнеризированной среде Docker Compose. Конфигурации docker-compose.yml и docker-compose.prod.yml обеспечивают воспроизводимость стенда и отражают различие между средой разработки и production-профилем, где внутренние сервисы не публикуются во внешнюю сеть. Это решение соответствует принципу минимизации поверхности атаки и облегчает переход от прототипа к промышленной эксплуатации.</w:t>
      </w:r>
    </w:p>
    <w:p>
      <w:pPr>
        <w:spacing w:line="360" w:lineRule="auto" w:before="0" w:after="0"/>
        <w:ind w:firstLine="709"/>
        <w:jc w:val="both"/>
      </w:pPr>
      <w:r>
        <w:rPr>
          <w:rFonts w:ascii="Times New Roman" w:hAnsi="Times New Roman" w:eastAsia="Times New Roman"/>
          <w:b w:val="0"/>
          <w:sz w:val="28"/>
        </w:rPr>
        <w:t>Результатом организационного этапа стало формирование целостной технической рамки, в которой каждый компонент получил четко определенную роль, а интеграционные связи были зафиксированы на уровне контрактов и инфраструктурной конфигурации. Это создало основу для последующего содержательного анализа и практической интерпретации реализованных механизмов.</w:t>
      </w:r>
    </w:p>
    <w:p>
      <w:pPr>
        <w:pStyle w:val="Heading2"/>
        <w:spacing w:line="240" w:lineRule="auto" w:before="0" w:after="0"/>
        <w:ind w:firstLine="709"/>
        <w:jc w:val="left"/>
      </w:pPr>
      <w:r>
        <w:rPr>
          <w:rFonts w:ascii="Times New Roman" w:hAnsi="Times New Roman" w:eastAsia="Times New Roman"/>
          <w:b w:val="0"/>
          <w:sz w:val="28"/>
        </w:rPr>
        <w:t>2.2 Анализ пользовательского интерфейса и маршрутов приложения</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Интерпретационный этап был посвящен детальному анализу исходного кода и конфигураций с целью выявления фактической логики обработки данных и проверки соответствия архитектурных решений поставленной задаче. Анализ подтвердил, что система построена как гибрид синхронного и асинхронного взаимодействия. Frontend обращается к API Gateway по REST, после чего Gateway выполняет внутренние вызовы в доменные сервисы по gRPC. Одновременно события активности публикуются в RabbitMQ и потребляются сервисами метрик, уведомлений и отчетов, формируя независимые производные проекции.</w:t>
      </w:r>
    </w:p>
    <w:p>
      <w:pPr>
        <w:spacing w:line="360" w:lineRule="auto" w:before="0" w:after="0"/>
        <w:ind w:firstLine="709"/>
        <w:jc w:val="both"/>
      </w:pPr>
      <w:r>
        <w:rPr>
          <w:rFonts w:ascii="Times New Roman" w:hAnsi="Times New Roman" w:eastAsia="Times New Roman"/>
          <w:b w:val="0"/>
          <w:sz w:val="28"/>
        </w:rPr>
        <w:t>Внутри ActivityService установлена транзакционная связка между фиксацией активности, вычислением признаков аномальности и формированием outbox-события. Такой подход исключает ситуацию, при которой запись в основной таблице создана, но событие в шину не передано. Дополнительный фоновый диспетчер outbox обеспечивает повторные попытки публикации при временных сбоях брокера и тем самым поддерживает надежность интеграции. На уровне хранения реализован процесс retention, который переносит устаревшие записи в архивную таблицу и ограничивает рост рабочей выборки.</w:t>
      </w:r>
    </w:p>
    <w:p>
      <w:pPr>
        <w:spacing w:line="360" w:lineRule="auto" w:before="0" w:after="0"/>
        <w:ind w:firstLine="709"/>
        <w:jc w:val="both"/>
      </w:pPr>
      <w:r>
        <w:rPr>
          <w:rFonts w:ascii="Times New Roman" w:hAnsi="Times New Roman" w:eastAsia="Times New Roman"/>
          <w:b w:val="0"/>
          <w:sz w:val="28"/>
        </w:rPr>
        <w:t>В сервисах-потребителях событий обнаружена единая стратегия идемпотентности на базе inbox-таблиц. MetricsService, NotificationService и ReportService фиксируют идентификатор обработанного события и предотвращают повторное применение бизнес-эффекта. Это критически важно для брокерной модели доставки, где повторная передача сообщения допустима протоколом и не должна приводить к дублированию метрик, уведомлений или отчетов.</w:t>
      </w:r>
    </w:p>
    <w:p>
      <w:pPr>
        <w:spacing w:line="360" w:lineRule="auto" w:before="0" w:after="0"/>
        <w:ind w:firstLine="709"/>
        <w:jc w:val="both"/>
      </w:pPr>
      <w:r>
        <w:rPr>
          <w:rFonts w:ascii="Times New Roman" w:hAnsi="Times New Roman" w:eastAsia="Times New Roman"/>
          <w:b w:val="0"/>
          <w:sz w:val="28"/>
        </w:rPr>
        <w:t>Интерпретация frontend-части показала, что пользовательский интерфейс ориентирован не только на ретроспективный просмотр данных, но и на оперативную работу администратора. Реализованы страницы Dashboard, Analytics, Reports, Users, Agents и Settings, причем ключевые элементы поддерживают автообновление данных и live-события через SSE-канал /api/live/stream. В слое клиентской интеграции применены интерсепторы для JWT-токена, унификация обработки ошибок и автоматическое завершение сессии при потере авторизации.</w:t>
      </w:r>
    </w:p>
    <w:p>
      <w:pPr>
        <w:spacing w:line="360" w:lineRule="auto" w:before="0" w:after="0"/>
        <w:ind w:firstLine="709"/>
        <w:jc w:val="both"/>
      </w:pPr>
      <w:r>
        <w:rPr>
          <w:rFonts w:ascii="Times New Roman" w:hAnsi="Times New Roman" w:eastAsia="Times New Roman"/>
          <w:b w:val="0"/>
          <w:sz w:val="28"/>
        </w:rPr>
        <w:t>На данном этапе также проанализирована контрольная плоскость управления endpoint-агентами. AgentManagementService хранит состояние агентов, версии политик, команды и результаты их исполнения. Принципиально важной характеристикой является наличие подписывания управляющих данных на стороне control plane и проверки подписи на стороне агента. Это обеспечивает доверие к получаемым политикам и снижает риск их подмены в канале связи.</w:t>
      </w:r>
    </w:p>
    <w:p>
      <w:pPr>
        <w:spacing w:line="360" w:lineRule="auto" w:before="0" w:after="0"/>
        <w:ind w:firstLine="709"/>
        <w:jc w:val="both"/>
      </w:pPr>
      <w:r>
        <w:rPr>
          <w:rFonts w:ascii="Times New Roman" w:hAnsi="Times New Roman" w:eastAsia="Times New Roman"/>
          <w:b w:val="0"/>
          <w:sz w:val="28"/>
        </w:rPr>
        <w:t>Суммарно интерпретация исходных материалов показала, что репозиторий содержит не фрагментарный набор компонентов, а целостный рабочий контур, в котором ключевые инженерные риски обработки событий учтены на архитектурном уровне. Полученное понимание позволило перейти к формирующему этапу и описанию практической реализации как согласованной системы.</w:t>
      </w:r>
    </w:p>
    <w:p>
      <w:pPr>
        <w:pStyle w:val="Heading2"/>
        <w:spacing w:line="240" w:lineRule="auto" w:before="0" w:after="0"/>
        <w:ind w:firstLine="709"/>
        <w:jc w:val="left"/>
      </w:pPr>
      <w:r>
        <w:rPr>
          <w:rFonts w:ascii="Times New Roman" w:hAnsi="Times New Roman" w:eastAsia="Times New Roman"/>
          <w:b w:val="0"/>
          <w:sz w:val="28"/>
        </w:rPr>
        <w:t>2.3 Реализация функционала информационной системы</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Формирующий этап отражает непосредственную реализацию программного комплекса и демонстрирует, как теоретические принципы были преобразованы в исполняемую систему. Центральным интеграционным узлом выступает API Gateway, размещенный на порту 8080 и предоставляющий унифицированный REST-интерфейс для frontend-клиента. В Gateway сосредоточены механизмы JWT-аутентификации, оценка прав доступа на уровне действий, rate limiting, аудит административных операций и агрегирование health-статусов от внутренних сервисов. Такое решение уменьшает связность клиентской части с внутренней топологией и стандартизирует контроль безопасности.</w:t>
      </w:r>
    </w:p>
    <w:p>
      <w:pPr>
        <w:spacing w:line="360" w:lineRule="auto" w:before="0" w:after="0"/>
        <w:ind w:firstLine="709"/>
        <w:jc w:val="both"/>
      </w:pPr>
      <w:r>
        <w:rPr>
          <w:rFonts w:ascii="Times New Roman" w:hAnsi="Times New Roman" w:eastAsia="Times New Roman"/>
          <w:b w:val="0"/>
          <w:sz w:val="28"/>
        </w:rPr>
        <w:t>Сервис аутентификации реализует полный жизненный цикл пользовательской сессии, включая регистрацию, вход, проверку, обновление и завершение сеанса. Использование key ring для JWT с идентификатором активного ключа позволяет организовать ротацию криптографического материала без остановки системы. Механизм refresh-сессий хранит не сами токены, а их хэш-представления, что снижает риск компрометации при доступе к базе данных. Дополнительная совместимость проверки паролей с bcrypt и PBKDF2 облегчает миграцию с существующих учетных систем.</w:t>
      </w:r>
    </w:p>
    <w:p>
      <w:pPr>
        <w:spacing w:line="360" w:lineRule="auto" w:before="0" w:after="0"/>
        <w:ind w:firstLine="709"/>
        <w:jc w:val="both"/>
      </w:pPr>
      <w:r>
        <w:rPr>
          <w:rFonts w:ascii="Times New Roman" w:hAnsi="Times New Roman" w:eastAsia="Times New Roman"/>
          <w:b w:val="0"/>
          <w:sz w:val="28"/>
        </w:rPr>
        <w:t>Сервис управления пользователями реализует доменную модель, где пользователь и компьютер связаны отношением один к одному. Такое ограничение закреплено в схеме базы и предотвращает неоднозначность привязки событий к рабочим станциям. В контексте мониторинга это решение важно для корректной атрибуции активности, так как каждый поток телеметрии сопоставляется с конкретной учетной записью и устройством без промежуточных допущений.</w:t>
      </w:r>
    </w:p>
    <w:p>
      <w:pPr>
        <w:spacing w:line="360" w:lineRule="auto" w:before="0" w:after="0"/>
        <w:ind w:firstLine="709"/>
        <w:jc w:val="both"/>
      </w:pPr>
      <w:r>
        <w:rPr>
          <w:rFonts w:ascii="Times New Roman" w:hAnsi="Times New Roman" w:eastAsia="Times New Roman"/>
          <w:b w:val="0"/>
          <w:sz w:val="28"/>
        </w:rPr>
        <w:t>Ключевым элементом предметной области является ActivityService, принимающий события активности по gRPC и REST. В процессе обработки выполняется валидация, расчет риска и применение набора правил обнаружения аномалий. Реализованные правила покрывают контроль высокорисковых процессов, обращений к подозрительным URL, нетипичной продолжительности действий, активности в нехарактерные интервалы времени, повторяемого поведения, обращений к чувствительным файлам и аномально высокой сетевой активности. По результату анализ формирует запись аномалии и инициирует публикацию события в outbox для последующей доставки в RabbitMQ.</w:t>
      </w:r>
    </w:p>
    <w:p>
      <w:pPr>
        <w:spacing w:line="360" w:lineRule="auto" w:before="0" w:after="0"/>
        <w:ind w:firstLine="709"/>
        <w:jc w:val="both"/>
      </w:pPr>
      <w:r>
        <w:rPr>
          <w:rFonts w:ascii="Times New Roman" w:hAnsi="Times New Roman" w:eastAsia="Times New Roman"/>
          <w:b w:val="0"/>
          <w:sz w:val="28"/>
        </w:rPr>
        <w:t>Для асинхронного контура в системе реализованы три специализированных потребителя. MetricsService агрегирует поток событий в rollup-таблицы активности и аномалий, что позволяет получать оперативные показатели без тяжелых запросов к исходным записям. NotificationService преобразует события в уведомления по каналам in-app, email и webhook, управляет повторной доставкой и фиксирует неуспешные попытки в отдельном DLQ-контуре. ReportService строит проекции для дневных и интервальных отчетов, включая сводные показатели по риску и динамике инцидентов. Все три сервиса используют inbox-механизм, исключающий повторную обработку при дублированной доставке сообщений.</w:t>
      </w:r>
    </w:p>
    <w:p>
      <w:pPr>
        <w:spacing w:line="360" w:lineRule="auto" w:before="0" w:after="0"/>
        <w:ind w:firstLine="709"/>
        <w:jc w:val="both"/>
      </w:pPr>
      <w:r>
        <w:rPr>
          <w:rFonts w:ascii="Times New Roman" w:hAnsi="Times New Roman" w:eastAsia="Times New Roman"/>
          <w:b w:val="0"/>
          <w:sz w:val="28"/>
        </w:rPr>
        <w:t>Отдельное прикладное значение в практической реализации имеет AgentManagementService, формирующий контрольную плоскость endpoint-агентов. Сервис поддерживает регистрацию и heartbeat, хранение требуемой версии агента, жизненный цикл команд с промежуточными состояниями, повторное планирование при неуспешном выполнении и фиксирование необработанных команд в dead letter queue. Помимо командной модели реализовано версионирование политик с возможностью отката к предыдущей стабильной версии. Для обеспечения доверия control plane подписывает полезную нагрузку политик и команд по алгоритму HMAC-SHA256, а агент проверяет подпись перед применением.</w:t>
      </w:r>
    </w:p>
    <w:p>
      <w:pPr>
        <w:spacing w:line="360" w:lineRule="auto" w:before="0" w:after="0"/>
        <w:ind w:firstLine="709"/>
        <w:jc w:val="both"/>
      </w:pPr>
      <w:r>
        <w:rPr>
          <w:rFonts w:ascii="Times New Roman" w:hAnsi="Times New Roman" w:eastAsia="Times New Roman"/>
          <w:b w:val="0"/>
          <w:sz w:val="28"/>
        </w:rPr>
        <w:t>Локальный endpoint-агент разработан на Python с опциональным Rust-модулем для низкоуровневых платформенных вызовов. Агент собирает снимки процессов, фиксирует активное окно, отслеживает периоды неактивности пользователя и извлекает историю браузерных переходов в пределах разрешенного набора признаков. События накапливаются в локальной SQLite-очереди, что обеспечивает работу при временной недоступности сети и последующую гарантированную отправку. Агент периодически получает политику с контрольной плоскости, исполняет входящие команды и поддерживает механизм блокировки рабочей станции при критическом уровне риска. Важно, что проектная реализация не содержит keylogging и не перехватывает содержимое текстового ввода, что снижает юридические риски и соответствует принципу минимальной инвазивности.</w:t>
      </w:r>
    </w:p>
    <w:p>
      <w:pPr>
        <w:spacing w:line="360" w:lineRule="auto" w:before="0" w:after="0"/>
        <w:ind w:firstLine="709"/>
        <w:jc w:val="both"/>
      </w:pPr>
      <w:r>
        <w:rPr>
          <w:rFonts w:ascii="Times New Roman" w:hAnsi="Times New Roman" w:eastAsia="Times New Roman"/>
          <w:b w:val="0"/>
          <w:sz w:val="28"/>
        </w:rPr>
        <w:t>Клиентский контур реализован на React с использованием Material UI и построен как единое SPA-приложение. Страница Dashboard обеспечивает оперативное представление ключевых метрик и последних событий. Раздел Analytics поддерживает периодные срезы, drill-down и автообновление, что упрощает аналитическую работу в динамическом режиме. Раздел Reports предоставляет агрегированные отчеты с возможностью экспорта. Раздел Agents позволяет управлять политиками и командами endpoint-агентов, а раздел Settings концентрирует параметры безопасности, списки ограничений и правила оповещений. Таким образом, web-интерфейс замыкает архитектурный цикл и превращает распределенную backend-логику в управляемый инструмент для администратора.</w:t>
      </w:r>
    </w:p>
    <w:p>
      <w:pPr>
        <w:spacing w:line="360" w:lineRule="auto" w:before="0" w:after="0"/>
        <w:ind w:firstLine="709"/>
        <w:jc w:val="both"/>
      </w:pPr>
      <w:r>
        <w:rPr>
          <w:rFonts w:ascii="Times New Roman" w:hAnsi="Times New Roman" w:eastAsia="Times New Roman"/>
          <w:b w:val="0"/>
          <w:sz w:val="28"/>
        </w:rPr>
        <w:t>Формирующий этап также охватывает наблюдаемость и эксплуатационный контур. В репозитории представлены конфигурации Prometheus и Grafana, позволяющие собирать технические метрики сервисов, визуализировать состояние очередей и контролировать стабильность межсервисных взаимодействий. Наличие отдельного набора alert rules позволяет формализовать пороговые условия, при которых система должна сигнализировать о деградации. Это повышает предсказуемость эксплуатации и сокращает время реакции на технические отклонения.</w:t>
      </w:r>
    </w:p>
    <w:p>
      <w:pPr>
        <w:pStyle w:val="Heading2"/>
        <w:spacing w:line="240" w:lineRule="auto" w:before="0" w:after="0"/>
        <w:ind w:firstLine="709"/>
        <w:jc w:val="left"/>
      </w:pPr>
      <w:r>
        <w:rPr>
          <w:rFonts w:ascii="Times New Roman" w:hAnsi="Times New Roman" w:eastAsia="Times New Roman"/>
          <w:b w:val="0"/>
          <w:sz w:val="28"/>
        </w:rPr>
        <w:t>2.4 Тестирование и оценка работоспособности системы</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Оценочный этап был направлен на сопоставление реализованного решения с целями дипломной работы и выявление зон дальнейшего развития. Проведенный анализ подтверждает, что система достигла требуемого уровня функциональной полноты для практикоориентированного сценария мониторинга активности. Реализован непрерывный поток обработки данных от конечного устройства до аналитической и управленческой панели, а также обеспечено разделение доменных контекстов, снижающее архитектурную связность.</w:t>
      </w:r>
    </w:p>
    <w:p>
      <w:pPr>
        <w:spacing w:line="360" w:lineRule="auto" w:before="0" w:after="0"/>
        <w:ind w:firstLine="709"/>
        <w:jc w:val="both"/>
      </w:pPr>
      <w:r>
        <w:rPr>
          <w:rFonts w:ascii="Times New Roman" w:hAnsi="Times New Roman" w:eastAsia="Times New Roman"/>
          <w:b w:val="0"/>
          <w:sz w:val="28"/>
        </w:rPr>
        <w:t>С точки зрения надежности ключевым результатом является внедрение механизмов, уменьшающих риск потери или повторной интерпретации событий. Паттерн Outbox в ActivityService обеспечивает корректную публикацию доменных фактов даже при нестабильной связи с брокером, а Inbox-механизмы у потребителей исключают дублирующее применение. Локальная очередь endpoint-агента дополняет этот контур на периферии системы, поддерживая офлайн-устойчивость и отложенную доставку. В совокупности эти решения формируют устойчивую цепочку передачи данных.</w:t>
      </w:r>
    </w:p>
    <w:p>
      <w:pPr>
        <w:spacing w:line="360" w:lineRule="auto" w:before="0" w:after="0"/>
        <w:ind w:firstLine="709"/>
        <w:jc w:val="both"/>
      </w:pPr>
      <w:r>
        <w:rPr>
          <w:rFonts w:ascii="Times New Roman" w:hAnsi="Times New Roman" w:eastAsia="Times New Roman"/>
          <w:b w:val="0"/>
          <w:sz w:val="28"/>
        </w:rPr>
        <w:t>С точки зрения безопасности позитивным результатом является реализация многослойного контроля. На внешнем уровне используется JWT-аутентификация и ролевая авторизация, на административном уровне ведется аудит действий, а в контрольной плоскости агентов внедрена криптографическая защита политик и команд. Дополнительным аспектом является сохранение баланса между мониторингом и приватностью за счет отказа от инвазивных механизмов сбора содержимого пользовательского ввода.</w:t>
      </w:r>
    </w:p>
    <w:p>
      <w:pPr>
        <w:spacing w:line="360" w:lineRule="auto" w:before="0" w:after="0"/>
        <w:ind w:firstLine="709"/>
        <w:jc w:val="both"/>
      </w:pPr>
      <w:r>
        <w:rPr>
          <w:rFonts w:ascii="Times New Roman" w:hAnsi="Times New Roman" w:eastAsia="Times New Roman"/>
          <w:b w:val="0"/>
          <w:sz w:val="28"/>
        </w:rPr>
        <w:t>Анализ пользовательского контура показывает, что интерфейс ориентирован на реальную эксплуатацию и покрывает как оперативный режим, так и аналитический. Наличие live-канала обновлений и экспортных функций отчетности снижает задержку между фиксацией события и принятием решения. Интеграция управления агентами в том же интерфейсе исключает необходимость разрозненных административных инструментов.</w:t>
      </w:r>
    </w:p>
    <w:p>
      <w:pPr>
        <w:spacing w:line="360" w:lineRule="auto" w:before="0" w:after="0"/>
        <w:ind w:firstLine="709"/>
        <w:jc w:val="both"/>
      </w:pPr>
      <w:r>
        <w:rPr>
          <w:rFonts w:ascii="Times New Roman" w:hAnsi="Times New Roman" w:eastAsia="Times New Roman"/>
          <w:b w:val="0"/>
          <w:sz w:val="28"/>
        </w:rPr>
        <w:t>Самоанализ выявил и ограничения текущей реализации. Модель аномалий в значительной степени построена на детерминированных правилах, что обеспечивает объяснимость, но ограничивает адаптивность к сложным поведенческим паттернам. В дальнейшей разработке целесообразно дополнить правило-ориентированный слой статистическими профилями по ролям и подразделениям без потери прозрачности решений. Дополнительным направлением развития является углубление автоматизированного тестирования интеграционных сценариев, включая моделирование деградации брокера и отложенного восстановления каналов.</w:t>
      </w:r>
    </w:p>
    <w:p>
      <w:pPr>
        <w:spacing w:line="360" w:lineRule="auto" w:before="0" w:after="0"/>
        <w:ind w:firstLine="709"/>
        <w:jc w:val="both"/>
      </w:pPr>
      <w:r>
        <w:rPr>
          <w:rFonts w:ascii="Times New Roman" w:hAnsi="Times New Roman" w:eastAsia="Times New Roman"/>
          <w:b w:val="0"/>
          <w:sz w:val="28"/>
        </w:rPr>
        <w:t>Отдельного внимания заслуживает перспективное развитие policy-as-code подхода в контрольной плоскости агентов. Несмотря на наличие версионирования и отката, дальнейшее повышение зрелости возможно за счет формализованной валидации политик перед публикацией и введения этапного canary-развертывания по группам устройств с автоматическим откатом при ухудшении эксплуатационных метрик. Эти направления не противоречат текущей архитектуре и могут быть реализованы эволюционно.</w:t>
      </w:r>
    </w:p>
    <w:p>
      <w:pPr>
        <w:pStyle w:val="Heading2"/>
        <w:spacing w:line="240" w:lineRule="auto" w:before="0" w:after="0"/>
        <w:ind w:firstLine="709"/>
        <w:jc w:val="left"/>
      </w:pPr>
      <w:r>
        <w:rPr>
          <w:rFonts w:ascii="Times New Roman" w:hAnsi="Times New Roman" w:eastAsia="Times New Roman"/>
          <w:b w:val="0"/>
          <w:sz w:val="28"/>
        </w:rPr>
        <w:t>2.5 Руководство пользователя и сценарий эксплуатации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Практическая состоятельность разработанного решения проявляется в целостном эксплуатационном сценарии, который объединяет периферийный сбор событий, серверную обработку и управленческую визуализацию. В рабочем режиме endpoint-агент запускается на пользовательской станции, загружает локальную конфигурацию, проверяет актуальную политику контрольной плоскости и инициирует периодический цикл сбора данных. На этом уровне формируются технические события, которые привязываются к идентификаторам пользователя и устройства, получают временные метки и помещаются в локальную очередь отправки.</w:t>
      </w:r>
    </w:p>
    <w:p>
      <w:pPr>
        <w:spacing w:line="360" w:lineRule="auto" w:before="0" w:after="0"/>
        <w:ind w:firstLine="709"/>
        <w:jc w:val="both"/>
      </w:pPr>
      <w:r>
        <w:rPr>
          <w:rFonts w:ascii="Times New Roman" w:hAnsi="Times New Roman" w:eastAsia="Times New Roman"/>
          <w:b w:val="0"/>
          <w:sz w:val="28"/>
        </w:rPr>
        <w:t>При наличии связи агент передает накопленные события в ActivityService по gRPC с транспортной аутентификацией служебным токеном. Серверный компонент выполняет проверку валидности полезной нагрузки, сохраняет событие в транзакционное хранилище и запускает правило-ориентированный анализ риска. Если событие или его контекст соответствуют признакам отклонения, формируется запись аномалии, которая сохраняется как связанная доменная сущность. Параллельно в outbox фиксируется событие интеграции, описывающее факт создания активности и, при необходимости, факт выявления аномалии.</w:t>
      </w:r>
    </w:p>
    <w:p>
      <w:pPr>
        <w:spacing w:line="360" w:lineRule="auto" w:before="0" w:after="0"/>
        <w:ind w:firstLine="709"/>
        <w:jc w:val="both"/>
      </w:pPr>
      <w:r>
        <w:rPr>
          <w:rFonts w:ascii="Times New Roman" w:hAnsi="Times New Roman" w:eastAsia="Times New Roman"/>
          <w:b w:val="0"/>
          <w:sz w:val="28"/>
        </w:rPr>
        <w:t>Фоновый dispatcher outbox публикует доменные факты в RabbitMQ, после чего асинхронный контур разветвляется на три специализированных потока обработки. MetricsService обновляет агрегаты, поддерживая актуальное состояние операционных показателей для панели мониторинга. NotificationService определяет адресатов и каналы доставки, формирует уведомления и отслеживает результат доставки с повторными попытками в случае временных отказов. ReportService обновляет отчетные проекции, используемые для построения периодных сводок и экспортных документов.</w:t>
      </w:r>
    </w:p>
    <w:p>
      <w:pPr>
        <w:spacing w:line="360" w:lineRule="auto" w:before="0" w:after="0"/>
        <w:ind w:firstLine="709"/>
        <w:jc w:val="both"/>
      </w:pPr>
      <w:r>
        <w:rPr>
          <w:rFonts w:ascii="Times New Roman" w:hAnsi="Times New Roman" w:eastAsia="Times New Roman"/>
          <w:b w:val="0"/>
          <w:sz w:val="28"/>
        </w:rPr>
        <w:t>Административная панель через Gateway получает как оперативные срезы, так и агрегированные представления. Оператор видит динамику активности, список аномалий, состояние агентов и результаты выполнения команд. При необходимости он изменяет политику сбора, задает новое правило реакции или инициирует команду на конечных устройствах. Изменения фиксируются в журнале административного аудита и получают однозначную временную привязку, что обеспечивает воспроизводимость управленческих действий.</w:t>
      </w:r>
    </w:p>
    <w:p>
      <w:pPr>
        <w:spacing w:line="360" w:lineRule="auto" w:before="0" w:after="0"/>
        <w:ind w:firstLine="709"/>
        <w:jc w:val="both"/>
      </w:pPr>
      <w:r>
        <w:rPr>
          <w:rFonts w:ascii="Times New Roman" w:hAnsi="Times New Roman" w:eastAsia="Times New Roman"/>
          <w:b w:val="0"/>
          <w:sz w:val="28"/>
        </w:rPr>
        <w:t>Отдельный поток эксплуатационного сценария связан с обеспечением непрерывности. Если сеть недоступна, агент продолжает локальный сбор и буферизацию, не теряя событий. После восстановления связи накопленные записи отправляются в центральный контур, где обрабатываются в общем порядке. Аналогично при кратковременной недоступности брокера outbox в ActivityService сохраняет сообщения до успешной публикации. В результате система демонстрирует устойчивое поведение в условиях частичных отказов без критической потери функциональности.</w:t>
      </w:r>
    </w:p>
    <w:p>
      <w:pPr>
        <w:pStyle w:val="Heading2"/>
        <w:spacing w:line="240" w:lineRule="auto" w:before="0" w:after="0"/>
        <w:ind w:firstLine="709"/>
        <w:jc w:val="left"/>
      </w:pPr>
      <w:r>
        <w:rPr>
          <w:rFonts w:ascii="Times New Roman" w:hAnsi="Times New Roman" w:eastAsia="Times New Roman"/>
          <w:b w:val="0"/>
          <w:sz w:val="28"/>
        </w:rPr>
        <w:t>2.6 Анализ качественных характеристик решения</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Оценка качества реализации показывает, что система достигает приемлемого баланса между функциональной полнотой и сложностью сопровождения. Микросервисная декомпозиция позволила локализовать ответственность и уменьшить риск каскадной деградации при отказе отдельного компонента. Наличие контрактов gRPC между сервисами и унифицированного REST-входа через Gateway обеспечивает предсказуемость интеграции и снижает вариативность клиентского поведения.</w:t>
      </w:r>
    </w:p>
    <w:p>
      <w:pPr>
        <w:spacing w:line="360" w:lineRule="auto" w:before="0" w:after="0"/>
        <w:ind w:firstLine="709"/>
        <w:jc w:val="both"/>
      </w:pPr>
      <w:r>
        <w:rPr>
          <w:rFonts w:ascii="Times New Roman" w:hAnsi="Times New Roman" w:eastAsia="Times New Roman"/>
          <w:b w:val="0"/>
          <w:sz w:val="28"/>
        </w:rPr>
        <w:t>С точки зрения сопровождаемости положительным фактором является явное выделение доменных сервисов и их баз данных. Разработчик может модифицировать один контекст без обязательной синхронной миграции всех остальных компонентов. Дополнительным преимуществом служит наличие отдельных миграций и runtime-хранилищ для функций Gateway, включающих настройки, ролевые права и аудит. Это упрощает контроль изменений и облегчает диагностику эксплуатационных проблем.</w:t>
      </w:r>
    </w:p>
    <w:p>
      <w:pPr>
        <w:spacing w:line="360" w:lineRule="auto" w:before="0" w:after="0"/>
        <w:ind w:firstLine="709"/>
        <w:jc w:val="both"/>
      </w:pPr>
      <w:r>
        <w:rPr>
          <w:rFonts w:ascii="Times New Roman" w:hAnsi="Times New Roman" w:eastAsia="Times New Roman"/>
          <w:b w:val="0"/>
          <w:sz w:val="28"/>
        </w:rPr>
        <w:t>Качественная оценка безопасности демонстрирует, что в системе реализован многослойный подход, включающий аутентификацию пользователей, авторизацию действий, транспортную защиту агентских вызовов и подпись управляющих данных в контрольной плоскости. Тем не менее риск-компонент сохраняется в части операционных ошибок администрирования, поэтому значимым условием безопасной эксплуатации остается дисциплина управления секретами, регулярная ротация ключей и контроль полноты аудита.</w:t>
      </w:r>
    </w:p>
    <w:p>
      <w:pPr>
        <w:spacing w:line="360" w:lineRule="auto" w:before="0" w:after="0"/>
        <w:ind w:firstLine="709"/>
        <w:jc w:val="both"/>
      </w:pPr>
      <w:r>
        <w:rPr>
          <w:rFonts w:ascii="Times New Roman" w:hAnsi="Times New Roman" w:eastAsia="Times New Roman"/>
          <w:b w:val="0"/>
          <w:sz w:val="28"/>
        </w:rPr>
        <w:t>Производительность решения в текущей архитектуре определяется прежде всего пропускной способностью сервиса первичного приема активности и скоростью асинхронной проекции событий. Разделение нагрузки между транзакционным контуром и контуром чтения снижает вероятность блокировок при аналитических запросах. При дальнейшем росте числа устройств вертикальное масштабирование должно дополняться горизонтальным расширением потребителей брокера и оптимизацией политик retention, чтобы рабочие таблицы не становились узким местом.</w:t>
      </w:r>
    </w:p>
    <w:p>
      <w:pPr>
        <w:spacing w:line="360" w:lineRule="auto" w:before="0" w:after="0"/>
        <w:ind w:firstLine="709"/>
        <w:jc w:val="both"/>
      </w:pPr>
      <w:r>
        <w:rPr>
          <w:rFonts w:ascii="Times New Roman" w:hAnsi="Times New Roman" w:eastAsia="Times New Roman"/>
          <w:b w:val="0"/>
          <w:sz w:val="28"/>
        </w:rPr>
        <w:t>Оценка рисков эксплуатационного цикла показывает, что наиболее уязвимыми зонами остаются качество исходных правил аномалий и вероятность ложноположительных срабатываний при изменении рабочих шаблонов пользователей. Для снижения этого риска требуется регулярная ревизия порогов и контекстов с учетом отраслевой специфики организации. Еще одним риском является сложность межсервисной трассировки в распределенной среде, поэтому развитие observability-контура с унифицированной корреляцией запросов должно рассматриваться как обязательное направление сопровождения.</w:t>
      </w:r>
    </w:p>
    <w:p>
      <w:pPr>
        <w:spacing w:line="360" w:lineRule="auto" w:before="0" w:after="0"/>
        <w:ind w:firstLine="709"/>
        <w:jc w:val="both"/>
      </w:pPr>
      <w:r>
        <w:rPr>
          <w:rFonts w:ascii="Times New Roman" w:hAnsi="Times New Roman" w:eastAsia="Times New Roman"/>
          <w:b w:val="0"/>
          <w:sz w:val="28"/>
        </w:rPr>
        <w:t>Несмотря на указанные ограничения, итоговая оценка качественных характеристик подтверждает, что разработанная система соответствует целям дипломной работы и обеспечивает практическую основу для промышленной эксплуатации в корпоративном контуре. Риски, выявленные на оценочном этапе, носят эволюционный характер и могут быть снижены путем регламентных и архитектурно совместимых улучшений без пересмотра базовой концепции решения.</w:t>
      </w:r>
    </w:p>
    <w:p>
      <w:pPr>
        <w:pStyle w:val="Heading2"/>
        <w:spacing w:line="240" w:lineRule="auto" w:before="0" w:after="0"/>
        <w:ind w:firstLine="709"/>
        <w:jc w:val="left"/>
      </w:pPr>
      <w:r>
        <w:rPr>
          <w:rFonts w:ascii="Times New Roman" w:hAnsi="Times New Roman" w:eastAsia="Times New Roman"/>
          <w:b w:val="0"/>
          <w:sz w:val="28"/>
        </w:rPr>
        <w:t>Вывод по практической части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Практическая часть подтвердила реализуемость построения корпоративной системы мониторинга активности пользователей как распределенного программного комплекса полного цикла. На основе анализа репозитория установлено, что архитектура проекта покрывает критические для предметной области требования: централизованный сбор событий, обнаружение аномалий, асинхронное формирование производных проекций, управляемый контроль endpoint-агентов и эксплуатационную наблюдаемость.</w:t>
      </w:r>
    </w:p>
    <w:p>
      <w:pPr>
        <w:spacing w:line="360" w:lineRule="auto" w:before="0" w:after="0"/>
        <w:ind w:firstLine="709"/>
        <w:jc w:val="both"/>
      </w:pPr>
      <w:r>
        <w:rPr>
          <w:rFonts w:ascii="Times New Roman" w:hAnsi="Times New Roman" w:eastAsia="Times New Roman"/>
          <w:b w:val="0"/>
          <w:sz w:val="28"/>
        </w:rPr>
        <w:t>Техническая ценность решения заключается в согласованном использовании микросервисной декомпозиции, контрактного gRPC-взаимодействия, REST-агрегации через Gateway и событийного обмена через RabbitMQ с паттернами Outbox и Inbox. Такое сочетание позволило обеспечить масштабируемость и устойчивость без отказа от прозрачности бизнес-логики. Значимым результатом является и то, что система уже ориентирована на промышленный контур за счет контейнеризации, разграничения production-профиля и встроенных механизмов контроля безопасности.</w:t>
      </w:r>
    </w:p>
    <w:p>
      <w:pPr>
        <w:spacing w:line="360" w:lineRule="auto" w:before="0" w:after="0"/>
        <w:ind w:firstLine="709"/>
        <w:jc w:val="both"/>
      </w:pPr>
      <w:r>
        <w:rPr>
          <w:rFonts w:ascii="Times New Roman" w:hAnsi="Times New Roman" w:eastAsia="Times New Roman"/>
          <w:b w:val="0"/>
          <w:sz w:val="28"/>
        </w:rPr>
        <w:t>Проведенный самоанализ показал, что решение может быть расширено статистическими методами оценки аномалий и более глубокой автоматизацией интеграционных проверок, однако эти направления являются развитием существующей архитектуры, а не исправлением фундаментальных проектных ошибок. Следовательно, поставленная практическая цель дипломной работы достигнута, а полученный результат обладает прикладной ценностью для корпоративной эксплуатации.</w:t>
      </w:r>
    </w:p>
    <w:p>
      <w:r>
        <w:br w:type="page"/>
      </w:r>
    </w:p>
    <w:p>
      <w:pPr>
        <w:pStyle w:val="Heading1"/>
        <w:spacing w:line="240" w:lineRule="auto" w:before="0" w:after="0"/>
        <w:ind w:firstLine="709"/>
        <w:jc w:val="left"/>
      </w:pPr>
      <w:r>
        <w:rPr>
          <w:rFonts w:ascii="Times New Roman" w:hAnsi="Times New Roman" w:eastAsia="Times New Roman"/>
          <w:b w:val="0"/>
          <w:sz w:val="28"/>
        </w:rPr>
        <w:t>Заключение</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В рамках дипломной работы выполнено исследование и практическое обоснование темы мониторинга активности пользователей в корпоративной информационной среде. Теоретический анализ показал, что эффективная реализация данной задачи требует объединения архитектурных, аналитических и организационно-правовых подходов. Было установлено, что мониторинговая платформа должна обеспечивать непрерывный и контекстный сбор данных, объяснимое обнаружение аномалий, устойчивую межсервисную интеграцию и централизованную управляемость endpoint-компонентов.</w:t>
      </w:r>
    </w:p>
    <w:p>
      <w:pPr>
        <w:spacing w:line="360" w:lineRule="auto" w:before="0" w:after="0"/>
        <w:ind w:firstLine="709"/>
        <w:jc w:val="both"/>
      </w:pPr>
      <w:r>
        <w:rPr>
          <w:rFonts w:ascii="Times New Roman" w:hAnsi="Times New Roman" w:eastAsia="Times New Roman"/>
          <w:b w:val="0"/>
          <w:sz w:val="28"/>
        </w:rPr>
        <w:t>Практическая часть, основанная на анализе и систематизации материалов репозитория Activity Monitoring System, подтвердила возможность реализации этих требований в рамках микросервисной архитектуры. Сформирован контур, в котором frontend-приложение взаимодействует с backend через API Gateway, доменные сервисы обмениваются данными по gRPC, а событийные проекции строятся через RabbitMQ. Раздельные базы данных сервисов обеспечивают изоляцию контекстов, а применение Outbox и Inbox-паттернов поддерживает согласованность обработки событий при частичной деградации инфраструктуры.</w:t>
      </w:r>
    </w:p>
    <w:p>
      <w:pPr>
        <w:spacing w:line="360" w:lineRule="auto" w:before="0" w:after="0"/>
        <w:ind w:firstLine="709"/>
        <w:jc w:val="both"/>
      </w:pPr>
      <w:r>
        <w:rPr>
          <w:rFonts w:ascii="Times New Roman" w:hAnsi="Times New Roman" w:eastAsia="Times New Roman"/>
          <w:b w:val="0"/>
          <w:sz w:val="28"/>
        </w:rPr>
        <w:t>Существенным результатом работы стало наличие полноценной контрольной плоскости для endpoint-агентов, включающей регистрацию, heartbeat, командный контур, версионирование политик и защиту управляющих данных электронной подписью на базе HMAC. Локальный агент реализует сбор операционных сигналов активности, офлайн-буферизацию в SQLite, периодическую синхронизацию и ограниченный сценарий блокировки станции при критических рисках. При этом архитектурно соблюден принцип минимально необходимого сбора данных, так как система не реализует keylogging и не перехватывает содержимое пользовательского ввода.</w:t>
      </w:r>
    </w:p>
    <w:p>
      <w:pPr>
        <w:spacing w:line="360" w:lineRule="auto" w:before="0" w:after="0"/>
        <w:ind w:firstLine="709"/>
        <w:jc w:val="both"/>
      </w:pPr>
      <w:r>
        <w:rPr>
          <w:rFonts w:ascii="Times New Roman" w:hAnsi="Times New Roman" w:eastAsia="Times New Roman"/>
          <w:b w:val="0"/>
          <w:sz w:val="28"/>
        </w:rPr>
        <w:t>Итоговая оценка разработанного решения показывает его практическую применимость в задачах корпоративного мониторинга активности пользователей. Система обеспечивает технологическую основу для повышения прозрачности цифровых процессов, своевременного обнаружения инцидентов и формирования управленческой аналитики. Перспективы развития связаны с добавлением адаптивных статистических моделей аномалий, расширением автоматизированных интеграционных испытаний и дальнейшей формализацией жизненного цикла политик агентов, что позволит повысить уровень зрелости платформы без изменения ее базовой архитектурной концепции.</w:t>
      </w:r>
    </w:p>
    <w:p>
      <w:r>
        <w:br w:type="page"/>
      </w:r>
    </w:p>
    <w:p>
      <w:pPr>
        <w:pStyle w:val="Heading1"/>
        <w:spacing w:line="240" w:lineRule="auto" w:before="0" w:after="0"/>
        <w:ind w:firstLine="709"/>
        <w:jc w:val="left"/>
      </w:pPr>
      <w:r>
        <w:rPr>
          <w:rFonts w:ascii="Times New Roman" w:hAnsi="Times New Roman" w:eastAsia="Times New Roman"/>
          <w:b w:val="0"/>
          <w:sz w:val="28"/>
        </w:rPr>
        <w:t>Список использованных источников</w:t>
      </w:r>
    </w:p>
    <w:p>
      <w:pPr>
        <w:spacing w:line="360" w:lineRule="auto" w:before="0" w:after="0"/>
        <w:ind w:firstLine="0"/>
        <w:jc w:val="left"/>
      </w:pPr>
    </w:p>
    <w:p>
      <w:pPr>
        <w:spacing w:line="360" w:lineRule="auto" w:before="0" w:after="0"/>
        <w:ind w:firstLine="709"/>
        <w:jc w:val="left"/>
      </w:pPr>
      <w:r>
        <w:rPr>
          <w:rFonts w:ascii="Times New Roman" w:hAnsi="Times New Roman" w:eastAsia="Times New Roman"/>
          <w:b w:val="0"/>
          <w:sz w:val="28"/>
        </w:rPr>
        <w:t>[1] CISA. Zero Trust Maturity Model Version 2.0. Cybersecurity and Infrastructure Security Agency, 2023.</w:t>
        <w:br/>
        <w:t>[2] ENISA. ENISA Threat Landscape 2024. European Union Agency for Cybersecurity, 2024.</w:t>
        <w:br/>
        <w:t>[3] gRPC Authors. gRPC Documentation. 2024.</w:t>
        <w:br/>
        <w:t>[4] Grafana Labs. Grafana Documentation. 2024.</w:t>
        <w:br/>
        <w:t>[5] ISO/IEC 27001:2022. Information security, cybersecurity and privacy protection — Information security management systems — Requirements. Geneva: ISO, 2022.</w:t>
        <w:br/>
        <w:t>[6] ISO/IEC 27002:2022. Information security, cybersecurity and privacy protection — Information security controls. Geneva: ISO, 2022.</w:t>
        <w:br/>
        <w:t>[7] Microsoft Learn. ASP.NET Core documentation (.NET 10). Microsoft, 2025.</w:t>
        <w:br/>
        <w:t>[8] Microsoft Learn. Authentication and authorization in ASP.NET Core (.NET 10). Microsoft, 2025.</w:t>
        <w:br/>
        <w:t>[9] Microsoft Learn. Entity Framework Core documentation (.NET 10). Microsoft, 2025.</w:t>
        <w:br/>
        <w:t>[10] MUI Core Team. Material UI Documentation. 2024.</w:t>
        <w:br/>
        <w:t>[11] NIST SP 800-207. Zero Trust Architecture. National Institute of Standards and Technology, 2020.</w:t>
        <w:br/>
        <w:t>[12] OpenTelemetry Authors. OpenTelemetry Specification. 2024.</w:t>
        <w:br/>
        <w:t>[13] OWASP Foundation. Application Security Verification Standard 4.0.3. 2021.</w:t>
        <w:br/>
        <w:t>[14] OWASP Foundation. OWASP Top 10: The Ten Most Critical Web Application Security Risks. 2021.</w:t>
        <w:br/>
        <w:t>[15] PostgreSQL Global Development Group. PostgreSQL 16 Documentation. 2023.</w:t>
        <w:br/>
        <w:t>[16] Prometheus Authors. Prometheus Documentation. 2024.</w:t>
        <w:br/>
        <w:t>[17] RabbitMQ Team. RabbitMQ Documentation (4.x). 2025.</w:t>
        <w:br/>
        <w:t>[18] React Team. React Documentation. 2024.</w:t>
        <w:br/>
        <w:t>[19] RFC 7519. JSON Web Token (JWT). IETF, 2015.</w:t>
        <w:br/>
        <w:t>[20] Трудовой кодекс Российской Федерации от 30.12.2001 № 197-ФЗ, действующая редакция.</w:t>
        <w:br/>
        <w:t>[21] Федеральный закон Российской Федерации от 27.07.2006 № 152-ФЗ «О персональных данных», действующая редакция.</w:t>
      </w:r>
    </w:p>
    <w:p>
      <w:r>
        <w:br w:type="page"/>
      </w:r>
    </w:p>
    <w:p>
      <w:pPr>
        <w:pStyle w:val="Heading1"/>
        <w:spacing w:line="240" w:lineRule="auto" w:before="0" w:after="0"/>
        <w:ind w:firstLine="709"/>
        <w:jc w:val="left"/>
      </w:pPr>
      <w:r>
        <w:rPr>
          <w:rFonts w:ascii="Times New Roman" w:hAnsi="Times New Roman" w:eastAsia="Times New Roman"/>
          <w:b w:val="0"/>
          <w:sz w:val="28"/>
        </w:rPr>
        <w:t>Приложения</w:t>
      </w:r>
    </w:p>
    <w:p>
      <w:pPr>
        <w:spacing w:line="360" w:lineRule="auto" w:before="0" w:after="0"/>
        <w:ind w:firstLine="0"/>
        <w:jc w:val="left"/>
      </w:pPr>
    </w:p>
    <w:p>
      <w:r>
        <w:br w:type="page"/>
      </w:r>
    </w:p>
    <w:p>
      <w:pPr>
        <w:pStyle w:val="Heading2"/>
        <w:spacing w:line="240" w:lineRule="auto" w:before="0" w:after="0"/>
        <w:ind w:firstLine="709"/>
        <w:jc w:val="left"/>
      </w:pPr>
      <w:r>
        <w:rPr>
          <w:rFonts w:ascii="Times New Roman" w:hAnsi="Times New Roman" w:eastAsia="Times New Roman"/>
          <w:b w:val="0"/>
          <w:sz w:val="28"/>
        </w:rPr>
        <w:t>Приложение 1. Техническое задание</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Назначение разработки состоит в создании корпоративной системы мониторинга активности пользователей, обеспечивающей сбор событий с рабочих станций, выявление аномального поведения, формирование уведомлений и подготовку аналитической отчетности.</w:t>
      </w:r>
    </w:p>
    <w:p>
      <w:pPr>
        <w:spacing w:line="360" w:lineRule="auto" w:before="0" w:after="0"/>
        <w:ind w:firstLine="709"/>
        <w:jc w:val="both"/>
      </w:pPr>
      <w:r>
        <w:rPr>
          <w:rFonts w:ascii="Times New Roman" w:hAnsi="Times New Roman" w:eastAsia="Times New Roman"/>
          <w:b w:val="0"/>
          <w:sz w:val="28"/>
        </w:rPr>
        <w:t>Объект автоматизации представляет собой цифровую среду организации, в рамках которой требуется централизованно контролировать действия пользователей, состояние конечных устройств и выполнение политик безопасности.</w:t>
      </w:r>
    </w:p>
    <w:tbl>
      <w:tblPr>
        <w:tblStyle w:val="TableGrid"/>
        <w:tblW w:type="auto" w:w="0"/>
        <w:tblLook w:firstColumn="1" w:firstRow="1" w:lastColumn="0" w:lastRow="0" w:noHBand="0" w:noVBand="1" w:val="04A0"/>
      </w:tblPr>
      <w:tblGrid>
        <w:gridCol w:w="4986"/>
        <w:gridCol w:w="4986"/>
      </w:tblGrid>
      <w:tr>
        <w:tc>
          <w:tcPr>
            <w:tcW w:type="dxa" w:w="4986"/>
          </w:tcPr>
          <w:p>
            <w:pPr>
              <w:spacing w:line="360" w:lineRule="auto" w:before="0" w:after="0"/>
              <w:ind w:firstLine="0"/>
            </w:pPr>
            <w:r>
              <w:rPr>
                <w:rFonts w:ascii="Times New Roman" w:hAnsi="Times New Roman" w:eastAsia="Times New Roman"/>
                <w:b w:val="0"/>
                <w:sz w:val="24"/>
              </w:rPr>
              <w:t>Параметр</w:t>
            </w:r>
          </w:p>
        </w:tc>
        <w:tc>
          <w:tcPr>
            <w:tcW w:type="dxa" w:w="4986"/>
          </w:tcPr>
          <w:p>
            <w:pPr>
              <w:spacing w:line="360" w:lineRule="auto" w:before="0" w:after="0"/>
              <w:ind w:firstLine="0"/>
            </w:pPr>
            <w:r>
              <w:rPr>
                <w:rFonts w:ascii="Times New Roman" w:hAnsi="Times New Roman" w:eastAsia="Times New Roman"/>
                <w:b w:val="0"/>
                <w:sz w:val="24"/>
              </w:rPr>
              <w:t>Содержание</w:t>
            </w:r>
          </w:p>
        </w:tc>
      </w:tr>
      <w:tr>
        <w:tc>
          <w:tcPr>
            <w:tcW w:type="dxa" w:w="4986"/>
          </w:tcPr>
          <w:p>
            <w:pPr>
              <w:spacing w:line="360" w:lineRule="auto" w:before="0" w:after="0"/>
              <w:ind w:firstLine="0"/>
            </w:pPr>
            <w:r>
              <w:rPr>
                <w:rFonts w:ascii="Times New Roman" w:hAnsi="Times New Roman" w:eastAsia="Times New Roman"/>
                <w:b w:val="0"/>
                <w:sz w:val="24"/>
              </w:rPr>
              <w:t>Категории пользователей</w:t>
            </w:r>
          </w:p>
        </w:tc>
        <w:tc>
          <w:tcPr>
            <w:tcW w:type="dxa" w:w="4986"/>
          </w:tcPr>
          <w:p>
            <w:pPr>
              <w:spacing w:line="360" w:lineRule="auto" w:before="0" w:after="0"/>
              <w:ind w:firstLine="0"/>
            </w:pPr>
            <w:r>
              <w:rPr>
                <w:rFonts w:ascii="Times New Roman" w:hAnsi="Times New Roman" w:eastAsia="Times New Roman"/>
                <w:b w:val="0"/>
                <w:sz w:val="24"/>
              </w:rPr>
              <w:t>Администратор системы, оператор мониторинга, endpoint-агент, сервисы backend-контура</w:t>
            </w:r>
          </w:p>
        </w:tc>
      </w:tr>
      <w:tr>
        <w:tc>
          <w:tcPr>
            <w:tcW w:type="dxa" w:w="4986"/>
          </w:tcPr>
          <w:p>
            <w:pPr>
              <w:spacing w:line="360" w:lineRule="auto" w:before="0" w:after="0"/>
              <w:ind w:firstLine="0"/>
            </w:pPr>
            <w:r>
              <w:rPr>
                <w:rFonts w:ascii="Times New Roman" w:hAnsi="Times New Roman" w:eastAsia="Times New Roman"/>
                <w:b w:val="0"/>
                <w:sz w:val="24"/>
              </w:rPr>
              <w:t>Основные функции</w:t>
            </w:r>
          </w:p>
        </w:tc>
        <w:tc>
          <w:tcPr>
            <w:tcW w:type="dxa" w:w="4986"/>
          </w:tcPr>
          <w:p>
            <w:pPr>
              <w:spacing w:line="360" w:lineRule="auto" w:before="0" w:after="0"/>
              <w:ind w:firstLine="0"/>
            </w:pPr>
            <w:r>
              <w:rPr>
                <w:rFonts w:ascii="Times New Roman" w:hAnsi="Times New Roman" w:eastAsia="Times New Roman"/>
                <w:b w:val="0"/>
                <w:sz w:val="24"/>
              </w:rPr>
              <w:t>Аутентификация, сбор активности, обнаружение аномалий, уведомления, отчеты, управление политиками и командами агентов</w:t>
            </w:r>
          </w:p>
        </w:tc>
      </w:tr>
      <w:tr>
        <w:tc>
          <w:tcPr>
            <w:tcW w:type="dxa" w:w="4986"/>
          </w:tcPr>
          <w:p>
            <w:pPr>
              <w:spacing w:line="360" w:lineRule="auto" w:before="0" w:after="0"/>
              <w:ind w:firstLine="0"/>
            </w:pPr>
            <w:r>
              <w:rPr>
                <w:rFonts w:ascii="Times New Roman" w:hAnsi="Times New Roman" w:eastAsia="Times New Roman"/>
                <w:b w:val="0"/>
                <w:sz w:val="24"/>
              </w:rPr>
              <w:t>Нефункциональные требования</w:t>
            </w:r>
          </w:p>
        </w:tc>
        <w:tc>
          <w:tcPr>
            <w:tcW w:type="dxa" w:w="4986"/>
          </w:tcPr>
          <w:p>
            <w:pPr>
              <w:spacing w:line="360" w:lineRule="auto" w:before="0" w:after="0"/>
              <w:ind w:firstLine="0"/>
            </w:pPr>
            <w:r>
              <w:rPr>
                <w:rFonts w:ascii="Times New Roman" w:hAnsi="Times New Roman" w:eastAsia="Times New Roman"/>
                <w:b w:val="0"/>
                <w:sz w:val="24"/>
              </w:rPr>
              <w:t>Отказоустойчивость, ролевая авторизация, аудит действий, масштабируемость, изоляция хранилищ, поддержка событийной интеграции</w:t>
            </w:r>
          </w:p>
        </w:tc>
      </w:tr>
      <w:tr>
        <w:tc>
          <w:tcPr>
            <w:tcW w:type="dxa" w:w="4986"/>
          </w:tcPr>
          <w:p>
            <w:pPr>
              <w:spacing w:line="360" w:lineRule="auto" w:before="0" w:after="0"/>
              <w:ind w:firstLine="0"/>
            </w:pPr>
            <w:r>
              <w:rPr>
                <w:rFonts w:ascii="Times New Roman" w:hAnsi="Times New Roman" w:eastAsia="Times New Roman"/>
                <w:b w:val="0"/>
                <w:sz w:val="24"/>
              </w:rPr>
              <w:t>Технологическая основа</w:t>
            </w:r>
          </w:p>
        </w:tc>
        <w:tc>
          <w:tcPr>
            <w:tcW w:type="dxa" w:w="4986"/>
          </w:tcPr>
          <w:p>
            <w:pPr>
              <w:spacing w:line="360" w:lineRule="auto" w:before="0" w:after="0"/>
              <w:ind w:firstLine="0"/>
            </w:pPr>
            <w:r>
              <w:rPr>
                <w:rFonts w:ascii="Times New Roman" w:hAnsi="Times New Roman" w:eastAsia="Times New Roman"/>
                <w:b w:val="0"/>
                <w:sz w:val="24"/>
              </w:rPr>
              <w:t>React, ASP.NET Core, gRPC, RabbitMQ, PostgreSQL, Python, Docker Compose</w:t>
            </w:r>
          </w:p>
        </w:tc>
      </w:tr>
    </w:tbl>
    <w:tbl>
      <w:tblPr>
        <w:tblStyle w:val="TableGrid"/>
        <w:tblW w:type="auto" w:w="0"/>
        <w:tblLook w:firstColumn="1" w:firstRow="1" w:lastColumn="0" w:lastRow="0" w:noHBand="0" w:noVBand="1" w:val="04A0"/>
      </w:tblPr>
      <w:tblGrid>
        <w:gridCol w:w="4986"/>
        <w:gridCol w:w="4986"/>
      </w:tblGrid>
      <w:tr>
        <w:tc>
          <w:tcPr>
            <w:tcW w:type="dxa" w:w="4986"/>
          </w:tcPr>
          <w:p>
            <w:pPr>
              <w:spacing w:line="360" w:lineRule="auto" w:before="0" w:after="0"/>
              <w:ind w:firstLine="0"/>
            </w:pPr>
            <w:r>
              <w:rPr>
                <w:rFonts w:ascii="Times New Roman" w:hAnsi="Times New Roman" w:eastAsia="Times New Roman"/>
                <w:b w:val="0"/>
                <w:sz w:val="24"/>
              </w:rPr>
              <w:t>Группа требований</w:t>
            </w:r>
          </w:p>
        </w:tc>
        <w:tc>
          <w:tcPr>
            <w:tcW w:type="dxa" w:w="4986"/>
          </w:tcPr>
          <w:p>
            <w:pPr>
              <w:spacing w:line="360" w:lineRule="auto" w:before="0" w:after="0"/>
              <w:ind w:firstLine="0"/>
            </w:pPr>
            <w:r>
              <w:rPr>
                <w:rFonts w:ascii="Times New Roman" w:hAnsi="Times New Roman" w:eastAsia="Times New Roman"/>
                <w:b w:val="0"/>
                <w:sz w:val="24"/>
              </w:rPr>
              <w:t>Содержание</w:t>
            </w:r>
          </w:p>
        </w:tc>
      </w:tr>
      <w:tr>
        <w:tc>
          <w:tcPr>
            <w:tcW w:type="dxa" w:w="4986"/>
          </w:tcPr>
          <w:p>
            <w:pPr>
              <w:spacing w:line="360" w:lineRule="auto" w:before="0" w:after="0"/>
              <w:ind w:firstLine="0"/>
            </w:pPr>
            <w:r>
              <w:rPr>
                <w:rFonts w:ascii="Times New Roman" w:hAnsi="Times New Roman" w:eastAsia="Times New Roman"/>
                <w:b w:val="0"/>
                <w:sz w:val="24"/>
              </w:rPr>
              <w:t>Входные данные</w:t>
            </w:r>
          </w:p>
        </w:tc>
        <w:tc>
          <w:tcPr>
            <w:tcW w:type="dxa" w:w="4986"/>
          </w:tcPr>
          <w:p>
            <w:pPr>
              <w:spacing w:line="360" w:lineRule="auto" w:before="0" w:after="0"/>
              <w:ind w:firstLine="0"/>
            </w:pPr>
            <w:r>
              <w:rPr>
                <w:rFonts w:ascii="Times New Roman" w:hAnsi="Times New Roman" w:eastAsia="Times New Roman"/>
                <w:b w:val="0"/>
                <w:sz w:val="24"/>
              </w:rPr>
              <w:t>Телеметрия действий пользователя, heartbeat агентов, команды администрирования, настройки политик</w:t>
            </w:r>
          </w:p>
        </w:tc>
      </w:tr>
      <w:tr>
        <w:tc>
          <w:tcPr>
            <w:tcW w:type="dxa" w:w="4986"/>
          </w:tcPr>
          <w:p>
            <w:pPr>
              <w:spacing w:line="360" w:lineRule="auto" w:before="0" w:after="0"/>
              <w:ind w:firstLine="0"/>
            </w:pPr>
            <w:r>
              <w:rPr>
                <w:rFonts w:ascii="Times New Roman" w:hAnsi="Times New Roman" w:eastAsia="Times New Roman"/>
                <w:b w:val="0"/>
                <w:sz w:val="24"/>
              </w:rPr>
              <w:t>Выходные данные</w:t>
            </w:r>
          </w:p>
        </w:tc>
        <w:tc>
          <w:tcPr>
            <w:tcW w:type="dxa" w:w="4986"/>
          </w:tcPr>
          <w:p>
            <w:pPr>
              <w:spacing w:line="360" w:lineRule="auto" w:before="0" w:after="0"/>
              <w:ind w:firstLine="0"/>
            </w:pPr>
            <w:r>
              <w:rPr>
                <w:rFonts w:ascii="Times New Roman" w:hAnsi="Times New Roman" w:eastAsia="Times New Roman"/>
                <w:b w:val="0"/>
                <w:sz w:val="24"/>
              </w:rPr>
              <w:t>Агрегированные показатели, выявленные аномалии, уведомления, отчеты, журналы аудита</w:t>
            </w:r>
          </w:p>
        </w:tc>
      </w:tr>
      <w:tr>
        <w:tc>
          <w:tcPr>
            <w:tcW w:type="dxa" w:w="4986"/>
          </w:tcPr>
          <w:p>
            <w:pPr>
              <w:spacing w:line="360" w:lineRule="auto" w:before="0" w:after="0"/>
              <w:ind w:firstLine="0"/>
            </w:pPr>
            <w:r>
              <w:rPr>
                <w:rFonts w:ascii="Times New Roman" w:hAnsi="Times New Roman" w:eastAsia="Times New Roman"/>
                <w:b w:val="0"/>
                <w:sz w:val="24"/>
              </w:rPr>
              <w:t>Ограничения</w:t>
            </w:r>
          </w:p>
        </w:tc>
        <w:tc>
          <w:tcPr>
            <w:tcW w:type="dxa" w:w="4986"/>
          </w:tcPr>
          <w:p>
            <w:pPr>
              <w:spacing w:line="360" w:lineRule="auto" w:before="0" w:after="0"/>
              <w:ind w:firstLine="0"/>
            </w:pPr>
            <w:r>
              <w:rPr>
                <w:rFonts w:ascii="Times New Roman" w:hAnsi="Times New Roman" w:eastAsia="Times New Roman"/>
                <w:b w:val="0"/>
                <w:sz w:val="24"/>
              </w:rPr>
              <w:t>Разграничение доступа по ролям, защита персональных данных, идемпотентность команд и событий</w:t>
            </w:r>
          </w:p>
        </w:tc>
      </w:tr>
      <w:tr>
        <w:tc>
          <w:tcPr>
            <w:tcW w:type="dxa" w:w="4986"/>
          </w:tcPr>
          <w:p>
            <w:pPr>
              <w:spacing w:line="360" w:lineRule="auto" w:before="0" w:after="0"/>
              <w:ind w:firstLine="0"/>
            </w:pPr>
            <w:r>
              <w:rPr>
                <w:rFonts w:ascii="Times New Roman" w:hAnsi="Times New Roman" w:eastAsia="Times New Roman"/>
                <w:b w:val="0"/>
                <w:sz w:val="24"/>
              </w:rPr>
              <w:t>Критерии приемки</w:t>
            </w:r>
          </w:p>
        </w:tc>
        <w:tc>
          <w:tcPr>
            <w:tcW w:type="dxa" w:w="4986"/>
          </w:tcPr>
          <w:p>
            <w:pPr>
              <w:spacing w:line="360" w:lineRule="auto" w:before="0" w:after="0"/>
              <w:ind w:firstLine="0"/>
            </w:pPr>
            <w:r>
              <w:rPr>
                <w:rFonts w:ascii="Times New Roman" w:hAnsi="Times New Roman" w:eastAsia="Times New Roman"/>
                <w:b w:val="0"/>
                <w:sz w:val="24"/>
              </w:rPr>
              <w:t>Корректная регистрация пользователей, сохранение настроек, управление агентами и воспроизводимость отчетов</w:t>
            </w:r>
          </w:p>
        </w:tc>
      </w:tr>
    </w:tbl>
    <w:p>
      <w:pPr>
        <w:ind w:firstLine="0"/>
        <w:jc w:val="center"/>
      </w:pPr>
      <w:r>
        <w:drawing>
          <wp:inline xmlns:a="http://schemas.openxmlformats.org/drawingml/2006/main" xmlns:pic="http://schemas.openxmlformats.org/drawingml/2006/picture">
            <wp:extent cx="5577840" cy="228614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2286141"/>
                    </a:xfrm>
                    <a:prstGeom prst="rect"/>
                  </pic:spPr>
                </pic:pic>
              </a:graphicData>
            </a:graphic>
          </wp:inline>
        </w:drawing>
      </w:r>
    </w:p>
    <w:p>
      <w:pPr>
        <w:ind w:firstLine="0"/>
        <w:jc w:val="center"/>
      </w:pPr>
      <w:r>
        <w:rPr>
          <w:rFonts w:ascii="Times New Roman" w:hAnsi="Times New Roman" w:eastAsia="Times New Roman"/>
          <w:b w:val="0"/>
          <w:sz w:val="24"/>
        </w:rPr>
        <w:t>Рисунок 1.1. Архитектурная схема программного комплекса мониторинга активности пользователей</w:t>
      </w:r>
    </w:p>
    <w:p>
      <w:r>
        <w:br w:type="page"/>
      </w:r>
    </w:p>
    <w:p>
      <w:pPr>
        <w:pStyle w:val="Heading2"/>
        <w:spacing w:line="240" w:lineRule="auto" w:before="0" w:after="0"/>
        <w:ind w:firstLine="709"/>
        <w:jc w:val="left"/>
      </w:pPr>
      <w:r>
        <w:rPr>
          <w:rFonts w:ascii="Times New Roman" w:hAnsi="Times New Roman" w:eastAsia="Times New Roman"/>
          <w:b w:val="0"/>
          <w:sz w:val="28"/>
        </w:rPr>
        <w:t>Приложение 2. Карта экранов</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Карта экранов построена на основании маршрутов frontend-приложения и отражает основную навигацию административной панели.</w:t>
      </w:r>
    </w:p>
    <w:p>
      <w:pPr>
        <w:ind w:firstLine="0"/>
        <w:jc w:val="center"/>
      </w:pPr>
      <w:r>
        <w:drawing>
          <wp:inline xmlns:a="http://schemas.openxmlformats.org/drawingml/2006/main" xmlns:pic="http://schemas.openxmlformats.org/drawingml/2006/picture">
            <wp:extent cx="5303520" cy="2790741"/>
            <wp:docPr id="2" name="Picture 2"/>
            <wp:cNvGraphicFramePr>
              <a:graphicFrameLocks noChangeAspect="1"/>
            </wp:cNvGraphicFramePr>
            <a:graphic>
              <a:graphicData uri="http://schemas.openxmlformats.org/drawingml/2006/picture">
                <pic:pic>
                  <pic:nvPicPr>
                    <pic:cNvPr id="0" name="screen_map.png"/>
                    <pic:cNvPicPr/>
                  </pic:nvPicPr>
                  <pic:blipFill>
                    <a:blip r:embed="rId11"/>
                    <a:stretch>
                      <a:fillRect/>
                    </a:stretch>
                  </pic:blipFill>
                  <pic:spPr>
                    <a:xfrm>
                      <a:off x="0" y="0"/>
                      <a:ext cx="5303520" cy="2790741"/>
                    </a:xfrm>
                    <a:prstGeom prst="rect"/>
                  </pic:spPr>
                </pic:pic>
              </a:graphicData>
            </a:graphic>
          </wp:inline>
        </w:drawing>
      </w:r>
    </w:p>
    <w:p>
      <w:pPr>
        <w:ind w:firstLine="0"/>
        <w:jc w:val="center"/>
      </w:pPr>
      <w:r>
        <w:rPr>
          <w:rFonts w:ascii="Times New Roman" w:hAnsi="Times New Roman" w:eastAsia="Times New Roman"/>
          <w:b w:val="0"/>
          <w:sz w:val="24"/>
        </w:rPr>
        <w:t>Рисунок 2.1. Карта экранов и маршрутов web-приложения</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Маршрут</w:t>
            </w:r>
          </w:p>
        </w:tc>
        <w:tc>
          <w:tcPr>
            <w:tcW w:type="dxa" w:w="3324"/>
          </w:tcPr>
          <w:p>
            <w:pPr>
              <w:spacing w:line="360" w:lineRule="auto" w:before="0" w:after="0"/>
              <w:ind w:firstLine="0"/>
            </w:pPr>
            <w:r>
              <w:rPr>
                <w:rFonts w:ascii="Times New Roman" w:hAnsi="Times New Roman" w:eastAsia="Times New Roman"/>
                <w:b w:val="0"/>
                <w:sz w:val="24"/>
              </w:rPr>
              <w:t>Экран</w:t>
            </w:r>
          </w:p>
        </w:tc>
        <w:tc>
          <w:tcPr>
            <w:tcW w:type="dxa" w:w="3324"/>
          </w:tcPr>
          <w:p>
            <w:pPr>
              <w:spacing w:line="360" w:lineRule="auto" w:before="0" w:after="0"/>
              <w:ind w:firstLine="0"/>
            </w:pPr>
            <w:r>
              <w:rPr>
                <w:rFonts w:ascii="Times New Roman" w:hAnsi="Times New Roman" w:eastAsia="Times New Roman"/>
                <w:b w:val="0"/>
                <w:sz w:val="24"/>
              </w:rPr>
              <w:t>Назначение</w:t>
            </w:r>
          </w:p>
        </w:tc>
      </w:tr>
      <w:tr>
        <w:tc>
          <w:tcPr>
            <w:tcW w:type="dxa" w:w="3324"/>
          </w:tcPr>
          <w:p>
            <w:pPr>
              <w:spacing w:line="360" w:lineRule="auto" w:before="0" w:after="0"/>
              <w:ind w:firstLine="0"/>
            </w:pPr>
            <w:r>
              <w:rPr>
                <w:rFonts w:ascii="Times New Roman" w:hAnsi="Times New Roman" w:eastAsia="Times New Roman"/>
                <w:b w:val="0"/>
                <w:sz w:val="24"/>
              </w:rPr>
              <w:t>/login</w:t>
            </w:r>
          </w:p>
        </w:tc>
        <w:tc>
          <w:tcPr>
            <w:tcW w:type="dxa" w:w="3324"/>
          </w:tcPr>
          <w:p>
            <w:pPr>
              <w:spacing w:line="360" w:lineRule="auto" w:before="0" w:after="0"/>
              <w:ind w:firstLine="0"/>
            </w:pPr>
            <w:r>
              <w:rPr>
                <w:rFonts w:ascii="Times New Roman" w:hAnsi="Times New Roman" w:eastAsia="Times New Roman"/>
                <w:b w:val="0"/>
                <w:sz w:val="24"/>
              </w:rPr>
              <w:t>Login</w:t>
            </w:r>
          </w:p>
        </w:tc>
        <w:tc>
          <w:tcPr>
            <w:tcW w:type="dxa" w:w="3324"/>
          </w:tcPr>
          <w:p>
            <w:pPr>
              <w:spacing w:line="360" w:lineRule="auto" w:before="0" w:after="0"/>
              <w:ind w:firstLine="0"/>
            </w:pPr>
            <w:r>
              <w:rPr>
                <w:rFonts w:ascii="Times New Roman" w:hAnsi="Times New Roman" w:eastAsia="Times New Roman"/>
                <w:b w:val="0"/>
                <w:sz w:val="24"/>
              </w:rPr>
              <w:t>Авторизация пользователя</w:t>
            </w:r>
          </w:p>
        </w:tc>
      </w:tr>
      <w:tr>
        <w:tc>
          <w:tcPr>
            <w:tcW w:type="dxa" w:w="3324"/>
          </w:tcPr>
          <w:p>
            <w:pPr>
              <w:spacing w:line="360" w:lineRule="auto" w:before="0" w:after="0"/>
              <w:ind w:firstLine="0"/>
            </w:pPr>
            <w:r>
              <w:rPr>
                <w:rFonts w:ascii="Times New Roman" w:hAnsi="Times New Roman" w:eastAsia="Times New Roman"/>
                <w:b w:val="0"/>
                <w:sz w:val="24"/>
              </w:rPr>
              <w:t>/dashboard</w:t>
            </w:r>
          </w:p>
        </w:tc>
        <w:tc>
          <w:tcPr>
            <w:tcW w:type="dxa" w:w="3324"/>
          </w:tcPr>
          <w:p>
            <w:pPr>
              <w:spacing w:line="360" w:lineRule="auto" w:before="0" w:after="0"/>
              <w:ind w:firstLine="0"/>
            </w:pPr>
            <w:r>
              <w:rPr>
                <w:rFonts w:ascii="Times New Roman" w:hAnsi="Times New Roman" w:eastAsia="Times New Roman"/>
                <w:b w:val="0"/>
                <w:sz w:val="24"/>
              </w:rPr>
              <w:t>Dashboard</w:t>
            </w:r>
          </w:p>
        </w:tc>
        <w:tc>
          <w:tcPr>
            <w:tcW w:type="dxa" w:w="3324"/>
          </w:tcPr>
          <w:p>
            <w:pPr>
              <w:spacing w:line="360" w:lineRule="auto" w:before="0" w:after="0"/>
              <w:ind w:firstLine="0"/>
            </w:pPr>
            <w:r>
              <w:rPr>
                <w:rFonts w:ascii="Times New Roman" w:hAnsi="Times New Roman" w:eastAsia="Times New Roman"/>
                <w:b w:val="0"/>
                <w:sz w:val="24"/>
              </w:rPr>
              <w:t>Оперативная панель и KPI</w:t>
            </w:r>
          </w:p>
        </w:tc>
      </w:tr>
      <w:tr>
        <w:tc>
          <w:tcPr>
            <w:tcW w:type="dxa" w:w="3324"/>
          </w:tcPr>
          <w:p>
            <w:pPr>
              <w:spacing w:line="360" w:lineRule="auto" w:before="0" w:after="0"/>
              <w:ind w:firstLine="0"/>
            </w:pPr>
            <w:r>
              <w:rPr>
                <w:rFonts w:ascii="Times New Roman" w:hAnsi="Times New Roman" w:eastAsia="Times New Roman"/>
                <w:b w:val="0"/>
                <w:sz w:val="24"/>
              </w:rPr>
              <w:t>/agents</w:t>
            </w:r>
          </w:p>
        </w:tc>
        <w:tc>
          <w:tcPr>
            <w:tcW w:type="dxa" w:w="3324"/>
          </w:tcPr>
          <w:p>
            <w:pPr>
              <w:spacing w:line="360" w:lineRule="auto" w:before="0" w:after="0"/>
              <w:ind w:firstLine="0"/>
            </w:pPr>
            <w:r>
              <w:rPr>
                <w:rFonts w:ascii="Times New Roman" w:hAnsi="Times New Roman" w:eastAsia="Times New Roman"/>
                <w:b w:val="0"/>
                <w:sz w:val="24"/>
              </w:rPr>
              <w:t>Agents</w:t>
            </w:r>
          </w:p>
        </w:tc>
        <w:tc>
          <w:tcPr>
            <w:tcW w:type="dxa" w:w="3324"/>
          </w:tcPr>
          <w:p>
            <w:pPr>
              <w:spacing w:line="360" w:lineRule="auto" w:before="0" w:after="0"/>
              <w:ind w:firstLine="0"/>
            </w:pPr>
            <w:r>
              <w:rPr>
                <w:rFonts w:ascii="Times New Roman" w:hAnsi="Times New Roman" w:eastAsia="Times New Roman"/>
                <w:b w:val="0"/>
                <w:sz w:val="24"/>
              </w:rPr>
              <w:t>Управление endpoint-агентами и командами</w:t>
            </w:r>
          </w:p>
        </w:tc>
      </w:tr>
      <w:tr>
        <w:tc>
          <w:tcPr>
            <w:tcW w:type="dxa" w:w="3324"/>
          </w:tcPr>
          <w:p>
            <w:pPr>
              <w:spacing w:line="360" w:lineRule="auto" w:before="0" w:after="0"/>
              <w:ind w:firstLine="0"/>
            </w:pPr>
            <w:r>
              <w:rPr>
                <w:rFonts w:ascii="Times New Roman" w:hAnsi="Times New Roman" w:eastAsia="Times New Roman"/>
                <w:b w:val="0"/>
                <w:sz w:val="24"/>
              </w:rPr>
              <w:t>/analytics</w:t>
            </w:r>
          </w:p>
        </w:tc>
        <w:tc>
          <w:tcPr>
            <w:tcW w:type="dxa" w:w="3324"/>
          </w:tcPr>
          <w:p>
            <w:pPr>
              <w:spacing w:line="360" w:lineRule="auto" w:before="0" w:after="0"/>
              <w:ind w:firstLine="0"/>
            </w:pPr>
            <w:r>
              <w:rPr>
                <w:rFonts w:ascii="Times New Roman" w:hAnsi="Times New Roman" w:eastAsia="Times New Roman"/>
                <w:b w:val="0"/>
                <w:sz w:val="24"/>
              </w:rPr>
              <w:t>Analytics</w:t>
            </w:r>
          </w:p>
        </w:tc>
        <w:tc>
          <w:tcPr>
            <w:tcW w:type="dxa" w:w="3324"/>
          </w:tcPr>
          <w:p>
            <w:pPr>
              <w:spacing w:line="360" w:lineRule="auto" w:before="0" w:after="0"/>
              <w:ind w:firstLine="0"/>
            </w:pPr>
            <w:r>
              <w:rPr>
                <w:rFonts w:ascii="Times New Roman" w:hAnsi="Times New Roman" w:eastAsia="Times New Roman"/>
                <w:b w:val="0"/>
                <w:sz w:val="24"/>
              </w:rPr>
              <w:t>Аналитические срезы и drill-down</w:t>
            </w:r>
          </w:p>
        </w:tc>
      </w:tr>
      <w:tr>
        <w:tc>
          <w:tcPr>
            <w:tcW w:type="dxa" w:w="3324"/>
          </w:tcPr>
          <w:p>
            <w:pPr>
              <w:spacing w:line="360" w:lineRule="auto" w:before="0" w:after="0"/>
              <w:ind w:firstLine="0"/>
            </w:pPr>
            <w:r>
              <w:rPr>
                <w:rFonts w:ascii="Times New Roman" w:hAnsi="Times New Roman" w:eastAsia="Times New Roman"/>
                <w:b w:val="0"/>
                <w:sz w:val="24"/>
              </w:rPr>
              <w:t>/reports</w:t>
            </w:r>
          </w:p>
        </w:tc>
        <w:tc>
          <w:tcPr>
            <w:tcW w:type="dxa" w:w="3324"/>
          </w:tcPr>
          <w:p>
            <w:pPr>
              <w:spacing w:line="360" w:lineRule="auto" w:before="0" w:after="0"/>
              <w:ind w:firstLine="0"/>
            </w:pPr>
            <w:r>
              <w:rPr>
                <w:rFonts w:ascii="Times New Roman" w:hAnsi="Times New Roman" w:eastAsia="Times New Roman"/>
                <w:b w:val="0"/>
                <w:sz w:val="24"/>
              </w:rPr>
              <w:t>Reports</w:t>
            </w:r>
          </w:p>
        </w:tc>
        <w:tc>
          <w:tcPr>
            <w:tcW w:type="dxa" w:w="3324"/>
          </w:tcPr>
          <w:p>
            <w:pPr>
              <w:spacing w:line="360" w:lineRule="auto" w:before="0" w:after="0"/>
              <w:ind w:firstLine="0"/>
            </w:pPr>
            <w:r>
              <w:rPr>
                <w:rFonts w:ascii="Times New Roman" w:hAnsi="Times New Roman" w:eastAsia="Times New Roman"/>
                <w:b w:val="0"/>
                <w:sz w:val="24"/>
              </w:rPr>
              <w:t>Формирование и экспорт отчетов</w:t>
            </w:r>
          </w:p>
        </w:tc>
      </w:tr>
      <w:tr>
        <w:tc>
          <w:tcPr>
            <w:tcW w:type="dxa" w:w="3324"/>
          </w:tcPr>
          <w:p>
            <w:pPr>
              <w:spacing w:line="360" w:lineRule="auto" w:before="0" w:after="0"/>
              <w:ind w:firstLine="0"/>
            </w:pPr>
            <w:r>
              <w:rPr>
                <w:rFonts w:ascii="Times New Roman" w:hAnsi="Times New Roman" w:eastAsia="Times New Roman"/>
                <w:b w:val="0"/>
                <w:sz w:val="24"/>
              </w:rPr>
              <w:t>/settings</w:t>
            </w:r>
          </w:p>
        </w:tc>
        <w:tc>
          <w:tcPr>
            <w:tcW w:type="dxa" w:w="3324"/>
          </w:tcPr>
          <w:p>
            <w:pPr>
              <w:spacing w:line="360" w:lineRule="auto" w:before="0" w:after="0"/>
              <w:ind w:firstLine="0"/>
            </w:pPr>
            <w:r>
              <w:rPr>
                <w:rFonts w:ascii="Times New Roman" w:hAnsi="Times New Roman" w:eastAsia="Times New Roman"/>
                <w:b w:val="0"/>
                <w:sz w:val="24"/>
              </w:rPr>
              <w:t>Settings</w:t>
            </w:r>
          </w:p>
        </w:tc>
        <w:tc>
          <w:tcPr>
            <w:tcW w:type="dxa" w:w="3324"/>
          </w:tcPr>
          <w:p>
            <w:pPr>
              <w:spacing w:line="360" w:lineRule="auto" w:before="0" w:after="0"/>
              <w:ind w:firstLine="0"/>
            </w:pPr>
            <w:r>
              <w:rPr>
                <w:rFonts w:ascii="Times New Roman" w:hAnsi="Times New Roman" w:eastAsia="Times New Roman"/>
                <w:b w:val="0"/>
                <w:sz w:val="24"/>
              </w:rPr>
              <w:t>Настройки безопасности, списков доступа и правил</w:t>
            </w:r>
          </w:p>
        </w:tc>
      </w:tr>
      <w:tr>
        <w:tc>
          <w:tcPr>
            <w:tcW w:type="dxa" w:w="3324"/>
          </w:tcPr>
          <w:p>
            <w:pPr>
              <w:spacing w:line="360" w:lineRule="auto" w:before="0" w:after="0"/>
              <w:ind w:firstLine="0"/>
            </w:pPr>
            <w:r>
              <w:rPr>
                <w:rFonts w:ascii="Times New Roman" w:hAnsi="Times New Roman" w:eastAsia="Times New Roman"/>
                <w:b w:val="0"/>
                <w:sz w:val="24"/>
              </w:rPr>
              <w:t>/users</w:t>
            </w:r>
          </w:p>
        </w:tc>
        <w:tc>
          <w:tcPr>
            <w:tcW w:type="dxa" w:w="3324"/>
          </w:tcPr>
          <w:p>
            <w:pPr>
              <w:spacing w:line="360" w:lineRule="auto" w:before="0" w:after="0"/>
              <w:ind w:firstLine="0"/>
            </w:pPr>
            <w:r>
              <w:rPr>
                <w:rFonts w:ascii="Times New Roman" w:hAnsi="Times New Roman" w:eastAsia="Times New Roman"/>
                <w:b w:val="0"/>
                <w:sz w:val="24"/>
              </w:rPr>
              <w:t>Users</w:t>
            </w:r>
          </w:p>
        </w:tc>
        <w:tc>
          <w:tcPr>
            <w:tcW w:type="dxa" w:w="3324"/>
          </w:tcPr>
          <w:p>
            <w:pPr>
              <w:spacing w:line="360" w:lineRule="auto" w:before="0" w:after="0"/>
              <w:ind w:firstLine="0"/>
            </w:pPr>
            <w:r>
              <w:rPr>
                <w:rFonts w:ascii="Times New Roman" w:hAnsi="Times New Roman" w:eastAsia="Times New Roman"/>
                <w:b w:val="0"/>
                <w:sz w:val="24"/>
              </w:rPr>
              <w:t>Просмотр и управление пользователями</w:t>
            </w:r>
          </w:p>
        </w:tc>
      </w:tr>
    </w:tbl>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Роль</w:t>
            </w:r>
          </w:p>
        </w:tc>
        <w:tc>
          <w:tcPr>
            <w:tcW w:type="dxa" w:w="3324"/>
          </w:tcPr>
          <w:p>
            <w:pPr>
              <w:spacing w:line="360" w:lineRule="auto" w:before="0" w:after="0"/>
              <w:ind w:firstLine="0"/>
            </w:pPr>
            <w:r>
              <w:rPr>
                <w:rFonts w:ascii="Times New Roman" w:hAnsi="Times New Roman" w:eastAsia="Times New Roman"/>
                <w:b w:val="0"/>
                <w:sz w:val="24"/>
              </w:rPr>
              <w:t>Ключевые разделы</w:t>
            </w:r>
          </w:p>
        </w:tc>
        <w:tc>
          <w:tcPr>
            <w:tcW w:type="dxa" w:w="3324"/>
          </w:tcPr>
          <w:p>
            <w:pPr>
              <w:spacing w:line="360" w:lineRule="auto" w:before="0" w:after="0"/>
              <w:ind w:firstLine="0"/>
            </w:pPr>
            <w:r>
              <w:rPr>
                <w:rFonts w:ascii="Times New Roman" w:hAnsi="Times New Roman" w:eastAsia="Times New Roman"/>
                <w:b w:val="0"/>
                <w:sz w:val="24"/>
              </w:rPr>
              <w:t>Практическое назначение</w:t>
            </w:r>
          </w:p>
        </w:tc>
      </w:tr>
      <w:tr>
        <w:tc>
          <w:tcPr>
            <w:tcW w:type="dxa" w:w="3324"/>
          </w:tcPr>
          <w:p>
            <w:pPr>
              <w:spacing w:line="360" w:lineRule="auto" w:before="0" w:after="0"/>
              <w:ind w:firstLine="0"/>
            </w:pPr>
            <w:r>
              <w:rPr>
                <w:rFonts w:ascii="Times New Roman" w:hAnsi="Times New Roman" w:eastAsia="Times New Roman"/>
                <w:b w:val="0"/>
                <w:sz w:val="24"/>
              </w:rPr>
              <w:t>Администратор</w:t>
            </w:r>
          </w:p>
        </w:tc>
        <w:tc>
          <w:tcPr>
            <w:tcW w:type="dxa" w:w="3324"/>
          </w:tcPr>
          <w:p>
            <w:pPr>
              <w:spacing w:line="360" w:lineRule="auto" w:before="0" w:after="0"/>
              <w:ind w:firstLine="0"/>
            </w:pPr>
            <w:r>
              <w:rPr>
                <w:rFonts w:ascii="Times New Roman" w:hAnsi="Times New Roman" w:eastAsia="Times New Roman"/>
                <w:b w:val="0"/>
                <w:sz w:val="24"/>
              </w:rPr>
              <w:t>Dashboard, Agents, Settings, Users</w:t>
            </w:r>
          </w:p>
        </w:tc>
        <w:tc>
          <w:tcPr>
            <w:tcW w:type="dxa" w:w="3324"/>
          </w:tcPr>
          <w:p>
            <w:pPr>
              <w:spacing w:line="360" w:lineRule="auto" w:before="0" w:after="0"/>
              <w:ind w:firstLine="0"/>
            </w:pPr>
            <w:r>
              <w:rPr>
                <w:rFonts w:ascii="Times New Roman" w:hAnsi="Times New Roman" w:eastAsia="Times New Roman"/>
                <w:b w:val="0"/>
                <w:sz w:val="24"/>
              </w:rPr>
              <w:t>Оперативный контроль платформы и настройка политик</w:t>
            </w:r>
          </w:p>
        </w:tc>
      </w:tr>
      <w:tr>
        <w:tc>
          <w:tcPr>
            <w:tcW w:type="dxa" w:w="3324"/>
          </w:tcPr>
          <w:p>
            <w:pPr>
              <w:spacing w:line="360" w:lineRule="auto" w:before="0" w:after="0"/>
              <w:ind w:firstLine="0"/>
            </w:pPr>
            <w:r>
              <w:rPr>
                <w:rFonts w:ascii="Times New Roman" w:hAnsi="Times New Roman" w:eastAsia="Times New Roman"/>
                <w:b w:val="0"/>
                <w:sz w:val="24"/>
              </w:rPr>
              <w:t>Оператор мониторинга</w:t>
            </w:r>
          </w:p>
        </w:tc>
        <w:tc>
          <w:tcPr>
            <w:tcW w:type="dxa" w:w="3324"/>
          </w:tcPr>
          <w:p>
            <w:pPr>
              <w:spacing w:line="360" w:lineRule="auto" w:before="0" w:after="0"/>
              <w:ind w:firstLine="0"/>
            </w:pPr>
            <w:r>
              <w:rPr>
                <w:rFonts w:ascii="Times New Roman" w:hAnsi="Times New Roman" w:eastAsia="Times New Roman"/>
                <w:b w:val="0"/>
                <w:sz w:val="24"/>
              </w:rPr>
              <w:t>Dashboard, Analytics, Reports</w:t>
            </w:r>
          </w:p>
        </w:tc>
        <w:tc>
          <w:tcPr>
            <w:tcW w:type="dxa" w:w="3324"/>
          </w:tcPr>
          <w:p>
            <w:pPr>
              <w:spacing w:line="360" w:lineRule="auto" w:before="0" w:after="0"/>
              <w:ind w:firstLine="0"/>
            </w:pPr>
            <w:r>
              <w:rPr>
                <w:rFonts w:ascii="Times New Roman" w:hAnsi="Times New Roman" w:eastAsia="Times New Roman"/>
                <w:b w:val="0"/>
                <w:sz w:val="24"/>
              </w:rPr>
              <w:t>Анализ событий, аномалий и отчетных срезов</w:t>
            </w:r>
          </w:p>
        </w:tc>
      </w:tr>
      <w:tr>
        <w:tc>
          <w:tcPr>
            <w:tcW w:type="dxa" w:w="3324"/>
          </w:tcPr>
          <w:p>
            <w:pPr>
              <w:spacing w:line="360" w:lineRule="auto" w:before="0" w:after="0"/>
              <w:ind w:firstLine="0"/>
            </w:pPr>
            <w:r>
              <w:rPr>
                <w:rFonts w:ascii="Times New Roman" w:hAnsi="Times New Roman" w:eastAsia="Times New Roman"/>
                <w:b w:val="0"/>
                <w:sz w:val="24"/>
              </w:rPr>
              <w:t>Сервисный контур</w:t>
            </w:r>
          </w:p>
        </w:tc>
        <w:tc>
          <w:tcPr>
            <w:tcW w:type="dxa" w:w="3324"/>
          </w:tcPr>
          <w:p>
            <w:pPr>
              <w:spacing w:line="360" w:lineRule="auto" w:before="0" w:after="0"/>
              <w:ind w:firstLine="0"/>
            </w:pPr>
            <w:r>
              <w:rPr>
                <w:rFonts w:ascii="Times New Roman" w:hAnsi="Times New Roman" w:eastAsia="Times New Roman"/>
                <w:b w:val="0"/>
                <w:sz w:val="24"/>
              </w:rPr>
              <w:t>API / фоновые процессы</w:t>
            </w:r>
          </w:p>
        </w:tc>
        <w:tc>
          <w:tcPr>
            <w:tcW w:type="dxa" w:w="3324"/>
          </w:tcPr>
          <w:p>
            <w:pPr>
              <w:spacing w:line="360" w:lineRule="auto" w:before="0" w:after="0"/>
              <w:ind w:firstLine="0"/>
            </w:pPr>
            <w:r>
              <w:rPr>
                <w:rFonts w:ascii="Times New Roman" w:hAnsi="Times New Roman" w:eastAsia="Times New Roman"/>
                <w:b w:val="0"/>
                <w:sz w:val="24"/>
              </w:rPr>
              <w:t>Передача данных, обработка событий и обновление представлений</w:t>
            </w:r>
          </w:p>
        </w:tc>
      </w:tr>
    </w:tbl>
    <w:p>
      <w:r>
        <w:br w:type="page"/>
      </w:r>
    </w:p>
    <w:p>
      <w:pPr>
        <w:pStyle w:val="Heading2"/>
        <w:spacing w:line="240" w:lineRule="auto" w:before="0" w:after="0"/>
        <w:ind w:firstLine="709"/>
        <w:jc w:val="left"/>
      </w:pPr>
      <w:r>
        <w:rPr>
          <w:rFonts w:ascii="Times New Roman" w:hAnsi="Times New Roman" w:eastAsia="Times New Roman"/>
          <w:b w:val="0"/>
          <w:sz w:val="28"/>
        </w:rPr>
        <w:t>Приложение 3. Листинг базы данных</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Ниже приведены фрагменты SQL-структур, описывающих хранение событий активности, управление агентами и контур уведомлений.</w:t>
      </w:r>
    </w:p>
    <w:p>
      <w:pPr>
        <w:ind w:firstLine="0"/>
        <w:jc w:val="center"/>
      </w:pPr>
      <w:r>
        <w:drawing>
          <wp:inline xmlns:a="http://schemas.openxmlformats.org/drawingml/2006/main" xmlns:pic="http://schemas.openxmlformats.org/drawingml/2006/picture">
            <wp:extent cx="5486400" cy="5496162"/>
            <wp:docPr id="3" name="Picture 3"/>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486400" cy="5496162"/>
                    </a:xfrm>
                    <a:prstGeom prst="rect"/>
                  </pic:spPr>
                </pic:pic>
              </a:graphicData>
            </a:graphic>
          </wp:inline>
        </w:drawing>
      </w:r>
    </w:p>
    <w:p>
      <w:pPr>
        <w:ind w:firstLine="0"/>
        <w:jc w:val="center"/>
      </w:pPr>
      <w:r>
        <w:rPr>
          <w:rFonts w:ascii="Times New Roman" w:hAnsi="Times New Roman" w:eastAsia="Times New Roman"/>
          <w:b w:val="0"/>
          <w:sz w:val="24"/>
        </w:rPr>
        <w:t>Рисунок 3.1. Укрупненная схема ключевых сущностей системы</w:t>
      </w:r>
    </w:p>
    <w:p>
      <w:pPr>
        <w:spacing w:line="360" w:lineRule="auto" w:before="0" w:after="0"/>
        <w:ind w:firstLine="709"/>
        <w:jc w:val="both"/>
      </w:pPr>
      <w:r>
        <w:rPr>
          <w:rFonts w:ascii="Times New Roman" w:hAnsi="Times New Roman" w:eastAsia="Times New Roman"/>
          <w:b w:val="0"/>
          <w:sz w:val="28"/>
        </w:rPr>
        <w:t>Фрагмент SQL-описания таблиц ActivityService.</w:t>
      </w:r>
    </w:p>
    <w:p>
      <w:pPr>
        <w:spacing w:line="240" w:lineRule="auto" w:before="0" w:after="0"/>
        <w:ind w:firstLine="709"/>
      </w:pPr>
      <w:r>
        <w:rPr>
          <w:rFonts w:ascii="Courier New" w:hAnsi="Courier New" w:eastAsia="Courier New"/>
          <w:b w:val="0"/>
          <w:sz w:val="20"/>
        </w:rPr>
        <w:t>-- Логи активностей</w:t>
        <w:br/>
        <w:t>CREATE TABLE activities (</w:t>
        <w:br/>
        <w:t xml:space="preserve">    id              BIGSERIAL PRIMARY KEY,</w:t>
        <w:br/>
        <w:t xml:space="preserve">    computer_id     INTEGER NOT NULL, -- Ссылка на компьютеры в UserService</w:t>
        <w:br/>
        <w:t xml:space="preserve">    timestamp       TIMESTAMPTZ DEFAULT CURRENT_TIMESTAMP,</w:t>
        <w:br/>
        <w:t xml:space="preserve">    -- тип активности: 'process_open', 'site_visit', 'file_access', ...</w:t>
        <w:br/>
        <w:t xml:space="preserve">    activity_type   VARCHAR(50) NOT NULL,</w:t>
        <w:br/>
        <w:t xml:space="preserve">    -- детали в JSON: заголовок окна, путь к файлу, т.п.</w:t>
        <w:br/>
        <w:t xml:space="preserve">    details         JSONB,</w:t>
        <w:br/>
        <w:t xml:space="preserve">    duration_ms     INTEGER,</w:t>
        <w:br/>
        <w:t xml:space="preserve">    url             VARCHAR(500),</w:t>
        <w:br/>
        <w:t xml:space="preserve">    process_name    VARCHAR(255),</w:t>
        <w:br/>
        <w:t xml:space="preserve">    is_blocked      BOOLEAN DEFAULT FALSE,</w:t>
        <w:br/>
        <w:t xml:space="preserve">    -- от 0.0 до 100.0, соответствует decimal в коде</w:t>
        <w:br/>
        <w:t xml:space="preserve">    risk_score      NUMERIC(5,2),</w:t>
        <w:br/>
        <w:t xml:space="preserve">    -- флаг, что запись уже синхронизирована с центральным хранилищем / аналитикой</w:t>
        <w:br/>
        <w:t xml:space="preserve">    Synced          BOOLEAN DEFAULT FALSE</w:t>
        <w:br/>
        <w:t>);</w:t>
        <w:br/>
        <w:br/>
        <w:t>CREATE INDEX idx_activities_computer_id ON activities(computer_id);</w:t>
        <w:br/>
        <w:t>CREATE INDEX idx_activities_timestamp ON activities(timestamp);</w:t>
        <w:br/>
        <w:t>CREATE INDEX idx_activities_activity_type ON activities(activity_type);</w:t>
        <w:br/>
        <w:t>CREATE INDEX idx_activities_is_blocked ON activities(is_blocked);</w:t>
        <w:br/>
        <w:t>CREATE INDEX idx_activities_risk_score ON activities(risk_score) WHERE risk_score IS NOT NULL;</w:t>
        <w:br/>
        <w:br/>
        <w:t>-- Архив активностей для retention-политики</w:t>
        <w:br/>
        <w:t>CREATE TABLE activities_archive (</w:t>
        <w:br/>
        <w:t xml:space="preserve">    id                  BIGSERIAL PRIMARY KEY,</w:t>
        <w:br/>
        <w:t xml:space="preserve">    original_activity_id BIGINT NOT NULL UNIQUE,</w:t>
        <w:br/>
        <w:t xml:space="preserve">    computer_id         INTEGER NOT NULL,</w:t>
        <w:br/>
        <w:t xml:space="preserve">    timestamp           TIMESTAMPTZ NOT NULL,</w:t>
        <w:br/>
        <w:t xml:space="preserve">    activity_type       VARCHAR(50) NOT NULL,</w:t>
        <w:br/>
        <w:t xml:space="preserve">    details             JSONB,</w:t>
        <w:br/>
        <w:t xml:space="preserve">    duration_ms         INTEGER,</w:t>
        <w:br/>
        <w:t xml:space="preserve">    url                 VARCHAR(500),</w:t>
        <w:br/>
        <w:t xml:space="preserve">    process_name        VARCHAR(255),</w:t>
        <w:br/>
        <w:t xml:space="preserve">    is_blocked          BOOLEAN DEFAULT FALSE,</w:t>
        <w:br/>
        <w:t xml:space="preserve">    risk_score          NUMERIC(5,2),</w:t>
        <w:br/>
        <w:t xml:space="preserve">    synced              BOOLEAN DEFAULT FALSE,</w:t>
        <w:br/>
        <w:t xml:space="preserve">    archived_at         TIMESTAMPTZ DEFAULT CURRENT_TIMESTAMP</w:t>
        <w:br/>
        <w:t>);</w:t>
        <w:br/>
        <w:br/>
        <w:t>CREATE INDEX idx_activities_archive_original_id ON activities_archive(original_activity_id);</w:t>
        <w:br/>
        <w:t>CREATE INDEX idx_activities_archive_computer_id ON activities_archive(computer_id);</w:t>
        <w:br/>
        <w:t>CREATE INDEX idx_activities_archive_timestamp ON activities_archive(timestamp);</w:t>
      </w:r>
    </w:p>
    <w:p>
      <w:pPr>
        <w:spacing w:line="360" w:lineRule="auto" w:before="0" w:after="0"/>
        <w:ind w:firstLine="709"/>
        <w:jc w:val="both"/>
      </w:pPr>
      <w:r>
        <w:rPr>
          <w:rFonts w:ascii="Times New Roman" w:hAnsi="Times New Roman" w:eastAsia="Times New Roman"/>
          <w:b w:val="0"/>
          <w:sz w:val="28"/>
        </w:rPr>
        <w:t>Фрагмент SQL-описания таблиц AgentManagementService.</w:t>
      </w:r>
    </w:p>
    <w:p>
      <w:pPr>
        <w:spacing w:line="240" w:lineRule="auto" w:before="0" w:after="0"/>
        <w:ind w:firstLine="709"/>
      </w:pPr>
      <w:r>
        <w:rPr>
          <w:rFonts w:ascii="Courier New" w:hAnsi="Courier New" w:eastAsia="Courier New"/>
          <w:b w:val="0"/>
          <w:sz w:val="20"/>
        </w:rPr>
        <w:t>CREATE TABLE agents (</w:t>
        <w:br/>
        <w:t xml:space="preserve">    id              SERIAL PRIMARY KEY,</w:t>
        <w:br/>
        <w:t xml:space="preserve">    computer_id     INTEGER, -- Убрали внешнюю ссылку на computers из другой БД</w:t>
        <w:br/>
        <w:t xml:space="preserve">    version         VARCHAR(20) NOT NULL,</w:t>
        <w:br/>
        <w:t xml:space="preserve">    status          VARCHAR(20) NOT NULL DEFAULT 'online', -- online / offline / updating</w:t>
        <w:br/>
        <w:t xml:space="preserve">    last_heartbeat  TIMESTAMP,</w:t>
        <w:br/>
        <w:t xml:space="preserve">    config_version  VARCHAR(20),</w:t>
        <w:br/>
        <w:t xml:space="preserve">    offline_since   TIMESTAMP NULL,</w:t>
        <w:br/>
        <w:t xml:space="preserve">    desired_version VARCHAR(20),</w:t>
        <w:br/>
        <w:t xml:space="preserve">    desired_version_set_at TIMESTAMP</w:t>
        <w:br/>
        <w:t>);</w:t>
        <w:br/>
        <w:br/>
        <w:t>CREATE TABLE sync_batches (</w:t>
        <w:br/>
        <w:t xml:space="preserve">    id              SERIAL PRIMARY KEY,</w:t>
        <w:br/>
        <w:t xml:space="preserve">    agent_id        INTEGER NOT NULL REFERENCES agents(id),</w:t>
        <w:br/>
        <w:t xml:space="preserve">    batch_id        VARCHAR(100) NOT NULL,</w:t>
        <w:br/>
        <w:t xml:space="preserve">    status          VARCHAR(20) NOT NULL DEFAULT 'pending', -- pending / success / failed</w:t>
        <w:br/>
        <w:t xml:space="preserve">    synced_at       TIMESTAMP,</w:t>
        <w:br/>
        <w:t xml:space="preserve">    records_count   INTEGER DEFAULT 0</w:t>
        <w:br/>
        <w:t>);</w:t>
        <w:br/>
        <w:br/>
        <w:t>CREATE UNIQUE INDEX idx_agents_computer_id ON agents(computer_id);</w:t>
        <w:br/>
        <w:t>CREATE INDEX idx_sync_batches_agent_id ON sync_batches(agent_id);</w:t>
        <w:br/>
        <w:t>CREATE INDEX idx_sync_batches_batch_id ON sync_batches(batch_id);</w:t>
        <w:br/>
        <w:br/>
        <w:t>CREATE TABLE agent_policies (</w:t>
        <w:br/>
        <w:t xml:space="preserve">    id                              SERIAL PRIMARY KEY,</w:t>
        <w:br/>
        <w:t xml:space="preserve">    agent_id                        INTEGER NOT NULL UNIQUE REFERENCES agents(id) ON DELETE CASCADE,</w:t>
        <w:br/>
        <w:t xml:space="preserve">    computer_id                     INTEGER NOT NULL,</w:t>
        <w:br/>
        <w:t xml:space="preserve">    policy_version                  VARCHAR(50) NOT NULL DEFAULT '1',</w:t>
        <w:br/>
        <w:t xml:space="preserve">    collection_interval_sec         INTEGER NOT NULL DEFAULT 5,</w:t>
        <w:br/>
        <w:t xml:space="preserve">    heartbeat_interval_sec          INTEGER NOT NULL DEFAULT 15,</w:t>
        <w:br/>
        <w:t xml:space="preserve">    flush_interval_sec              INTEGER NOT NULL DEFAULT 5,</w:t>
        <w:br/>
        <w:t xml:space="preserve">    enable_process_collection       BOOLEAN NOT NULL DEFAULT TRUE,</w:t>
        <w:br/>
        <w:t xml:space="preserve">    enable_browser_collection       BOOLEAN NOT NULL DEFAULT TRUE,</w:t>
        <w:br/>
        <w:t xml:space="preserve">    enable_active_window_collection BOOLEAN NOT NULL DEFAULT TRUE,</w:t>
        <w:br/>
        <w:t xml:space="preserve">    enable_idle_collection          BOOLEAN NOT NULL DEFAULT TRUE,</w:t>
        <w:br/>
        <w:t xml:space="preserve">    idle_threshold_sec              INTEGER NOT NULL DEFAULT 120,</w:t>
        <w:br/>
        <w:t xml:space="preserve">    browser_poll_interval_sec       INTEGER NOT NULL DEFAULT 10,</w:t>
        <w:br/>
        <w:t xml:space="preserve">    process_snapshot_limit          INTEGER NOT NULL DEFAULT 50,</w:t>
        <w:br/>
        <w:t xml:space="preserve">    high_risk_threshold             REAL NOT NULL DEFAULT 85,</w:t>
        <w:br/>
        <w:t xml:space="preserve">    auto_lock_enabled               BOOLEAN NOT NULL DEFAULT TRUE,</w:t>
        <w:br/>
        <w:t xml:space="preserve">    admin_blocked                   BOOLEAN NOT NULL DEFAULT FALSE,</w:t>
        <w:br/>
        <w:t xml:space="preserve">    blocked_reason                  VARCHAR(500) NULL,</w:t>
        <w:br/>
        <w:t xml:space="preserve">    browsers_json                   TEXT NOT NULL DEFAULT '["chrome","edge","firefox"]',</w:t>
        <w:br/>
        <w:t xml:space="preserve">    updated_at                      TIMESTAMP NOT NULL DEFAULT NOW()</w:t>
        <w:br/>
        <w:t>);</w:t>
        <w:br/>
        <w:br/>
        <w:t>CREATE INDEX idx_agent_policies_computer_id ON agent_policies(computer_id);</w:t>
        <w:br/>
        <w:br/>
        <w:t>CREATE TABLE agent_commands (</w:t>
        <w:br/>
        <w:t xml:space="preserve">    id              SERIAL PRIMARY KEY,</w:t>
        <w:br/>
        <w:t xml:space="preserve">    agent_id        INTEGER NOT NULL REFERENCES agents(id) ON DELETE CASCADE,</w:t>
        <w:br/>
        <w:t xml:space="preserve">    command_key     VARCHAR(100) NOT NULL,</w:t>
        <w:br/>
        <w:t xml:space="preserve">    type            VARCHAR(50) NOT NULL,</w:t>
        <w:br/>
        <w:t xml:space="preserve">    payload_json    TEXT NOT NULL DEFAULT '{}',</w:t>
        <w:br/>
        <w:t xml:space="preserve">    status          VARCHAR(20) NOT NULL DEFAULT 'pending',</w:t>
        <w:br/>
        <w:t xml:space="preserve">    requested_by    VARCHAR(100) NOT NULL DEFAULT 'system',</w:t>
        <w:br/>
        <w:t xml:space="preserve">    result_message  VARCHAR(500) NOT NULL DEFAULT '',</w:t>
        <w:br/>
        <w:t xml:space="preserve">    delivery_attempts INTEGER NOT NULL DEFAULT 0,</w:t>
      </w:r>
    </w:p>
    <w:p>
      <w:pPr>
        <w:spacing w:line="360" w:lineRule="auto" w:before="0" w:after="0"/>
        <w:ind w:firstLine="709"/>
        <w:jc w:val="both"/>
      </w:pPr>
      <w:r>
        <w:rPr>
          <w:rFonts w:ascii="Times New Roman" w:hAnsi="Times New Roman" w:eastAsia="Times New Roman"/>
          <w:b w:val="0"/>
          <w:sz w:val="28"/>
        </w:rPr>
        <w:t>Фрагмент SQL-описания таблиц NotificationService.</w:t>
      </w:r>
    </w:p>
    <w:p>
      <w:pPr>
        <w:spacing w:line="240" w:lineRule="auto" w:before="0" w:after="0"/>
        <w:ind w:firstLine="709"/>
      </w:pPr>
      <w:r>
        <w:rPr>
          <w:rFonts w:ascii="Courier New" w:hAnsi="Courier New" w:eastAsia="Courier New"/>
          <w:b w:val="0"/>
          <w:sz w:val="20"/>
        </w:rPr>
        <w:t>CREATE TABLE notifications (</w:t>
        <w:br/>
        <w:t xml:space="preserve">    id          SERIAL PRIMARY KEY,</w:t>
        <w:br/>
        <w:t xml:space="preserve">    user_id     INTEGER, -- Убрали внешнюю ссылку на users из другой БД</w:t>
        <w:br/>
        <w:t xml:space="preserve">    type        VARCHAR(50),             -- 'anomaly', 'report_ready', ...</w:t>
        <w:br/>
        <w:t xml:space="preserve">    title       VARCHAR(255),</w:t>
        <w:br/>
        <w:t xml:space="preserve">    message     TEXT,</w:t>
        <w:br/>
        <w:t xml:space="preserve">    is_read     BOOLEAN DEFAULT FALSE,</w:t>
        <w:br/>
        <w:t xml:space="preserve">    sent_at     TIMESTAMP,</w:t>
        <w:br/>
        <w:t xml:space="preserve">    recipient_email VARCHAR(320),</w:t>
        <w:br/>
        <w:t xml:space="preserve">    channel     VARCHAR(20) DEFAULT 'email',   -- email / ui / telegram и т.п.</w:t>
        <w:br/>
        <w:t xml:space="preserve">    delivery_status VARCHAR(32) NOT NULL DEFAULT 'pending',</w:t>
        <w:br/>
        <w:t xml:space="preserve">    delivery_attempts INTEGER NOT NULL DEFAULT 0,</w:t>
        <w:br/>
        <w:t xml:space="preserve">    max_delivery_attempts INTEGER NOT NULL DEFAULT 3,</w:t>
        <w:br/>
        <w:t xml:space="preserve">    last_delivery_error TEXT,</w:t>
        <w:br/>
        <w:t xml:space="preserve">    next_retry_at TIMESTAMPTZ,</w:t>
        <w:br/>
        <w:t xml:space="preserve">    delivered_at TIMESTAMPTZ</w:t>
        <w:br/>
        <w:t>);</w:t>
        <w:br/>
        <w:br/>
        <w:t>CREATE TABLE notification_templates (</w:t>
        <w:br/>
        <w:t xml:space="preserve">    id              SERIAL PRIMARY KEY,</w:t>
        <w:br/>
        <w:t xml:space="preserve">    type            VARCHAR(50) UNIQUE NOT NULL,</w:t>
        <w:br/>
        <w:t xml:space="preserve">    subject         VARCHAR(255),</w:t>
        <w:br/>
        <w:t xml:space="preserve">    body_template   TEXT</w:t>
        <w:br/>
        <w:t>);</w:t>
        <w:br/>
        <w:br/>
        <w:t>CREATE INDEX idx_notifications_user_id ON notifications(user_id);</w:t>
        <w:br/>
        <w:t>CREATE INDEX idx_notifications_is_read ON notifications(is_read);</w:t>
        <w:br/>
        <w:t>CREATE INDEX idx_notifications_recipient_email ON notifications(recipient_email);</w:t>
        <w:br/>
        <w:t>CREATE INDEX idx_notifications_delivery_status ON notifications(delivery_status);</w:t>
        <w:br/>
        <w:t>CREATE INDEX idx_notifications_next_retry_at ON notifications(next_retry_at);</w:t>
        <w:br/>
        <w:br/>
        <w:t>CREATE TABLE processed_event_inbox (</w:t>
        <w:br/>
        <w:t xml:space="preserve">    id          BIGSERIAL PRIMARY KEY,</w:t>
        <w:br/>
        <w:t xml:space="preserve">    consumer    VARCHAR(128) NOT NULL,</w:t>
        <w:br/>
        <w:t xml:space="preserve">    event_key   VARCHAR(256) NOT NULL,</w:t>
        <w:br/>
        <w:t xml:space="preserve">    message_id  VARCHAR(128),</w:t>
        <w:br/>
        <w:t xml:space="preserve">    processed_at TIMESTAMP NOT NULL DEFAULT NOW()</w:t>
        <w:br/>
        <w:t>);</w:t>
        <w:br/>
        <w:br/>
        <w:t>CREATE UNIQUE INDEX uq_processed_event_inbox_consumer_event_key</w:t>
        <w:br/>
        <w:t xml:space="preserve">    ON processed_event_inbox(consumer, event_key);</w:t>
        <w:br/>
        <w:t>CREATE INDEX idx_processed_event_inbox_processed_at</w:t>
        <w:br/>
        <w:t xml:space="preserve">    ON processed_event_inbox(processed_at);</w:t>
        <w:br/>
        <w:br/>
        <w:t>CREATE TABLE notification_delivery_dlq (</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Сущность</w:t>
            </w:r>
          </w:p>
        </w:tc>
        <w:tc>
          <w:tcPr>
            <w:tcW w:type="dxa" w:w="3324"/>
          </w:tcPr>
          <w:p>
            <w:pPr>
              <w:spacing w:line="360" w:lineRule="auto" w:before="0" w:after="0"/>
              <w:ind w:firstLine="0"/>
            </w:pPr>
            <w:r>
              <w:rPr>
                <w:rFonts w:ascii="Times New Roman" w:hAnsi="Times New Roman" w:eastAsia="Times New Roman"/>
                <w:b w:val="0"/>
                <w:sz w:val="24"/>
              </w:rPr>
              <w:t>Ключевые поля</w:t>
            </w:r>
          </w:p>
        </w:tc>
        <w:tc>
          <w:tcPr>
            <w:tcW w:type="dxa" w:w="3324"/>
          </w:tcPr>
          <w:p>
            <w:pPr>
              <w:spacing w:line="360" w:lineRule="auto" w:before="0" w:after="0"/>
              <w:ind w:firstLine="0"/>
            </w:pPr>
            <w:r>
              <w:rPr>
                <w:rFonts w:ascii="Times New Roman" w:hAnsi="Times New Roman" w:eastAsia="Times New Roman"/>
                <w:b w:val="0"/>
                <w:sz w:val="24"/>
              </w:rPr>
              <w:t>Назначение</w:t>
            </w:r>
          </w:p>
        </w:tc>
      </w:tr>
      <w:tr>
        <w:tc>
          <w:tcPr>
            <w:tcW w:type="dxa" w:w="3324"/>
          </w:tcPr>
          <w:p>
            <w:pPr>
              <w:spacing w:line="360" w:lineRule="auto" w:before="0" w:after="0"/>
              <w:ind w:firstLine="0"/>
            </w:pPr>
            <w:r>
              <w:rPr>
                <w:rFonts w:ascii="Times New Roman" w:hAnsi="Times New Roman" w:eastAsia="Times New Roman"/>
                <w:b w:val="0"/>
                <w:sz w:val="24"/>
              </w:rPr>
              <w:t>activities</w:t>
            </w:r>
          </w:p>
        </w:tc>
        <w:tc>
          <w:tcPr>
            <w:tcW w:type="dxa" w:w="3324"/>
          </w:tcPr>
          <w:p>
            <w:pPr>
              <w:spacing w:line="360" w:lineRule="auto" w:before="0" w:after="0"/>
              <w:ind w:firstLine="0"/>
            </w:pPr>
            <w:r>
              <w:rPr>
                <w:rFonts w:ascii="Times New Roman" w:hAnsi="Times New Roman" w:eastAsia="Times New Roman"/>
                <w:b w:val="0"/>
                <w:sz w:val="24"/>
              </w:rPr>
              <w:t>id, computer_id, timestamp, activity_type, risk_score</w:t>
            </w:r>
          </w:p>
        </w:tc>
        <w:tc>
          <w:tcPr>
            <w:tcW w:type="dxa" w:w="3324"/>
          </w:tcPr>
          <w:p>
            <w:pPr>
              <w:spacing w:line="360" w:lineRule="auto" w:before="0" w:after="0"/>
              <w:ind w:firstLine="0"/>
            </w:pPr>
            <w:r>
              <w:rPr>
                <w:rFonts w:ascii="Times New Roman" w:hAnsi="Times New Roman" w:eastAsia="Times New Roman"/>
                <w:b w:val="0"/>
                <w:sz w:val="24"/>
              </w:rPr>
              <w:t>Фиксация фактов активности и расчетов риска</w:t>
            </w:r>
          </w:p>
        </w:tc>
      </w:tr>
      <w:tr>
        <w:tc>
          <w:tcPr>
            <w:tcW w:type="dxa" w:w="3324"/>
          </w:tcPr>
          <w:p>
            <w:pPr>
              <w:spacing w:line="360" w:lineRule="auto" w:before="0" w:after="0"/>
              <w:ind w:firstLine="0"/>
            </w:pPr>
            <w:r>
              <w:rPr>
                <w:rFonts w:ascii="Times New Roman" w:hAnsi="Times New Roman" w:eastAsia="Times New Roman"/>
                <w:b w:val="0"/>
                <w:sz w:val="24"/>
              </w:rPr>
              <w:t>anomalies</w:t>
            </w:r>
          </w:p>
        </w:tc>
        <w:tc>
          <w:tcPr>
            <w:tcW w:type="dxa" w:w="3324"/>
          </w:tcPr>
          <w:p>
            <w:pPr>
              <w:spacing w:line="360" w:lineRule="auto" w:before="0" w:after="0"/>
              <w:ind w:firstLine="0"/>
            </w:pPr>
            <w:r>
              <w:rPr>
                <w:rFonts w:ascii="Times New Roman" w:hAnsi="Times New Roman" w:eastAsia="Times New Roman"/>
                <w:b w:val="0"/>
                <w:sz w:val="24"/>
              </w:rPr>
              <w:t>id, activity_id, type, detected_at</w:t>
            </w:r>
          </w:p>
        </w:tc>
        <w:tc>
          <w:tcPr>
            <w:tcW w:type="dxa" w:w="3324"/>
          </w:tcPr>
          <w:p>
            <w:pPr>
              <w:spacing w:line="360" w:lineRule="auto" w:before="0" w:after="0"/>
              <w:ind w:firstLine="0"/>
            </w:pPr>
            <w:r>
              <w:rPr>
                <w:rFonts w:ascii="Times New Roman" w:hAnsi="Times New Roman" w:eastAsia="Times New Roman"/>
                <w:b w:val="0"/>
                <w:sz w:val="24"/>
              </w:rPr>
              <w:t>Хранение выявленных отклонений и причин срабатывания</w:t>
            </w:r>
          </w:p>
        </w:tc>
      </w:tr>
      <w:tr>
        <w:tc>
          <w:tcPr>
            <w:tcW w:type="dxa" w:w="3324"/>
          </w:tcPr>
          <w:p>
            <w:pPr>
              <w:spacing w:line="360" w:lineRule="auto" w:before="0" w:after="0"/>
              <w:ind w:firstLine="0"/>
            </w:pPr>
            <w:r>
              <w:rPr>
                <w:rFonts w:ascii="Times New Roman" w:hAnsi="Times New Roman" w:eastAsia="Times New Roman"/>
                <w:b w:val="0"/>
                <w:sz w:val="24"/>
              </w:rPr>
              <w:t>activity_outbox</w:t>
            </w:r>
          </w:p>
        </w:tc>
        <w:tc>
          <w:tcPr>
            <w:tcW w:type="dxa" w:w="3324"/>
          </w:tcPr>
          <w:p>
            <w:pPr>
              <w:spacing w:line="360" w:lineRule="auto" w:before="0" w:after="0"/>
              <w:ind w:firstLine="0"/>
            </w:pPr>
            <w:r>
              <w:rPr>
                <w:rFonts w:ascii="Times New Roman" w:hAnsi="Times New Roman" w:eastAsia="Times New Roman"/>
                <w:b w:val="0"/>
                <w:sz w:val="24"/>
              </w:rPr>
              <w:t>id, event_type, activity_id, attempt_count</w:t>
            </w:r>
          </w:p>
        </w:tc>
        <w:tc>
          <w:tcPr>
            <w:tcW w:type="dxa" w:w="3324"/>
          </w:tcPr>
          <w:p>
            <w:pPr>
              <w:spacing w:line="360" w:lineRule="auto" w:before="0" w:after="0"/>
              <w:ind w:firstLine="0"/>
            </w:pPr>
            <w:r>
              <w:rPr>
                <w:rFonts w:ascii="Times New Roman" w:hAnsi="Times New Roman" w:eastAsia="Times New Roman"/>
                <w:b w:val="0"/>
                <w:sz w:val="24"/>
              </w:rPr>
              <w:t>Гарантированная публикация доменных событий</w:t>
            </w:r>
          </w:p>
        </w:tc>
      </w:tr>
      <w:tr>
        <w:tc>
          <w:tcPr>
            <w:tcW w:type="dxa" w:w="3324"/>
          </w:tcPr>
          <w:p>
            <w:pPr>
              <w:spacing w:line="360" w:lineRule="auto" w:before="0" w:after="0"/>
              <w:ind w:firstLine="0"/>
            </w:pPr>
            <w:r>
              <w:rPr>
                <w:rFonts w:ascii="Times New Roman" w:hAnsi="Times New Roman" w:eastAsia="Times New Roman"/>
                <w:b w:val="0"/>
                <w:sz w:val="24"/>
              </w:rPr>
              <w:t>agents</w:t>
            </w:r>
          </w:p>
        </w:tc>
        <w:tc>
          <w:tcPr>
            <w:tcW w:type="dxa" w:w="3324"/>
          </w:tcPr>
          <w:p>
            <w:pPr>
              <w:spacing w:line="360" w:lineRule="auto" w:before="0" w:after="0"/>
              <w:ind w:firstLine="0"/>
            </w:pPr>
            <w:r>
              <w:rPr>
                <w:rFonts w:ascii="Times New Roman" w:hAnsi="Times New Roman" w:eastAsia="Times New Roman"/>
                <w:b w:val="0"/>
                <w:sz w:val="24"/>
              </w:rPr>
              <w:t>id, computer_id, version, status</w:t>
            </w:r>
          </w:p>
        </w:tc>
        <w:tc>
          <w:tcPr>
            <w:tcW w:type="dxa" w:w="3324"/>
          </w:tcPr>
          <w:p>
            <w:pPr>
              <w:spacing w:line="360" w:lineRule="auto" w:before="0" w:after="0"/>
              <w:ind w:firstLine="0"/>
            </w:pPr>
            <w:r>
              <w:rPr>
                <w:rFonts w:ascii="Times New Roman" w:hAnsi="Times New Roman" w:eastAsia="Times New Roman"/>
                <w:b w:val="0"/>
                <w:sz w:val="24"/>
              </w:rPr>
              <w:t>Сведения об endpoint-агентах и их состоянии</w:t>
            </w:r>
          </w:p>
        </w:tc>
      </w:tr>
      <w:tr>
        <w:tc>
          <w:tcPr>
            <w:tcW w:type="dxa" w:w="3324"/>
          </w:tcPr>
          <w:p>
            <w:pPr>
              <w:spacing w:line="360" w:lineRule="auto" w:before="0" w:after="0"/>
              <w:ind w:firstLine="0"/>
            </w:pPr>
            <w:r>
              <w:rPr>
                <w:rFonts w:ascii="Times New Roman" w:hAnsi="Times New Roman" w:eastAsia="Times New Roman"/>
                <w:b w:val="0"/>
                <w:sz w:val="24"/>
              </w:rPr>
              <w:t>agent_commands</w:t>
            </w:r>
          </w:p>
        </w:tc>
        <w:tc>
          <w:tcPr>
            <w:tcW w:type="dxa" w:w="3324"/>
          </w:tcPr>
          <w:p>
            <w:pPr>
              <w:spacing w:line="360" w:lineRule="auto" w:before="0" w:after="0"/>
              <w:ind w:firstLine="0"/>
            </w:pPr>
            <w:r>
              <w:rPr>
                <w:rFonts w:ascii="Times New Roman" w:hAnsi="Times New Roman" w:eastAsia="Times New Roman"/>
                <w:b w:val="0"/>
                <w:sz w:val="24"/>
              </w:rPr>
              <w:t>id, agent_id, command_key, status</w:t>
            </w:r>
          </w:p>
        </w:tc>
        <w:tc>
          <w:tcPr>
            <w:tcW w:type="dxa" w:w="3324"/>
          </w:tcPr>
          <w:p>
            <w:pPr>
              <w:spacing w:line="360" w:lineRule="auto" w:before="0" w:after="0"/>
              <w:ind w:firstLine="0"/>
            </w:pPr>
            <w:r>
              <w:rPr>
                <w:rFonts w:ascii="Times New Roman" w:hAnsi="Times New Roman" w:eastAsia="Times New Roman"/>
                <w:b w:val="0"/>
                <w:sz w:val="24"/>
              </w:rPr>
              <w:t>Очередь управляющих команд и подтверждений</w:t>
            </w:r>
          </w:p>
        </w:tc>
      </w:tr>
      <w:tr>
        <w:tc>
          <w:tcPr>
            <w:tcW w:type="dxa" w:w="3324"/>
          </w:tcPr>
          <w:p>
            <w:pPr>
              <w:spacing w:line="360" w:lineRule="auto" w:before="0" w:after="0"/>
              <w:ind w:firstLine="0"/>
            </w:pPr>
            <w:r>
              <w:rPr>
                <w:rFonts w:ascii="Times New Roman" w:hAnsi="Times New Roman" w:eastAsia="Times New Roman"/>
                <w:b w:val="0"/>
                <w:sz w:val="24"/>
              </w:rPr>
              <w:t>notifications</w:t>
            </w:r>
          </w:p>
        </w:tc>
        <w:tc>
          <w:tcPr>
            <w:tcW w:type="dxa" w:w="3324"/>
          </w:tcPr>
          <w:p>
            <w:pPr>
              <w:spacing w:line="360" w:lineRule="auto" w:before="0" w:after="0"/>
              <w:ind w:firstLine="0"/>
            </w:pPr>
            <w:r>
              <w:rPr>
                <w:rFonts w:ascii="Times New Roman" w:hAnsi="Times New Roman" w:eastAsia="Times New Roman"/>
                <w:b w:val="0"/>
                <w:sz w:val="24"/>
              </w:rPr>
              <w:t>id, user_id, type, delivery_status</w:t>
            </w:r>
          </w:p>
        </w:tc>
        <w:tc>
          <w:tcPr>
            <w:tcW w:type="dxa" w:w="3324"/>
          </w:tcPr>
          <w:p>
            <w:pPr>
              <w:spacing w:line="360" w:lineRule="auto" w:before="0" w:after="0"/>
              <w:ind w:firstLine="0"/>
            </w:pPr>
            <w:r>
              <w:rPr>
                <w:rFonts w:ascii="Times New Roman" w:hAnsi="Times New Roman" w:eastAsia="Times New Roman"/>
                <w:b w:val="0"/>
                <w:sz w:val="24"/>
              </w:rPr>
              <w:t>Доставка уведомлений пользователям системы</w:t>
            </w:r>
          </w:p>
        </w:tc>
      </w:tr>
    </w:tbl>
    <w:p>
      <w:r>
        <w:br w:type="page"/>
      </w:r>
    </w:p>
    <w:p>
      <w:pPr>
        <w:pStyle w:val="Heading2"/>
        <w:spacing w:line="240" w:lineRule="auto" w:before="0" w:after="0"/>
        <w:ind w:firstLine="709"/>
        <w:jc w:val="left"/>
      </w:pPr>
      <w:r>
        <w:rPr>
          <w:rFonts w:ascii="Times New Roman" w:hAnsi="Times New Roman" w:eastAsia="Times New Roman"/>
          <w:b w:val="0"/>
          <w:sz w:val="28"/>
        </w:rPr>
        <w:t>Приложение 4. Листинг приложения</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Приложение содержит выборку реальных фрагментов программного кода, отражающих маршрутизацию клиентского приложения, работу серверного API и обработку событий в backend-контуре.</w:t>
      </w:r>
    </w:p>
    <w:p>
      <w:pPr>
        <w:ind w:firstLine="0"/>
        <w:jc w:val="center"/>
      </w:pPr>
      <w:r>
        <w:drawing>
          <wp:inline xmlns:a="http://schemas.openxmlformats.org/drawingml/2006/main" xmlns:pic="http://schemas.openxmlformats.org/drawingml/2006/picture">
            <wp:extent cx="5486400" cy="3251731"/>
            <wp:docPr id="4" name="Picture 4"/>
            <wp:cNvGraphicFramePr>
              <a:graphicFrameLocks noChangeAspect="1"/>
            </wp:cNvGraphicFramePr>
            <a:graphic>
              <a:graphicData uri="http://schemas.openxmlformats.org/drawingml/2006/picture">
                <pic:pic>
                  <pic:nvPicPr>
                    <pic:cNvPr id="0" name="event_flow.png"/>
                    <pic:cNvPicPr/>
                  </pic:nvPicPr>
                  <pic:blipFill>
                    <a:blip r:embed="rId13"/>
                    <a:stretch>
                      <a:fillRect/>
                    </a:stretch>
                  </pic:blipFill>
                  <pic:spPr>
                    <a:xfrm>
                      <a:off x="0" y="0"/>
                      <a:ext cx="5486400" cy="3251731"/>
                    </a:xfrm>
                    <a:prstGeom prst="rect"/>
                  </pic:spPr>
                </pic:pic>
              </a:graphicData>
            </a:graphic>
          </wp:inline>
        </w:drawing>
      </w:r>
    </w:p>
    <w:p>
      <w:pPr>
        <w:ind w:firstLine="0"/>
        <w:jc w:val="center"/>
      </w:pPr>
      <w:r>
        <w:rPr>
          <w:rFonts w:ascii="Times New Roman" w:hAnsi="Times New Roman" w:eastAsia="Times New Roman"/>
          <w:b w:val="0"/>
          <w:sz w:val="24"/>
        </w:rPr>
        <w:t>Рисунок 4.1. Сценарий обработки события активности в серверной части</w:t>
      </w:r>
    </w:p>
    <w:p>
      <w:pPr>
        <w:spacing w:line="360" w:lineRule="auto" w:before="0" w:after="0"/>
        <w:ind w:firstLine="709"/>
        <w:jc w:val="both"/>
      </w:pPr>
      <w:r>
        <w:rPr>
          <w:rFonts w:ascii="Times New Roman" w:hAnsi="Times New Roman" w:eastAsia="Times New Roman"/>
          <w:b w:val="0"/>
          <w:sz w:val="28"/>
        </w:rPr>
        <w:t>Фрагмент frontend-маршрутизации приложения.</w:t>
      </w:r>
    </w:p>
    <w:p>
      <w:pPr>
        <w:spacing w:line="240" w:lineRule="auto" w:before="0" w:after="0"/>
        <w:ind w:firstLine="709"/>
      </w:pPr>
      <w:r>
        <w:rPr>
          <w:rFonts w:ascii="Courier New" w:hAnsi="Courier New" w:eastAsia="Courier New"/>
          <w:b w:val="0"/>
          <w:sz w:val="20"/>
        </w:rPr>
        <w:t>return (</w:t>
        <w:br/>
        <w:t xml:space="preserve">    &lt;Routes&gt;</w:t>
        <w:br/>
        <w:t xml:space="preserve">      &lt;Route path="/login" element={&lt;Login /&gt;} /&gt;</w:t>
        <w:br/>
        <w:t xml:space="preserve">      &lt;Route path="/" element={</w:t>
        <w:br/>
        <w:t xml:space="preserve">        &lt;ProtectedRoute&gt;</w:t>
        <w:br/>
        <w:t xml:space="preserve">          &lt;Layout /&gt;</w:t>
        <w:br/>
        <w:t xml:space="preserve">        &lt;/ProtectedRoute&gt;</w:t>
        <w:br/>
        <w:t xml:space="preserve">      }&gt;</w:t>
        <w:br/>
        <w:t xml:space="preserve">        &lt;Route index element={&lt;Navigate to="/dashboard" replace /&gt;} /&gt;</w:t>
        <w:br/>
        <w:t xml:space="preserve">        &lt;Route path="dashboard" element={&lt;Dashboard /&gt;} /&gt;</w:t>
        <w:br/>
        <w:t xml:space="preserve">        &lt;Route path="agents" element={&lt;Agents /&gt;} /&gt;</w:t>
        <w:br/>
        <w:t xml:space="preserve">        &lt;Route path="analytics" element={&lt;Analytics /&gt;} /&gt;</w:t>
        <w:br/>
        <w:t xml:space="preserve">        &lt;Route path="reports" element={&lt;Reports /&gt;} /&gt;</w:t>
        <w:br/>
        <w:t xml:space="preserve">        &lt;Route path="settings" element={&lt;Settings /&gt;} /&gt;</w:t>
        <w:br/>
        <w:t xml:space="preserve">        &lt;Route path="users" element={&lt;Users /&gt;} /&gt;</w:t>
        <w:br/>
        <w:t xml:space="preserve">      &lt;/Route&gt;</w:t>
        <w:br/>
        <w:t xml:space="preserve">    &lt;/Routes&gt;</w:t>
        <w:br/>
        <w:t xml:space="preserve">  );</w:t>
        <w:br/>
        <w:t>}</w:t>
      </w:r>
    </w:p>
    <w:p>
      <w:pPr>
        <w:spacing w:line="360" w:lineRule="auto" w:before="0" w:after="0"/>
        <w:ind w:firstLine="709"/>
        <w:jc w:val="both"/>
      </w:pPr>
      <w:r>
        <w:rPr>
          <w:rFonts w:ascii="Times New Roman" w:hAnsi="Times New Roman" w:eastAsia="Times New Roman"/>
          <w:b w:val="0"/>
          <w:sz w:val="28"/>
        </w:rPr>
        <w:t>Фрагмент контроллера управления агентами.</w:t>
      </w:r>
    </w:p>
    <w:p>
      <w:pPr>
        <w:spacing w:line="240" w:lineRule="auto" w:before="0" w:after="0"/>
        <w:ind w:firstLine="709"/>
      </w:pPr>
      <w:r>
        <w:rPr>
          <w:rFonts w:ascii="Courier New" w:hAnsi="Courier New" w:eastAsia="Courier New"/>
          <w:b w:val="0"/>
          <w:sz w:val="20"/>
        </w:rPr>
        <w:t>}</w:t>
        <w:br/>
        <w:t xml:space="preserve">        catch (RpcException ex) { return StatusCode(500, new { message = ex.Status.Detail }); }</w:t>
        <w:br/>
        <w:t xml:space="preserve">    }</w:t>
        <w:br/>
        <w:br/>
        <w:t xml:space="preserve">    [HttpPost("agents/{id:long}/commands")]</w:t>
        <w:br/>
        <w:t xml:space="preserve">    public async Task&lt;IActionResult&gt; CreateCommand(long id, [FromBody] CreateAgentCommandDto dto)</w:t>
        <w:br/>
        <w:t xml:space="preserve">    {</w:t>
        <w:br/>
        <w:t xml:space="preserve">        var actor = User.Identity?.Name ?? "panel";</w:t>
        <w:br/>
        <w:t xml:space="preserve">        try</w:t>
        <w:br/>
        <w:t xml:space="preserve">        {</w:t>
        <w:br/>
        <w:t xml:space="preserve">            var payloadJson = dto.PayloadJson;</w:t>
        <w:br/>
        <w:t xml:space="preserve">            if (string.IsNullOrWhiteSpace(payloadJson) &amp;&amp; dto.Payload is not null)</w:t>
        <w:br/>
        <w:t xml:space="preserve">                payloadJson = JsonSerializer.Serialize(dto.Payload);</w:t>
        <w:br/>
        <w:br/>
        <w:t xml:space="preserve">            var resp = await _agent.CreateAgentCommandAsync(new CreateAgentCommandRequest</w:t>
        <w:br/>
        <w:t xml:space="preserve">            {</w:t>
        <w:br/>
        <w:t xml:space="preserve">                AgentId = id,</w:t>
        <w:br/>
        <w:t xml:space="preserve">                Type = dto.Type ?? "",</w:t>
        <w:br/>
        <w:t xml:space="preserve">                PayloadJson = payloadJson ?? "{}",</w:t>
        <w:br/>
        <w:t xml:space="preserve">                RequestedBy = dto.RequestedBy ?? actor,</w:t>
        <w:br/>
        <w:t xml:space="preserve">                CommandKey = dto.CommandKey ?? GetIdempotencyKeyFromHeaders()</w:t>
        <w:br/>
        <w:t xml:space="preserve">            });</w:t>
      </w:r>
    </w:p>
    <w:p>
      <w:pPr>
        <w:spacing w:line="360" w:lineRule="auto" w:before="0" w:after="0"/>
        <w:ind w:firstLine="709"/>
        <w:jc w:val="both"/>
      </w:pPr>
      <w:r>
        <w:rPr>
          <w:rFonts w:ascii="Times New Roman" w:hAnsi="Times New Roman" w:eastAsia="Times New Roman"/>
          <w:b w:val="0"/>
          <w:sz w:val="28"/>
        </w:rPr>
        <w:t>Фрагмент логики публикации доменных событий.</w:t>
      </w:r>
    </w:p>
    <w:p>
      <w:pPr>
        <w:spacing w:line="240" w:lineRule="auto" w:before="0" w:after="0"/>
        <w:ind w:firstLine="709"/>
      </w:pPr>
      <w:r>
        <w:rPr>
          <w:rFonts w:ascii="Courier New" w:hAnsi="Courier New" w:eastAsia="Courier New"/>
          <w:b w:val="0"/>
          <w:sz w:val="20"/>
        </w:rPr>
        <w:t>await _db.SaveChangesAsync(context.CancellationToken);</w:t>
        <w:br/>
        <w:br/>
        <w:t xml:space="preserve">                foreach (var anomaly in anomalies)</w:t>
        <w:br/>
        <w:t xml:space="preserve">                    _db.OutboxMessages.Add(OutboxEventEnvelopeFactory.CreateAnomalyDetected(activity, anomaly));</w:t>
        <w:br/>
        <w:t xml:space="preserve">            }</w:t>
        <w:br/>
        <w:br/>
        <w:t xml:space="preserve">            _db.OutboxMessages.Add(OutboxEventEnvelopeFactory.CreateActivityCreated(activity));</w:t>
        <w:br/>
        <w:t xml:space="preserve">            await _db.SaveChangesAsync(context.CancellationToken);</w:t>
        <w:br/>
        <w:t xml:space="preserve">            await tx.CommitAsync(context.CancellationToken);</w:t>
        <w:br/>
        <w:br/>
        <w:t xml:space="preserve">            _logger.LogInformation("Created activity {Id} for computer {ComputerId} with type {ActivityType}, detected {AnomalyCount} anomalies",</w:t>
        <w:br/>
        <w:t xml:space="preserve">                activity.Id, activity.ComputerId, activity.ActivityType, anomalies.Count);</w:t>
        <w:br/>
        <w:t xml:space="preserve">            return MapToReply(activity);</w:t>
        <w:br/>
        <w:t xml:space="preserve">        }</w:t>
        <w:br/>
        <w:br/>
        <w:t xml:space="preserve">        public override async Task&lt;ActivityReply&gt; GetActivityById(GetActivityByIdRequest request, ServerCallContext context)</w:t>
        <w:br/>
        <w:t xml:space="preserve">        {</w:t>
        <w:br/>
        <w:t xml:space="preserve">            _logger.LogInformation("GetActivityById: id={Id}", request.Id);</w:t>
        <w:br/>
        <w:br/>
        <w:t xml:space="preserve">            var activity = await _db.Activities</w:t>
      </w:r>
    </w:p>
    <w:p>
      <w:pPr>
        <w:spacing w:line="360" w:lineRule="auto" w:before="0" w:after="0"/>
        <w:ind w:firstLine="709"/>
        <w:jc w:val="both"/>
      </w:pPr>
      <w:r>
        <w:rPr>
          <w:rFonts w:ascii="Times New Roman" w:hAnsi="Times New Roman" w:eastAsia="Times New Roman"/>
          <w:b w:val="0"/>
          <w:sz w:val="28"/>
        </w:rPr>
        <w:t>Фрагмент управляющего цикла endpoint-агента.</w:t>
      </w:r>
    </w:p>
    <w:p>
      <w:pPr>
        <w:spacing w:line="240" w:lineRule="auto" w:before="0" w:after="0"/>
        <w:ind w:firstLine="709"/>
      </w:pPr>
      <w:r>
        <w:rPr>
          <w:rFonts w:ascii="Courier New" w:hAnsi="Courier New" w:eastAsia="Courier New"/>
          <w:b w:val="0"/>
          <w:sz w:val="20"/>
        </w:rPr>
        <w:t>async def run(self) -&gt; None:</w:t>
        <w:br/>
        <w:t xml:space="preserve">        logger.info("Endpoint agent starting for computer_id=%s user_id=%s", self.cfg.agent.computer_id, self.cfg.agent.user_id)</w:t>
        <w:br/>
        <w:t xml:space="preserve">        logger.info("Runtime capabilities: %s", self._caps)</w:t>
        <w:br/>
        <w:t xml:space="preserve">        await self._emit_boot_presence()</w:t>
        <w:br/>
        <w:t xml:space="preserve">        tasks = [</w:t>
        <w:br/>
        <w:t xml:space="preserve">            asyncio.create_task(self._collection_loop(), name="collection"),</w:t>
        <w:br/>
        <w:t xml:space="preserve">            asyncio.create_task(self._flush_loop(), name="flush"),</w:t>
        <w:br/>
        <w:t xml:space="preserve">            asyncio.create_task(self._heartbeat_loop(), name="heartbeat"),</w:t>
        <w:br/>
        <w:t xml:space="preserve">            asyncio.create_task(self._policy_loop(), name="policy"),</w:t>
        <w:br/>
        <w:t xml:space="preserve">            asyncio.create_task(self._command_loop(), name="commands"),</w:t>
        <w:br/>
        <w:t xml:space="preserve">            asyncio.create_task(self._lock_enforcement_loop(), name="lock-enforce"),</w:t>
        <w:br/>
        <w:t xml:space="preserve">        ]</w:t>
        <w:br/>
        <w:t xml:space="preserve">        try:</w:t>
        <w:br/>
        <w:t xml:space="preserve">            await self._stop.wait()</w:t>
        <w:br/>
        <w:t xml:space="preserve">        except asyncio.CancelledError:</w:t>
        <w:br/>
        <w:t xml:space="preserve">            pass</w:t>
        <w:br/>
        <w:t xml:space="preserve">        finally:</w:t>
        <w:br/>
        <w:t xml:space="preserve">            for task in tasks:</w:t>
        <w:br/>
        <w:t xml:space="preserve">                task.cancel()</w:t>
        <w:br/>
        <w:t xml:space="preserve">            await asyncio.gather(*tasks, return_exceptions=True)</w:t>
      </w:r>
    </w:p>
    <w:p>
      <w:r>
        <w:br w:type="page"/>
      </w:r>
    </w:p>
    <w:p>
      <w:pPr>
        <w:pStyle w:val="Heading2"/>
        <w:spacing w:line="240" w:lineRule="auto" w:before="0" w:after="0"/>
        <w:ind w:firstLine="709"/>
        <w:jc w:val="left"/>
      </w:pPr>
      <w:r>
        <w:rPr>
          <w:rFonts w:ascii="Times New Roman" w:hAnsi="Times New Roman" w:eastAsia="Times New Roman"/>
          <w:b w:val="0"/>
          <w:sz w:val="28"/>
        </w:rPr>
        <w:t>Приложение 5. Схема развертывания и инфраструктуры</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Развертывание платформы описано через docker-compose и включает пользовательский frontend-контур, gateway, прикладные сервисы, брокер сообщений, отдельные базы данных, а также средства наблюдаемости.</w:t>
      </w:r>
    </w:p>
    <w:p>
      <w:pPr>
        <w:ind w:firstLine="0"/>
        <w:jc w:val="center"/>
      </w:pPr>
      <w:r>
        <w:drawing>
          <wp:inline xmlns:a="http://schemas.openxmlformats.org/drawingml/2006/main" xmlns:pic="http://schemas.openxmlformats.org/drawingml/2006/picture">
            <wp:extent cx="5669280" cy="3537782"/>
            <wp:docPr id="5" name="Picture 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669280" cy="3537782"/>
                    </a:xfrm>
                    <a:prstGeom prst="rect"/>
                  </pic:spPr>
                </pic:pic>
              </a:graphicData>
            </a:graphic>
          </wp:inline>
        </w:drawing>
      </w:r>
    </w:p>
    <w:p>
      <w:pPr>
        <w:ind w:firstLine="0"/>
        <w:jc w:val="center"/>
      </w:pPr>
      <w:r>
        <w:rPr>
          <w:rFonts w:ascii="Times New Roman" w:hAnsi="Times New Roman" w:eastAsia="Times New Roman"/>
          <w:b w:val="0"/>
          <w:sz w:val="24"/>
        </w:rPr>
        <w:t>Рисунок 5.1. Укрупненная схема развертывания платформы в контейнерной среде</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Сервис</w:t>
            </w:r>
          </w:p>
        </w:tc>
        <w:tc>
          <w:tcPr>
            <w:tcW w:type="dxa" w:w="3324"/>
          </w:tcPr>
          <w:p>
            <w:pPr>
              <w:spacing w:line="360" w:lineRule="auto" w:before="0" w:after="0"/>
              <w:ind w:firstLine="0"/>
            </w:pPr>
            <w:r>
              <w:rPr>
                <w:rFonts w:ascii="Times New Roman" w:hAnsi="Times New Roman" w:eastAsia="Times New Roman"/>
                <w:b w:val="0"/>
                <w:sz w:val="24"/>
              </w:rPr>
              <w:t>Порты</w:t>
            </w:r>
          </w:p>
        </w:tc>
        <w:tc>
          <w:tcPr>
            <w:tcW w:type="dxa" w:w="3324"/>
          </w:tcPr>
          <w:p>
            <w:pPr>
              <w:spacing w:line="360" w:lineRule="auto" w:before="0" w:after="0"/>
              <w:ind w:firstLine="0"/>
            </w:pPr>
            <w:r>
              <w:rPr>
                <w:rFonts w:ascii="Times New Roman" w:hAnsi="Times New Roman" w:eastAsia="Times New Roman"/>
                <w:b w:val="0"/>
                <w:sz w:val="24"/>
              </w:rPr>
              <w:t>Назначение</w:t>
            </w:r>
          </w:p>
        </w:tc>
      </w:tr>
      <w:tr>
        <w:tc>
          <w:tcPr>
            <w:tcW w:type="dxa" w:w="3324"/>
          </w:tcPr>
          <w:p>
            <w:pPr>
              <w:spacing w:line="360" w:lineRule="auto" w:before="0" w:after="0"/>
              <w:ind w:firstLine="0"/>
            </w:pPr>
            <w:r>
              <w:rPr>
                <w:rFonts w:ascii="Times New Roman" w:hAnsi="Times New Roman" w:eastAsia="Times New Roman"/>
                <w:b w:val="0"/>
                <w:sz w:val="24"/>
              </w:rPr>
              <w:t>postgres-activity</w:t>
            </w:r>
          </w:p>
        </w:tc>
        <w:tc>
          <w:tcPr>
            <w:tcW w:type="dxa" w:w="3324"/>
          </w:tcPr>
          <w:p>
            <w:pPr>
              <w:spacing w:line="360" w:lineRule="auto" w:before="0" w:after="0"/>
              <w:ind w:firstLine="0"/>
            </w:pPr>
            <w:r>
              <w:rPr>
                <w:rFonts w:ascii="Times New Roman" w:hAnsi="Times New Roman" w:eastAsia="Times New Roman"/>
                <w:b w:val="0"/>
                <w:sz w:val="24"/>
              </w:rPr>
              <w:t>5432:5432</w:t>
            </w:r>
          </w:p>
        </w:tc>
        <w:tc>
          <w:tcPr>
            <w:tcW w:type="dxa" w:w="3324"/>
          </w:tcPr>
          <w:p>
            <w:pPr>
              <w:spacing w:line="360" w:lineRule="auto" w:before="0" w:after="0"/>
              <w:ind w:firstLine="0"/>
            </w:pPr>
            <w:r>
              <w:rPr>
                <w:rFonts w:ascii="Times New Roman" w:hAnsi="Times New Roman" w:eastAsia="Times New Roman"/>
                <w:b w:val="0"/>
                <w:sz w:val="24"/>
              </w:rPr>
              <w:t>Хранилище ActivityService</w:t>
            </w:r>
          </w:p>
        </w:tc>
      </w:tr>
      <w:tr>
        <w:tc>
          <w:tcPr>
            <w:tcW w:type="dxa" w:w="3324"/>
          </w:tcPr>
          <w:p>
            <w:pPr>
              <w:spacing w:line="360" w:lineRule="auto" w:before="0" w:after="0"/>
              <w:ind w:firstLine="0"/>
            </w:pPr>
            <w:r>
              <w:rPr>
                <w:rFonts w:ascii="Times New Roman" w:hAnsi="Times New Roman" w:eastAsia="Times New Roman"/>
                <w:b w:val="0"/>
                <w:sz w:val="24"/>
              </w:rPr>
              <w:t>postgres-auth</w:t>
            </w:r>
          </w:p>
        </w:tc>
        <w:tc>
          <w:tcPr>
            <w:tcW w:type="dxa" w:w="3324"/>
          </w:tcPr>
          <w:p>
            <w:pPr>
              <w:spacing w:line="360" w:lineRule="auto" w:before="0" w:after="0"/>
              <w:ind w:firstLine="0"/>
            </w:pPr>
            <w:r>
              <w:rPr>
                <w:rFonts w:ascii="Times New Roman" w:hAnsi="Times New Roman" w:eastAsia="Times New Roman"/>
                <w:b w:val="0"/>
                <w:sz w:val="24"/>
              </w:rPr>
              <w:t>5433:5432</w:t>
            </w:r>
          </w:p>
        </w:tc>
        <w:tc>
          <w:tcPr>
            <w:tcW w:type="dxa" w:w="3324"/>
          </w:tcPr>
          <w:p>
            <w:pPr>
              <w:spacing w:line="360" w:lineRule="auto" w:before="0" w:after="0"/>
              <w:ind w:firstLine="0"/>
            </w:pPr>
            <w:r>
              <w:rPr>
                <w:rFonts w:ascii="Times New Roman" w:hAnsi="Times New Roman" w:eastAsia="Times New Roman"/>
                <w:b w:val="0"/>
                <w:sz w:val="24"/>
              </w:rPr>
              <w:t>Хранилище AuthService</w:t>
            </w:r>
          </w:p>
        </w:tc>
      </w:tr>
      <w:tr>
        <w:tc>
          <w:tcPr>
            <w:tcW w:type="dxa" w:w="3324"/>
          </w:tcPr>
          <w:p>
            <w:pPr>
              <w:spacing w:line="360" w:lineRule="auto" w:before="0" w:after="0"/>
              <w:ind w:firstLine="0"/>
            </w:pPr>
            <w:r>
              <w:rPr>
                <w:rFonts w:ascii="Times New Roman" w:hAnsi="Times New Roman" w:eastAsia="Times New Roman"/>
                <w:b w:val="0"/>
                <w:sz w:val="24"/>
              </w:rPr>
              <w:t>postgres-user</w:t>
            </w:r>
          </w:p>
        </w:tc>
        <w:tc>
          <w:tcPr>
            <w:tcW w:type="dxa" w:w="3324"/>
          </w:tcPr>
          <w:p>
            <w:pPr>
              <w:spacing w:line="360" w:lineRule="auto" w:before="0" w:after="0"/>
              <w:ind w:firstLine="0"/>
            </w:pPr>
            <w:r>
              <w:rPr>
                <w:rFonts w:ascii="Times New Roman" w:hAnsi="Times New Roman" w:eastAsia="Times New Roman"/>
                <w:b w:val="0"/>
                <w:sz w:val="24"/>
              </w:rPr>
              <w:t>5434:5432</w:t>
            </w:r>
          </w:p>
        </w:tc>
        <w:tc>
          <w:tcPr>
            <w:tcW w:type="dxa" w:w="3324"/>
          </w:tcPr>
          <w:p>
            <w:pPr>
              <w:spacing w:line="360" w:lineRule="auto" w:before="0" w:after="0"/>
              <w:ind w:firstLine="0"/>
            </w:pPr>
            <w:r>
              <w:rPr>
                <w:rFonts w:ascii="Times New Roman" w:hAnsi="Times New Roman" w:eastAsia="Times New Roman"/>
                <w:b w:val="0"/>
                <w:sz w:val="24"/>
              </w:rPr>
              <w:t>Хранилище UserService</w:t>
            </w:r>
          </w:p>
        </w:tc>
      </w:tr>
      <w:tr>
        <w:tc>
          <w:tcPr>
            <w:tcW w:type="dxa" w:w="3324"/>
          </w:tcPr>
          <w:p>
            <w:pPr>
              <w:spacing w:line="360" w:lineRule="auto" w:before="0" w:after="0"/>
              <w:ind w:firstLine="0"/>
            </w:pPr>
            <w:r>
              <w:rPr>
                <w:rFonts w:ascii="Times New Roman" w:hAnsi="Times New Roman" w:eastAsia="Times New Roman"/>
                <w:b w:val="0"/>
                <w:sz w:val="24"/>
              </w:rPr>
              <w:t>postgres-metrics</w:t>
            </w:r>
          </w:p>
        </w:tc>
        <w:tc>
          <w:tcPr>
            <w:tcW w:type="dxa" w:w="3324"/>
          </w:tcPr>
          <w:p>
            <w:pPr>
              <w:spacing w:line="360" w:lineRule="auto" w:before="0" w:after="0"/>
              <w:ind w:firstLine="0"/>
            </w:pPr>
            <w:r>
              <w:rPr>
                <w:rFonts w:ascii="Times New Roman" w:hAnsi="Times New Roman" w:eastAsia="Times New Roman"/>
                <w:b w:val="0"/>
                <w:sz w:val="24"/>
              </w:rPr>
              <w:t>5435:5432</w:t>
            </w:r>
          </w:p>
        </w:tc>
        <w:tc>
          <w:tcPr>
            <w:tcW w:type="dxa" w:w="3324"/>
          </w:tcPr>
          <w:p>
            <w:pPr>
              <w:spacing w:line="360" w:lineRule="auto" w:before="0" w:after="0"/>
              <w:ind w:firstLine="0"/>
            </w:pPr>
            <w:r>
              <w:rPr>
                <w:rFonts w:ascii="Times New Roman" w:hAnsi="Times New Roman" w:eastAsia="Times New Roman"/>
                <w:b w:val="0"/>
                <w:sz w:val="24"/>
              </w:rPr>
              <w:t>Хранилище MetricsService</w:t>
            </w:r>
          </w:p>
        </w:tc>
      </w:tr>
      <w:tr>
        <w:tc>
          <w:tcPr>
            <w:tcW w:type="dxa" w:w="3324"/>
          </w:tcPr>
          <w:p>
            <w:pPr>
              <w:spacing w:line="360" w:lineRule="auto" w:before="0" w:after="0"/>
              <w:ind w:firstLine="0"/>
            </w:pPr>
            <w:r>
              <w:rPr>
                <w:rFonts w:ascii="Times New Roman" w:hAnsi="Times New Roman" w:eastAsia="Times New Roman"/>
                <w:b w:val="0"/>
                <w:sz w:val="24"/>
              </w:rPr>
              <w:t>postgres-notification</w:t>
            </w:r>
          </w:p>
        </w:tc>
        <w:tc>
          <w:tcPr>
            <w:tcW w:type="dxa" w:w="3324"/>
          </w:tcPr>
          <w:p>
            <w:pPr>
              <w:spacing w:line="360" w:lineRule="auto" w:before="0" w:after="0"/>
              <w:ind w:firstLine="0"/>
            </w:pPr>
            <w:r>
              <w:rPr>
                <w:rFonts w:ascii="Times New Roman" w:hAnsi="Times New Roman" w:eastAsia="Times New Roman"/>
                <w:b w:val="0"/>
                <w:sz w:val="24"/>
              </w:rPr>
              <w:t>5436:5432</w:t>
            </w:r>
          </w:p>
        </w:tc>
        <w:tc>
          <w:tcPr>
            <w:tcW w:type="dxa" w:w="3324"/>
          </w:tcPr>
          <w:p>
            <w:pPr>
              <w:spacing w:line="360" w:lineRule="auto" w:before="0" w:after="0"/>
              <w:ind w:firstLine="0"/>
            </w:pPr>
            <w:r>
              <w:rPr>
                <w:rFonts w:ascii="Times New Roman" w:hAnsi="Times New Roman" w:eastAsia="Times New Roman"/>
                <w:b w:val="0"/>
                <w:sz w:val="24"/>
              </w:rPr>
              <w:t>Хранилище NotificationService</w:t>
            </w:r>
          </w:p>
        </w:tc>
      </w:tr>
      <w:tr>
        <w:tc>
          <w:tcPr>
            <w:tcW w:type="dxa" w:w="3324"/>
          </w:tcPr>
          <w:p>
            <w:pPr>
              <w:spacing w:line="360" w:lineRule="auto" w:before="0" w:after="0"/>
              <w:ind w:firstLine="0"/>
            </w:pPr>
            <w:r>
              <w:rPr>
                <w:rFonts w:ascii="Times New Roman" w:hAnsi="Times New Roman" w:eastAsia="Times New Roman"/>
                <w:b w:val="0"/>
                <w:sz w:val="24"/>
              </w:rPr>
              <w:t>postgres-report</w:t>
            </w:r>
          </w:p>
        </w:tc>
        <w:tc>
          <w:tcPr>
            <w:tcW w:type="dxa" w:w="3324"/>
          </w:tcPr>
          <w:p>
            <w:pPr>
              <w:spacing w:line="360" w:lineRule="auto" w:before="0" w:after="0"/>
              <w:ind w:firstLine="0"/>
            </w:pPr>
            <w:r>
              <w:rPr>
                <w:rFonts w:ascii="Times New Roman" w:hAnsi="Times New Roman" w:eastAsia="Times New Roman"/>
                <w:b w:val="0"/>
                <w:sz w:val="24"/>
              </w:rPr>
              <w:t>5437:5432</w:t>
            </w:r>
          </w:p>
        </w:tc>
        <w:tc>
          <w:tcPr>
            <w:tcW w:type="dxa" w:w="3324"/>
          </w:tcPr>
          <w:p>
            <w:pPr>
              <w:spacing w:line="360" w:lineRule="auto" w:before="0" w:after="0"/>
              <w:ind w:firstLine="0"/>
            </w:pPr>
            <w:r>
              <w:rPr>
                <w:rFonts w:ascii="Times New Roman" w:hAnsi="Times New Roman" w:eastAsia="Times New Roman"/>
                <w:b w:val="0"/>
                <w:sz w:val="24"/>
              </w:rPr>
              <w:t>Хранилище ReportService</w:t>
            </w:r>
          </w:p>
        </w:tc>
      </w:tr>
      <w:tr>
        <w:tc>
          <w:tcPr>
            <w:tcW w:type="dxa" w:w="3324"/>
          </w:tcPr>
          <w:p>
            <w:pPr>
              <w:spacing w:line="360" w:lineRule="auto" w:before="0" w:after="0"/>
              <w:ind w:firstLine="0"/>
            </w:pPr>
            <w:r>
              <w:rPr>
                <w:rFonts w:ascii="Times New Roman" w:hAnsi="Times New Roman" w:eastAsia="Times New Roman"/>
                <w:b w:val="0"/>
                <w:sz w:val="24"/>
              </w:rPr>
              <w:t>postgres-agent</w:t>
            </w:r>
          </w:p>
        </w:tc>
        <w:tc>
          <w:tcPr>
            <w:tcW w:type="dxa" w:w="3324"/>
          </w:tcPr>
          <w:p>
            <w:pPr>
              <w:spacing w:line="360" w:lineRule="auto" w:before="0" w:after="0"/>
              <w:ind w:firstLine="0"/>
            </w:pPr>
            <w:r>
              <w:rPr>
                <w:rFonts w:ascii="Times New Roman" w:hAnsi="Times New Roman" w:eastAsia="Times New Roman"/>
                <w:b w:val="0"/>
                <w:sz w:val="24"/>
              </w:rPr>
              <w:t>5438:5432</w:t>
            </w:r>
          </w:p>
        </w:tc>
        <w:tc>
          <w:tcPr>
            <w:tcW w:type="dxa" w:w="3324"/>
          </w:tcPr>
          <w:p>
            <w:pPr>
              <w:spacing w:line="360" w:lineRule="auto" w:before="0" w:after="0"/>
              <w:ind w:firstLine="0"/>
            </w:pPr>
            <w:r>
              <w:rPr>
                <w:rFonts w:ascii="Times New Roman" w:hAnsi="Times New Roman" w:eastAsia="Times New Roman"/>
                <w:b w:val="0"/>
                <w:sz w:val="24"/>
              </w:rPr>
              <w:t>Хранилище AgentManagementService</w:t>
            </w:r>
          </w:p>
        </w:tc>
      </w:tr>
      <w:tr>
        <w:tc>
          <w:tcPr>
            <w:tcW w:type="dxa" w:w="3324"/>
          </w:tcPr>
          <w:p>
            <w:pPr>
              <w:spacing w:line="360" w:lineRule="auto" w:before="0" w:after="0"/>
              <w:ind w:firstLine="0"/>
            </w:pPr>
            <w:r>
              <w:rPr>
                <w:rFonts w:ascii="Times New Roman" w:hAnsi="Times New Roman" w:eastAsia="Times New Roman"/>
                <w:b w:val="0"/>
                <w:sz w:val="24"/>
              </w:rPr>
              <w:t>rabbitmq</w:t>
            </w:r>
          </w:p>
        </w:tc>
        <w:tc>
          <w:tcPr>
            <w:tcW w:type="dxa" w:w="3324"/>
          </w:tcPr>
          <w:p>
            <w:pPr>
              <w:spacing w:line="360" w:lineRule="auto" w:before="0" w:after="0"/>
              <w:ind w:firstLine="0"/>
            </w:pPr>
            <w:r>
              <w:rPr>
                <w:rFonts w:ascii="Times New Roman" w:hAnsi="Times New Roman" w:eastAsia="Times New Roman"/>
                <w:b w:val="0"/>
                <w:sz w:val="24"/>
              </w:rPr>
              <w:t>127.0.0.1:15672:15672</w:t>
            </w:r>
          </w:p>
        </w:tc>
        <w:tc>
          <w:tcPr>
            <w:tcW w:type="dxa" w:w="3324"/>
          </w:tcPr>
          <w:p>
            <w:pPr>
              <w:spacing w:line="360" w:lineRule="auto" w:before="0" w:after="0"/>
              <w:ind w:firstLine="0"/>
            </w:pPr>
            <w:r>
              <w:rPr>
                <w:rFonts w:ascii="Times New Roman" w:hAnsi="Times New Roman" w:eastAsia="Times New Roman"/>
                <w:b w:val="0"/>
                <w:sz w:val="24"/>
              </w:rPr>
              <w:t>Транспорт асинхронных событий и межсервисной интеграции</w:t>
            </w:r>
          </w:p>
        </w:tc>
      </w:tr>
      <w:tr>
        <w:tc>
          <w:tcPr>
            <w:tcW w:type="dxa" w:w="3324"/>
          </w:tcPr>
          <w:p>
            <w:pPr>
              <w:spacing w:line="360" w:lineRule="auto" w:before="0" w:after="0"/>
              <w:ind w:firstLine="0"/>
            </w:pPr>
            <w:r>
              <w:rPr>
                <w:rFonts w:ascii="Times New Roman" w:hAnsi="Times New Roman" w:eastAsia="Times New Roman"/>
                <w:b w:val="0"/>
                <w:sz w:val="24"/>
              </w:rPr>
              <w:t>activityservice</w:t>
            </w:r>
          </w:p>
        </w:tc>
        <w:tc>
          <w:tcPr>
            <w:tcW w:type="dxa" w:w="3324"/>
          </w:tcPr>
          <w:p>
            <w:pPr>
              <w:spacing w:line="360" w:lineRule="auto" w:before="0" w:after="0"/>
              <w:ind w:firstLine="0"/>
            </w:pPr>
            <w:r>
              <w:rPr>
                <w:rFonts w:ascii="Times New Roman" w:hAnsi="Times New Roman" w:eastAsia="Times New Roman"/>
                <w:b w:val="0"/>
                <w:sz w:val="24"/>
              </w:rPr>
              <w:t>5001:5001, 5002:5002</w:t>
            </w:r>
          </w:p>
        </w:tc>
        <w:tc>
          <w:tcPr>
            <w:tcW w:type="dxa" w:w="3324"/>
          </w:tcPr>
          <w:p>
            <w:pPr>
              <w:spacing w:line="360" w:lineRule="auto" w:before="0" w:after="0"/>
              <w:ind w:firstLine="0"/>
            </w:pPr>
            <w:r>
              <w:rPr>
                <w:rFonts w:ascii="Times New Roman" w:hAnsi="Times New Roman" w:eastAsia="Times New Roman"/>
                <w:b w:val="0"/>
                <w:sz w:val="24"/>
              </w:rPr>
              <w:t>Прием активности, расчет рисков и публикация доменных событий</w:t>
            </w:r>
          </w:p>
        </w:tc>
      </w:tr>
      <w:tr>
        <w:tc>
          <w:tcPr>
            <w:tcW w:type="dxa" w:w="3324"/>
          </w:tcPr>
          <w:p>
            <w:pPr>
              <w:spacing w:line="360" w:lineRule="auto" w:before="0" w:after="0"/>
              <w:ind w:firstLine="0"/>
            </w:pPr>
            <w:r>
              <w:rPr>
                <w:rFonts w:ascii="Times New Roman" w:hAnsi="Times New Roman" w:eastAsia="Times New Roman"/>
                <w:b w:val="0"/>
                <w:sz w:val="24"/>
              </w:rPr>
              <w:t>authservice</w:t>
            </w:r>
          </w:p>
        </w:tc>
        <w:tc>
          <w:tcPr>
            <w:tcW w:type="dxa" w:w="3324"/>
          </w:tcPr>
          <w:p>
            <w:pPr>
              <w:spacing w:line="360" w:lineRule="auto" w:before="0" w:after="0"/>
              <w:ind w:firstLine="0"/>
            </w:pPr>
            <w:r>
              <w:rPr>
                <w:rFonts w:ascii="Times New Roman" w:hAnsi="Times New Roman" w:eastAsia="Times New Roman"/>
                <w:b w:val="0"/>
                <w:sz w:val="24"/>
              </w:rPr>
              <w:t>5003:5003, 5007:5007</w:t>
            </w:r>
          </w:p>
        </w:tc>
        <w:tc>
          <w:tcPr>
            <w:tcW w:type="dxa" w:w="3324"/>
          </w:tcPr>
          <w:p>
            <w:pPr>
              <w:spacing w:line="360" w:lineRule="auto" w:before="0" w:after="0"/>
              <w:ind w:firstLine="0"/>
            </w:pPr>
            <w:r>
              <w:rPr>
                <w:rFonts w:ascii="Times New Roman" w:hAnsi="Times New Roman" w:eastAsia="Times New Roman"/>
                <w:b w:val="0"/>
                <w:sz w:val="24"/>
              </w:rPr>
              <w:t>Аутентификация, выпуск токенов и сопровождение сессий</w:t>
            </w:r>
          </w:p>
        </w:tc>
      </w:tr>
      <w:tr>
        <w:tc>
          <w:tcPr>
            <w:tcW w:type="dxa" w:w="3324"/>
          </w:tcPr>
          <w:p>
            <w:pPr>
              <w:spacing w:line="360" w:lineRule="auto" w:before="0" w:after="0"/>
              <w:ind w:firstLine="0"/>
            </w:pPr>
            <w:r>
              <w:rPr>
                <w:rFonts w:ascii="Times New Roman" w:hAnsi="Times New Roman" w:eastAsia="Times New Roman"/>
                <w:b w:val="0"/>
                <w:sz w:val="24"/>
              </w:rPr>
              <w:t>userservice</w:t>
            </w:r>
          </w:p>
        </w:tc>
        <w:tc>
          <w:tcPr>
            <w:tcW w:type="dxa" w:w="3324"/>
          </w:tcPr>
          <w:p>
            <w:pPr>
              <w:spacing w:line="360" w:lineRule="auto" w:before="0" w:after="0"/>
              <w:ind w:firstLine="0"/>
            </w:pPr>
            <w:r>
              <w:rPr>
                <w:rFonts w:ascii="Times New Roman" w:hAnsi="Times New Roman" w:eastAsia="Times New Roman"/>
                <w:b w:val="0"/>
                <w:sz w:val="24"/>
              </w:rPr>
              <w:t>5004:5004, 5005:5005</w:t>
            </w:r>
          </w:p>
        </w:tc>
        <w:tc>
          <w:tcPr>
            <w:tcW w:type="dxa" w:w="3324"/>
          </w:tcPr>
          <w:p>
            <w:pPr>
              <w:spacing w:line="360" w:lineRule="auto" w:before="0" w:after="0"/>
              <w:ind w:firstLine="0"/>
            </w:pPr>
            <w:r>
              <w:rPr>
                <w:rFonts w:ascii="Times New Roman" w:hAnsi="Times New Roman" w:eastAsia="Times New Roman"/>
                <w:b w:val="0"/>
                <w:sz w:val="24"/>
              </w:rPr>
              <w:t>Учетные записи, компьютеры и организационные атрибуты</w:t>
            </w:r>
          </w:p>
        </w:tc>
      </w:tr>
      <w:tr>
        <w:tc>
          <w:tcPr>
            <w:tcW w:type="dxa" w:w="3324"/>
          </w:tcPr>
          <w:p>
            <w:pPr>
              <w:spacing w:line="360" w:lineRule="auto" w:before="0" w:after="0"/>
              <w:ind w:firstLine="0"/>
            </w:pPr>
            <w:r>
              <w:rPr>
                <w:rFonts w:ascii="Times New Roman" w:hAnsi="Times New Roman" w:eastAsia="Times New Roman"/>
                <w:b w:val="0"/>
                <w:sz w:val="24"/>
              </w:rPr>
              <w:t>metricservice</w:t>
            </w:r>
          </w:p>
        </w:tc>
        <w:tc>
          <w:tcPr>
            <w:tcW w:type="dxa" w:w="3324"/>
          </w:tcPr>
          <w:p>
            <w:pPr>
              <w:spacing w:line="360" w:lineRule="auto" w:before="0" w:after="0"/>
              <w:ind w:firstLine="0"/>
            </w:pPr>
            <w:r>
              <w:rPr>
                <w:rFonts w:ascii="Times New Roman" w:hAnsi="Times New Roman" w:eastAsia="Times New Roman"/>
                <w:b w:val="0"/>
                <w:sz w:val="24"/>
              </w:rPr>
              <w:t>5010:5010, 5011:5011</w:t>
            </w:r>
          </w:p>
        </w:tc>
        <w:tc>
          <w:tcPr>
            <w:tcW w:type="dxa" w:w="3324"/>
          </w:tcPr>
          <w:p>
            <w:pPr>
              <w:spacing w:line="360" w:lineRule="auto" w:before="0" w:after="0"/>
              <w:ind w:firstLine="0"/>
            </w:pPr>
            <w:r>
              <w:rPr>
                <w:rFonts w:ascii="Times New Roman" w:hAnsi="Times New Roman" w:eastAsia="Times New Roman"/>
                <w:b w:val="0"/>
                <w:sz w:val="24"/>
              </w:rPr>
              <w:t>Агрегация операционных метрик и аналитических срезов</w:t>
            </w:r>
          </w:p>
        </w:tc>
      </w:tr>
      <w:tr>
        <w:tc>
          <w:tcPr>
            <w:tcW w:type="dxa" w:w="3324"/>
          </w:tcPr>
          <w:p>
            <w:pPr>
              <w:spacing w:line="360" w:lineRule="auto" w:before="0" w:after="0"/>
              <w:ind w:firstLine="0"/>
            </w:pPr>
            <w:r>
              <w:rPr>
                <w:rFonts w:ascii="Times New Roman" w:hAnsi="Times New Roman" w:eastAsia="Times New Roman"/>
                <w:b w:val="0"/>
                <w:sz w:val="24"/>
              </w:rPr>
              <w:t>notificationservice</w:t>
            </w:r>
          </w:p>
        </w:tc>
        <w:tc>
          <w:tcPr>
            <w:tcW w:type="dxa" w:w="3324"/>
          </w:tcPr>
          <w:p>
            <w:pPr>
              <w:spacing w:line="360" w:lineRule="auto" w:before="0" w:after="0"/>
              <w:ind w:firstLine="0"/>
            </w:pPr>
            <w:r>
              <w:rPr>
                <w:rFonts w:ascii="Times New Roman" w:hAnsi="Times New Roman" w:eastAsia="Times New Roman"/>
                <w:b w:val="0"/>
                <w:sz w:val="24"/>
              </w:rPr>
              <w:t>5012:5012, 5017:5017</w:t>
            </w:r>
          </w:p>
        </w:tc>
        <w:tc>
          <w:tcPr>
            <w:tcW w:type="dxa" w:w="3324"/>
          </w:tcPr>
          <w:p>
            <w:pPr>
              <w:spacing w:line="360" w:lineRule="auto" w:before="0" w:after="0"/>
              <w:ind w:firstLine="0"/>
            </w:pPr>
            <w:r>
              <w:rPr>
                <w:rFonts w:ascii="Times New Roman" w:hAnsi="Times New Roman" w:eastAsia="Times New Roman"/>
                <w:b w:val="0"/>
                <w:sz w:val="24"/>
              </w:rPr>
              <w:t>Формирование и доставка уведомлений, retry и DLQ</w:t>
            </w:r>
          </w:p>
        </w:tc>
      </w:tr>
      <w:tr>
        <w:tc>
          <w:tcPr>
            <w:tcW w:type="dxa" w:w="3324"/>
          </w:tcPr>
          <w:p>
            <w:pPr>
              <w:spacing w:line="360" w:lineRule="auto" w:before="0" w:after="0"/>
              <w:ind w:firstLine="0"/>
            </w:pPr>
            <w:r>
              <w:rPr>
                <w:rFonts w:ascii="Times New Roman" w:hAnsi="Times New Roman" w:eastAsia="Times New Roman"/>
                <w:b w:val="0"/>
                <w:sz w:val="24"/>
              </w:rPr>
              <w:t>activityagent</w:t>
            </w:r>
          </w:p>
        </w:tc>
        <w:tc>
          <w:tcPr>
            <w:tcW w:type="dxa" w:w="3324"/>
          </w:tcPr>
          <w:p>
            <w:pPr>
              <w:spacing w:line="360" w:lineRule="auto" w:before="0" w:after="0"/>
              <w:ind w:firstLine="0"/>
            </w:pPr>
            <w:r>
              <w:rPr>
                <w:rFonts w:ascii="Times New Roman" w:hAnsi="Times New Roman" w:eastAsia="Times New Roman"/>
                <w:b w:val="0"/>
                <w:sz w:val="24"/>
              </w:rPr>
              <w:t>без публикации наружу</w:t>
            </w:r>
          </w:p>
        </w:tc>
        <w:tc>
          <w:tcPr>
            <w:tcW w:type="dxa" w:w="3324"/>
          </w:tcPr>
          <w:p>
            <w:pPr>
              <w:spacing w:line="360" w:lineRule="auto" w:before="0" w:after="0"/>
              <w:ind w:firstLine="0"/>
            </w:pPr>
            <w:r>
              <w:rPr>
                <w:rFonts w:ascii="Times New Roman" w:hAnsi="Times New Roman" w:eastAsia="Times New Roman"/>
                <w:b w:val="0"/>
                <w:sz w:val="24"/>
              </w:rPr>
              <w:t>Сервисный генератор активности для стендов и smoke-проверок</w:t>
            </w:r>
          </w:p>
        </w:tc>
      </w:tr>
      <w:tr>
        <w:tc>
          <w:tcPr>
            <w:tcW w:type="dxa" w:w="3324"/>
          </w:tcPr>
          <w:p>
            <w:pPr>
              <w:spacing w:line="360" w:lineRule="auto" w:before="0" w:after="0"/>
              <w:ind w:firstLine="0"/>
            </w:pPr>
            <w:r>
              <w:rPr>
                <w:rFonts w:ascii="Times New Roman" w:hAnsi="Times New Roman" w:eastAsia="Times New Roman"/>
                <w:b w:val="0"/>
                <w:sz w:val="24"/>
              </w:rPr>
              <w:t>reportservice</w:t>
            </w:r>
          </w:p>
        </w:tc>
        <w:tc>
          <w:tcPr>
            <w:tcW w:type="dxa" w:w="3324"/>
          </w:tcPr>
          <w:p>
            <w:pPr>
              <w:spacing w:line="360" w:lineRule="auto" w:before="0" w:after="0"/>
              <w:ind w:firstLine="0"/>
            </w:pPr>
            <w:r>
              <w:rPr>
                <w:rFonts w:ascii="Times New Roman" w:hAnsi="Times New Roman" w:eastAsia="Times New Roman"/>
                <w:b w:val="0"/>
                <w:sz w:val="24"/>
              </w:rPr>
              <w:t>5013:5013, 5014:5014</w:t>
            </w:r>
          </w:p>
        </w:tc>
        <w:tc>
          <w:tcPr>
            <w:tcW w:type="dxa" w:w="3324"/>
          </w:tcPr>
          <w:p>
            <w:pPr>
              <w:spacing w:line="360" w:lineRule="auto" w:before="0" w:after="0"/>
              <w:ind w:firstLine="0"/>
            </w:pPr>
            <w:r>
              <w:rPr>
                <w:rFonts w:ascii="Times New Roman" w:hAnsi="Times New Roman" w:eastAsia="Times New Roman"/>
                <w:b w:val="0"/>
                <w:sz w:val="24"/>
              </w:rPr>
              <w:t>Построение отчетных представлений и выгрузок</w:t>
            </w:r>
          </w:p>
        </w:tc>
      </w:tr>
      <w:tr>
        <w:tc>
          <w:tcPr>
            <w:tcW w:type="dxa" w:w="3324"/>
          </w:tcPr>
          <w:p>
            <w:pPr>
              <w:spacing w:line="360" w:lineRule="auto" w:before="0" w:after="0"/>
              <w:ind w:firstLine="0"/>
            </w:pPr>
            <w:r>
              <w:rPr>
                <w:rFonts w:ascii="Times New Roman" w:hAnsi="Times New Roman" w:eastAsia="Times New Roman"/>
                <w:b w:val="0"/>
                <w:sz w:val="24"/>
              </w:rPr>
              <w:t>agentmanagementservice</w:t>
            </w:r>
          </w:p>
        </w:tc>
        <w:tc>
          <w:tcPr>
            <w:tcW w:type="dxa" w:w="3324"/>
          </w:tcPr>
          <w:p>
            <w:pPr>
              <w:spacing w:line="360" w:lineRule="auto" w:before="0" w:after="0"/>
              <w:ind w:firstLine="0"/>
            </w:pPr>
            <w:r>
              <w:rPr>
                <w:rFonts w:ascii="Times New Roman" w:hAnsi="Times New Roman" w:eastAsia="Times New Roman"/>
                <w:b w:val="0"/>
                <w:sz w:val="24"/>
              </w:rPr>
              <w:t>5015:5015, 5016:5016</w:t>
            </w:r>
          </w:p>
        </w:tc>
        <w:tc>
          <w:tcPr>
            <w:tcW w:type="dxa" w:w="3324"/>
          </w:tcPr>
          <w:p>
            <w:pPr>
              <w:spacing w:line="360" w:lineRule="auto" w:before="0" w:after="0"/>
              <w:ind w:firstLine="0"/>
            </w:pPr>
            <w:r>
              <w:rPr>
                <w:rFonts w:ascii="Times New Roman" w:hAnsi="Times New Roman" w:eastAsia="Times New Roman"/>
                <w:b w:val="0"/>
                <w:sz w:val="24"/>
              </w:rPr>
              <w:t>Control plane для политик, heartbeat и команд агентов</w:t>
            </w:r>
          </w:p>
        </w:tc>
      </w:tr>
      <w:tr>
        <w:tc>
          <w:tcPr>
            <w:tcW w:type="dxa" w:w="3324"/>
          </w:tcPr>
          <w:p>
            <w:pPr>
              <w:spacing w:line="360" w:lineRule="auto" w:before="0" w:after="0"/>
              <w:ind w:firstLine="0"/>
            </w:pPr>
            <w:r>
              <w:rPr>
                <w:rFonts w:ascii="Times New Roman" w:hAnsi="Times New Roman" w:eastAsia="Times New Roman"/>
                <w:b w:val="0"/>
                <w:sz w:val="24"/>
              </w:rPr>
              <w:t>gateway</w:t>
            </w:r>
          </w:p>
        </w:tc>
        <w:tc>
          <w:tcPr>
            <w:tcW w:type="dxa" w:w="3324"/>
          </w:tcPr>
          <w:p>
            <w:pPr>
              <w:spacing w:line="360" w:lineRule="auto" w:before="0" w:after="0"/>
              <w:ind w:firstLine="0"/>
            </w:pPr>
            <w:r>
              <w:rPr>
                <w:rFonts w:ascii="Times New Roman" w:hAnsi="Times New Roman" w:eastAsia="Times New Roman"/>
                <w:b w:val="0"/>
                <w:sz w:val="24"/>
              </w:rPr>
              <w:t>8080:8080</w:t>
            </w:r>
          </w:p>
        </w:tc>
        <w:tc>
          <w:tcPr>
            <w:tcW w:type="dxa" w:w="3324"/>
          </w:tcPr>
          <w:p>
            <w:pPr>
              <w:spacing w:line="360" w:lineRule="auto" w:before="0" w:after="0"/>
              <w:ind w:firstLine="0"/>
            </w:pPr>
            <w:r>
              <w:rPr>
                <w:rFonts w:ascii="Times New Roman" w:hAnsi="Times New Roman" w:eastAsia="Times New Roman"/>
                <w:b w:val="0"/>
                <w:sz w:val="24"/>
              </w:rPr>
              <w:t>Единая REST-точка входа и маршрутизация запросов к gRPC-сервисам</w:t>
            </w:r>
          </w:p>
        </w:tc>
      </w:tr>
      <w:tr>
        <w:tc>
          <w:tcPr>
            <w:tcW w:type="dxa" w:w="3324"/>
          </w:tcPr>
          <w:p>
            <w:pPr>
              <w:spacing w:line="360" w:lineRule="auto" w:before="0" w:after="0"/>
              <w:ind w:firstLine="0"/>
            </w:pPr>
            <w:r>
              <w:rPr>
                <w:rFonts w:ascii="Times New Roman" w:hAnsi="Times New Roman" w:eastAsia="Times New Roman"/>
                <w:b w:val="0"/>
                <w:sz w:val="24"/>
              </w:rPr>
              <w:t>prometheus</w:t>
            </w:r>
          </w:p>
        </w:tc>
        <w:tc>
          <w:tcPr>
            <w:tcW w:type="dxa" w:w="3324"/>
          </w:tcPr>
          <w:p>
            <w:pPr>
              <w:spacing w:line="360" w:lineRule="auto" w:before="0" w:after="0"/>
              <w:ind w:firstLine="0"/>
            </w:pPr>
            <w:r>
              <w:rPr>
                <w:rFonts w:ascii="Times New Roman" w:hAnsi="Times New Roman" w:eastAsia="Times New Roman"/>
                <w:b w:val="0"/>
                <w:sz w:val="24"/>
              </w:rPr>
              <w:t>9090:9090</w:t>
            </w:r>
          </w:p>
        </w:tc>
        <w:tc>
          <w:tcPr>
            <w:tcW w:type="dxa" w:w="3324"/>
          </w:tcPr>
          <w:p>
            <w:pPr>
              <w:spacing w:line="360" w:lineRule="auto" w:before="0" w:after="0"/>
              <w:ind w:firstLine="0"/>
            </w:pPr>
            <w:r>
              <w:rPr>
                <w:rFonts w:ascii="Times New Roman" w:hAnsi="Times New Roman" w:eastAsia="Times New Roman"/>
                <w:b w:val="0"/>
                <w:sz w:val="24"/>
              </w:rPr>
              <w:t>Сбор технических метрик и вычисление alert-правил</w:t>
            </w:r>
          </w:p>
        </w:tc>
      </w:tr>
      <w:tr>
        <w:tc>
          <w:tcPr>
            <w:tcW w:type="dxa" w:w="3324"/>
          </w:tcPr>
          <w:p>
            <w:pPr>
              <w:spacing w:line="360" w:lineRule="auto" w:before="0" w:after="0"/>
              <w:ind w:firstLine="0"/>
            </w:pPr>
            <w:r>
              <w:rPr>
                <w:rFonts w:ascii="Times New Roman" w:hAnsi="Times New Roman" w:eastAsia="Times New Roman"/>
                <w:b w:val="0"/>
                <w:sz w:val="24"/>
              </w:rPr>
              <w:t>grafana</w:t>
            </w:r>
          </w:p>
        </w:tc>
        <w:tc>
          <w:tcPr>
            <w:tcW w:type="dxa" w:w="3324"/>
          </w:tcPr>
          <w:p>
            <w:pPr>
              <w:spacing w:line="360" w:lineRule="auto" w:before="0" w:after="0"/>
              <w:ind w:firstLine="0"/>
            </w:pPr>
            <w:r>
              <w:rPr>
                <w:rFonts w:ascii="Times New Roman" w:hAnsi="Times New Roman" w:eastAsia="Times New Roman"/>
                <w:b w:val="0"/>
                <w:sz w:val="24"/>
              </w:rPr>
              <w:t>3001:3000</w:t>
            </w:r>
          </w:p>
        </w:tc>
        <w:tc>
          <w:tcPr>
            <w:tcW w:type="dxa" w:w="3324"/>
          </w:tcPr>
          <w:p>
            <w:pPr>
              <w:spacing w:line="360" w:lineRule="auto" w:before="0" w:after="0"/>
              <w:ind w:firstLine="0"/>
            </w:pPr>
            <w:r>
              <w:rPr>
                <w:rFonts w:ascii="Times New Roman" w:hAnsi="Times New Roman" w:eastAsia="Times New Roman"/>
                <w:b w:val="0"/>
                <w:sz w:val="24"/>
              </w:rPr>
              <w:t>Визуализация дашбордов и наблюдаемость платформы</w:t>
            </w:r>
          </w:p>
        </w:tc>
      </w:tr>
      <w:tr>
        <w:tc>
          <w:tcPr>
            <w:tcW w:type="dxa" w:w="3324"/>
          </w:tcPr>
          <w:p>
            <w:pPr>
              <w:spacing w:line="360" w:lineRule="auto" w:before="0" w:after="0"/>
              <w:ind w:firstLine="0"/>
            </w:pPr>
            <w:r>
              <w:rPr>
                <w:rFonts w:ascii="Times New Roman" w:hAnsi="Times New Roman" w:eastAsia="Times New Roman"/>
                <w:b w:val="0"/>
                <w:sz w:val="24"/>
              </w:rPr>
              <w:t>frontend</w:t>
            </w:r>
          </w:p>
        </w:tc>
        <w:tc>
          <w:tcPr>
            <w:tcW w:type="dxa" w:w="3324"/>
          </w:tcPr>
          <w:p>
            <w:pPr>
              <w:spacing w:line="360" w:lineRule="auto" w:before="0" w:after="0"/>
              <w:ind w:firstLine="0"/>
            </w:pPr>
            <w:r>
              <w:rPr>
                <w:rFonts w:ascii="Times New Roman" w:hAnsi="Times New Roman" w:eastAsia="Times New Roman"/>
                <w:b w:val="0"/>
                <w:sz w:val="24"/>
              </w:rPr>
              <w:t>3000:80, 3443:443</w:t>
            </w:r>
          </w:p>
        </w:tc>
        <w:tc>
          <w:tcPr>
            <w:tcW w:type="dxa" w:w="3324"/>
          </w:tcPr>
          <w:p>
            <w:pPr>
              <w:spacing w:line="360" w:lineRule="auto" w:before="0" w:after="0"/>
              <w:ind w:firstLine="0"/>
            </w:pPr>
            <w:r>
              <w:rPr>
                <w:rFonts w:ascii="Times New Roman" w:hAnsi="Times New Roman" w:eastAsia="Times New Roman"/>
                <w:b w:val="0"/>
                <w:sz w:val="24"/>
              </w:rPr>
              <w:t>Web-клиент и обратный прокси для пользовательского доступа</w:t>
            </w:r>
          </w:p>
        </w:tc>
      </w:tr>
      <w:tr>
        <w:tc>
          <w:tcPr>
            <w:tcW w:type="dxa" w:w="3324"/>
          </w:tcPr>
          <w:p>
            <w:pPr>
              <w:spacing w:line="360" w:lineRule="auto" w:before="0" w:after="0"/>
              <w:ind w:firstLine="0"/>
            </w:pPr>
            <w:r>
              <w:rPr>
                <w:rFonts w:ascii="Times New Roman" w:hAnsi="Times New Roman" w:eastAsia="Times New Roman"/>
                <w:b w:val="0"/>
                <w:sz w:val="24"/>
              </w:rPr>
              <w:t>backend</w:t>
            </w:r>
          </w:p>
        </w:tc>
        <w:tc>
          <w:tcPr>
            <w:tcW w:type="dxa" w:w="3324"/>
          </w:tcPr>
          <w:p>
            <w:pPr>
              <w:spacing w:line="360" w:lineRule="auto" w:before="0" w:after="0"/>
              <w:ind w:firstLine="0"/>
            </w:pPr>
            <w:r>
              <w:rPr>
                <w:rFonts w:ascii="Times New Roman" w:hAnsi="Times New Roman" w:eastAsia="Times New Roman"/>
                <w:b w:val="0"/>
                <w:sz w:val="24"/>
              </w:rPr>
              <w:t>без публикации наружу</w:t>
            </w:r>
          </w:p>
        </w:tc>
        <w:tc>
          <w:tcPr>
            <w:tcW w:type="dxa" w:w="3324"/>
          </w:tcPr>
          <w:p>
            <w:pPr>
              <w:spacing w:line="360" w:lineRule="auto" w:before="0" w:after="0"/>
              <w:ind w:firstLine="0"/>
            </w:pPr>
            <w:r>
              <w:rPr>
                <w:rFonts w:ascii="Times New Roman" w:hAnsi="Times New Roman" w:eastAsia="Times New Roman"/>
                <w:b w:val="0"/>
                <w:sz w:val="24"/>
              </w:rPr>
              <w:t>Сервис инфраструктурного или прикладного уровня</w:t>
            </w:r>
          </w:p>
        </w:tc>
      </w:tr>
      <w:tr>
        <w:tc>
          <w:tcPr>
            <w:tcW w:type="dxa" w:w="3324"/>
          </w:tcPr>
          <w:p>
            <w:pPr>
              <w:spacing w:line="360" w:lineRule="auto" w:before="0" w:after="0"/>
              <w:ind w:firstLine="0"/>
            </w:pPr>
            <w:r>
              <w:rPr>
                <w:rFonts w:ascii="Times New Roman" w:hAnsi="Times New Roman" w:eastAsia="Times New Roman"/>
                <w:b w:val="0"/>
                <w:sz w:val="24"/>
              </w:rPr>
              <w:t>frontend</w:t>
            </w:r>
          </w:p>
        </w:tc>
        <w:tc>
          <w:tcPr>
            <w:tcW w:type="dxa" w:w="3324"/>
          </w:tcPr>
          <w:p>
            <w:pPr>
              <w:spacing w:line="360" w:lineRule="auto" w:before="0" w:after="0"/>
              <w:ind w:firstLine="0"/>
            </w:pPr>
            <w:r>
              <w:rPr>
                <w:rFonts w:ascii="Times New Roman" w:hAnsi="Times New Roman" w:eastAsia="Times New Roman"/>
                <w:b w:val="0"/>
                <w:sz w:val="24"/>
              </w:rPr>
              <w:t>без публикации наружу</w:t>
            </w:r>
          </w:p>
        </w:tc>
        <w:tc>
          <w:tcPr>
            <w:tcW w:type="dxa" w:w="3324"/>
          </w:tcPr>
          <w:p>
            <w:pPr>
              <w:spacing w:line="360" w:lineRule="auto" w:before="0" w:after="0"/>
              <w:ind w:firstLine="0"/>
            </w:pPr>
            <w:r>
              <w:rPr>
                <w:rFonts w:ascii="Times New Roman" w:hAnsi="Times New Roman" w:eastAsia="Times New Roman"/>
                <w:b w:val="0"/>
                <w:sz w:val="24"/>
              </w:rPr>
              <w:t>Web-клиент и обратный прокси для пользовательского доступа</w:t>
            </w:r>
          </w:p>
        </w:tc>
      </w:tr>
    </w:tbl>
    <w:p>
      <w:pPr>
        <w:spacing w:line="360" w:lineRule="auto" w:before="0" w:after="0"/>
        <w:ind w:firstLine="709"/>
        <w:jc w:val="both"/>
      </w:pPr>
      <w:r>
        <w:rPr>
          <w:rFonts w:ascii="Times New Roman" w:hAnsi="Times New Roman" w:eastAsia="Times New Roman"/>
          <w:b w:val="0"/>
          <w:sz w:val="28"/>
        </w:rPr>
        <w:t>Фрагмент docker-compose-конфигурации.</w:t>
      </w:r>
    </w:p>
    <w:p>
      <w:pPr>
        <w:spacing w:line="240" w:lineRule="auto" w:before="0" w:after="0"/>
        <w:ind w:firstLine="709"/>
      </w:pPr>
      <w:r>
        <w:rPr>
          <w:rFonts w:ascii="Courier New" w:hAnsi="Courier New" w:eastAsia="Courier New"/>
          <w:b w:val="0"/>
          <w:sz w:val="20"/>
        </w:rPr>
        <w:t>services:</w:t>
        <w:br/>
        <w:t xml:space="preserve">  postgres-activity:</w:t>
        <w:br/>
        <w:t xml:space="preserve">    image: postgres:16-alpine</w:t>
        <w:br/>
        <w:t xml:space="preserve">    container_name: postgres-activity</w:t>
        <w:br/>
        <w:t xml:space="preserve">    restart: unless-stopped</w:t>
        <w:br/>
        <w:t xml:space="preserve">    environment:</w:t>
        <w:br/>
        <w:t xml:space="preserve">      POSTGRES_DB: activities</w:t>
        <w:br/>
        <w:t xml:space="preserve">      POSTGRES_USER: postgres</w:t>
        <w:br/>
        <w:t xml:space="preserve">      POSTGRES_PASSWORD: ${DB_PASSWORD:-change-me-db-password}</w:t>
        <w:br/>
        <w:t xml:space="preserve">    ports:</w:t>
        <w:br/>
        <w:t xml:space="preserve">      - "5432:5432"</w:t>
        <w:br/>
        <w:t xml:space="preserve">    volumes:</w:t>
        <w:br/>
        <w:t xml:space="preserve">      - ./Backend/services/ActivityService/db/initActivity.sql:/docker-entrypoint-initdb.d/10-initActivity.sql:ro</w:t>
        <w:br/>
        <w:t xml:space="preserve">      - postgres_activity_data:/var/lib/postgresql/data</w:t>
        <w:br/>
        <w:t xml:space="preserve">    networks:</w:t>
        <w:br/>
        <w:t xml:space="preserve">      - backend</w:t>
        <w:br/>
        <w:t xml:space="preserve">    healthcheck:</w:t>
        <w:br/>
        <w:t xml:space="preserve">      test: ["CMD-SHELL", "pg_isready -U postgres -d activities || exit 1"]</w:t>
        <w:br/>
        <w:t xml:space="preserve">      interval: 10s</w:t>
        <w:br/>
        <w:t xml:space="preserve">      timeout: 5s</w:t>
        <w:br/>
        <w:t xml:space="preserve">      retries: 5</w:t>
        <w:br/>
        <w:t xml:space="preserve">      start_period: 30s</w:t>
        <w:br/>
        <w:br/>
        <w:t xml:space="preserve">  postgres-auth:</w:t>
        <w:br/>
        <w:t xml:space="preserve">    image: postgres:16-alpine</w:t>
        <w:br/>
        <w:t xml:space="preserve">    container_name: postgres-auth</w:t>
        <w:br/>
        <w:t xml:space="preserve">    restart: unless-stopped</w:t>
        <w:br/>
        <w:t xml:space="preserve">    environment:</w:t>
        <w:br/>
        <w:t xml:space="preserve">      POSTGRES_DB: auth</w:t>
        <w:br/>
        <w:t xml:space="preserve">      POSTGRES_USER: postgres</w:t>
        <w:br/>
        <w:t xml:space="preserve">      POSTGRES_PASSWORD: ${DB_PASSWORD:-change-me-db-password}</w:t>
        <w:br/>
        <w:t xml:space="preserve">    ports:</w:t>
        <w:br/>
        <w:t xml:space="preserve">      - "5433:5432"</w:t>
        <w:br/>
        <w:t xml:space="preserve">    volumes:</w:t>
        <w:br/>
        <w:t xml:space="preserve">      - ./Backend/services/AuthService/db/initAuthService.sql:/docker-entrypoint-initdb.d/10-initAuthService.sql:ro</w:t>
        <w:br/>
        <w:t xml:space="preserve">      - postgres_auth_data:/var/lib/postgresql/data</w:t>
        <w:br/>
        <w:t xml:space="preserve">    networks:</w:t>
        <w:br/>
        <w:t xml:space="preserve">      - backend</w:t>
        <w:br/>
        <w:t xml:space="preserve">    healthcheck:</w:t>
        <w:br/>
        <w:t xml:space="preserve">      test: ["CMD-SHELL", "pg_isready -U postgres -d auth || exit 1"]</w:t>
        <w:br/>
        <w:t xml:space="preserve">      interval: 10s</w:t>
        <w:br/>
        <w:t xml:space="preserve">      timeout: 5s</w:t>
        <w:br/>
        <w:t xml:space="preserve">      retries: 5</w:t>
        <w:br/>
        <w:t xml:space="preserve">      start_period: 30s</w:t>
        <w:br/>
        <w:br/>
        <w:t xml:space="preserve">  postgres-user:</w:t>
        <w:br/>
        <w:t xml:space="preserve">    image: postgres:16-alpine</w:t>
        <w:br/>
        <w:t xml:space="preserve">    container_name: postgres-user</w:t>
        <w:br/>
        <w:t xml:space="preserve">    restart: unless-stopped</w:t>
        <w:br/>
        <w:t xml:space="preserve">    environment:</w:t>
        <w:br/>
        <w:t xml:space="preserve">      POSTGRES_DB: users</w:t>
        <w:br/>
        <w:t xml:space="preserve">      POSTGRES_USER: postgres</w:t>
        <w:br/>
        <w:t xml:space="preserve">      POSTGRES_PASSWORD: ${DB_PASSWORD:-change-me-db-password}</w:t>
        <w:br/>
        <w:t xml:space="preserve">    ports:</w:t>
        <w:br/>
        <w:t xml:space="preserve">      - "5434:5432"</w:t>
        <w:br/>
        <w:t xml:space="preserve">    volumes:</w:t>
        <w:br/>
        <w:t xml:space="preserve">      - ./Backend/services/UserService/db/initUserService.sql:/docker-entrypoint-initdb.d/10-initUserService.sql:ro</w:t>
        <w:br/>
        <w:t xml:space="preserve">      - postgres_user_data:/var/lib/postgresql/data</w:t>
        <w:br/>
        <w:t xml:space="preserve">    networks:</w:t>
        <w:br/>
        <w:t xml:space="preserve">      - backend</w:t>
        <w:br/>
        <w:t xml:space="preserve">    healthcheck:</w:t>
        <w:br/>
        <w:t xml:space="preserve">      test: ["CMD-SHELL", "pg_isready -U postgres -d users || exit 1"]</w:t>
        <w:br/>
        <w:t xml:space="preserve">      interval: 10s</w:t>
        <w:br/>
        <w:t xml:space="preserve">      timeout: 5s</w:t>
        <w:br/>
        <w:t xml:space="preserve">      retries: 5</w:t>
        <w:br/>
        <w:t xml:space="preserve">      start_period: 30s</w:t>
        <w:br/>
        <w:br/>
        <w:t xml:space="preserve">  postgres-metrics:</w:t>
        <w:br/>
        <w:t xml:space="preserve">    image: postgres:16-alpine</w:t>
        <w:br/>
        <w:t xml:space="preserve">    container_name: postgres-metrics</w:t>
        <w:br/>
        <w:t xml:space="preserve">    restart: unless-stopped</w:t>
        <w:br/>
        <w:t xml:space="preserve">    environment:</w:t>
        <w:br/>
        <w:t xml:space="preserve">      POSTGRES_DB: metrics</w:t>
        <w:br/>
        <w:t xml:space="preserve">      POSTGRES_USER: postgres</w:t>
        <w:br/>
        <w:t xml:space="preserve">      POSTGRES_PASSWORD: ${DB_PASSWORD:-change-me-db-password}</w:t>
        <w:br/>
        <w:t xml:space="preserve">    ports:</w:t>
        <w:br/>
        <w:t xml:space="preserve">      - "5435:5432"</w:t>
        <w:br/>
        <w:t xml:space="preserve">    volumes:</w:t>
        <w:br/>
        <w:t xml:space="preserve">      - ./Backend/services/MetricsService/db/initMetricsService.sql:/docker-entrypoint-initdb.d/10-initMetricsService.sql:ro</w:t>
        <w:br/>
        <w:t xml:space="preserve">      - postgres_metrics_data:/var/lib/postgresql/data</w:t>
        <w:br/>
        <w:t xml:space="preserve">    networks:</w:t>
        <w:br/>
        <w:t xml:space="preserve">      - backend</w:t>
        <w:br/>
        <w:t xml:space="preserve">    healthcheck:</w:t>
        <w:br/>
        <w:t xml:space="preserve">      test: ["CMD-SHELL", "pg_isready -U postgres -d metrics || exit 1"]</w:t>
        <w:br/>
        <w:t xml:space="preserve">      interval: 10s</w:t>
        <w:br/>
        <w:t xml:space="preserve">      timeout: 5s</w:t>
        <w:br/>
        <w:t xml:space="preserve">      retries: 5</w:t>
        <w:br/>
        <w:t xml:space="preserve">      start_period: 30s</w:t>
        <w:br/>
        <w:br/>
        <w:t xml:space="preserve">  postgres-notification:</w:t>
        <w:br/>
        <w:t xml:space="preserve">    image: postgres:16-alpine</w:t>
        <w:br/>
        <w:t xml:space="preserve">    container_name: postgres-notification</w:t>
        <w:br/>
        <w:t xml:space="preserve">    restart: unless-stopped</w:t>
        <w:br/>
        <w:t xml:space="preserve">    environment:</w:t>
        <w:br/>
        <w:t xml:space="preserve">      POSTGRES_DB: notifications</w:t>
        <w:br/>
        <w:t xml:space="preserve">      POSTGRES_USER: postgres</w:t>
        <w:br/>
        <w:t xml:space="preserve">      POSTGRES_PASSWORD: ${DB_PASSWORD:-change-me-db-password}</w:t>
        <w:br/>
        <w:t xml:space="preserve">    ports:</w:t>
        <w:br/>
        <w:t xml:space="preserve">      - "5436:5432"</w:t>
        <w:br/>
        <w:t xml:space="preserve">    volumes:</w:t>
        <w:br/>
        <w:t xml:space="preserve">      - ./Backend/services/NotificationService/db/initNotificationService.sql:/docker-entrypoint-initdb.d/10-initNotificationService.sql:ro</w:t>
        <w:br/>
        <w:t xml:space="preserve">      - postgres_notification_data:/var/lib/postgresql/data</w:t>
        <w:br/>
        <w:t xml:space="preserve">    networks:</w:t>
        <w:br/>
        <w:t xml:space="preserve">      - backend</w:t>
        <w:br/>
        <w:t xml:space="preserve">    healthcheck:</w:t>
        <w:br/>
        <w:t xml:space="preserve">      test: ["CMD-SHELL", "pg_isready -U postgres -d notifications || exit 1"]</w:t>
        <w:br/>
        <w:t xml:space="preserve">      interval: 10s</w:t>
        <w:br/>
        <w:t xml:space="preserve">      timeout: 5s</w:t>
        <w:br/>
        <w:t xml:space="preserve">      retries: 5</w:t>
        <w:br/>
        <w:t xml:space="preserve">      start_period: 30s</w:t>
        <w:br/>
        <w:br/>
        <w:t xml:space="preserve">  postgres-report:</w:t>
        <w:br/>
        <w:t xml:space="preserve">    image: postgres:16-alpine</w:t>
        <w:br/>
        <w:t xml:space="preserve">    container_name: postgres-report</w:t>
        <w:br/>
        <w:t xml:space="preserve">    restart: unless-stopped</w:t>
        <w:br/>
        <w:t xml:space="preserve">    environment:</w:t>
        <w:br/>
        <w:t xml:space="preserve">      POSTGRES_DB: reports</w:t>
        <w:br/>
        <w:t xml:space="preserve">      POSTGRES_USER: postgres</w:t>
        <w:br/>
        <w:t xml:space="preserve">      POSTGRES_PASSWORD: ${DB_PASSWORD:-change-me-db-password}</w:t>
        <w:br/>
        <w:t xml:space="preserve">    ports:</w:t>
      </w:r>
    </w:p>
    <w:p>
      <w:r>
        <w:br w:type="page"/>
      </w:r>
    </w:p>
    <w:p>
      <w:pPr>
        <w:pStyle w:val="Heading2"/>
        <w:spacing w:line="240" w:lineRule="auto" w:before="0" w:after="0"/>
        <w:ind w:firstLine="709"/>
        <w:jc w:val="left"/>
      </w:pPr>
      <w:r>
        <w:rPr>
          <w:rFonts w:ascii="Times New Roman" w:hAnsi="Times New Roman" w:eastAsia="Times New Roman"/>
          <w:b w:val="0"/>
          <w:sz w:val="28"/>
        </w:rPr>
        <w:t>Приложение 6. Карта API и сервисных контрактов</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Данный раздел объединяет REST-маршруты gateway и gRPC-контракты взаимодействия с AgentManagementService, что позволяет отразить как внешний, так и внутренний слой интерфейсов системы.</w:t>
      </w:r>
    </w:p>
    <w:p>
      <w:pPr>
        <w:ind w:firstLine="0"/>
        <w:jc w:val="center"/>
      </w:pPr>
      <w:r>
        <w:drawing>
          <wp:inline xmlns:a="http://schemas.openxmlformats.org/drawingml/2006/main" xmlns:pic="http://schemas.openxmlformats.org/drawingml/2006/picture">
            <wp:extent cx="5669280" cy="371403"/>
            <wp:docPr id="6" name="Picture 6"/>
            <wp:cNvGraphicFramePr>
              <a:graphicFrameLocks noChangeAspect="1"/>
            </wp:cNvGraphicFramePr>
            <a:graphic>
              <a:graphicData uri="http://schemas.openxmlformats.org/drawingml/2006/picture">
                <pic:pic>
                  <pic:nvPicPr>
                    <pic:cNvPr id="0" name="gateway_api.png"/>
                    <pic:cNvPicPr/>
                  </pic:nvPicPr>
                  <pic:blipFill>
                    <a:blip r:embed="rId15"/>
                    <a:stretch>
                      <a:fillRect/>
                    </a:stretch>
                  </pic:blipFill>
                  <pic:spPr>
                    <a:xfrm>
                      <a:off x="0" y="0"/>
                      <a:ext cx="5669280" cy="371403"/>
                    </a:xfrm>
                    <a:prstGeom prst="rect"/>
                  </pic:spPr>
                </pic:pic>
              </a:graphicData>
            </a:graphic>
          </wp:inline>
        </w:drawing>
      </w:r>
    </w:p>
    <w:p>
      <w:pPr>
        <w:ind w:firstLine="0"/>
        <w:jc w:val="center"/>
      </w:pPr>
      <w:r>
        <w:rPr>
          <w:rFonts w:ascii="Times New Roman" w:hAnsi="Times New Roman" w:eastAsia="Times New Roman"/>
          <w:b w:val="0"/>
          <w:sz w:val="24"/>
        </w:rPr>
        <w:t>Рисунок 6.1. Карта основных контроллеров gateway и прикладных подсистем</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Контроллер</w:t>
            </w:r>
          </w:p>
        </w:tc>
        <w:tc>
          <w:tcPr>
            <w:tcW w:type="dxa" w:w="3324"/>
          </w:tcPr>
          <w:p>
            <w:pPr>
              <w:spacing w:line="360" w:lineRule="auto" w:before="0" w:after="0"/>
              <w:ind w:firstLine="0"/>
            </w:pPr>
            <w:r>
              <w:rPr>
                <w:rFonts w:ascii="Times New Roman" w:hAnsi="Times New Roman" w:eastAsia="Times New Roman"/>
                <w:b w:val="0"/>
                <w:sz w:val="24"/>
              </w:rPr>
              <w:t>Метод</w:t>
            </w:r>
          </w:p>
        </w:tc>
        <w:tc>
          <w:tcPr>
            <w:tcW w:type="dxa" w:w="3324"/>
          </w:tcPr>
          <w:p>
            <w:pPr>
              <w:spacing w:line="360" w:lineRule="auto" w:before="0" w:after="0"/>
              <w:ind w:firstLine="0"/>
            </w:pPr>
            <w:r>
              <w:rPr>
                <w:rFonts w:ascii="Times New Roman" w:hAnsi="Times New Roman" w:eastAsia="Times New Roman"/>
                <w:b w:val="0"/>
                <w:sz w:val="24"/>
              </w:rPr>
              <w:t>Маршрут</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/api/agent/agents/{id:long}</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PUT</w:t>
            </w:r>
          </w:p>
        </w:tc>
        <w:tc>
          <w:tcPr>
            <w:tcW w:type="dxa" w:w="3324"/>
          </w:tcPr>
          <w:p>
            <w:pPr>
              <w:spacing w:line="360" w:lineRule="auto" w:before="0" w:after="0"/>
              <w:ind w:firstLine="0"/>
            </w:pPr>
            <w:r>
              <w:rPr>
                <w:rFonts w:ascii="Times New Roman" w:hAnsi="Times New Roman" w:eastAsia="Times New Roman"/>
                <w:b w:val="0"/>
                <w:sz w:val="24"/>
              </w:rPr>
              <w:t>/api/agent/agents/{id:long}</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/api/agent/agents/{id:long}/desired-version</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/api/agent/rollouts/plan</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/api/agent/rollouts/execute</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DELETE</w:t>
            </w:r>
          </w:p>
        </w:tc>
        <w:tc>
          <w:tcPr>
            <w:tcW w:type="dxa" w:w="3324"/>
          </w:tcPr>
          <w:p>
            <w:pPr>
              <w:spacing w:line="360" w:lineRule="auto" w:before="0" w:after="0"/>
              <w:ind w:firstLine="0"/>
            </w:pPr>
            <w:r>
              <w:rPr>
                <w:rFonts w:ascii="Times New Roman" w:hAnsi="Times New Roman" w:eastAsia="Times New Roman"/>
                <w:b w:val="0"/>
                <w:sz w:val="24"/>
              </w:rPr>
              <w:t>/api/agent/agents/{id:long}</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/api/agent/agents/{id:long}/sync</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/api/agent/agents/{id:long}/computer</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/api/agent/agents/{id:long}/policy</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PUT</w:t>
            </w:r>
          </w:p>
        </w:tc>
        <w:tc>
          <w:tcPr>
            <w:tcW w:type="dxa" w:w="3324"/>
          </w:tcPr>
          <w:p>
            <w:pPr>
              <w:spacing w:line="360" w:lineRule="auto" w:before="0" w:after="0"/>
              <w:ind w:firstLine="0"/>
            </w:pPr>
            <w:r>
              <w:rPr>
                <w:rFonts w:ascii="Times New Roman" w:hAnsi="Times New Roman" w:eastAsia="Times New Roman"/>
                <w:b w:val="0"/>
                <w:sz w:val="24"/>
              </w:rPr>
              <w:t>/api/agent/agents/{id:long}/policy</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DELETE</w:t>
            </w:r>
          </w:p>
        </w:tc>
        <w:tc>
          <w:tcPr>
            <w:tcW w:type="dxa" w:w="3324"/>
          </w:tcPr>
          <w:p>
            <w:pPr>
              <w:spacing w:line="360" w:lineRule="auto" w:before="0" w:after="0"/>
              <w:ind w:firstLine="0"/>
            </w:pPr>
            <w:r>
              <w:rPr>
                <w:rFonts w:ascii="Times New Roman" w:hAnsi="Times New Roman" w:eastAsia="Times New Roman"/>
                <w:b w:val="0"/>
                <w:sz w:val="24"/>
              </w:rPr>
              <w:t>/api/agent/agents/{id:long}/policy</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/api/agent/agents/{id:long}/policy/versions</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/api/agent/agents/{id:long}/policy/versions/{versionId:long}/restore</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/api/agent/agents/{id:long}/commands</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/api/agent/agents/{id:long}/commands</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/api/agent/agents/{id:long}/commands/{commandId:long}/retry</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/api/agent/agents/{id:long}/commands/block</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/api/agent/agents/{id:long}/commands/unblock</w:t>
            </w:r>
          </w:p>
        </w:tc>
      </w:tr>
      <w:tr>
        <w:tc>
          <w:tcPr>
            <w:tcW w:type="dxa" w:w="3324"/>
          </w:tcPr>
          <w:p>
            <w:pPr>
              <w:spacing w:line="360" w:lineRule="auto" w:before="0" w:after="0"/>
              <w:ind w:firstLine="0"/>
            </w:pPr>
            <w:r>
              <w:rPr>
                <w:rFonts w:ascii="Times New Roman" w:hAnsi="Times New Roman" w:eastAsia="Times New Roman"/>
                <w:b w:val="0"/>
                <w:sz w:val="24"/>
              </w:rPr>
              <w:t>Agent</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/api/agent/agents/commands/bulk-state</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/api/alert-rules</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/api/alert-rules/metadata</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POST</w:t>
            </w:r>
          </w:p>
        </w:tc>
        <w:tc>
          <w:tcPr>
            <w:tcW w:type="dxa" w:w="3324"/>
          </w:tcPr>
          <w:p>
            <w:pPr>
              <w:spacing w:line="360" w:lineRule="auto" w:before="0" w:after="0"/>
              <w:ind w:firstLine="0"/>
            </w:pPr>
            <w:r>
              <w:rPr>
                <w:rFonts w:ascii="Times New Roman" w:hAnsi="Times New Roman" w:eastAsia="Times New Roman"/>
                <w:b w:val="0"/>
                <w:sz w:val="24"/>
              </w:rPr>
              <w:t>/api/alert-rules</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GET</w:t>
            </w:r>
          </w:p>
        </w:tc>
        <w:tc>
          <w:tcPr>
            <w:tcW w:type="dxa" w:w="3324"/>
          </w:tcPr>
          <w:p>
            <w:pPr>
              <w:spacing w:line="360" w:lineRule="auto" w:before="0" w:after="0"/>
              <w:ind w:firstLine="0"/>
            </w:pPr>
            <w:r>
              <w:rPr>
                <w:rFonts w:ascii="Times New Roman" w:hAnsi="Times New Roman" w:eastAsia="Times New Roman"/>
                <w:b w:val="0"/>
                <w:sz w:val="24"/>
              </w:rPr>
              <w:t>/api/alert-rules/{id:guid}</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PUT</w:t>
            </w:r>
          </w:p>
        </w:tc>
        <w:tc>
          <w:tcPr>
            <w:tcW w:type="dxa" w:w="3324"/>
          </w:tcPr>
          <w:p>
            <w:pPr>
              <w:spacing w:line="360" w:lineRule="auto" w:before="0" w:after="0"/>
              <w:ind w:firstLine="0"/>
            </w:pPr>
            <w:r>
              <w:rPr>
                <w:rFonts w:ascii="Times New Roman" w:hAnsi="Times New Roman" w:eastAsia="Times New Roman"/>
                <w:b w:val="0"/>
                <w:sz w:val="24"/>
              </w:rPr>
              <w:t>/api/alert-rules/{id:guid}</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PATCH</w:t>
            </w:r>
          </w:p>
        </w:tc>
        <w:tc>
          <w:tcPr>
            <w:tcW w:type="dxa" w:w="3324"/>
          </w:tcPr>
          <w:p>
            <w:pPr>
              <w:spacing w:line="360" w:lineRule="auto" w:before="0" w:after="0"/>
              <w:ind w:firstLine="0"/>
            </w:pPr>
            <w:r>
              <w:rPr>
                <w:rFonts w:ascii="Times New Roman" w:hAnsi="Times New Roman" w:eastAsia="Times New Roman"/>
                <w:b w:val="0"/>
                <w:sz w:val="24"/>
              </w:rPr>
              <w:t>/api/alert-rules/{id:guid}/enabled</w:t>
            </w:r>
          </w:p>
        </w:tc>
      </w:tr>
      <w:tr>
        <w:tc>
          <w:tcPr>
            <w:tcW w:type="dxa" w:w="3324"/>
          </w:tcPr>
          <w:p>
            <w:pPr>
              <w:spacing w:line="360" w:lineRule="auto" w:before="0" w:after="0"/>
              <w:ind w:firstLine="0"/>
            </w:pPr>
            <w:r>
              <w:rPr>
                <w:rFonts w:ascii="Times New Roman" w:hAnsi="Times New Roman" w:eastAsia="Times New Roman"/>
                <w:b w:val="0"/>
                <w:sz w:val="24"/>
              </w:rPr>
              <w:t>AlertRules</w:t>
            </w:r>
          </w:p>
        </w:tc>
        <w:tc>
          <w:tcPr>
            <w:tcW w:type="dxa" w:w="3324"/>
          </w:tcPr>
          <w:p>
            <w:pPr>
              <w:spacing w:line="360" w:lineRule="auto" w:before="0" w:after="0"/>
              <w:ind w:firstLine="0"/>
            </w:pPr>
            <w:r>
              <w:rPr>
                <w:rFonts w:ascii="Times New Roman" w:hAnsi="Times New Roman" w:eastAsia="Times New Roman"/>
                <w:b w:val="0"/>
                <w:sz w:val="24"/>
              </w:rPr>
              <w:t>DELETE</w:t>
            </w:r>
          </w:p>
        </w:tc>
        <w:tc>
          <w:tcPr>
            <w:tcW w:type="dxa" w:w="3324"/>
          </w:tcPr>
          <w:p>
            <w:pPr>
              <w:spacing w:line="360" w:lineRule="auto" w:before="0" w:after="0"/>
              <w:ind w:firstLine="0"/>
            </w:pPr>
            <w:r>
              <w:rPr>
                <w:rFonts w:ascii="Times New Roman" w:hAnsi="Times New Roman" w:eastAsia="Times New Roman"/>
                <w:b w:val="0"/>
                <w:sz w:val="24"/>
              </w:rPr>
              <w:t>/api/alert-rules/{id:guid}</w:t>
            </w:r>
          </w:p>
        </w:tc>
      </w:tr>
    </w:tbl>
    <w:p>
      <w:pPr>
        <w:spacing w:line="360" w:lineRule="auto" w:before="0" w:after="0"/>
        <w:ind w:firstLine="709"/>
        <w:jc w:val="both"/>
      </w:pPr>
      <w:r>
        <w:rPr>
          <w:rFonts w:ascii="Times New Roman" w:hAnsi="Times New Roman" w:eastAsia="Times New Roman"/>
          <w:b w:val="0"/>
          <w:sz w:val="28"/>
        </w:rPr>
        <w:t>Фрагмент gRPC-контракта управления агентами.</w:t>
      </w:r>
    </w:p>
    <w:p>
      <w:pPr>
        <w:spacing w:line="240" w:lineRule="auto" w:before="0" w:after="0"/>
        <w:ind w:firstLine="709"/>
      </w:pPr>
      <w:r>
        <w:rPr>
          <w:rFonts w:ascii="Courier New" w:hAnsi="Courier New" w:eastAsia="Courier New"/>
          <w:b w:val="0"/>
          <w:sz w:val="20"/>
        </w:rPr>
        <w:t>syntax = "proto3";</w:t>
        <w:br/>
        <w:br/>
        <w:t>option csharp_namespace = "Gateway.Protos.Agent";</w:t>
        <w:br/>
        <w:br/>
        <w:t>package agent;</w:t>
        <w:br/>
        <w:br/>
        <w:t>service AgentManagementService {</w:t>
        <w:br/>
        <w:t xml:space="preserve">  rpc RegisterAgent (RegisterAgentRequest) returns (RegisterAgentResponse);</w:t>
        <w:br/>
        <w:t xml:space="preserve">  rpc UpdateAgentStatus (UpdateAgentStatusRequest) returns (UpdateAgentStatusResponse);</w:t>
        <w:br/>
        <w:t xml:space="preserve">  rpc SetAgentDesiredVersion (SetAgentDesiredVersionRequest) returns (SetAgentDesiredVersionResponse);</w:t>
        <w:br/>
        <w:t xml:space="preserve">  rpc GetAgent (GetAgentRequest) returns (GetAgentResponse);</w:t>
        <w:br/>
        <w:t xml:space="preserve">  rpc GetAgentsByComputer (GetAgentsByComputerRequest) returns (GetAgentsByComputerResponse);</w:t>
        <w:br/>
        <w:t xml:space="preserve">  rpc GetAllAgents (GetAllAgentsRequest) returns (GetAllAgentsResponse);</w:t>
        <w:br/>
        <w:t xml:space="preserve">  rpc DeleteAgent (DeleteAgentRequest) returns (DeleteAgentResponse);</w:t>
        <w:br/>
        <w:br/>
        <w:t xml:space="preserve">  rpc GetAgentPolicy (GetAgentPolicyRequest) returns (GetAgentPolicyResponse);</w:t>
        <w:br/>
        <w:t xml:space="preserve">  rpc UpsertAgentPolicy (UpsertAgentPolicyRequest) returns (UpsertAgentPolicyResponse);</w:t>
        <w:br/>
        <w:t xml:space="preserve">  rpc DeleteAgentPolicy (DeleteAgentPolicyRequest) returns (DeleteAgentPolicyResponse);</w:t>
        <w:br/>
        <w:t xml:space="preserve">  rpc GetAgentPolicyVersions (GetAgentPolicyVersionsRequest) returns (GetAgentPolicyVersionsResponse);</w:t>
        <w:br/>
        <w:t xml:space="preserve">  rpc RestoreAgentPolicyVersion (RestoreAgentPolicyVersionRequest) returns (RestoreAgentPolicyVersionResponse);</w:t>
        <w:br/>
        <w:t xml:space="preserve">  rpc GetPendingAgentCommands (GetPendingAgentCommandsRequest) returns (GetPendingAgentCommandsResponse);</w:t>
        <w:br/>
        <w:t xml:space="preserve">  rpc GetAgentCommands (GetAgentCommandsRequest) returns (GetAgentCommandsResponse);</w:t>
        <w:br/>
        <w:t xml:space="preserve">  rpc CreateAgentCommand (CreateAgentCommandRequest) returns (CreateAgentCommandResponse);</w:t>
        <w:br/>
        <w:t xml:space="preserve">  rpc AckAgentCommand (AckAgentCommandRequest) returns (AckAgentCommandResponse);</w:t>
        <w:br/>
        <w:t xml:space="preserve">  rpc RetryAgentCommand (RetryAgentCommandRequest) returns (RetryAgentCommandResponse);</w:t>
        <w:br/>
        <w:t xml:space="preserve">  </w:t>
        <w:br/>
        <w:t xml:space="preserve">  rpc CreateSyncBatch (CreateSyncBatchRequest) returns (CreateSyncBatchResponse);</w:t>
        <w:br/>
        <w:t xml:space="preserve">  rpc UpdateSyncBatch (UpdateSyncBatchRequest) returns (UpdateSyncBatchResponse);</w:t>
        <w:br/>
        <w:t xml:space="preserve">  rpc GetSyncBatch (GetSyncBatchRequest) returns (GetSyncBatchResponse);</w:t>
        <w:br/>
        <w:t xml:space="preserve">  rpc GetSyncBatchesByAgent (GetSyncBatchesByAgentRequest) returns (GetSyncBatchesByAgentResponse);</w:t>
        <w:br/>
        <w:t xml:space="preserve">  rpc GetPendingSyncBatches (GetPendingSyncBatchesRequest) returns (GetPendingSyncBatchesResponse);</w:t>
        <w:br/>
        <w:t>}</w:t>
        <w:br/>
        <w:br/>
        <w:t>message RegisterAgentRequest {</w:t>
        <w:br/>
        <w:t xml:space="preserve">  int64 computer_id = 1;</w:t>
        <w:br/>
        <w:t xml:space="preserve">  string version = 2;</w:t>
        <w:br/>
        <w:t xml:space="preserve">  string config_version = 3;</w:t>
        <w:br/>
        <w:t>}</w:t>
        <w:br/>
        <w:br/>
        <w:t>message RegisterAgentResponse {</w:t>
        <w:br/>
        <w:t xml:space="preserve">  bool success = 1;</w:t>
        <w:br/>
        <w:t xml:space="preserve">  string message = 2;</w:t>
        <w:br/>
        <w:t xml:space="preserve">  Agent agent = 3;</w:t>
        <w:br/>
        <w:t>}</w:t>
        <w:br/>
        <w:br/>
        <w:t>message UpdateAgentStatusRequest {</w:t>
        <w:br/>
        <w:t xml:space="preserve">  int64 agent_id = 1;</w:t>
        <w:br/>
        <w:t xml:space="preserve">  string status = 2;</w:t>
        <w:br/>
        <w:t xml:space="preserve">  string config_version = 3;</w:t>
        <w:br/>
        <w:t>}</w:t>
        <w:br/>
        <w:br/>
        <w:t>message UpdateAgentStatusResponse {</w:t>
        <w:br/>
        <w:t xml:space="preserve">  bool success = 1;</w:t>
        <w:br/>
        <w:t xml:space="preserve">  string message = 2;</w:t>
        <w:br/>
        <w:t xml:space="preserve">  Agent agent = 3;</w:t>
        <w:br/>
        <w:t>}</w:t>
        <w:br/>
        <w:br/>
        <w:t>message SetAgentDesiredVersionRequest {</w:t>
        <w:br/>
        <w:t xml:space="preserve">  int64 agent_id = 1;</w:t>
        <w:br/>
        <w:t xml:space="preserve">  string desired_version = 2;</w:t>
        <w:br/>
        <w:t xml:space="preserve">  bool enqueue_self_update = 3;</w:t>
        <w:br/>
        <w:t xml:space="preserve">  string requested_by = 4;</w:t>
        <w:br/>
        <w:t xml:space="preserve">  string command_key = 5;</w:t>
        <w:br/>
        <w:t>}</w:t>
        <w:br/>
        <w:br/>
        <w:t>message SetAgentDesiredVersionResponse {</w:t>
        <w:br/>
        <w:t xml:space="preserve">  bool success = 1;</w:t>
        <w:br/>
        <w:t xml:space="preserve">  string message = 2;</w:t>
        <w:br/>
        <w:t xml:space="preserve">  Agent agent = 3;</w:t>
        <w:br/>
        <w:t xml:space="preserve">  AgentCommand command = 4;</w:t>
        <w:br/>
        <w:t>}</w:t>
        <w:br/>
        <w:br/>
        <w:t>message GetAgentRequest {</w:t>
        <w:br/>
        <w:t xml:space="preserve">  int64 agent_id = 1;</w:t>
        <w:br/>
        <w:t>}</w:t>
        <w:br/>
        <w:br/>
        <w:t>message GetAgentResponse {</w:t>
        <w:br/>
        <w:t xml:space="preserve">  bool success = 1;</w:t>
        <w:br/>
        <w:t xml:space="preserve">  string message = 2;</w:t>
        <w:br/>
        <w:t xml:space="preserve">  Agent agent = 3;</w:t>
        <w:br/>
        <w:t>}</w:t>
        <w:br/>
        <w:br/>
        <w:t>message GetAgentsByComputerRequest {</w:t>
        <w:br/>
        <w:t xml:space="preserve">  int64 computer_id = 1;</w:t>
        <w:br/>
        <w:t>}</w:t>
        <w:br/>
        <w:br/>
        <w:t>message GetAgentsByComputerResponse {</w:t>
        <w:br/>
        <w:t xml:space="preserve">  bool success = 1;</w:t>
        <w:br/>
        <w:t xml:space="preserve">  string message = 2;</w:t>
        <w:br/>
        <w:t xml:space="preserve">  repeated Agent agents = 3;</w:t>
        <w:br/>
        <w:t>}</w:t>
        <w:br/>
        <w:br/>
        <w:t>message GetAllAgentsRequest {</w:t>
        <w:br/>
        <w:t xml:space="preserve">  string status = 1;</w:t>
        <w:br/>
        <w:t xml:space="preserve">  int32 page = 2;</w:t>
        <w:br/>
        <w:t xml:space="preserve">  int32 page_size = 3;</w:t>
        <w:br/>
        <w:t>}</w:t>
        <w:br/>
        <w:br/>
        <w:t>message GetAllAgentsResponse {</w:t>
        <w:br/>
        <w:t xml:space="preserve">  bool success = 1;</w:t>
        <w:br/>
        <w:t xml:space="preserve">  string message = 2;</w:t>
        <w:br/>
        <w:t xml:space="preserve">  repeated Agent agents = 3;</w:t>
        <w:br/>
        <w:t xml:space="preserve">  int32 total_count = 4;</w:t>
        <w:br/>
        <w:t>}</w:t>
        <w:br/>
        <w:br/>
        <w:t>message DeleteAgentRequest {</w:t>
        <w:br/>
        <w:t xml:space="preserve">  int64 agent_id = 1;</w:t>
        <w:br/>
        <w:t>}</w:t>
        <w:br/>
        <w:br/>
        <w:t>message DeleteAgentResponse {</w:t>
        <w:br/>
        <w:t xml:space="preserve">  bool success = 1;</w:t>
        <w:br/>
        <w:t xml:space="preserve">  string message = 2;</w:t>
        <w:br/>
        <w:t>}</w:t>
        <w:br/>
        <w:br/>
        <w:t>message GetAgentPolicyRequest {</w:t>
        <w:br/>
        <w:t xml:space="preserve">  int64 agent_id = 1;</w:t>
        <w:br/>
        <w:t>}</w:t>
        <w:br/>
        <w:br/>
        <w:t>message GetAgentPolicyResponse {</w:t>
        <w:br/>
        <w:t xml:space="preserve">  bool success = 1;</w:t>
        <w:br/>
        <w:t xml:space="preserve">  string message = 2;</w:t>
        <w:br/>
        <w:t xml:space="preserve">  AgentPolicy policy = 3;</w:t>
        <w:br/>
        <w:t>}</w:t>
        <w:br/>
        <w:br/>
        <w:t>message UpsertAgentPolicyRequest {</w:t>
        <w:br/>
        <w:t xml:space="preserve">  AgentPolicy policy = 1;</w:t>
        <w:br/>
        <w:t>}</w:t>
        <w:br/>
        <w:br/>
        <w:t>message UpsertAgentPolicyResponse {</w:t>
        <w:br/>
        <w:t xml:space="preserve">  bool success = 1;</w:t>
        <w:br/>
        <w:t xml:space="preserve">  string message = 2;</w:t>
        <w:br/>
        <w:t xml:space="preserve">  AgentPolicy policy = 3;</w:t>
        <w:br/>
        <w:t>}</w:t>
        <w:br/>
        <w:br/>
        <w:t>message DeleteAgentPolicyRequest {</w:t>
        <w:br/>
        <w:t xml:space="preserve">  int64 agent_id = 1;</w:t>
        <w:br/>
        <w:t>}</w:t>
        <w:br/>
        <w:br/>
        <w:t>message DeleteAgentPolicyResponse {</w:t>
        <w:br/>
        <w:t xml:space="preserve">  bool success = 1;</w:t>
      </w:r>
    </w:p>
    <w:p>
      <w:r>
        <w:br w:type="page"/>
      </w:r>
    </w:p>
    <w:p>
      <w:pPr>
        <w:pStyle w:val="Heading2"/>
        <w:spacing w:line="240" w:lineRule="auto" w:before="0" w:after="0"/>
        <w:ind w:firstLine="709"/>
        <w:jc w:val="left"/>
      </w:pPr>
      <w:r>
        <w:rPr>
          <w:rFonts w:ascii="Times New Roman" w:hAnsi="Times New Roman" w:eastAsia="Times New Roman"/>
          <w:b w:val="0"/>
          <w:sz w:val="28"/>
        </w:rPr>
        <w:t>Приложение 7. Материалы тестирования и наблюдаемости</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Тестовый и эксплуатационный контур проекта подтверждается сценариями smoke-проверок, конфигурацией CI-пайплайна, а также средствами мониторинга на базе Prometheus и Grafana.</w:t>
      </w:r>
    </w:p>
    <w:p>
      <w:pPr>
        <w:ind w:firstLine="0"/>
        <w:jc w:val="center"/>
      </w:pPr>
      <w:r>
        <w:drawing>
          <wp:inline xmlns:a="http://schemas.openxmlformats.org/drawingml/2006/main" xmlns:pic="http://schemas.openxmlformats.org/drawingml/2006/picture">
            <wp:extent cx="5303520" cy="4354252"/>
            <wp:docPr id="7" name="Picture 7"/>
            <wp:cNvGraphicFramePr>
              <a:graphicFrameLocks noChangeAspect="1"/>
            </wp:cNvGraphicFramePr>
            <a:graphic>
              <a:graphicData uri="http://schemas.openxmlformats.org/drawingml/2006/picture">
                <pic:pic>
                  <pic:nvPicPr>
                    <pic:cNvPr id="0" name="observability.png"/>
                    <pic:cNvPicPr/>
                  </pic:nvPicPr>
                  <pic:blipFill>
                    <a:blip r:embed="rId16"/>
                    <a:stretch>
                      <a:fillRect/>
                    </a:stretch>
                  </pic:blipFill>
                  <pic:spPr>
                    <a:xfrm>
                      <a:off x="0" y="0"/>
                      <a:ext cx="5303520" cy="4354252"/>
                    </a:xfrm>
                    <a:prstGeom prst="rect"/>
                  </pic:spPr>
                </pic:pic>
              </a:graphicData>
            </a:graphic>
          </wp:inline>
        </w:drawing>
      </w:r>
    </w:p>
    <w:p>
      <w:pPr>
        <w:ind w:firstLine="0"/>
        <w:jc w:val="center"/>
      </w:pPr>
      <w:r>
        <w:rPr>
          <w:rFonts w:ascii="Times New Roman" w:hAnsi="Times New Roman" w:eastAsia="Times New Roman"/>
          <w:b w:val="0"/>
          <w:sz w:val="24"/>
        </w:rPr>
        <w:t>Рисунок 7.1. Контур сбора технических метрик и визуализации состояния сервисов</w:t>
      </w:r>
    </w:p>
    <w:tbl>
      <w:tblPr>
        <w:tblStyle w:val="TableGrid"/>
        <w:tblW w:type="auto" w:w="0"/>
        <w:tblLook w:firstColumn="1" w:firstRow="1" w:lastColumn="0" w:lastRow="0" w:noHBand="0" w:noVBand="1" w:val="04A0"/>
      </w:tblPr>
      <w:tblGrid>
        <w:gridCol w:w="4986"/>
        <w:gridCol w:w="4986"/>
      </w:tblGrid>
      <w:tr>
        <w:tc>
          <w:tcPr>
            <w:tcW w:type="dxa" w:w="4986"/>
          </w:tcPr>
          <w:p>
            <w:pPr>
              <w:spacing w:line="360" w:lineRule="auto" w:before="0" w:after="0"/>
              <w:ind w:firstLine="0"/>
            </w:pPr>
            <w:r>
              <w:rPr>
                <w:rFonts w:ascii="Times New Roman" w:hAnsi="Times New Roman" w:eastAsia="Times New Roman"/>
                <w:b w:val="0"/>
                <w:sz w:val="24"/>
              </w:rPr>
              <w:t>Шаг smoke-проверки</w:t>
            </w:r>
          </w:p>
        </w:tc>
        <w:tc>
          <w:tcPr>
            <w:tcW w:type="dxa" w:w="4986"/>
          </w:tcPr>
          <w:p>
            <w:pPr>
              <w:spacing w:line="360" w:lineRule="auto" w:before="0" w:after="0"/>
              <w:ind w:firstLine="0"/>
            </w:pPr>
            <w:r>
              <w:rPr>
                <w:rFonts w:ascii="Times New Roman" w:hAnsi="Times New Roman" w:eastAsia="Times New Roman"/>
                <w:b w:val="0"/>
                <w:sz w:val="24"/>
              </w:rPr>
              <w:t>Проверяемый результат</w:t>
            </w:r>
          </w:p>
        </w:tc>
      </w:tr>
      <w:tr>
        <w:tc>
          <w:tcPr>
            <w:tcW w:type="dxa" w:w="4986"/>
          </w:tcPr>
          <w:p>
            <w:pPr>
              <w:spacing w:line="360" w:lineRule="auto" w:before="0" w:after="0"/>
              <w:ind w:firstLine="0"/>
            </w:pPr>
            <w:r>
              <w:rPr>
                <w:rFonts w:ascii="Times New Roman" w:hAnsi="Times New Roman" w:eastAsia="Times New Roman"/>
                <w:b w:val="0"/>
                <w:sz w:val="24"/>
              </w:rPr>
              <w:t>Register and login</w:t>
            </w:r>
          </w:p>
        </w:tc>
        <w:tc>
          <w:tcPr>
            <w:tcW w:type="dxa" w:w="4986"/>
          </w:tcPr>
          <w:p>
            <w:pPr>
              <w:spacing w:line="360" w:lineRule="auto" w:before="0" w:after="0"/>
              <w:ind w:firstLine="0"/>
            </w:pPr>
            <w:r>
              <w:rPr>
                <w:rFonts w:ascii="Times New Roman" w:hAnsi="Times New Roman" w:eastAsia="Times New Roman"/>
                <w:b w:val="0"/>
                <w:sz w:val="24"/>
              </w:rPr>
              <w:t>Создание пользователя и получение JWT-токена через gateway</w:t>
            </w:r>
          </w:p>
        </w:tc>
      </w:tr>
      <w:tr>
        <w:tc>
          <w:tcPr>
            <w:tcW w:type="dxa" w:w="4986"/>
          </w:tcPr>
          <w:p>
            <w:pPr>
              <w:spacing w:line="360" w:lineRule="auto" w:before="0" w:after="0"/>
              <w:ind w:firstLine="0"/>
            </w:pPr>
            <w:r>
              <w:rPr>
                <w:rFonts w:ascii="Times New Roman" w:hAnsi="Times New Roman" w:eastAsia="Times New Roman"/>
                <w:b w:val="0"/>
                <w:sz w:val="24"/>
              </w:rPr>
              <w:t>CRUD app settings</w:t>
            </w:r>
          </w:p>
        </w:tc>
        <w:tc>
          <w:tcPr>
            <w:tcW w:type="dxa" w:w="4986"/>
          </w:tcPr>
          <w:p>
            <w:pPr>
              <w:spacing w:line="360" w:lineRule="auto" w:before="0" w:after="0"/>
              <w:ind w:firstLine="0"/>
            </w:pPr>
            <w:r>
              <w:rPr>
                <w:rFonts w:ascii="Times New Roman" w:hAnsi="Times New Roman" w:eastAsia="Times New Roman"/>
                <w:b w:val="0"/>
                <w:sz w:val="24"/>
              </w:rPr>
              <w:t>Проверка сохранения и чтения системных настроек</w:t>
            </w:r>
          </w:p>
        </w:tc>
      </w:tr>
      <w:tr>
        <w:tc>
          <w:tcPr>
            <w:tcW w:type="dxa" w:w="4986"/>
          </w:tcPr>
          <w:p>
            <w:pPr>
              <w:spacing w:line="360" w:lineRule="auto" w:before="0" w:after="0"/>
              <w:ind w:firstLine="0"/>
            </w:pPr>
            <w:r>
              <w:rPr>
                <w:rFonts w:ascii="Times New Roman" w:hAnsi="Times New Roman" w:eastAsia="Times New Roman"/>
                <w:b w:val="0"/>
                <w:sz w:val="24"/>
              </w:rPr>
              <w:t>Create user+computer</w:t>
            </w:r>
          </w:p>
        </w:tc>
        <w:tc>
          <w:tcPr>
            <w:tcW w:type="dxa" w:w="4986"/>
          </w:tcPr>
          <w:p>
            <w:pPr>
              <w:spacing w:line="360" w:lineRule="auto" w:before="0" w:after="0"/>
              <w:ind w:firstLine="0"/>
            </w:pPr>
            <w:r>
              <w:rPr>
                <w:rFonts w:ascii="Times New Roman" w:hAnsi="Times New Roman" w:eastAsia="Times New Roman"/>
                <w:b w:val="0"/>
                <w:sz w:val="24"/>
              </w:rPr>
              <w:t>Создание пользователя с обязательной привязкой компьютера</w:t>
            </w:r>
          </w:p>
        </w:tc>
      </w:tr>
      <w:tr>
        <w:tc>
          <w:tcPr>
            <w:tcW w:type="dxa" w:w="4986"/>
          </w:tcPr>
          <w:p>
            <w:pPr>
              <w:spacing w:line="360" w:lineRule="auto" w:before="0" w:after="0"/>
              <w:ind w:firstLine="0"/>
            </w:pPr>
            <w:r>
              <w:rPr>
                <w:rFonts w:ascii="Times New Roman" w:hAnsi="Times New Roman" w:eastAsia="Times New Roman"/>
                <w:b w:val="0"/>
                <w:sz w:val="24"/>
              </w:rPr>
              <w:t>Delete user cascade</w:t>
            </w:r>
          </w:p>
        </w:tc>
        <w:tc>
          <w:tcPr>
            <w:tcW w:type="dxa" w:w="4986"/>
          </w:tcPr>
          <w:p>
            <w:pPr>
              <w:spacing w:line="360" w:lineRule="auto" w:before="0" w:after="0"/>
              <w:ind w:firstLine="0"/>
            </w:pPr>
            <w:r>
              <w:rPr>
                <w:rFonts w:ascii="Times New Roman" w:hAnsi="Times New Roman" w:eastAsia="Times New Roman"/>
                <w:b w:val="0"/>
                <w:sz w:val="24"/>
              </w:rPr>
              <w:t>Удаление сущности пользователя и связанных записей</w:t>
            </w:r>
          </w:p>
        </w:tc>
      </w:tr>
      <w:tr>
        <w:tc>
          <w:tcPr>
            <w:tcW w:type="dxa" w:w="4986"/>
          </w:tcPr>
          <w:p>
            <w:pPr>
              <w:spacing w:line="360" w:lineRule="auto" w:before="0" w:after="0"/>
              <w:ind w:firstLine="0"/>
            </w:pPr>
            <w:r>
              <w:rPr>
                <w:rFonts w:ascii="Times New Roman" w:hAnsi="Times New Roman" w:eastAsia="Times New Roman"/>
                <w:b w:val="0"/>
                <w:sz w:val="24"/>
              </w:rPr>
              <w:t>Agent command endpoints</w:t>
            </w:r>
          </w:p>
        </w:tc>
        <w:tc>
          <w:tcPr>
            <w:tcW w:type="dxa" w:w="4986"/>
          </w:tcPr>
          <w:p>
            <w:pPr>
              <w:spacing w:line="360" w:lineRule="auto" w:before="0" w:after="0"/>
              <w:ind w:firstLine="0"/>
            </w:pPr>
            <w:r>
              <w:rPr>
                <w:rFonts w:ascii="Times New Roman" w:hAnsi="Times New Roman" w:eastAsia="Times New Roman"/>
                <w:b w:val="0"/>
                <w:sz w:val="24"/>
              </w:rPr>
              <w:t>Постановка команд block/unblock и чтение истории</w:t>
            </w:r>
          </w:p>
        </w:tc>
      </w:tr>
      <w:tr>
        <w:tc>
          <w:tcPr>
            <w:tcW w:type="dxa" w:w="4986"/>
          </w:tcPr>
          <w:p>
            <w:pPr>
              <w:spacing w:line="360" w:lineRule="auto" w:before="0" w:after="0"/>
              <w:ind w:firstLine="0"/>
            </w:pPr>
            <w:r>
              <w:rPr>
                <w:rFonts w:ascii="Times New Roman" w:hAnsi="Times New Roman" w:eastAsia="Times New Roman"/>
                <w:b w:val="0"/>
                <w:sz w:val="24"/>
              </w:rPr>
              <w:t>Logout</w:t>
            </w:r>
          </w:p>
        </w:tc>
        <w:tc>
          <w:tcPr>
            <w:tcW w:type="dxa" w:w="4986"/>
          </w:tcPr>
          <w:p>
            <w:pPr>
              <w:spacing w:line="360" w:lineRule="auto" w:before="0" w:after="0"/>
              <w:ind w:firstLine="0"/>
            </w:pPr>
            <w:r>
              <w:rPr>
                <w:rFonts w:ascii="Times New Roman" w:hAnsi="Times New Roman" w:eastAsia="Times New Roman"/>
                <w:b w:val="0"/>
                <w:sz w:val="24"/>
              </w:rPr>
              <w:t>Корректное завершение сессии пользователя</w:t>
            </w:r>
          </w:p>
        </w:tc>
      </w:tr>
      <w:tr>
        <w:tc>
          <w:tcPr>
            <w:tcW w:type="dxa" w:w="4986"/>
          </w:tcPr>
          <w:p>
            <w:pPr>
              <w:spacing w:line="360" w:lineRule="auto" w:before="0" w:after="0"/>
              <w:ind w:firstLine="0"/>
            </w:pPr>
            <w:r>
              <w:rPr>
                <w:rFonts w:ascii="Times New Roman" w:hAnsi="Times New Roman" w:eastAsia="Times New Roman"/>
                <w:b w:val="0"/>
                <w:sz w:val="24"/>
              </w:rPr>
              <w:t>Smoke E2E completed</w:t>
            </w:r>
          </w:p>
        </w:tc>
        <w:tc>
          <w:tcPr>
            <w:tcW w:type="dxa" w:w="4986"/>
          </w:tcPr>
          <w:p>
            <w:pPr>
              <w:spacing w:line="360" w:lineRule="auto" w:before="0" w:after="0"/>
              <w:ind w:firstLine="0"/>
            </w:pPr>
            <w:r>
              <w:rPr>
                <w:rFonts w:ascii="Times New Roman" w:hAnsi="Times New Roman" w:eastAsia="Times New Roman"/>
                <w:b w:val="0"/>
                <w:sz w:val="24"/>
              </w:rPr>
              <w:t>Подтверждение сквозной работоспособности основных контуров</w:t>
            </w:r>
          </w:p>
        </w:tc>
      </w:tr>
    </w:tbl>
    <w:tbl>
      <w:tblPr>
        <w:tblStyle w:val="TableGrid"/>
        <w:tblW w:type="auto" w:w="0"/>
        <w:tblLook w:firstColumn="1" w:firstRow="1" w:lastColumn="0" w:lastRow="0" w:noHBand="0" w:noVBand="1" w:val="04A0"/>
      </w:tblPr>
      <w:tblGrid>
        <w:gridCol w:w="4986"/>
        <w:gridCol w:w="4986"/>
      </w:tblGrid>
      <w:tr>
        <w:tc>
          <w:tcPr>
            <w:tcW w:type="dxa" w:w="4986"/>
          </w:tcPr>
          <w:p>
            <w:pPr>
              <w:spacing w:line="360" w:lineRule="auto" w:before="0" w:after="0"/>
              <w:ind w:firstLine="0"/>
            </w:pPr>
            <w:r>
              <w:rPr>
                <w:rFonts w:ascii="Times New Roman" w:hAnsi="Times New Roman" w:eastAsia="Times New Roman"/>
                <w:b w:val="0"/>
                <w:sz w:val="24"/>
              </w:rPr>
              <w:t>Prometheus job</w:t>
            </w:r>
          </w:p>
        </w:tc>
        <w:tc>
          <w:tcPr>
            <w:tcW w:type="dxa" w:w="4986"/>
          </w:tcPr>
          <w:p>
            <w:pPr>
              <w:spacing w:line="360" w:lineRule="auto" w:before="0" w:after="0"/>
              <w:ind w:firstLine="0"/>
            </w:pPr>
            <w:r>
              <w:rPr>
                <w:rFonts w:ascii="Times New Roman" w:hAnsi="Times New Roman" w:eastAsia="Times New Roman"/>
                <w:b w:val="0"/>
                <w:sz w:val="24"/>
              </w:rPr>
              <w:t>Цель сбора метрик</w:t>
            </w:r>
          </w:p>
        </w:tc>
      </w:tr>
      <w:tr>
        <w:tc>
          <w:tcPr>
            <w:tcW w:type="dxa" w:w="4986"/>
          </w:tcPr>
          <w:p>
            <w:pPr>
              <w:spacing w:line="360" w:lineRule="auto" w:before="0" w:after="0"/>
              <w:ind w:firstLine="0"/>
            </w:pPr>
            <w:r>
              <w:rPr>
                <w:rFonts w:ascii="Times New Roman" w:hAnsi="Times New Roman" w:eastAsia="Times New Roman"/>
                <w:b w:val="0"/>
                <w:sz w:val="24"/>
              </w:rPr>
              <w:t>gateway</w:t>
            </w:r>
          </w:p>
        </w:tc>
        <w:tc>
          <w:tcPr>
            <w:tcW w:type="dxa" w:w="4986"/>
          </w:tcPr>
          <w:p>
            <w:pPr>
              <w:spacing w:line="360" w:lineRule="auto" w:before="0" w:after="0"/>
              <w:ind w:firstLine="0"/>
            </w:pPr>
            <w:r>
              <w:rPr>
                <w:rFonts w:ascii="Times New Roman" w:hAnsi="Times New Roman" w:eastAsia="Times New Roman"/>
                <w:b w:val="0"/>
                <w:sz w:val="24"/>
              </w:rPr>
              <w:t>gateway:8080</w:t>
            </w:r>
          </w:p>
        </w:tc>
      </w:tr>
      <w:tr>
        <w:tc>
          <w:tcPr>
            <w:tcW w:type="dxa" w:w="4986"/>
          </w:tcPr>
          <w:p>
            <w:pPr>
              <w:spacing w:line="360" w:lineRule="auto" w:before="0" w:after="0"/>
              <w:ind w:firstLine="0"/>
            </w:pPr>
            <w:r>
              <w:rPr>
                <w:rFonts w:ascii="Times New Roman" w:hAnsi="Times New Roman" w:eastAsia="Times New Roman"/>
                <w:b w:val="0"/>
                <w:sz w:val="24"/>
              </w:rPr>
              <w:t>activityservice</w:t>
            </w:r>
          </w:p>
        </w:tc>
        <w:tc>
          <w:tcPr>
            <w:tcW w:type="dxa" w:w="4986"/>
          </w:tcPr>
          <w:p>
            <w:pPr>
              <w:spacing w:line="360" w:lineRule="auto" w:before="0" w:after="0"/>
              <w:ind w:firstLine="0"/>
            </w:pPr>
            <w:r>
              <w:rPr>
                <w:rFonts w:ascii="Times New Roman" w:hAnsi="Times New Roman" w:eastAsia="Times New Roman"/>
                <w:b w:val="0"/>
                <w:sz w:val="24"/>
              </w:rPr>
              <w:t>activityservice:5002</w:t>
            </w:r>
          </w:p>
        </w:tc>
      </w:tr>
      <w:tr>
        <w:tc>
          <w:tcPr>
            <w:tcW w:type="dxa" w:w="4986"/>
          </w:tcPr>
          <w:p>
            <w:pPr>
              <w:spacing w:line="360" w:lineRule="auto" w:before="0" w:after="0"/>
              <w:ind w:firstLine="0"/>
            </w:pPr>
            <w:r>
              <w:rPr>
                <w:rFonts w:ascii="Times New Roman" w:hAnsi="Times New Roman" w:eastAsia="Times New Roman"/>
                <w:b w:val="0"/>
                <w:sz w:val="24"/>
              </w:rPr>
              <w:t>authservice</w:t>
            </w:r>
          </w:p>
        </w:tc>
        <w:tc>
          <w:tcPr>
            <w:tcW w:type="dxa" w:w="4986"/>
          </w:tcPr>
          <w:p>
            <w:pPr>
              <w:spacing w:line="360" w:lineRule="auto" w:before="0" w:after="0"/>
              <w:ind w:firstLine="0"/>
            </w:pPr>
            <w:r>
              <w:rPr>
                <w:rFonts w:ascii="Times New Roman" w:hAnsi="Times New Roman" w:eastAsia="Times New Roman"/>
                <w:b w:val="0"/>
                <w:sz w:val="24"/>
              </w:rPr>
              <w:t>authservice:5007</w:t>
            </w:r>
          </w:p>
        </w:tc>
      </w:tr>
      <w:tr>
        <w:tc>
          <w:tcPr>
            <w:tcW w:type="dxa" w:w="4986"/>
          </w:tcPr>
          <w:p>
            <w:pPr>
              <w:spacing w:line="360" w:lineRule="auto" w:before="0" w:after="0"/>
              <w:ind w:firstLine="0"/>
            </w:pPr>
            <w:r>
              <w:rPr>
                <w:rFonts w:ascii="Times New Roman" w:hAnsi="Times New Roman" w:eastAsia="Times New Roman"/>
                <w:b w:val="0"/>
                <w:sz w:val="24"/>
              </w:rPr>
              <w:t>notificationservice</w:t>
            </w:r>
          </w:p>
        </w:tc>
        <w:tc>
          <w:tcPr>
            <w:tcW w:type="dxa" w:w="4986"/>
          </w:tcPr>
          <w:p>
            <w:pPr>
              <w:spacing w:line="360" w:lineRule="auto" w:before="0" w:after="0"/>
              <w:ind w:firstLine="0"/>
            </w:pPr>
            <w:r>
              <w:rPr>
                <w:rFonts w:ascii="Times New Roman" w:hAnsi="Times New Roman" w:eastAsia="Times New Roman"/>
                <w:b w:val="0"/>
                <w:sz w:val="24"/>
              </w:rPr>
              <w:t>notificationservice:5017</w:t>
            </w:r>
          </w:p>
        </w:tc>
      </w:tr>
    </w:tbl>
    <w:tbl>
      <w:tblPr>
        <w:tblStyle w:val="TableGrid"/>
        <w:tblW w:type="auto" w:w="0"/>
        <w:tblLook w:firstColumn="1" w:firstRow="1" w:lastColumn="0" w:lastRow="0" w:noHBand="0" w:noVBand="1" w:val="04A0"/>
      </w:tblPr>
      <w:tblGrid>
        <w:gridCol w:w="3324"/>
        <w:gridCol w:w="3324"/>
        <w:gridCol w:w="3324"/>
      </w:tblGrid>
      <w:tr>
        <w:tc>
          <w:tcPr>
            <w:tcW w:type="dxa" w:w="3324"/>
          </w:tcPr>
          <w:p>
            <w:pPr>
              <w:spacing w:line="360" w:lineRule="auto" w:before="0" w:after="0"/>
              <w:ind w:firstLine="0"/>
            </w:pPr>
            <w:r>
              <w:rPr>
                <w:rFonts w:ascii="Times New Roman" w:hAnsi="Times New Roman" w:eastAsia="Times New Roman"/>
                <w:b w:val="0"/>
                <w:sz w:val="24"/>
              </w:rPr>
              <w:t>Alert</w:t>
            </w:r>
          </w:p>
        </w:tc>
        <w:tc>
          <w:tcPr>
            <w:tcW w:type="dxa" w:w="3324"/>
          </w:tcPr>
          <w:p>
            <w:pPr>
              <w:spacing w:line="360" w:lineRule="auto" w:before="0" w:after="0"/>
              <w:ind w:firstLine="0"/>
            </w:pPr>
            <w:r>
              <w:rPr>
                <w:rFonts w:ascii="Times New Roman" w:hAnsi="Times New Roman" w:eastAsia="Times New Roman"/>
                <w:b w:val="0"/>
                <w:sz w:val="24"/>
              </w:rPr>
              <w:t>Severity</w:t>
            </w:r>
          </w:p>
        </w:tc>
        <w:tc>
          <w:tcPr>
            <w:tcW w:type="dxa" w:w="3324"/>
          </w:tcPr>
          <w:p>
            <w:pPr>
              <w:spacing w:line="360" w:lineRule="auto" w:before="0" w:after="0"/>
              <w:ind w:firstLine="0"/>
            </w:pPr>
            <w:r>
              <w:rPr>
                <w:rFonts w:ascii="Times New Roman" w:hAnsi="Times New Roman" w:eastAsia="Times New Roman"/>
                <w:b w:val="0"/>
                <w:sz w:val="24"/>
              </w:rPr>
              <w:t>Интервал фиксации</w:t>
            </w:r>
          </w:p>
        </w:tc>
      </w:tr>
      <w:tr>
        <w:tc>
          <w:tcPr>
            <w:tcW w:type="dxa" w:w="3324"/>
          </w:tcPr>
          <w:p>
            <w:pPr>
              <w:spacing w:line="360" w:lineRule="auto" w:before="0" w:after="0"/>
              <w:ind w:firstLine="0"/>
            </w:pPr>
            <w:r>
              <w:rPr>
                <w:rFonts w:ascii="Times New Roman" w:hAnsi="Times New Roman" w:eastAsia="Times New Roman"/>
                <w:b w:val="0"/>
                <w:sz w:val="24"/>
              </w:rPr>
              <w:t>BackendHighHttpP95Latency</w:t>
            </w:r>
          </w:p>
        </w:tc>
        <w:tc>
          <w:tcPr>
            <w:tcW w:type="dxa" w:w="3324"/>
          </w:tcPr>
          <w:p>
            <w:pPr>
              <w:spacing w:line="360" w:lineRule="auto" w:before="0" w:after="0"/>
              <w:ind w:firstLine="0"/>
            </w:pPr>
            <w:r>
              <w:rPr>
                <w:rFonts w:ascii="Times New Roman" w:hAnsi="Times New Roman" w:eastAsia="Times New Roman"/>
                <w:b w:val="0"/>
                <w:sz w:val="24"/>
              </w:rPr>
              <w:t>warning</w:t>
            </w:r>
          </w:p>
        </w:tc>
        <w:tc>
          <w:tcPr>
            <w:tcW w:type="dxa" w:w="3324"/>
          </w:tcPr>
          <w:p>
            <w:pPr>
              <w:spacing w:line="360" w:lineRule="auto" w:before="0" w:after="0"/>
              <w:ind w:firstLine="0"/>
            </w:pPr>
            <w:r>
              <w:rPr>
                <w:rFonts w:ascii="Times New Roman" w:hAnsi="Times New Roman" w:eastAsia="Times New Roman"/>
                <w:b w:val="0"/>
                <w:sz w:val="24"/>
              </w:rPr>
              <w:t>10m</w:t>
            </w:r>
          </w:p>
        </w:tc>
      </w:tr>
      <w:tr>
        <w:tc>
          <w:tcPr>
            <w:tcW w:type="dxa" w:w="3324"/>
          </w:tcPr>
          <w:p>
            <w:pPr>
              <w:spacing w:line="360" w:lineRule="auto" w:before="0" w:after="0"/>
              <w:ind w:firstLine="0"/>
            </w:pPr>
            <w:r>
              <w:rPr>
                <w:rFonts w:ascii="Times New Roman" w:hAnsi="Times New Roman" w:eastAsia="Times New Roman"/>
                <w:b w:val="0"/>
                <w:sz w:val="24"/>
              </w:rPr>
              <w:t>BackendHighHttpErrorRate</w:t>
            </w:r>
          </w:p>
        </w:tc>
        <w:tc>
          <w:tcPr>
            <w:tcW w:type="dxa" w:w="3324"/>
          </w:tcPr>
          <w:p>
            <w:pPr>
              <w:spacing w:line="360" w:lineRule="auto" w:before="0" w:after="0"/>
              <w:ind w:firstLine="0"/>
            </w:pPr>
            <w:r>
              <w:rPr>
                <w:rFonts w:ascii="Times New Roman" w:hAnsi="Times New Roman" w:eastAsia="Times New Roman"/>
                <w:b w:val="0"/>
                <w:sz w:val="24"/>
              </w:rPr>
              <w:t>critical</w:t>
            </w:r>
          </w:p>
        </w:tc>
        <w:tc>
          <w:tcPr>
            <w:tcW w:type="dxa" w:w="3324"/>
          </w:tcPr>
          <w:p>
            <w:pPr>
              <w:spacing w:line="360" w:lineRule="auto" w:before="0" w:after="0"/>
              <w:ind w:firstLine="0"/>
            </w:pPr>
            <w:r>
              <w:rPr>
                <w:rFonts w:ascii="Times New Roman" w:hAnsi="Times New Roman" w:eastAsia="Times New Roman"/>
                <w:b w:val="0"/>
                <w:sz w:val="24"/>
              </w:rPr>
              <w:t>10m</w:t>
            </w:r>
          </w:p>
        </w:tc>
      </w:tr>
      <w:tr>
        <w:tc>
          <w:tcPr>
            <w:tcW w:type="dxa" w:w="3324"/>
          </w:tcPr>
          <w:p>
            <w:pPr>
              <w:spacing w:line="360" w:lineRule="auto" w:before="0" w:after="0"/>
              <w:ind w:firstLine="0"/>
            </w:pPr>
            <w:r>
              <w:rPr>
                <w:rFonts w:ascii="Times New Roman" w:hAnsi="Times New Roman" w:eastAsia="Times New Roman"/>
                <w:b w:val="0"/>
                <w:sz w:val="24"/>
              </w:rPr>
              <w:t>NotificationDeliveryQueueBacklog</w:t>
            </w:r>
          </w:p>
        </w:tc>
        <w:tc>
          <w:tcPr>
            <w:tcW w:type="dxa" w:w="3324"/>
          </w:tcPr>
          <w:p>
            <w:pPr>
              <w:spacing w:line="360" w:lineRule="auto" w:before="0" w:after="0"/>
              <w:ind w:firstLine="0"/>
            </w:pPr>
            <w:r>
              <w:rPr>
                <w:rFonts w:ascii="Times New Roman" w:hAnsi="Times New Roman" w:eastAsia="Times New Roman"/>
                <w:b w:val="0"/>
                <w:sz w:val="24"/>
              </w:rPr>
              <w:t>warning</w:t>
            </w:r>
          </w:p>
        </w:tc>
        <w:tc>
          <w:tcPr>
            <w:tcW w:type="dxa" w:w="3324"/>
          </w:tcPr>
          <w:p>
            <w:pPr>
              <w:spacing w:line="360" w:lineRule="auto" w:before="0" w:after="0"/>
              <w:ind w:firstLine="0"/>
            </w:pPr>
            <w:r>
              <w:rPr>
                <w:rFonts w:ascii="Times New Roman" w:hAnsi="Times New Roman" w:eastAsia="Times New Roman"/>
                <w:b w:val="0"/>
                <w:sz w:val="24"/>
              </w:rPr>
              <w:t>10m</w:t>
            </w:r>
          </w:p>
        </w:tc>
      </w:tr>
      <w:tr>
        <w:tc>
          <w:tcPr>
            <w:tcW w:type="dxa" w:w="3324"/>
          </w:tcPr>
          <w:p>
            <w:pPr>
              <w:spacing w:line="360" w:lineRule="auto" w:before="0" w:after="0"/>
              <w:ind w:firstLine="0"/>
            </w:pPr>
            <w:r>
              <w:rPr>
                <w:rFonts w:ascii="Times New Roman" w:hAnsi="Times New Roman" w:eastAsia="Times New Roman"/>
                <w:b w:val="0"/>
                <w:sz w:val="24"/>
              </w:rPr>
              <w:t>NotificationDeliveryDlqGrowing</w:t>
            </w:r>
          </w:p>
        </w:tc>
        <w:tc>
          <w:tcPr>
            <w:tcW w:type="dxa" w:w="3324"/>
          </w:tcPr>
          <w:p>
            <w:pPr>
              <w:spacing w:line="360" w:lineRule="auto" w:before="0" w:after="0"/>
              <w:ind w:firstLine="0"/>
            </w:pPr>
            <w:r>
              <w:rPr>
                <w:rFonts w:ascii="Times New Roman" w:hAnsi="Times New Roman" w:eastAsia="Times New Roman"/>
                <w:b w:val="0"/>
                <w:sz w:val="24"/>
              </w:rPr>
              <w:t>critical</w:t>
            </w:r>
          </w:p>
        </w:tc>
        <w:tc>
          <w:tcPr>
            <w:tcW w:type="dxa" w:w="3324"/>
          </w:tcPr>
          <w:p>
            <w:pPr>
              <w:spacing w:line="360" w:lineRule="auto" w:before="0" w:after="0"/>
              <w:ind w:firstLine="0"/>
            </w:pPr>
            <w:r>
              <w:rPr>
                <w:rFonts w:ascii="Times New Roman" w:hAnsi="Times New Roman" w:eastAsia="Times New Roman"/>
                <w:b w:val="0"/>
                <w:sz w:val="24"/>
              </w:rPr>
              <w:t>5m</w:t>
            </w:r>
          </w:p>
        </w:tc>
      </w:tr>
    </w:tbl>
    <w:p>
      <w:pPr>
        <w:spacing w:line="360" w:lineRule="auto" w:before="0" w:after="0"/>
        <w:ind w:firstLine="709"/>
        <w:jc w:val="both"/>
      </w:pPr>
      <w:r>
        <w:rPr>
          <w:rFonts w:ascii="Times New Roman" w:hAnsi="Times New Roman" w:eastAsia="Times New Roman"/>
          <w:b w:val="0"/>
          <w:sz w:val="28"/>
        </w:rPr>
        <w:t>Фрагмент smoke E2E-скрипта.</w:t>
      </w:r>
    </w:p>
    <w:p>
      <w:pPr>
        <w:spacing w:line="240" w:lineRule="auto" w:before="0" w:after="0"/>
        <w:ind w:firstLine="709"/>
      </w:pPr>
      <w:r>
        <w:rPr>
          <w:rFonts w:ascii="Courier New" w:hAnsi="Courier New" w:eastAsia="Courier New"/>
          <w:b w:val="0"/>
          <w:sz w:val="20"/>
        </w:rPr>
        <w:t>#!/usr/bin/env bash</w:t>
        <w:br/>
        <w:t>set -euo pipefail</w:t>
        <w:br/>
        <w:br/>
        <w:t>API_BASE="${API_BASE:-http://localhost:8080/api}"</w:t>
        <w:br/>
        <w:br/>
        <w:t>RESPONSE_STATUS=""</w:t>
        <w:br/>
        <w:t>RESPONSE_BODY=""</w:t>
        <w:br/>
        <w:br/>
        <w:t>request_public() {</w:t>
        <w:br/>
        <w:t xml:space="preserve">  local method="$1"</w:t>
        <w:br/>
        <w:t xml:space="preserve">  local url="$2"</w:t>
        <w:br/>
        <w:t xml:space="preserve">  local body="${3:-}"</w:t>
        <w:br/>
        <w:t xml:space="preserve">  local body_file</w:t>
        <w:br/>
        <w:t xml:space="preserve">  local headers_file</w:t>
        <w:br/>
        <w:t xml:space="preserve">  body_file="$(mktemp)"</w:t>
        <w:br/>
        <w:t xml:space="preserve">  headers_file="$(mktemp)"</w:t>
        <w:br/>
        <w:br/>
        <w:t xml:space="preserve">  if [[ -n "$body" ]]; then</w:t>
        <w:br/>
        <w:t xml:space="preserve">    curl -sS -X "$method" "$url" -H "Content-Type: application/json" -d "$body" -D "$headers_file" -o "$body_file"</w:t>
        <w:br/>
        <w:t xml:space="preserve">  else</w:t>
        <w:br/>
        <w:t xml:space="preserve">    curl -sS -X "$method" "$url" -H "Content-Type: application/json" -D "$headers_file" -o "$body_file"</w:t>
        <w:br/>
        <w:t xml:space="preserve">  fi</w:t>
        <w:br/>
        <w:br/>
        <w:t xml:space="preserve">  RESPONSE_STATUS="$(awk 'NR==1 {print $2}' "$headers_file")"</w:t>
        <w:br/>
        <w:t xml:space="preserve">  RESPONSE_BODY="$(cat "$body_file")"</w:t>
        <w:br/>
        <w:t xml:space="preserve">  rm -f "$body_file" "$headers_file"</w:t>
        <w:br/>
        <w:t>}</w:t>
        <w:br/>
        <w:br/>
        <w:t>request_auth() {</w:t>
        <w:br/>
        <w:t xml:space="preserve">  local method="$1"</w:t>
        <w:br/>
        <w:t xml:space="preserve">  local url="$2"</w:t>
        <w:br/>
        <w:t xml:space="preserve">  local token="$3"</w:t>
        <w:br/>
        <w:t xml:space="preserve">  local body="${4:-}"</w:t>
        <w:br/>
        <w:t xml:space="preserve">  local body_file</w:t>
        <w:br/>
        <w:t xml:space="preserve">  local headers_file</w:t>
        <w:br/>
        <w:t xml:space="preserve">  body_file="$(mktemp)"</w:t>
        <w:br/>
        <w:t xml:space="preserve">  headers_file="$(mktemp)"</w:t>
        <w:br/>
        <w:br/>
        <w:t xml:space="preserve">  if [[ -n "$body" ]]; then</w:t>
        <w:br/>
        <w:t xml:space="preserve">    curl -sS -X "$method" "$url" \</w:t>
        <w:br/>
        <w:t xml:space="preserve">      -H "Content-Type: application/json" \</w:t>
        <w:br/>
        <w:t xml:space="preserve">      -H "Authorization: Bearer ${token}" \</w:t>
        <w:br/>
        <w:t xml:space="preserve">      -d "$body" \</w:t>
        <w:br/>
        <w:t xml:space="preserve">      -D "$headers_file" -o "$body_file"</w:t>
        <w:br/>
        <w:t xml:space="preserve">  else</w:t>
        <w:br/>
        <w:t xml:space="preserve">    curl -sS -X "$method" "$url" \</w:t>
        <w:br/>
        <w:t xml:space="preserve">      -H "Content-Type: application/json" \</w:t>
        <w:br/>
        <w:t xml:space="preserve">      -H "Authorization: Bearer ${token}" \</w:t>
        <w:br/>
        <w:t xml:space="preserve">      -D "$headers_file" -o "$body_file"</w:t>
        <w:br/>
        <w:t xml:space="preserve">  fi</w:t>
        <w:br/>
        <w:br/>
        <w:t xml:space="preserve">  RESPONSE_STATUS="$(awk 'NR==1 {print $2}' "$headers_file")"</w:t>
        <w:br/>
        <w:t xml:space="preserve">  RESPONSE_BODY="$(cat "$body_file")"</w:t>
        <w:br/>
        <w:t xml:space="preserve">  rm -f "$body_file" "$headers_file"</w:t>
        <w:br/>
        <w:t>}</w:t>
        <w:br/>
        <w:br/>
        <w:t>assert_status() {</w:t>
        <w:br/>
        <w:t xml:space="preserve">  local expected="$1"</w:t>
        <w:br/>
        <w:t xml:space="preserve">  local actual="$2"</w:t>
        <w:br/>
        <w:t xml:space="preserve">  local step="$3"</w:t>
        <w:br/>
        <w:t xml:space="preserve">  if [[ "$expected" != "$actual" ]]; then</w:t>
        <w:br/>
        <w:t xml:space="preserve">    echo "[FAIL] ${step}: expected HTTP ${expected}, got ${actual}"</w:t>
        <w:br/>
        <w:t xml:space="preserve">    echo "Response: ${RESPONSE_BODY}"</w:t>
        <w:br/>
        <w:t xml:space="preserve">    exit 1</w:t>
        <w:br/>
        <w:t xml:space="preserve">  fi</w:t>
        <w:br/>
        <w:t>}</w:t>
        <w:br/>
        <w:br/>
        <w:t>json_get() {</w:t>
        <w:br/>
        <w:t xml:space="preserve">  local json="$1"</w:t>
        <w:br/>
        <w:t xml:space="preserve">  local path="$2"</w:t>
        <w:br/>
        <w:t xml:space="preserve">  python3 - "$path" &lt;&lt;'PY' &lt;&lt;&lt;"$json"</w:t>
        <w:br/>
        <w:t>import json</w:t>
        <w:br/>
        <w:t>import sys</w:t>
        <w:br/>
        <w:br/>
        <w:t>path = sys.argv[1]</w:t>
        <w:br/>
        <w:t>obj = json.load(sys.stdin)</w:t>
        <w:br/>
        <w:br/>
        <w:t>for part in path.split('.'):</w:t>
        <w:br/>
        <w:t xml:space="preserve">    if isinstance(obj, dict):</w:t>
        <w:br/>
        <w:t xml:space="preserve">        obj = obj.get(part)</w:t>
        <w:br/>
        <w:t xml:space="preserve">    elif isinstance(obj, list):</w:t>
        <w:br/>
        <w:t xml:space="preserve">        try:</w:t>
        <w:br/>
        <w:t xml:space="preserve">            obj = obj[int(part)]</w:t>
        <w:br/>
        <w:t xml:space="preserve">        except Exception:</w:t>
        <w:br/>
        <w:t xml:space="preserve">            obj = None</w:t>
        <w:br/>
        <w:t xml:space="preserve">    else:</w:t>
        <w:br/>
        <w:t xml:space="preserve">        obj = None</w:t>
        <w:br/>
        <w:t xml:space="preserve">    if obj is None:</w:t>
        <w:br/>
        <w:t xml:space="preserve">        break</w:t>
        <w:br/>
        <w:br/>
        <w:t>if obj is None:</w:t>
        <w:br/>
        <w:t xml:space="preserve">    sys.exit(1)</w:t>
        <w:br/>
        <w:br/>
        <w:t>if isinstance(obj, (dict, list)):</w:t>
        <w:br/>
        <w:t xml:space="preserve">    print(json.dumps(obj))</w:t>
        <w:br/>
        <w:t>else:</w:t>
        <w:br/>
        <w:t xml:space="preserve">    print(obj)</w:t>
        <w:br/>
        <w:t>PY</w:t>
        <w:br/>
        <w:t>}</w:t>
        <w:br/>
        <w:br/>
        <w:t>json_len() {</w:t>
        <w:br/>
        <w:t xml:space="preserve">  local json="$1"</w:t>
        <w:br/>
        <w:t xml:space="preserve">  local path="$2"</w:t>
        <w:br/>
        <w:t xml:space="preserve">  python3 - "$path" &lt;&lt;'PY' &lt;&lt;&lt;"$json"</w:t>
        <w:br/>
        <w:t>import json</w:t>
        <w:br/>
        <w:t>import sys</w:t>
        <w:br/>
        <w:br/>
        <w:t>path = sys.argv[1]</w:t>
        <w:br/>
        <w:t>obj = json.load(sys.stdin)</w:t>
        <w:br/>
        <w:t>for part in path.split('.'):</w:t>
        <w:br/>
        <w:t xml:space="preserve">    if isinstance(obj, dict):</w:t>
        <w:br/>
        <w:t xml:space="preserve">        obj = obj.get(part)</w:t>
        <w:br/>
        <w:t xml:space="preserve">    elif isinstance(obj, list):</w:t>
        <w:br/>
        <w:t xml:space="preserve">        obj = obj[int(part)]</w:t>
        <w:br/>
        <w:t xml:space="preserve">    else:</w:t>
        <w:br/>
        <w:t xml:space="preserve">        obj = None</w:t>
        <w:br/>
        <w:t xml:space="preserve">        break</w:t>
        <w:br/>
        <w:t>if obj is None:</w:t>
        <w:br/>
        <w:t xml:space="preserve">    print(0)</w:t>
        <w:br/>
        <w:t>elif isinstance(obj, (list, dict, str)):</w:t>
      </w:r>
    </w:p>
    <w:p>
      <w:pPr>
        <w:spacing w:line="360" w:lineRule="auto" w:before="0" w:after="0"/>
        <w:ind w:firstLine="709"/>
        <w:jc w:val="both"/>
      </w:pPr>
      <w:r>
        <w:rPr>
          <w:rFonts w:ascii="Times New Roman" w:hAnsi="Times New Roman" w:eastAsia="Times New Roman"/>
          <w:b w:val="0"/>
          <w:sz w:val="28"/>
        </w:rPr>
        <w:t>Фрагмент конфигурации CI-пайплайна.</w:t>
      </w:r>
    </w:p>
    <w:p>
      <w:pPr>
        <w:spacing w:line="240" w:lineRule="auto" w:before="0" w:after="0"/>
        <w:ind w:firstLine="709"/>
      </w:pPr>
      <w:r>
        <w:rPr>
          <w:rFonts w:ascii="Courier New" w:hAnsi="Courier New" w:eastAsia="Courier New"/>
          <w:b w:val="0"/>
          <w:sz w:val="20"/>
        </w:rPr>
        <w:t>name: CI</w:t>
        <w:br/>
        <w:br/>
        <w:t>on:</w:t>
        <w:br/>
        <w:t xml:space="preserve">  push:</w:t>
        <w:br/>
        <w:t xml:space="preserve">  pull_request:</w:t>
        <w:br/>
        <w:br/>
        <w:t>jobs:</w:t>
        <w:br/>
        <w:t xml:space="preserve">  backend-build:</w:t>
        <w:br/>
        <w:t xml:space="preserve">    runs-on: ubuntu-latest</w:t>
        <w:br/>
        <w:t xml:space="preserve">    steps:</w:t>
        <w:br/>
        <w:t xml:space="preserve">      - name: Checkout</w:t>
        <w:br/>
        <w:t xml:space="preserve">        uses: actions/checkout@v4</w:t>
        <w:br/>
        <w:br/>
        <w:t xml:space="preserve">      - name: Setup .NET</w:t>
        <w:br/>
        <w:t xml:space="preserve">        uses: actions/setup-dotnet@v4</w:t>
        <w:br/>
        <w:t xml:space="preserve">        with:</w:t>
        <w:br/>
        <w:t xml:space="preserve">          dotnet-version: 10.0.x</w:t>
        <w:br/>
        <w:br/>
        <w:t xml:space="preserve">      - name: Restore solution</w:t>
        <w:br/>
        <w:t xml:space="preserve">        run: dotnet restore FinalWork.sln</w:t>
        <w:br/>
        <w:br/>
        <w:t xml:space="preserve">      - name: Build solution</w:t>
        <w:br/>
        <w:t xml:space="preserve">        run: dotnet build FinalWork.sln --configuration Release --no-restore</w:t>
        <w:br/>
        <w:br/>
        <w:t xml:space="preserve">  frontend-build-test:</w:t>
        <w:br/>
        <w:t xml:space="preserve">    runs-on: ubuntu-latest</w:t>
        <w:br/>
        <w:t xml:space="preserve">    defaults:</w:t>
        <w:br/>
        <w:t xml:space="preserve">      run:</w:t>
        <w:br/>
        <w:t xml:space="preserve">        working-directory: Frontend</w:t>
        <w:br/>
        <w:t xml:space="preserve">    steps:</w:t>
        <w:br/>
        <w:t xml:space="preserve">      - name: Checkout</w:t>
        <w:br/>
        <w:t xml:space="preserve">        uses: actions/checkout@v4</w:t>
        <w:br/>
        <w:br/>
        <w:t xml:space="preserve">      - name: Setup Node.js</w:t>
        <w:br/>
        <w:t xml:space="preserve">        uses: actions/setup-node@v4</w:t>
        <w:br/>
        <w:t xml:space="preserve">        with:</w:t>
        <w:br/>
        <w:t xml:space="preserve">          node-version: 20</w:t>
        <w:br/>
        <w:t xml:space="preserve">          cache: npm</w:t>
        <w:br/>
        <w:t xml:space="preserve">          cache-dependency-path: Frontend/package-lock.json</w:t>
        <w:br/>
        <w:br/>
        <w:t xml:space="preserve">      - name: Install dependencies</w:t>
        <w:br/>
        <w:t xml:space="preserve">        run: npm ci</w:t>
        <w:br/>
        <w:br/>
        <w:t xml:space="preserve">      - name: Run unit tests</w:t>
        <w:br/>
        <w:t xml:space="preserve">        env:</w:t>
        <w:br/>
        <w:t xml:space="preserve">          CI: "true"</w:t>
        <w:br/>
        <w:t xml:space="preserve">        run: npm test -- --watchAll=false</w:t>
        <w:br/>
        <w:br/>
        <w:t xml:space="preserve">      - name: Build frontend</w:t>
        <w:br/>
        <w:t xml:space="preserve">        run: npm run build</w:t>
      </w:r>
    </w:p>
    <w:p>
      <w:pPr>
        <w:spacing w:line="360" w:lineRule="auto" w:before="0" w:after="0"/>
        <w:ind w:firstLine="709"/>
        <w:jc w:val="both"/>
      </w:pPr>
      <w:r>
        <w:rPr>
          <w:rFonts w:ascii="Times New Roman" w:hAnsi="Times New Roman" w:eastAsia="Times New Roman"/>
          <w:b w:val="0"/>
          <w:sz w:val="28"/>
        </w:rPr>
        <w:t>Фрагмент конфигурации Prometheus.</w:t>
      </w:r>
    </w:p>
    <w:p>
      <w:pPr>
        <w:spacing w:line="240" w:lineRule="auto" w:before="0" w:after="0"/>
        <w:ind w:firstLine="709"/>
      </w:pPr>
      <w:r>
        <w:rPr>
          <w:rFonts w:ascii="Courier New" w:hAnsi="Courier New" w:eastAsia="Courier New"/>
          <w:b w:val="0"/>
          <w:sz w:val="20"/>
        </w:rPr>
        <w:t>global:</w:t>
        <w:br/>
        <w:t xml:space="preserve">  scrape_interval: 15s</w:t>
        <w:br/>
        <w:t xml:space="preserve">  evaluation_interval: 15s</w:t>
        <w:br/>
        <w:br/>
        <w:t>rule_files:</w:t>
        <w:br/>
        <w:t xml:space="preserve">  - /etc/prometheus/alerts/backend-alerts.yml</w:t>
        <w:br/>
        <w:br/>
        <w:t>scrape_configs:</w:t>
        <w:br/>
        <w:t xml:space="preserve">  - job_name: gateway</w:t>
        <w:br/>
        <w:t xml:space="preserve">    metrics_path: /metrics</w:t>
        <w:br/>
        <w:t xml:space="preserve">    static_configs:</w:t>
        <w:br/>
        <w:t xml:space="preserve">      - targets: ["gateway:8080"]</w:t>
        <w:br/>
        <w:br/>
        <w:t xml:space="preserve">  - job_name: activityservice</w:t>
        <w:br/>
        <w:t xml:space="preserve">    metrics_path: /metrics</w:t>
        <w:br/>
        <w:t xml:space="preserve">    static_configs:</w:t>
        <w:br/>
        <w:t xml:space="preserve">      - targets: ["activityservice:5002"]</w:t>
        <w:br/>
        <w:br/>
        <w:t xml:space="preserve">  - job_name: authservice</w:t>
        <w:br/>
        <w:t xml:space="preserve">    metrics_path: /metrics</w:t>
        <w:br/>
        <w:t xml:space="preserve">    static_configs:</w:t>
        <w:br/>
        <w:t xml:space="preserve">      - targets: ["authservice:5007"]</w:t>
        <w:br/>
        <w:br/>
        <w:t xml:space="preserve">  - job_name: notificationservice</w:t>
        <w:br/>
        <w:t xml:space="preserve">    metrics_path: /metrics</w:t>
        <w:br/>
        <w:t xml:space="preserve">    static_configs:</w:t>
        <w:br/>
        <w:t xml:space="preserve">      - targets: ["notificationservice:5017"]</w:t>
      </w:r>
    </w:p>
    <w:p>
      <w:r>
        <w:br w:type="page"/>
      </w:r>
    </w:p>
    <w:p>
      <w:pPr>
        <w:pStyle w:val="Heading2"/>
        <w:spacing w:line="240" w:lineRule="auto" w:before="0" w:after="0"/>
        <w:ind w:firstLine="709"/>
        <w:jc w:val="left"/>
      </w:pPr>
      <w:r>
        <w:rPr>
          <w:rFonts w:ascii="Times New Roman" w:hAnsi="Times New Roman" w:eastAsia="Times New Roman"/>
          <w:b w:val="0"/>
          <w:sz w:val="28"/>
        </w:rPr>
        <w:t>Приложение 8. Руководство пользователя</w:t>
      </w:r>
    </w:p>
    <w:p>
      <w:pPr>
        <w:spacing w:line="360" w:lineRule="auto" w:before="0" w:after="0"/>
        <w:ind w:firstLine="0"/>
        <w:jc w:val="left"/>
      </w:pPr>
    </w:p>
    <w:p>
      <w:pPr>
        <w:spacing w:line="360" w:lineRule="auto" w:before="0" w:after="0"/>
        <w:ind w:firstLine="709"/>
        <w:jc w:val="both"/>
      </w:pPr>
      <w:r>
        <w:rPr>
          <w:rFonts w:ascii="Times New Roman" w:hAnsi="Times New Roman" w:eastAsia="Times New Roman"/>
          <w:b w:val="0"/>
          <w:sz w:val="28"/>
        </w:rPr>
        <w:t>После запуска системы пользователь проходит процедуру авторизации через страницу входа. При успешной аутентификации выполняется переход на панель Dashboard, где отображаются основные показатели активности, аномалий и состояния агентов.</w:t>
      </w:r>
    </w:p>
    <w:p>
      <w:pPr>
        <w:spacing w:line="360" w:lineRule="auto" w:before="0" w:after="0"/>
        <w:ind w:firstLine="709"/>
        <w:jc w:val="both"/>
      </w:pPr>
      <w:r>
        <w:rPr>
          <w:rFonts w:ascii="Times New Roman" w:hAnsi="Times New Roman" w:eastAsia="Times New Roman"/>
          <w:b w:val="0"/>
          <w:sz w:val="28"/>
        </w:rPr>
        <w:t>Для работы с endpoint-агентами используется раздел Agents. В нем доступны просмотр статусов, изменение политик, отправка команд блокировки и разблокировки, а также контроль результатов выполнения команд.</w:t>
      </w:r>
    </w:p>
    <w:p>
      <w:pPr>
        <w:spacing w:line="360" w:lineRule="auto" w:before="0" w:after="0"/>
        <w:ind w:firstLine="709"/>
        <w:jc w:val="both"/>
      </w:pPr>
      <w:r>
        <w:rPr>
          <w:rFonts w:ascii="Times New Roman" w:hAnsi="Times New Roman" w:eastAsia="Times New Roman"/>
          <w:b w:val="0"/>
          <w:sz w:val="28"/>
        </w:rPr>
        <w:t>Раздел Analytics предназначен для анализа накопленных данных по периодам и фильтрам. Раздел Reports применяется для получения сводной отчетности и экспорта агрегированных представлений. Раздел Settings используется для настройки списков доступа, правил уведомлений и параметров мониторинга.</w:t>
      </w:r>
    </w:p>
    <w:tbl>
      <w:tblPr>
        <w:tblStyle w:val="TableGrid"/>
        <w:tblW w:type="auto" w:w="0"/>
        <w:tblLook w:firstColumn="1" w:firstRow="1" w:lastColumn="0" w:lastRow="0" w:noHBand="0" w:noVBand="1" w:val="04A0"/>
      </w:tblPr>
      <w:tblGrid>
        <w:gridCol w:w="4986"/>
        <w:gridCol w:w="4986"/>
      </w:tblGrid>
      <w:tr>
        <w:tc>
          <w:tcPr>
            <w:tcW w:type="dxa" w:w="4986"/>
          </w:tcPr>
          <w:p>
            <w:pPr>
              <w:spacing w:line="360" w:lineRule="auto" w:before="0" w:after="0"/>
              <w:ind w:firstLine="0"/>
            </w:pPr>
            <w:r>
              <w:rPr>
                <w:rFonts w:ascii="Times New Roman" w:hAnsi="Times New Roman" w:eastAsia="Times New Roman"/>
                <w:b w:val="0"/>
                <w:sz w:val="24"/>
              </w:rPr>
              <w:t>Действие пользователя</w:t>
            </w:r>
          </w:p>
        </w:tc>
        <w:tc>
          <w:tcPr>
            <w:tcW w:type="dxa" w:w="4986"/>
          </w:tcPr>
          <w:p>
            <w:pPr>
              <w:spacing w:line="360" w:lineRule="auto" w:before="0" w:after="0"/>
              <w:ind w:firstLine="0"/>
            </w:pPr>
            <w:r>
              <w:rPr>
                <w:rFonts w:ascii="Times New Roman" w:hAnsi="Times New Roman" w:eastAsia="Times New Roman"/>
                <w:b w:val="0"/>
                <w:sz w:val="24"/>
              </w:rPr>
              <w:t>Результат</w:t>
            </w:r>
          </w:p>
        </w:tc>
      </w:tr>
      <w:tr>
        <w:tc>
          <w:tcPr>
            <w:tcW w:type="dxa" w:w="4986"/>
          </w:tcPr>
          <w:p>
            <w:pPr>
              <w:spacing w:line="360" w:lineRule="auto" w:before="0" w:after="0"/>
              <w:ind w:firstLine="0"/>
            </w:pPr>
            <w:r>
              <w:rPr>
                <w:rFonts w:ascii="Times New Roman" w:hAnsi="Times New Roman" w:eastAsia="Times New Roman"/>
                <w:b w:val="0"/>
                <w:sz w:val="24"/>
              </w:rPr>
              <w:t>Вход в систему через /login</w:t>
            </w:r>
          </w:p>
        </w:tc>
        <w:tc>
          <w:tcPr>
            <w:tcW w:type="dxa" w:w="4986"/>
          </w:tcPr>
          <w:p>
            <w:pPr>
              <w:spacing w:line="360" w:lineRule="auto" w:before="0" w:after="0"/>
              <w:ind w:firstLine="0"/>
            </w:pPr>
            <w:r>
              <w:rPr>
                <w:rFonts w:ascii="Times New Roman" w:hAnsi="Times New Roman" w:eastAsia="Times New Roman"/>
                <w:b w:val="0"/>
                <w:sz w:val="24"/>
              </w:rPr>
              <w:t>Проверка учетных данных и открытие административной панели</w:t>
            </w:r>
          </w:p>
        </w:tc>
      </w:tr>
      <w:tr>
        <w:tc>
          <w:tcPr>
            <w:tcW w:type="dxa" w:w="4986"/>
          </w:tcPr>
          <w:p>
            <w:pPr>
              <w:spacing w:line="360" w:lineRule="auto" w:before="0" w:after="0"/>
              <w:ind w:firstLine="0"/>
            </w:pPr>
            <w:r>
              <w:rPr>
                <w:rFonts w:ascii="Times New Roman" w:hAnsi="Times New Roman" w:eastAsia="Times New Roman"/>
                <w:b w:val="0"/>
                <w:sz w:val="24"/>
              </w:rPr>
              <w:t>Переход на Dashboard</w:t>
            </w:r>
          </w:p>
        </w:tc>
        <w:tc>
          <w:tcPr>
            <w:tcW w:type="dxa" w:w="4986"/>
          </w:tcPr>
          <w:p>
            <w:pPr>
              <w:spacing w:line="360" w:lineRule="auto" w:before="0" w:after="0"/>
              <w:ind w:firstLine="0"/>
            </w:pPr>
            <w:r>
              <w:rPr>
                <w:rFonts w:ascii="Times New Roman" w:hAnsi="Times New Roman" w:eastAsia="Times New Roman"/>
                <w:b w:val="0"/>
                <w:sz w:val="24"/>
              </w:rPr>
              <w:t>Просмотр KPI, последних событий и аномалий</w:t>
            </w:r>
          </w:p>
        </w:tc>
      </w:tr>
      <w:tr>
        <w:tc>
          <w:tcPr>
            <w:tcW w:type="dxa" w:w="4986"/>
          </w:tcPr>
          <w:p>
            <w:pPr>
              <w:spacing w:line="360" w:lineRule="auto" w:before="0" w:after="0"/>
              <w:ind w:firstLine="0"/>
            </w:pPr>
            <w:r>
              <w:rPr>
                <w:rFonts w:ascii="Times New Roman" w:hAnsi="Times New Roman" w:eastAsia="Times New Roman"/>
                <w:b w:val="0"/>
                <w:sz w:val="24"/>
              </w:rPr>
              <w:t>Переход на Agents</w:t>
            </w:r>
          </w:p>
        </w:tc>
        <w:tc>
          <w:tcPr>
            <w:tcW w:type="dxa" w:w="4986"/>
          </w:tcPr>
          <w:p>
            <w:pPr>
              <w:spacing w:line="360" w:lineRule="auto" w:before="0" w:after="0"/>
              <w:ind w:firstLine="0"/>
            </w:pPr>
            <w:r>
              <w:rPr>
                <w:rFonts w:ascii="Times New Roman" w:hAnsi="Times New Roman" w:eastAsia="Times New Roman"/>
                <w:b w:val="0"/>
                <w:sz w:val="24"/>
              </w:rPr>
              <w:t>Управление списком агентов, политиками и командами</w:t>
            </w:r>
          </w:p>
        </w:tc>
      </w:tr>
      <w:tr>
        <w:tc>
          <w:tcPr>
            <w:tcW w:type="dxa" w:w="4986"/>
          </w:tcPr>
          <w:p>
            <w:pPr>
              <w:spacing w:line="360" w:lineRule="auto" w:before="0" w:after="0"/>
              <w:ind w:firstLine="0"/>
            </w:pPr>
            <w:r>
              <w:rPr>
                <w:rFonts w:ascii="Times New Roman" w:hAnsi="Times New Roman" w:eastAsia="Times New Roman"/>
                <w:b w:val="0"/>
                <w:sz w:val="24"/>
              </w:rPr>
              <w:t>Переход на Analytics</w:t>
            </w:r>
          </w:p>
        </w:tc>
        <w:tc>
          <w:tcPr>
            <w:tcW w:type="dxa" w:w="4986"/>
          </w:tcPr>
          <w:p>
            <w:pPr>
              <w:spacing w:line="360" w:lineRule="auto" w:before="0" w:after="0"/>
              <w:ind w:firstLine="0"/>
            </w:pPr>
            <w:r>
              <w:rPr>
                <w:rFonts w:ascii="Times New Roman" w:hAnsi="Times New Roman" w:eastAsia="Times New Roman"/>
                <w:b w:val="0"/>
                <w:sz w:val="24"/>
              </w:rPr>
              <w:t>Анализ активности по периодам, категориям и drill-down</w:t>
            </w:r>
          </w:p>
        </w:tc>
      </w:tr>
      <w:tr>
        <w:tc>
          <w:tcPr>
            <w:tcW w:type="dxa" w:w="4986"/>
          </w:tcPr>
          <w:p>
            <w:pPr>
              <w:spacing w:line="360" w:lineRule="auto" w:before="0" w:after="0"/>
              <w:ind w:firstLine="0"/>
            </w:pPr>
            <w:r>
              <w:rPr>
                <w:rFonts w:ascii="Times New Roman" w:hAnsi="Times New Roman" w:eastAsia="Times New Roman"/>
                <w:b w:val="0"/>
                <w:sz w:val="24"/>
              </w:rPr>
              <w:t>Переход на Reports</w:t>
            </w:r>
          </w:p>
        </w:tc>
        <w:tc>
          <w:tcPr>
            <w:tcW w:type="dxa" w:w="4986"/>
          </w:tcPr>
          <w:p>
            <w:pPr>
              <w:spacing w:line="360" w:lineRule="auto" w:before="0" w:after="0"/>
              <w:ind w:firstLine="0"/>
            </w:pPr>
            <w:r>
              <w:rPr>
                <w:rFonts w:ascii="Times New Roman" w:hAnsi="Times New Roman" w:eastAsia="Times New Roman"/>
                <w:b w:val="0"/>
                <w:sz w:val="24"/>
              </w:rPr>
              <w:t>Формирование периодных отчетов и экспорт результатов</w:t>
            </w:r>
          </w:p>
        </w:tc>
      </w:tr>
      <w:tr>
        <w:tc>
          <w:tcPr>
            <w:tcW w:type="dxa" w:w="4986"/>
          </w:tcPr>
          <w:p>
            <w:pPr>
              <w:spacing w:line="360" w:lineRule="auto" w:before="0" w:after="0"/>
              <w:ind w:firstLine="0"/>
            </w:pPr>
            <w:r>
              <w:rPr>
                <w:rFonts w:ascii="Times New Roman" w:hAnsi="Times New Roman" w:eastAsia="Times New Roman"/>
                <w:b w:val="0"/>
                <w:sz w:val="24"/>
              </w:rPr>
              <w:t>Переход на Settings</w:t>
            </w:r>
          </w:p>
        </w:tc>
        <w:tc>
          <w:tcPr>
            <w:tcW w:type="dxa" w:w="4986"/>
          </w:tcPr>
          <w:p>
            <w:pPr>
              <w:spacing w:line="360" w:lineRule="auto" w:before="0" w:after="0"/>
              <w:ind w:firstLine="0"/>
            </w:pPr>
            <w:r>
              <w:rPr>
                <w:rFonts w:ascii="Times New Roman" w:hAnsi="Times New Roman" w:eastAsia="Times New Roman"/>
                <w:b w:val="0"/>
                <w:sz w:val="24"/>
              </w:rPr>
              <w:t>Настройка мониторинга, списков доступа и alert-правил</w:t>
            </w:r>
          </w:p>
        </w:tc>
      </w:tr>
    </w:tbl>
    <w:p>
      <w:pPr>
        <w:ind w:firstLine="0"/>
        <w:jc w:val="center"/>
      </w:pPr>
      <w:r>
        <w:drawing>
          <wp:inline xmlns:a="http://schemas.openxmlformats.org/drawingml/2006/main" xmlns:pic="http://schemas.openxmlformats.org/drawingml/2006/picture">
            <wp:extent cx="5120640" cy="12210757"/>
            <wp:docPr id="8" name="Picture 8"/>
            <wp:cNvGraphicFramePr>
              <a:graphicFrameLocks noChangeAspect="1"/>
            </wp:cNvGraphicFramePr>
            <a:graphic>
              <a:graphicData uri="http://schemas.openxmlformats.org/drawingml/2006/picture">
                <pic:pic>
                  <pic:nvPicPr>
                    <pic:cNvPr id="0" name="control_plane.png"/>
                    <pic:cNvPicPr/>
                  </pic:nvPicPr>
                  <pic:blipFill>
                    <a:blip r:embed="rId17"/>
                    <a:stretch>
                      <a:fillRect/>
                    </a:stretch>
                  </pic:blipFill>
                  <pic:spPr>
                    <a:xfrm>
                      <a:off x="0" y="0"/>
                      <a:ext cx="5120640" cy="12210757"/>
                    </a:xfrm>
                    <a:prstGeom prst="rect"/>
                  </pic:spPr>
                </pic:pic>
              </a:graphicData>
            </a:graphic>
          </wp:inline>
        </w:drawing>
      </w:r>
    </w:p>
    <w:p>
      <w:pPr>
        <w:ind w:firstLine="0"/>
        <w:jc w:val="center"/>
      </w:pPr>
      <w:r>
        <w:rPr>
          <w:rFonts w:ascii="Times New Roman" w:hAnsi="Times New Roman" w:eastAsia="Times New Roman"/>
          <w:b w:val="0"/>
          <w:sz w:val="24"/>
        </w:rPr>
        <w:t>Рисунок 8.1. Контур взаимодействия администратора, control plane и endpoint-агента</w:t>
      </w:r>
    </w:p>
    <w:sectPr w:rsidR="00FC693F" w:rsidRPr="0006063C" w:rsidSect="00034616">
      <w:footerReference w:type="default" r:id="rId9"/>
      <w:pgSz w:w="12240" w:h="15840"/>
      <w:pgMar w:top="1134" w:right="567" w:bottom="1134" w:left="1701" w:header="72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b w:val="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