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b/>
          <w:i w:val="0"/>
          <w:color w:val="0B2545"/>
          <w:sz w:val="40"/>
        </w:rPr>
        <w:t>Краткая сводка по базам данных и оформлению приложений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4"/>
        </w:rPr>
        <w:t>Система учета и анализа компьютерной активности пользователей</w:t>
      </w:r>
    </w:p>
    <w:p>
      <w:r>
        <w:rPr>
          <w:rFonts w:ascii="Calibri" w:hAnsi="Calibri" w:eastAsia="Calibri"/>
          <w:b w:val="0"/>
          <w:i w:val="0"/>
          <w:sz w:val="22"/>
        </w:rPr>
        <w:t>В информационной системе используется несколько PostgreSQL-хранилищ, каждое из которых закреплено за отдельным сервисом. Такой подход позволяет разделить ответственность между подсистемами: аутентификацией, учетом пользователей, сбором активности, управлением агентами, метриками, уведомлениями, отчетностью и runtime-настройками API Gateway.</w:t>
      </w:r>
    </w:p>
    <w:p>
      <w:r>
        <w:rPr>
          <w:rFonts w:ascii="Calibri" w:hAnsi="Calibri" w:eastAsia="Calibri"/>
          <w:b w:val="0"/>
          <w:i w:val="0"/>
          <w:sz w:val="22"/>
        </w:rPr>
        <w:t>Ниже приведена краткая сводка по каждой базе данных. Для каждой БД указано назначение, таблицы в виде таблицы, кортежи отношений и готовая формулировка, которую можно вставить в основной текст диплома при ссылке на приложение.</w:t>
      </w:r>
    </w:p>
    <w:p>
      <w:pPr>
        <w:pStyle w:val="Heading1"/>
      </w:pPr>
      <w:r>
        <w:t>Общая сводка по базам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Приложение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База данных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Физическое имя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Краткое назначение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Приложение 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AuthService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auth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Аутентификация, роли и пользовательские сессии.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Приложение Б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UserService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Профили пользователей и рабочие станции.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Приложение В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ActivityService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activities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События активности, аномалии, архив и outbox.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Приложение Г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AgentManagementService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Endpoint-агенты, политики, команды и синхронизация.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Приложение Д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MetricsService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metrics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Правила контроля и агрегированные метрики.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Приложение Е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NotificationService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Уведомления, шаблоны и статусы доставки.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Приложение Ж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ReportService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reports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Отчетные проекции и пользовательская статистика.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Приложение З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Runtime-база API Gateway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gateway runtime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Настройки Gateway, RBAC, alert rules и аудит.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Эту таблицу можно использовать как вводную сводку перед подробным описанием приложений. Далее каждая база данных раскрывается отдельно, чтобы было понятно, какой материал должен быть вынесен в соответствующее приложение.</w:t>
      </w:r>
    </w:p>
    <w:p>
      <w:pPr>
        <w:pStyle w:val="Heading1"/>
      </w:pPr>
      <w:r>
        <w:t>1. База данных AuthService (auth)</w:t>
      </w:r>
    </w:p>
    <w:p>
      <w:r>
        <w:rPr>
          <w:rFonts w:ascii="Calibri" w:hAnsi="Calibri" w:eastAsia="Calibri"/>
          <w:b w:val="0"/>
          <w:i w:val="0"/>
          <w:sz w:val="22"/>
        </w:rPr>
        <w:t>База данных сервиса аутентификации предназначена для хранения учетных записей, ролей пользователей и активных сессий. Она обеспечивает вход в систему, проверку прав пользователя и поддержку жизненного цикла токенов доступа.</w:t>
      </w:r>
    </w:p>
    <w:p>
      <w:pPr>
        <w:pStyle w:val="Heading2"/>
      </w:pPr>
      <w:r>
        <w:t>Таблицы базы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№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Таблица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Первичный ключ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Назначение таблицы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roles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роли пользователей системы и их описание.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auth_users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учетные записи, используемые для входа в административную панель.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sessions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пользовательские сессии и refresh-токены.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Представленный перечень показывает, какие отношения входят в состав базы данных и какую роль они выполняют в обработке данных системы. Для раскрытия структуры этих отношений ниже приведены их кортежи.</w:t>
      </w:r>
    </w:p>
    <w:p>
      <w:pPr>
        <w:pStyle w:val="Heading2"/>
      </w:pPr>
      <w:r>
        <w:t>Кортежи отношений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roles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roles(id, name, description,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auth_users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auth_users(id, username, password_hash, email, role_id, last_login, is_active,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sessions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sessions(id, user_id, token_hash, expires_at, created_at)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Кортежи отношений показывают состав атрибутов каждой таблицы и могут быть использованы как краткое приложение к разделу проектирования базы данных.</w:t>
      </w:r>
    </w:p>
    <w:p>
      <w:pPr>
        <w:pStyle w:val="Heading2"/>
      </w:pPr>
      <w:r>
        <w:t>Как вставить приложение в текст работы</w:t>
      </w:r>
    </w:p>
    <w:p>
      <w:r>
        <w:rPr>
          <w:rFonts w:ascii="Calibri" w:hAnsi="Calibri" w:eastAsia="Calibri"/>
          <w:b w:val="0"/>
          <w:i w:val="0"/>
          <w:sz w:val="22"/>
        </w:rPr>
        <w:t>Рекомендуемый заголовок приложения: «Приложение А. Структура таблиц базы данных База данных AuthService». В основной части работы после описания соответствующего сервиса можно вставить следующую формулировку:</w:t>
      </w:r>
    </w:p>
    <w:p>
      <w:pPr>
        <w:spacing w:before="80" w:after="160"/>
        <w:ind w:left="432" w:right="288"/>
      </w:pPr>
      <w:r>
        <w:rPr>
          <w:rFonts w:ascii="Calibri" w:hAnsi="Calibri" w:eastAsia="Calibri"/>
          <w:b w:val="0"/>
          <w:i/>
          <w:color w:val="333333"/>
          <w:sz w:val="20"/>
        </w:rPr>
        <w:t>Структура таблиц базы данных База данных AuthService представлена в приложении А. В приложении приведены основные отношения, их кортежи и назначение таблиц, используемых данной подсистемой.</w:t>
      </w:r>
    </w:p>
    <w:p>
      <w:r>
        <w:rPr>
          <w:rFonts w:ascii="Calibri" w:hAnsi="Calibri" w:eastAsia="Calibri"/>
          <w:b w:val="0"/>
          <w:i w:val="0"/>
          <w:sz w:val="22"/>
        </w:rPr>
        <w:t>Такая ссылка позволяет не перегружать основной текст подробным перечислением полей, но при этом сохраняет связь между проектным описанием сервиса и фактической структурой его базы данных.</w:t>
      </w:r>
    </w:p>
    <w:p>
      <w:r>
        <w:br w:type="page"/>
      </w:r>
    </w:p>
    <w:p>
      <w:pPr>
        <w:pStyle w:val="Heading1"/>
      </w:pPr>
      <w:r>
        <w:t>2. База данных UserService (users)</w:t>
      </w:r>
    </w:p>
    <w:p>
      <w:r>
        <w:rPr>
          <w:rFonts w:ascii="Calibri" w:hAnsi="Calibri" w:eastAsia="Calibri"/>
          <w:b w:val="0"/>
          <w:i w:val="0"/>
          <w:sz w:val="22"/>
        </w:rPr>
        <w:t>База данных сервиса пользователей хранит бизнес-профили пользователей и сведения об их рабочих станциях. Она используется для привязки событий активности к конкретному сотруднику и компьютеру.</w:t>
      </w:r>
    </w:p>
    <w:p>
      <w:pPr>
        <w:pStyle w:val="Heading2"/>
      </w:pPr>
      <w:r>
        <w:t>Таблицы базы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№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Таблица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Первичный ключ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Назначение таблицы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бизнес-профили пользователей системы.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computers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рабочие станции пользователей и их техническое состояние.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Представленный перечень показывает, какие отношения входят в состав базы данных и какую роль они выполняют в обработке данных системы. Для раскрытия структуры этих отношений ниже приведены их кортежи.</w:t>
      </w:r>
    </w:p>
    <w:p>
      <w:pPr>
        <w:pStyle w:val="Heading2"/>
      </w:pPr>
      <w:r>
        <w:t>Кортежи отношений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users(id, auth_user_id, full_name, department,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computers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computers(id, user_id, hostname, os_version, ip_address, mac_address, status, last_seen, created_at)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Кортежи отношений показывают состав атрибутов каждой таблицы и могут быть использованы как краткое приложение к разделу проектирования базы данных.</w:t>
      </w:r>
    </w:p>
    <w:p>
      <w:pPr>
        <w:pStyle w:val="Heading2"/>
      </w:pPr>
      <w:r>
        <w:t>Как вставить приложение в текст работы</w:t>
      </w:r>
    </w:p>
    <w:p>
      <w:r>
        <w:rPr>
          <w:rFonts w:ascii="Calibri" w:hAnsi="Calibri" w:eastAsia="Calibri"/>
          <w:b w:val="0"/>
          <w:i w:val="0"/>
          <w:sz w:val="22"/>
        </w:rPr>
        <w:t>Рекомендуемый заголовок приложения: «Приложение Б. Структура таблиц базы данных База данных UserService». В основной части работы после описания соответствующего сервиса можно вставить следующую формулировку:</w:t>
      </w:r>
    </w:p>
    <w:p>
      <w:pPr>
        <w:spacing w:before="80" w:after="160"/>
        <w:ind w:left="432" w:right="288"/>
      </w:pPr>
      <w:r>
        <w:rPr>
          <w:rFonts w:ascii="Calibri" w:hAnsi="Calibri" w:eastAsia="Calibri"/>
          <w:b w:val="0"/>
          <w:i/>
          <w:color w:val="333333"/>
          <w:sz w:val="20"/>
        </w:rPr>
        <w:t>Структура таблиц базы данных База данных UserService представлена в приложении Б. В приложении приведены основные отношения, их кортежи и назначение таблиц, используемых данной подсистемой.</w:t>
      </w:r>
    </w:p>
    <w:p>
      <w:r>
        <w:rPr>
          <w:rFonts w:ascii="Calibri" w:hAnsi="Calibri" w:eastAsia="Calibri"/>
          <w:b w:val="0"/>
          <w:i w:val="0"/>
          <w:sz w:val="22"/>
        </w:rPr>
        <w:t>Такая ссылка позволяет не перегружать основной текст подробным перечислением полей, но при этом сохраняет связь между проектным описанием сервиса и фактической структурой его базы данных.</w:t>
      </w:r>
    </w:p>
    <w:p>
      <w:r>
        <w:br w:type="page"/>
      </w:r>
    </w:p>
    <w:p>
      <w:pPr>
        <w:pStyle w:val="Heading1"/>
      </w:pPr>
      <w:r>
        <w:t>3. База данных ActivityService (activities)</w:t>
      </w:r>
    </w:p>
    <w:p>
      <w:r>
        <w:rPr>
          <w:rFonts w:ascii="Calibri" w:hAnsi="Calibri" w:eastAsia="Calibri"/>
          <w:b w:val="0"/>
          <w:i w:val="0"/>
          <w:sz w:val="22"/>
        </w:rPr>
        <w:t>База данных сервиса активности является центральным хранилищем событий компьютерной активности. Она сохраняет поступающие от endpoint-агентов события, результаты анализа риска, выявленные аномалии, архивные записи и outbox-события для публикации в RabbitMQ.</w:t>
      </w:r>
    </w:p>
    <w:p>
      <w:pPr>
        <w:pStyle w:val="Heading2"/>
      </w:pPr>
      <w:r>
        <w:t>Таблицы базы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№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Таблица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Первичный ключ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Назначение таблицы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activities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события компьютерной активности пользователей.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activities_archive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архивные копии событий активности после применения политики хранения.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anomalies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аномалии, выявленные при анализе событий активности.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activity_outbox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Фиксирует доменные события, которые должны быть опубликованы в RabbitMQ.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Представленный перечень показывает, какие отношения входят в состав базы данных и какую роль они выполняют в обработке данных системы. Для раскрытия структуры этих отношений ниже приведены их кортежи.</w:t>
      </w:r>
    </w:p>
    <w:p>
      <w:pPr>
        <w:pStyle w:val="Heading2"/>
      </w:pPr>
      <w:r>
        <w:t>Кортежи отношений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activities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activities(id, computer_id, timestamp, activity_type, details, duration_ms, url, process_name, is_blocked, risk_score, synced, user_id, agent_id, agent_version, device_name, collector, event_id, sequence, batch_id, source_platform)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activities_archive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activities_archive(id, original_activity_id, computer_id, timestamp, activity_type, details, duration_ms, url, process_name, is_blocked, risk_score, synced, user_id, agent_id, agent_version, device_name, collector, event_id, sequence, batch_id, source_platform, archived_at)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anomalies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anomalies(id, activity_id, type, description, detected_at)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activity_outbox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activity_outbox(id, event_type, activity_id, payload, headers, attempt_count, available_at, processed_at, last_error, created_at)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Кортежи отношений показывают состав атрибутов каждой таблицы и могут быть использованы как краткое приложение к разделу проектирования базы данных.</w:t>
      </w:r>
    </w:p>
    <w:p>
      <w:pPr>
        <w:pStyle w:val="Heading2"/>
      </w:pPr>
      <w:r>
        <w:t>Как вставить приложение в текст работы</w:t>
      </w:r>
    </w:p>
    <w:p>
      <w:r>
        <w:rPr>
          <w:rFonts w:ascii="Calibri" w:hAnsi="Calibri" w:eastAsia="Calibri"/>
          <w:b w:val="0"/>
          <w:i w:val="0"/>
          <w:sz w:val="22"/>
        </w:rPr>
        <w:t>Рекомендуемый заголовок приложения: «Приложение В. Структура таблиц базы данных База данных ActivityService». В основной части работы после описания соответствующего сервиса можно вставить следующую формулировку:</w:t>
      </w:r>
    </w:p>
    <w:p>
      <w:pPr>
        <w:spacing w:before="80" w:after="160"/>
        <w:ind w:left="432" w:right="288"/>
      </w:pPr>
      <w:r>
        <w:rPr>
          <w:rFonts w:ascii="Calibri" w:hAnsi="Calibri" w:eastAsia="Calibri"/>
          <w:b w:val="0"/>
          <w:i/>
          <w:color w:val="333333"/>
          <w:sz w:val="20"/>
        </w:rPr>
        <w:t>Структура таблиц базы данных База данных ActivityService представлена в приложении В. В приложении приведены основные отношения, их кортежи и назначение таблиц, используемых данной подсистемой.</w:t>
      </w:r>
    </w:p>
    <w:p>
      <w:r>
        <w:rPr>
          <w:rFonts w:ascii="Calibri" w:hAnsi="Calibri" w:eastAsia="Calibri"/>
          <w:b w:val="0"/>
          <w:i w:val="0"/>
          <w:sz w:val="22"/>
        </w:rPr>
        <w:t>Такая ссылка позволяет не перегружать основной текст подробным перечислением полей, но при этом сохраняет связь между проектным описанием сервиса и фактической структурой его базы данных.</w:t>
      </w:r>
    </w:p>
    <w:p>
      <w:r>
        <w:br w:type="page"/>
      </w:r>
    </w:p>
    <w:p>
      <w:pPr>
        <w:pStyle w:val="Heading1"/>
      </w:pPr>
      <w:r>
        <w:t>4. База данных AgentManagementService (agents)</w:t>
      </w:r>
    </w:p>
    <w:p>
      <w:r>
        <w:rPr>
          <w:rFonts w:ascii="Calibri" w:hAnsi="Calibri" w:eastAsia="Calibri"/>
          <w:b w:val="0"/>
          <w:i w:val="0"/>
          <w:sz w:val="22"/>
        </w:rPr>
        <w:t>База данных сервиса управления агентами хранит состояние endpoint-агентов, их политики, команды управления и сведения о синхронизации. Она обеспечивает централизованную контрольную плоскость для рабочих станций пользователей.</w:t>
      </w:r>
    </w:p>
    <w:p>
      <w:pPr>
        <w:pStyle w:val="Heading2"/>
      </w:pPr>
      <w:r>
        <w:t>Таблицы базы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№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Таблица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Первичный ключ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Назначение таблицы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зарегистрированные endpoint-агенты и их текущее состояние.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sync_batches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Фиксирует пакеты синхронизации событий, отправляемые агентами.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agent_policies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актуальные политики мониторинга для endpoint-агентов.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agent_policy_versions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историю изменений политик мониторинга.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agent_commands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команды, отправляемые endpoint-агентам.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agent_command_dlq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команды, которые не удалось доставить или выполнить.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Представленный перечень показывает, какие отношения входят в состав базы данных и какую роль они выполняют в обработке данных системы. Для раскрытия структуры этих отношений ниже приведены их кортежи.</w:t>
      </w:r>
    </w:p>
    <w:p>
      <w:pPr>
        <w:pStyle w:val="Heading2"/>
      </w:pPr>
      <w:r>
        <w:t>Кортежи отношений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agents(id, computer_id, version, status, last_heartbeat, config_version, offline_since, desired_version, desired_version_set_at, health_json, queue_size, last_collected_at, last_sent_at, last_error, policy_version, capabilities_json, collector_statuses_json, source_platform)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sync_batches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sync_batches(id, agent_id, batch_id, status, synced_at, records_count)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agent_policies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agent_policies(id, agent_id, computer_id, policy_version, collection_interval_sec, heartbeat_interval_sec, flush_interval_sec, enable_process_collection, enable_browser_collection, enable_active_window_collection, enable_idle_collection, idle_threshold_sec, browser_poll_interval_sec, process_snapshot_limit, high_risk_threshold, auto_lock_enabled, admin_blocked, blocked_reason, browsers_json, whitelist_json, blacklist_json, updated_at)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agent_policy_versions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agent_policy_versions(id, agent_id, policy_version, change_type, changed_by, snapshot_json,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agent_commands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agent_commands(id, agent_id, command_key, type, payload_json, status, requested_by, result_message, delivery_attempts, max_delivery_attempts, last_dispatch_at, next_retry_at, timeout_at, dead_letter_reason, created_at, acknowledged_at)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agent_command_dlq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agent_command_dlq(id, agent_command_id, agent_id, command_key, type, payload_json, reason, delivery_attempts, failed_at)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Кортежи отношений показывают состав атрибутов каждой таблицы и могут быть использованы как краткое приложение к разделу проектирования базы данных.</w:t>
      </w:r>
    </w:p>
    <w:p>
      <w:pPr>
        <w:pStyle w:val="Heading2"/>
      </w:pPr>
      <w:r>
        <w:t>Как вставить приложение в текст работы</w:t>
      </w:r>
    </w:p>
    <w:p>
      <w:r>
        <w:rPr>
          <w:rFonts w:ascii="Calibri" w:hAnsi="Calibri" w:eastAsia="Calibri"/>
          <w:b w:val="0"/>
          <w:i w:val="0"/>
          <w:sz w:val="22"/>
        </w:rPr>
        <w:t>Рекомендуемый заголовок приложения: «Приложение Г. Структура таблиц базы данных База данных AgentManagementService». В основной части работы после описания соответствующего сервиса можно вставить следующую формулировку:</w:t>
      </w:r>
    </w:p>
    <w:p>
      <w:pPr>
        <w:spacing w:before="80" w:after="160"/>
        <w:ind w:left="432" w:right="288"/>
      </w:pPr>
      <w:r>
        <w:rPr>
          <w:rFonts w:ascii="Calibri" w:hAnsi="Calibri" w:eastAsia="Calibri"/>
          <w:b w:val="0"/>
          <w:i/>
          <w:color w:val="333333"/>
          <w:sz w:val="20"/>
        </w:rPr>
        <w:t>Структура таблиц базы данных База данных AgentManagementService представлена в приложении Г. В приложении приведены основные отношения, их кортежи и назначение таблиц, используемых данной подсистемой.</w:t>
      </w:r>
    </w:p>
    <w:p>
      <w:r>
        <w:rPr>
          <w:rFonts w:ascii="Calibri" w:hAnsi="Calibri" w:eastAsia="Calibri"/>
          <w:b w:val="0"/>
          <w:i w:val="0"/>
          <w:sz w:val="22"/>
        </w:rPr>
        <w:t>Такая ссылка позволяет не перегружать основной текст подробным перечислением полей, но при этом сохраняет связь между проектным описанием сервиса и фактической структурой его базы данных.</w:t>
      </w:r>
    </w:p>
    <w:p>
      <w:r>
        <w:br w:type="page"/>
      </w:r>
    </w:p>
    <w:p>
      <w:pPr>
        <w:pStyle w:val="Heading1"/>
      </w:pPr>
      <w:r>
        <w:t>5. База данных MetricsService (metrics)</w:t>
      </w:r>
    </w:p>
    <w:p>
      <w:r>
        <w:rPr>
          <w:rFonts w:ascii="Calibri" w:hAnsi="Calibri" w:eastAsia="Calibri"/>
          <w:b w:val="0"/>
          <w:i w:val="0"/>
          <w:sz w:val="22"/>
        </w:rPr>
        <w:t>База данных сервиса метрик хранит настраиваемые правила контроля, whitelist/blacklist и агрегированные показатели активности. Она используется для аналитики и быстрого получения сводных метрик без повторного пересчета всех исходных событий.</w:t>
      </w:r>
    </w:p>
    <w:p>
      <w:pPr>
        <w:pStyle w:val="Heading2"/>
      </w:pPr>
      <w:r>
        <w:t>Таблицы базы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№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Таблица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Первичный ключ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Назначение таблицы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metrics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настраиваемые метрики и правила контроля.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whitelists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разрешенные шаблоны для правил контроля.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blacklists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запрещенные шаблоны для правил контроля.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processed_event_inbox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Фиксирует обработанные сообщения RabbitMQ для защиты от дублей.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activity_event_rollups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агрегаты событий активности по дате, компьютеру и типу активности.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anomaly_event_rollups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агрегаты аномалий по дате, компьютеру и типу отклонения.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Представленный перечень показывает, какие отношения входят в состав базы данных и какую роль они выполняют в обработке данных системы. Для раскрытия структуры этих отношений ниже приведены их кортежи.</w:t>
      </w:r>
    </w:p>
    <w:p>
      <w:pPr>
        <w:pStyle w:val="Heading2"/>
      </w:pPr>
      <w:r>
        <w:t>Кортежи отношений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metrics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metrics(id, user_id, type, config, is_active, updated_at)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whitelists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whitelists(id, metric_id, pattern, action,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blacklists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blacklists(id, metric_id, pattern, action,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processed_event_inbox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processed_event_inbox(id, consumer, event_key, message_id, processed_at)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activity_event_rollups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activity_event_rollups(id, bucket_date, computer_id, activity_type, total_count, blocked_count, risk_score_sum, risk_score_samples, last_event_at)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anomaly_event_rollups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anomaly_event_rollups(id, bucket_date, computer_id, anomaly_type, total_count, high_priority_count, last_event_at)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Кортежи отношений показывают состав атрибутов каждой таблицы и могут быть использованы как краткое приложение к разделу проектирования базы данных.</w:t>
      </w:r>
    </w:p>
    <w:p>
      <w:pPr>
        <w:pStyle w:val="Heading2"/>
      </w:pPr>
      <w:r>
        <w:t>Как вставить приложение в текст работы</w:t>
      </w:r>
    </w:p>
    <w:p>
      <w:r>
        <w:rPr>
          <w:rFonts w:ascii="Calibri" w:hAnsi="Calibri" w:eastAsia="Calibri"/>
          <w:b w:val="0"/>
          <w:i w:val="0"/>
          <w:sz w:val="22"/>
        </w:rPr>
        <w:t>Рекомендуемый заголовок приложения: «Приложение Д. Структура таблиц базы данных База данных MetricsService». В основной части работы после описания соответствующего сервиса можно вставить следующую формулировку:</w:t>
      </w:r>
    </w:p>
    <w:p>
      <w:pPr>
        <w:spacing w:before="80" w:after="160"/>
        <w:ind w:left="432" w:right="288"/>
      </w:pPr>
      <w:r>
        <w:rPr>
          <w:rFonts w:ascii="Calibri" w:hAnsi="Calibri" w:eastAsia="Calibri"/>
          <w:b w:val="0"/>
          <w:i/>
          <w:color w:val="333333"/>
          <w:sz w:val="20"/>
        </w:rPr>
        <w:t>Структура таблиц базы данных База данных MetricsService представлена в приложении Д. В приложении приведены основные отношения, их кортежи и назначение таблиц, используемых данной подсистемой.</w:t>
      </w:r>
    </w:p>
    <w:p>
      <w:r>
        <w:rPr>
          <w:rFonts w:ascii="Calibri" w:hAnsi="Calibri" w:eastAsia="Calibri"/>
          <w:b w:val="0"/>
          <w:i w:val="0"/>
          <w:sz w:val="22"/>
        </w:rPr>
        <w:t>Такая ссылка позволяет не перегружать основной текст подробным перечислением полей, но при этом сохраняет связь между проектным описанием сервиса и фактической структурой его базы данных.</w:t>
      </w:r>
    </w:p>
    <w:p>
      <w:r>
        <w:br w:type="page"/>
      </w:r>
    </w:p>
    <w:p>
      <w:pPr>
        <w:pStyle w:val="Heading1"/>
      </w:pPr>
      <w:r>
        <w:t>6. База данных NotificationService (notifications)</w:t>
      </w:r>
    </w:p>
    <w:p>
      <w:r>
        <w:rPr>
          <w:rFonts w:ascii="Calibri" w:hAnsi="Calibri" w:eastAsia="Calibri"/>
          <w:b w:val="0"/>
          <w:i w:val="0"/>
          <w:sz w:val="22"/>
        </w:rPr>
        <w:t>База данных сервиса уведомлений хранит сформированные уведомления, шаблоны сообщений, признаки доставки и служебные записи для повторной обработки. Она отвечает за информирование администраторов о значимых событиях и аномалиях.</w:t>
      </w:r>
    </w:p>
    <w:p>
      <w:pPr>
        <w:pStyle w:val="Heading2"/>
      </w:pPr>
      <w:r>
        <w:t>Таблицы базы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№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Таблица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Первичный ключ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Назначение таблицы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уведомления, сформированные системой.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notification_templates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шаблоны уведомлений.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processed_event_inbox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Фиксирует обработанные события для предотвращения повторной генерации уведомлений.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notification_delivery_dlq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уведомления, которые не удалось доставить после повторных попыток.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Представленный перечень показывает, какие отношения входят в состав базы данных и какую роль они выполняют в обработке данных системы. Для раскрытия структуры этих отношений ниже приведены их кортежи.</w:t>
      </w:r>
    </w:p>
    <w:p>
      <w:pPr>
        <w:pStyle w:val="Heading2"/>
      </w:pPr>
      <w:r>
        <w:t>Кортежи отношений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notifications(id, user_id, type, title, message, is_read, sent_at, recipient_email, channel, delivery_status, delivery_attempts, max_delivery_attempts, last_delivery_error, next_retry_at, delivered_at)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notification_templates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notification_templates(id, type, subject, body_template)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processed_event_inbox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processed_event_inbox(id, consumer, event_key, message_id, processed_at)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notification_delivery_dlq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notification_delivery_dlq(id, notification_id, channel, recipient_email, attempts, reason, failed_at)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Кортежи отношений показывают состав атрибутов каждой таблицы и могут быть использованы как краткое приложение к разделу проектирования базы данных.</w:t>
      </w:r>
    </w:p>
    <w:p>
      <w:pPr>
        <w:pStyle w:val="Heading2"/>
      </w:pPr>
      <w:r>
        <w:t>Как вставить приложение в текст работы</w:t>
      </w:r>
    </w:p>
    <w:p>
      <w:r>
        <w:rPr>
          <w:rFonts w:ascii="Calibri" w:hAnsi="Calibri" w:eastAsia="Calibri"/>
          <w:b w:val="0"/>
          <w:i w:val="0"/>
          <w:sz w:val="22"/>
        </w:rPr>
        <w:t>Рекомендуемый заголовок приложения: «Приложение Е. Структура таблиц базы данных База данных NotificationService». В основной части работы после описания соответствующего сервиса можно вставить следующую формулировку:</w:t>
      </w:r>
    </w:p>
    <w:p>
      <w:pPr>
        <w:spacing w:before="80" w:after="160"/>
        <w:ind w:left="432" w:right="288"/>
      </w:pPr>
      <w:r>
        <w:rPr>
          <w:rFonts w:ascii="Calibri" w:hAnsi="Calibri" w:eastAsia="Calibri"/>
          <w:b w:val="0"/>
          <w:i/>
          <w:color w:val="333333"/>
          <w:sz w:val="20"/>
        </w:rPr>
        <w:t>Структура таблиц базы данных База данных NotificationService представлена в приложении Е. В приложении приведены основные отношения, их кортежи и назначение таблиц, используемых данной подсистемой.</w:t>
      </w:r>
    </w:p>
    <w:p>
      <w:r>
        <w:rPr>
          <w:rFonts w:ascii="Calibri" w:hAnsi="Calibri" w:eastAsia="Calibri"/>
          <w:b w:val="0"/>
          <w:i w:val="0"/>
          <w:sz w:val="22"/>
        </w:rPr>
        <w:t>Такая ссылка позволяет не перегружать основной текст подробным перечислением полей, но при этом сохраняет связь между проектным описанием сервиса и фактической структурой его базы данных.</w:t>
      </w:r>
    </w:p>
    <w:p>
      <w:r>
        <w:br w:type="page"/>
      </w:r>
    </w:p>
    <w:p>
      <w:pPr>
        <w:pStyle w:val="Heading1"/>
      </w:pPr>
      <w:r>
        <w:t>7. База данных ReportService (reports)</w:t>
      </w:r>
    </w:p>
    <w:p>
      <w:r>
        <w:rPr>
          <w:rFonts w:ascii="Calibri" w:hAnsi="Calibri" w:eastAsia="Calibri"/>
          <w:b w:val="0"/>
          <w:i w:val="0"/>
          <w:sz w:val="22"/>
        </w:rPr>
        <w:t>База данных сервиса отчетов хранит отчетные проекции и пользовательскую статистику. Она позволяет быстро формировать ежедневные отчеты, агрегаты по аномалиям и показатели активности без обращения к полному журналу событий.</w:t>
      </w:r>
    </w:p>
    <w:p>
      <w:pPr>
        <w:pStyle w:val="Heading2"/>
      </w:pPr>
      <w:r>
        <w:t>Таблицы базы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№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Таблица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Первичный ключ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Назначение таблицы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daily_reports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ежедневные агрегированные отчеты по компьютерам.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user_stats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статистику пользователя за заданный период.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processed_event_inbox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Фиксирует обработанные события RabbitMQ для корректного построения отчетов.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report_daily_anomaly_rollups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ежедневные агрегаты аномалий по компьютерам.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Представленный перечень показывает, какие отношения входят в состав базы данных и какую роль они выполняют в обработке данных системы. Для раскрытия структуры этих отношений ниже приведены их кортежи.</w:t>
      </w:r>
    </w:p>
    <w:p>
      <w:pPr>
        <w:pStyle w:val="Heading2"/>
      </w:pPr>
      <w:r>
        <w:t>Кортежи отношений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daily_reports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daily_reports(id, report_date, computer_id, user_id, total_activities, blocked_actions, avg_risk_score, anomaly_count, risk_score_samples,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user_stats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user_stats(id, user_id, period_start, period_end, total_time_ms, risky_sites, violations,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processed_event_inbox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processed_event_inbox(id, consumer, event_key, message_id, processed_at)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report_daily_anomaly_rollups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report_daily_anomaly_rollups(id, bucket_date, computer_id, anomaly_type, total_count, last_event_at)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Кортежи отношений показывают состав атрибутов каждой таблицы и могут быть использованы как краткое приложение к разделу проектирования базы данных.</w:t>
      </w:r>
    </w:p>
    <w:p>
      <w:pPr>
        <w:pStyle w:val="Heading2"/>
      </w:pPr>
      <w:r>
        <w:t>Как вставить приложение в текст работы</w:t>
      </w:r>
    </w:p>
    <w:p>
      <w:r>
        <w:rPr>
          <w:rFonts w:ascii="Calibri" w:hAnsi="Calibri" w:eastAsia="Calibri"/>
          <w:b w:val="0"/>
          <w:i w:val="0"/>
          <w:sz w:val="22"/>
        </w:rPr>
        <w:t>Рекомендуемый заголовок приложения: «Приложение Ж. Структура таблиц базы данных База данных ReportService». В основной части работы после описания соответствующего сервиса можно вставить следующую формулировку:</w:t>
      </w:r>
    </w:p>
    <w:p>
      <w:pPr>
        <w:spacing w:before="80" w:after="160"/>
        <w:ind w:left="432" w:right="288"/>
      </w:pPr>
      <w:r>
        <w:rPr>
          <w:rFonts w:ascii="Calibri" w:hAnsi="Calibri" w:eastAsia="Calibri"/>
          <w:b w:val="0"/>
          <w:i/>
          <w:color w:val="333333"/>
          <w:sz w:val="20"/>
        </w:rPr>
        <w:t>Структура таблиц базы данных База данных ReportService представлена в приложении Ж. В приложении приведены основные отношения, их кортежи и назначение таблиц, используемых данной подсистемой.</w:t>
      </w:r>
    </w:p>
    <w:p>
      <w:r>
        <w:rPr>
          <w:rFonts w:ascii="Calibri" w:hAnsi="Calibri" w:eastAsia="Calibri"/>
          <w:b w:val="0"/>
          <w:i w:val="0"/>
          <w:sz w:val="22"/>
        </w:rPr>
        <w:t>Такая ссылка позволяет не перегружать основной текст подробным перечислением полей, но при этом сохраняет связь между проектным описанием сервиса и фактической структурой его базы данных.</w:t>
      </w:r>
    </w:p>
    <w:p>
      <w:r>
        <w:br w:type="page"/>
      </w:r>
    </w:p>
    <w:p>
      <w:pPr>
        <w:pStyle w:val="Heading1"/>
      </w:pPr>
      <w:r>
        <w:t>8. Runtime-база API Gateway (gateway runtime)</w:t>
      </w:r>
    </w:p>
    <w:p>
      <w:r>
        <w:rPr>
          <w:rFonts w:ascii="Calibri" w:hAnsi="Calibri" w:eastAsia="Calibri"/>
          <w:b w:val="0"/>
          <w:i w:val="0"/>
          <w:sz w:val="22"/>
        </w:rPr>
        <w:t>Runtime-хранилище API Gateway используется для настроек приложения, правил оповещений, ролевых разрешений и аудита административных операций. Оно поддерживает работу единой точки входа в систему и разграничение доступа.</w:t>
      </w:r>
    </w:p>
    <w:p>
      <w:pPr>
        <w:pStyle w:val="Heading2"/>
      </w:pPr>
      <w:r>
        <w:t>Таблицы базы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№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Таблица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Первичный ключ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Назначение таблицы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app_settings_documents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настройки приложения в формате JSON.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alert_rules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правила оповещения по метрикам и аномалиям.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admin_audit_events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журнал административных действий.</w:t>
            </w:r>
          </w:p>
        </w:tc>
      </w:tr>
      <w:tr>
        <w:trPr>
          <w:trHeight w:hRule="auto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role_permissions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Хранит соответствие ролей и разрешений.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Представленный перечень показывает, какие отношения входят в состав базы данных и какую роль они выполняют в обработке данных системы. Для раскрытия структуры этих отношений ниже приведены их кортежи.</w:t>
      </w:r>
    </w:p>
    <w:p>
      <w:pPr>
        <w:pStyle w:val="Heading2"/>
      </w:pPr>
      <w:r>
        <w:t>Кортежи отношений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app_settings_documents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app_settings_documents(id, payload_json, updated_at)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alert_rules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alert_rules(id, name, enabled, severity, metric, operator, threshold, window_minutes, activity_type, user_id, computer_id, notify_in_app, notify_email, cooldown_minutes, created_at, updated_at)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admin_audit_events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admin_audit_events(id, action, actor, target_type, target_id, success, status_code, details_json,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role_permissions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role_permissions(id, role_name, permission, created_at, updated_at)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Кортежи отношений показывают состав атрибутов каждой таблицы и могут быть использованы как краткое приложение к разделу проектирования базы данных.</w:t>
      </w:r>
    </w:p>
    <w:p>
      <w:pPr>
        <w:pStyle w:val="Heading2"/>
      </w:pPr>
      <w:r>
        <w:t>Как вставить приложение в текст работы</w:t>
      </w:r>
    </w:p>
    <w:p>
      <w:r>
        <w:rPr>
          <w:rFonts w:ascii="Calibri" w:hAnsi="Calibri" w:eastAsia="Calibri"/>
          <w:b w:val="0"/>
          <w:i w:val="0"/>
          <w:sz w:val="22"/>
        </w:rPr>
        <w:t>Рекомендуемый заголовок приложения: «Приложение З. Структура таблиц базы данных Runtime-база API Gateway». В основной части работы после описания соответствующего сервиса можно вставить следующую формулировку:</w:t>
      </w:r>
    </w:p>
    <w:p>
      <w:pPr>
        <w:spacing w:before="80" w:after="160"/>
        <w:ind w:left="432" w:right="288"/>
      </w:pPr>
      <w:r>
        <w:rPr>
          <w:rFonts w:ascii="Calibri" w:hAnsi="Calibri" w:eastAsia="Calibri"/>
          <w:b w:val="0"/>
          <w:i/>
          <w:color w:val="333333"/>
          <w:sz w:val="20"/>
        </w:rPr>
        <w:t>Структура таблиц базы данных Runtime-база API Gateway представлена в приложении З. В приложении приведены основные отношения, их кортежи и назначение таблиц, используемых данной подсистемой.</w:t>
      </w:r>
    </w:p>
    <w:p>
      <w:r>
        <w:rPr>
          <w:rFonts w:ascii="Calibri" w:hAnsi="Calibri" w:eastAsia="Calibri"/>
          <w:b w:val="0"/>
          <w:i w:val="0"/>
          <w:sz w:val="22"/>
        </w:rPr>
        <w:t>Такая ссылка позволяет не перегружать основной текст подробным перечислением полей, но при этом сохраняет связь между проектным описанием сервиса и фактической структурой его базы данных.</w:t>
      </w:r>
    </w:p>
    <w:p>
      <w:r>
        <w:br w:type="page"/>
      </w:r>
    </w:p>
    <w:p>
      <w:pPr>
        <w:pStyle w:val="Heading1"/>
      </w:pPr>
      <w:r>
        <w:t>Итоговая рекомендация по оформлению</w:t>
      </w:r>
    </w:p>
    <w:p>
      <w:r>
        <w:rPr>
          <w:rFonts w:ascii="Calibri" w:hAnsi="Calibri" w:eastAsia="Calibri"/>
          <w:b w:val="0"/>
          <w:i w:val="0"/>
          <w:sz w:val="22"/>
        </w:rPr>
        <w:t>В основной главе дипломной работы целесообразно оставить краткое описание назначения баз данных и указать, что детальная структура вынесена в приложения. В приложениях следует разместить таблицы с отношениями и кортежами, а также при необходимости добавить полное описание столбцов. Такой подход делает основной текст более плавным, а технические детали остаются доступными для проверки.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>Краткая сводка БД и приложения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