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Речь к защите выпускной квалификационной работы</w:t>
      </w:r>
    </w:p>
    <w:p>
      <w:pPr>
        <w:keepNext/>
        <w:jc w:val="center"/>
      </w:pPr>
      <w:r>
        <w:rPr>
          <w:b/>
        </w:rPr>
        <w:t>Тема: «Разработка программного комплекса учета и анализа компьютерной активности пользователей»</w:t>
      </w:r>
    </w:p>
    <w:p>
      <w:pPr>
        <w:pStyle w:val="SlideHeading"/>
      </w:pPr>
      <w:r>
        <w:t>Слайд 1</w:t>
      </w:r>
    </w:p>
    <w:p>
      <w:pPr>
        <w:widowControl/>
        <w:jc w:val="both"/>
      </w:pPr>
      <w:r>
        <w:t>Здравствуйте, уважаемые члены государственной аттестационной комиссии. Я студент группы 4-ИСП9-33 Кан Юрий Викторович. Представляю вашему вниманию выпускную квалификационную работу на тему: «Разработка программного комплекса учета и анализа компьютерной активности пользователей».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2</w:t>
      </w:r>
    </w:p>
    <w:p>
      <w:pPr>
        <w:widowControl/>
        <w:jc w:val="both"/>
      </w:pPr>
      <w:r>
        <w:t>Актуальность темы связана с тем, что рабочие процессы современных организаций все больше переходят в цифровую среду. Пользователи ежедневно работают с приложениями, файлами, браузером, сетевыми ресурсами и внутренними сервисами. Эти действия формируют поток технических событий, который может отражать как нормальную работу, так и потенциальные инциденты. Если такие данные хранятся только в разрозненных журналах, администратор не получает целостной картины. Поэтому требуется система, которая централизованно собирает события, анализирует их и помогает быстро выявлять отклонения.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3</w:t>
      </w:r>
    </w:p>
    <w:p>
      <w:pPr>
        <w:widowControl/>
        <w:jc w:val="both"/>
      </w:pPr>
      <w:r>
        <w:t>Объектом исследования является процесс создания системы учета и анализа компьютерной активности пользователей. Предмет исследования составляют архитектурные и программные решения, которые обеспечивают сбор, передачу, хранение, анализ и представление событий активности. Цель работы заключается в разработке и обосновании программного комплекса, который собирает телеметрию, выявляет аномалии, формирует аналитические представления и позволяет управлять endpoint-агентами.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4</w:t>
      </w:r>
    </w:p>
    <w:p>
      <w:pPr>
        <w:widowControl/>
        <w:jc w:val="both"/>
      </w:pPr>
      <w:r>
        <w:t>Для достижения цели были поставлены основные задачи, представленные на слайде. В работе необходимо было провести анализ предметной области, сформулировать требования, спроектировать архитектуру и модель данных, реализовать серверную и клиентскую части, настроить обмен событиями, разработать локальный агент и проверить основные сценарии работы системы. Такой набор задач охватывает полный цикл: от проектирования до практической проверки результата.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5</w:t>
      </w:r>
    </w:p>
    <w:p>
      <w:pPr>
        <w:widowControl/>
        <w:jc w:val="both"/>
      </w:pPr>
      <w:r>
        <w:t>Предметная область рассматривается как путь события активности от рабочей станции до административного решения. Endpoint-агент фиксирует разрешенные технические признаки активности, затем событие передается в серверную часть, проверяется, сохраняется и получает риск-оценку. После этого на его основе могут формироваться аномалии, уведомления, метрики и отчеты. То есть система не просто хранит логи, а преобразует первичную телеметрию в данные, полезные для администратора.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6</w:t>
      </w:r>
    </w:p>
    <w:p>
      <w:pPr>
        <w:widowControl/>
        <w:jc w:val="both"/>
      </w:pPr>
      <w:r>
        <w:t>Архитектура системы построена по микросервисному принципу. Веб-интерфейс обращается только к API Gateway по REST API. Gateway выполняет авторизацию и маршрутизирует запросы к внутренним сервисам по gRPC. Отдельные сервисы отвечают за авторизацию, пользователей, активность, метрики, уведомления, отчеты и управление агентами. Асинхронная обработка событий построена через RabbitMQ, а для хранения используются отдельные базы PostgreSQL.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7</w:t>
      </w:r>
    </w:p>
    <w:p>
      <w:pPr>
        <w:widowControl/>
        <w:jc w:val="both"/>
      </w:pPr>
      <w:r>
        <w:t>На данном слайде показан состав backend-сервисов. AuthService отвечает за вход, роли, сессии и токены. UserService хранит пользователей и компьютеры. ActivityService принимает события активности, сохраняет их и выполняет оценку риска. MetricsService, NotificationService и ReportService формируют производные данные: метрики, уведомления и отчеты. AgentManagementService отвечает за регистрацию агентов, heartbeat, политики, версии политик и команды.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8</w:t>
      </w:r>
    </w:p>
    <w:p>
      <w:pPr>
        <w:widowControl/>
        <w:jc w:val="both"/>
      </w:pPr>
      <w:r>
        <w:t>Данные в системе разделены по доменным областям. Для этого используются отдельные базы PostgreSQL: для активности, авторизации, пользователей, метрик, уведомлений, отчетов и агентов. Внутренние контракты сервисов описаны через protobuf, а события передаются через RabbitMQ. Для надежности применяется подход Outbox и Inbox: событие сначала фиксируется, а затем публикуется и обрабатывается потребителями с контролем повторов. Это снижает риск потери данных и неконтролируемого дублирования.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9</w:t>
      </w:r>
    </w:p>
    <w:p>
      <w:pPr>
        <w:widowControl/>
        <w:jc w:val="both"/>
      </w:pPr>
      <w:r>
        <w:t>Важной частью системы является локальный endpoint-агент. Он работает на рабочей станции и собирает технические события: процессы, активное окно, периоды активности и бездействия, браузерную активность, изменения файлов, USB-устройства и сетевые соединения. При временной потере связи агент сохраняет события в локальной SQLite-очереди и отправляет их позже. Также агент получает политики и выполняет команды администратора. При этом система не собирает вводимые пароли, полный текст пользовательского ввода и содержимое переписки.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10</w:t>
      </w:r>
    </w:p>
    <w:p>
      <w:pPr>
        <w:widowControl/>
        <w:jc w:val="both"/>
      </w:pPr>
      <w:r>
        <w:t>Основной пользовательский интерфейс реализован как веб-панель администратора. В разделе Dashboard отображаются оперативные показатели, последние активности и тревоги. Analytics используется для анализа событий за разные периоды. Reports отвечает за отчеты и экспорт. В разделе Agents выполняется управление агентами, политиками и командами. Users и Settings предназначены для сопровождения пользователей, компьютеров, настроек безопасности, уведомлений, списков доступа и аудита.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11</w:t>
      </w:r>
    </w:p>
    <w:p>
      <w:pPr>
        <w:widowControl/>
        <w:jc w:val="both"/>
      </w:pPr>
      <w:r>
        <w:t>Отдельно реализован контур управления агентами и политиками. Агент передает heartbeat, где отражаются его состояние, размер очереди, ошибки, версия политики и поддерживаемые возможности. Администратор может менять политики мониторинга, просматривать историю версий и при необходимости восстановить предыдущую версию. Команды агенту проходят несколько состояний: ожидание, выполнение, успех, ошибка, таймаут или deadletter. Это позволяет контролировать не только сбор данных, но и эксплуатационное состояние рабочих станций.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12</w:t>
      </w:r>
    </w:p>
    <w:p>
      <w:pPr>
        <w:widowControl/>
        <w:jc w:val="both"/>
      </w:pPr>
      <w:r>
        <w:t>В системе предусмотрены меры безопасности и надежности. Пользователи проходят аутентификацию по логину и паролю, доступ ограничивается ролями. Frontend работает через Gateway с использованием JWT, а агенты взаимодействуют с сервером по gRPC с транспортным токеном. Административные действия записываются в журнал аудита. Секреты и пароли хранятся в переменных окружения. Надежность дополнительно поддерживается локальной очередью агента, health-checks, Docker Compose и средствами наблюдаемости.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13</w:t>
      </w:r>
    </w:p>
    <w:p>
      <w:pPr>
        <w:widowControl/>
        <w:jc w:val="both"/>
      </w:pPr>
      <w:r>
        <w:t>Тестирование было направлено на проверку основных сценариев работы системы. Проверялись вход в систему, доступ к защищенным разделам, настройки, управление пользователями и агентами, работа командного контура и завершение сессии. Также проверялась доступность API Gateway и backend-сервисов через health endpoints и защищенные запросы. Демонстрационный стенд подтвердил работоспособность интерфейса и серверного контура, а скриншоты основных экранов включены в материалы дипломной работы.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14</w:t>
      </w:r>
    </w:p>
    <w:p>
      <w:pPr>
        <w:widowControl/>
        <w:jc w:val="both"/>
      </w:pPr>
      <w:r>
        <w:t>В результате была разработана система полного цикла: от сбора активности на рабочей станции до отображения аналитики в веб-панели. Реализованы микросервисы, базы данных, RabbitMQ-интеграция, frontend-приложение и endpoint-агент. Подготовлены Docker-конфигурации, документация и руководство пользователя. Полученный результат может использоваться как основа для дальнейшего развития корпоративного мониторинга активности пользователей.</w:t>
      </w:r>
    </w:p>
    <w:p>
      <w:pPr>
        <w:keepNext/>
      </w:pPr>
      <w:r>
        <w:rPr>
          <w:i/>
          <w:color w:val="595959"/>
        </w:rPr>
        <w:t>(Следующий слайд)</w:t>
      </w:r>
    </w:p>
    <w:p>
      <w:pPr>
        <w:pStyle w:val="SlideHeading"/>
      </w:pPr>
      <w:r>
        <w:t>Слайд 15</w:t>
      </w:r>
    </w:p>
    <w:p>
      <w:pPr>
        <w:widowControl/>
        <w:jc w:val="both"/>
      </w:pPr>
      <w:r>
        <w:t>Таким образом, поставленная цель дипломной работы достигнута. Разработанная система обеспечивает централизованный сбор событий, выявление аномалий, формирование метрик, уведомлений и отчетов, а также управление endpoint-агентами. В дальнейшем систему можно развивать за счет расширения правил аномалий, улучшения аналитики, увеличения покрытия автоматизированными тестами и развития observability-контура. Благодарю за внимание!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keepNext/>
      <w:spacing w:after="120"/>
    </w:pPr>
    <w:rPr>
      <w:rFonts w:ascii="Calibri" w:hAnsi="Calibri"/>
      <w:b/>
      <w:color w:val="1F4D78"/>
      <w:sz w:val="36"/>
    </w:rPr>
  </w:style>
  <w:style w:type="paragraph" w:customStyle="1" w:styleId="SlideHeading">
    <w:name w:val="SlideHeading"/>
    <w:pPr>
      <w:keepNext/>
      <w:spacing w:before="160" w:after="120"/>
    </w:pPr>
    <w:rPr>
      <w:rFonts w:ascii="Calibri" w:hAnsi="Calibri"/>
      <w:b/>
      <w:color w:val="2E74B5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Речь к защите ВКР</dc:title>
  <dc:subject>Activity Monitoring System</dc:subject>
  <dc:creator>Кан Юрий Викторович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