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C3" w:rsidRPr="00773B0E" w:rsidRDefault="00823CC3" w:rsidP="00823CC3">
      <w:pPr>
        <w:pStyle w:val="Kop1"/>
        <w:rPr>
          <w:sz w:val="40"/>
        </w:rPr>
      </w:pPr>
      <w:r w:rsidRPr="00773B0E">
        <w:rPr>
          <w:sz w:val="40"/>
        </w:rPr>
        <w:t>Version 1 – basic questions</w:t>
      </w:r>
    </w:p>
    <w:p w:rsidR="0002754E" w:rsidRDefault="00823CC3" w:rsidP="00F7251F">
      <w:pPr>
        <w:pStyle w:val="Lijstalinea"/>
        <w:numPr>
          <w:ilvl w:val="0"/>
          <w:numId w:val="4"/>
        </w:numPr>
        <w:rPr>
          <w:sz w:val="28"/>
        </w:rPr>
      </w:pPr>
      <w:r w:rsidRPr="00773B0E">
        <w:rPr>
          <w:sz w:val="28"/>
        </w:rPr>
        <w:t>Complete the following set of rules in order to compute the sum of all even elements of a list.</w:t>
      </w:r>
      <w:r w:rsidR="00214087">
        <w:rPr>
          <w:sz w:val="28"/>
        </w:rPr>
        <w:t xml:space="preserve"> </w:t>
      </w:r>
      <w:r w:rsidR="0002754E">
        <w:rPr>
          <w:sz w:val="28"/>
        </w:rPr>
        <w:br/>
      </w:r>
    </w:p>
    <w:p w:rsidR="00214087" w:rsidRDefault="0002754E" w:rsidP="0002754E">
      <w:pPr>
        <w:pStyle w:val="Lijstalinea"/>
        <w:pBdr>
          <w:top w:val="single" w:sz="4" w:space="1" w:color="auto"/>
        </w:pBdr>
        <w:rPr>
          <w:sz w:val="28"/>
        </w:rPr>
      </w:pPr>
      <w:r>
        <w:rPr>
          <w:b/>
          <w:sz w:val="28"/>
        </w:rPr>
        <w:t xml:space="preserve">Note: </w:t>
      </w:r>
      <w:r w:rsidR="00214087">
        <w:rPr>
          <w:sz w:val="28"/>
        </w:rPr>
        <w:t>A list is defined as:</w:t>
      </w:r>
    </w:p>
    <w:p w:rsidR="00214087" w:rsidRDefault="00214087" w:rsidP="00214087">
      <w:pPr>
        <w:pStyle w:val="Lijstalinea"/>
        <w:numPr>
          <w:ilvl w:val="1"/>
          <w:numId w:val="4"/>
        </w:numPr>
        <w:rPr>
          <w:sz w:val="28"/>
        </w:rPr>
      </w:pPr>
      <w:r w:rsidRPr="00214087">
        <w:rPr>
          <w:rStyle w:val="InlineCodeChar"/>
        </w:rPr>
        <w:t>nil</w:t>
      </w:r>
      <w:r>
        <w:rPr>
          <w:sz w:val="28"/>
        </w:rPr>
        <w:t>, which is the empty list</w:t>
      </w:r>
    </w:p>
    <w:p w:rsidR="00F7251F" w:rsidRPr="00773B0E" w:rsidRDefault="00214087" w:rsidP="00214087">
      <w:pPr>
        <w:pStyle w:val="Lijstalinea"/>
        <w:numPr>
          <w:ilvl w:val="1"/>
          <w:numId w:val="4"/>
        </w:numPr>
        <w:rPr>
          <w:sz w:val="28"/>
        </w:rPr>
      </w:pPr>
      <w:r w:rsidRPr="00214087">
        <w:rPr>
          <w:rStyle w:val="InlineCodeChar"/>
        </w:rPr>
        <w:t>x;xs</w:t>
      </w:r>
      <w:r>
        <w:rPr>
          <w:sz w:val="28"/>
        </w:rPr>
        <w:t xml:space="preserve">, which is an element x followed by the rest of the list xs </w:t>
      </w:r>
    </w:p>
    <w:p w:rsidR="00214087" w:rsidRDefault="00214087" w:rsidP="00214087">
      <w:pPr>
        <w:pStyle w:val="Lijstalinea"/>
        <w:rPr>
          <w:sz w:val="28"/>
        </w:rPr>
      </w:pPr>
    </w:p>
    <w:p w:rsidR="00214087" w:rsidRDefault="00214087" w:rsidP="0002754E">
      <w:pPr>
        <w:pStyle w:val="Lijstalinea"/>
        <w:pBdr>
          <w:bottom w:val="single" w:sz="4" w:space="1" w:color="auto"/>
        </w:pBdr>
        <w:rPr>
          <w:sz w:val="28"/>
        </w:rPr>
      </w:pPr>
      <w:r>
        <w:rPr>
          <w:sz w:val="28"/>
        </w:rPr>
        <w:t>A</w:t>
      </w:r>
      <w:r>
        <w:rPr>
          <w:sz w:val="28"/>
        </w:rPr>
        <w:t xml:space="preserve">n example </w:t>
      </w:r>
      <w:r>
        <w:rPr>
          <w:sz w:val="28"/>
        </w:rPr>
        <w:t xml:space="preserve">list </w:t>
      </w:r>
      <w:r>
        <w:rPr>
          <w:sz w:val="28"/>
        </w:rPr>
        <w:t xml:space="preserve">with only four values could be written as </w:t>
      </w:r>
      <w:r w:rsidRPr="00214087">
        <w:rPr>
          <w:rStyle w:val="InlineCodeChar"/>
        </w:rPr>
        <w:t>0;1;2;3;nil</w:t>
      </w:r>
      <w:r>
        <w:rPr>
          <w:sz w:val="28"/>
        </w:rPr>
        <w:t>.</w:t>
      </w:r>
    </w:p>
    <w:p w:rsidR="00214087" w:rsidRDefault="00214087" w:rsidP="00214087">
      <w:pPr>
        <w:pStyle w:val="Lijstalinea"/>
        <w:rPr>
          <w:sz w:val="28"/>
        </w:rPr>
      </w:pP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a</w:t>
      </w:r>
      <w:r w:rsidRPr="00214087">
        <w:rPr>
          <w:rStyle w:val="InlineCodeChar"/>
          <w:highlight w:val="white"/>
        </w:rPr>
        <w:t>ddEven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 nil =&gt; 0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</w:p>
    <w:p w:rsidR="00F7251F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F7251F" w:rsidRPr="00773B0E">
        <w:rPr>
          <w:rFonts w:ascii="Consolas" w:hAnsi="Consolas" w:cs="Consolas"/>
          <w:color w:val="000000"/>
          <w:szCs w:val="19"/>
          <w:highlight w:val="white"/>
        </w:rPr>
        <w:t>x % 2 == 0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add</w:t>
      </w:r>
      <w:r w:rsidR="00F85430">
        <w:rPr>
          <w:rFonts w:ascii="Consolas" w:hAnsi="Consolas" w:cs="Consolas"/>
          <w:color w:val="000000"/>
          <w:szCs w:val="19"/>
          <w:highlight w:val="white"/>
        </w:rPr>
        <w:t>Even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 x;xs =&gt; …</w:t>
      </w:r>
    </w:p>
    <w:p w:rsidR="00F7251F" w:rsidRPr="00773B0E" w:rsidRDefault="00823CC3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sz w:val="28"/>
        </w:rPr>
        <w:br/>
      </w:r>
      <w:r w:rsidR="00E21B34"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F7251F" w:rsidRPr="00773B0E">
        <w:rPr>
          <w:rFonts w:ascii="Consolas" w:hAnsi="Consolas" w:cs="Consolas"/>
          <w:color w:val="000000"/>
          <w:szCs w:val="19"/>
          <w:highlight w:val="white"/>
        </w:rPr>
        <w:t>x % 2 != 0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add</w:t>
      </w:r>
      <w:r w:rsidR="00F85430">
        <w:rPr>
          <w:rFonts w:ascii="Consolas" w:hAnsi="Consolas" w:cs="Consolas"/>
          <w:color w:val="000000"/>
          <w:szCs w:val="19"/>
          <w:highlight w:val="white"/>
        </w:rPr>
        <w:t>Even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 x;xs =&gt; …</w:t>
      </w:r>
    </w:p>
    <w:p w:rsidR="00823CC3" w:rsidRPr="00773B0E" w:rsidRDefault="00823CC3" w:rsidP="00F7251F">
      <w:pPr>
        <w:rPr>
          <w:sz w:val="28"/>
        </w:rPr>
      </w:pPr>
      <w:r w:rsidRPr="00773B0E">
        <w:rPr>
          <w:sz w:val="28"/>
        </w:rPr>
        <w:br/>
      </w:r>
    </w:p>
    <w:p w:rsidR="00F7251F" w:rsidRPr="00773B0E" w:rsidRDefault="00F7251F" w:rsidP="00F7251F">
      <w:pPr>
        <w:rPr>
          <w:sz w:val="28"/>
        </w:rPr>
      </w:pPr>
    </w:p>
    <w:p w:rsidR="00F7251F" w:rsidRPr="00773B0E" w:rsidRDefault="00823CC3" w:rsidP="00214087">
      <w:pPr>
        <w:pStyle w:val="Lijstalinea"/>
        <w:numPr>
          <w:ilvl w:val="0"/>
          <w:numId w:val="4"/>
        </w:numPr>
        <w:rPr>
          <w:color w:val="000000"/>
          <w:szCs w:val="19"/>
          <w:highlight w:val="white"/>
        </w:rPr>
      </w:pPr>
      <w:r w:rsidRPr="00773B0E">
        <w:rPr>
          <w:sz w:val="28"/>
        </w:rPr>
        <w:t>Complete the following set of rules in order to remove all zero-valued elements of a list.</w:t>
      </w:r>
      <w:r w:rsidRPr="00773B0E">
        <w:rPr>
          <w:sz w:val="28"/>
        </w:rPr>
        <w:br/>
      </w:r>
      <w:r w:rsidRPr="00773B0E">
        <w:rPr>
          <w:sz w:val="28"/>
        </w:rPr>
        <w:br/>
      </w:r>
      <w:r w:rsidR="00773B0E">
        <w:rPr>
          <w:color w:val="000000"/>
          <w:szCs w:val="19"/>
          <w:highlight w:val="white"/>
        </w:rPr>
        <w:t>_____________________</w:t>
      </w:r>
      <w:r w:rsidR="00602299">
        <w:rPr>
          <w:color w:val="000000"/>
          <w:szCs w:val="19"/>
          <w:highlight w:val="white"/>
        </w:rPr>
        <w:t>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removeZeros … =&gt; nil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</w:p>
    <w:p w:rsidR="00F7251F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F7251F"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_________________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removeZeros … =&gt; 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sz w:val="28"/>
        </w:rPr>
        <w:br/>
      </w:r>
      <w:r w:rsidR="00E21B34"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lastRenderedPageBreak/>
        <w:t>_________________</w:t>
      </w:r>
      <w:r w:rsidR="00602299">
        <w:rPr>
          <w:rFonts w:ascii="Consolas" w:hAnsi="Consolas" w:cs="Consolas"/>
          <w:color w:val="000000"/>
          <w:szCs w:val="19"/>
          <w:highlight w:val="white"/>
        </w:rPr>
        <w:t>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removeZeros … =&gt; …</w:t>
      </w:r>
    </w:p>
    <w:p w:rsidR="00823CC3" w:rsidRPr="00773B0E" w:rsidRDefault="00823CC3" w:rsidP="00F7251F">
      <w:pPr>
        <w:rPr>
          <w:sz w:val="28"/>
        </w:rPr>
      </w:pPr>
    </w:p>
    <w:p w:rsidR="00F7251F" w:rsidRPr="00773B0E" w:rsidRDefault="00F7251F" w:rsidP="00F7251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7251F" w:rsidRPr="00773B0E" w:rsidRDefault="00F7251F" w:rsidP="00F7251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7251F" w:rsidRPr="00773B0E" w:rsidRDefault="00F7251F" w:rsidP="00F7251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2754E" w:rsidRPr="0002754E" w:rsidRDefault="00823CC3" w:rsidP="00773B0E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sz w:val="28"/>
        </w:rPr>
        <w:t>Complete the following set of rules in order to support evaluation of arithmetic expressions</w:t>
      </w:r>
      <w:r w:rsidR="00F85430">
        <w:rPr>
          <w:sz w:val="28"/>
        </w:rPr>
        <w:t xml:space="preserve"> (sum and product only)</w:t>
      </w:r>
      <w:r w:rsidRPr="00773B0E">
        <w:rPr>
          <w:sz w:val="28"/>
        </w:rPr>
        <w:t>.</w:t>
      </w:r>
      <w:r w:rsidRPr="00773B0E">
        <w:rPr>
          <w:sz w:val="28"/>
        </w:rPr>
        <w:br/>
      </w:r>
    </w:p>
    <w:p w:rsidR="0002754E" w:rsidRDefault="0002754E" w:rsidP="0002754E">
      <w:pPr>
        <w:pStyle w:val="Lijstalinea"/>
        <w:pBdr>
          <w:top w:val="single" w:sz="4" w:space="1" w:color="auto"/>
        </w:pBdr>
        <w:rPr>
          <w:sz w:val="28"/>
        </w:rPr>
      </w:pPr>
      <w:r>
        <w:rPr>
          <w:b/>
          <w:sz w:val="28"/>
        </w:rPr>
        <w:t xml:space="preserve">Note: </w:t>
      </w:r>
      <w:r>
        <w:rPr>
          <w:sz w:val="28"/>
        </w:rPr>
        <w:t>A</w:t>
      </w:r>
      <w:r>
        <w:rPr>
          <w:sz w:val="28"/>
        </w:rPr>
        <w:t>n arithmetic</w:t>
      </w:r>
      <w:r>
        <w:rPr>
          <w:sz w:val="28"/>
        </w:rPr>
        <w:t xml:space="preserve"> </w:t>
      </w:r>
      <w:r>
        <w:rPr>
          <w:sz w:val="28"/>
        </w:rPr>
        <w:t xml:space="preserve">expression </w:t>
      </w:r>
      <w:r>
        <w:rPr>
          <w:sz w:val="28"/>
        </w:rPr>
        <w:t>is defined as:</w:t>
      </w:r>
    </w:p>
    <w:p w:rsidR="0002754E" w:rsidRDefault="0002754E" w:rsidP="0002754E">
      <w:pPr>
        <w:pStyle w:val="Lijstalinea"/>
        <w:numPr>
          <w:ilvl w:val="1"/>
          <w:numId w:val="4"/>
        </w:numPr>
        <w:rPr>
          <w:sz w:val="28"/>
        </w:rPr>
      </w:pPr>
      <w:r>
        <w:rPr>
          <w:rStyle w:val="InlineCodeChar"/>
        </w:rPr>
        <w:t>value i</w:t>
      </w:r>
      <w:r>
        <w:rPr>
          <w:sz w:val="28"/>
        </w:rPr>
        <w:t xml:space="preserve">, which is </w:t>
      </w:r>
      <w:r>
        <w:rPr>
          <w:sz w:val="28"/>
        </w:rPr>
        <w:t xml:space="preserve">an integer constant </w:t>
      </w:r>
      <w:r>
        <w:rPr>
          <w:rStyle w:val="InlineCodeChar"/>
        </w:rPr>
        <w:t>i</w:t>
      </w:r>
    </w:p>
    <w:p w:rsidR="0002754E" w:rsidRDefault="0002754E" w:rsidP="0002754E">
      <w:pPr>
        <w:pStyle w:val="Lijstalinea"/>
        <w:numPr>
          <w:ilvl w:val="1"/>
          <w:numId w:val="4"/>
        </w:numPr>
        <w:rPr>
          <w:sz w:val="28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(a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</w:t>
      </w:r>
      <m:oMath>
        <m:r>
          <w:rPr>
            <w:rFonts w:ascii="Cambria Math" w:hAnsi="Cambria Math" w:cs="Consolas"/>
            <w:color w:val="000000"/>
            <w:szCs w:val="19"/>
            <w:highlight w:val="white"/>
          </w:rPr>
          <m:t>⊕</m:t>
        </m:r>
      </m:oMath>
      <w:r>
        <w:rPr>
          <w:rFonts w:ascii="Consolas" w:eastAsiaTheme="minorEastAsia" w:hAnsi="Consolas" w:cs="Consolas"/>
          <w:color w:val="000000"/>
          <w:szCs w:val="19"/>
          <w:highlight w:val="white"/>
        </w:rPr>
        <w:t xml:space="preserve"> 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>b)</w:t>
      </w:r>
      <w:r>
        <w:rPr>
          <w:sz w:val="28"/>
        </w:rPr>
        <w:t xml:space="preserve">, which is an </w:t>
      </w:r>
      <w:r>
        <w:rPr>
          <w:sz w:val="28"/>
        </w:rPr>
        <w:t>expression a plus another expression b</w:t>
      </w:r>
    </w:p>
    <w:p w:rsidR="0002754E" w:rsidRPr="00773B0E" w:rsidRDefault="0002754E" w:rsidP="0002754E">
      <w:pPr>
        <w:pStyle w:val="Lijstalinea"/>
        <w:numPr>
          <w:ilvl w:val="1"/>
          <w:numId w:val="4"/>
        </w:numPr>
        <w:rPr>
          <w:sz w:val="28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(a</w:t>
      </w:r>
      <w:r>
        <w:rPr>
          <w:rFonts w:ascii="Consolas" w:hAnsi="Consolas" w:cs="Consolas"/>
          <w:color w:val="000000"/>
          <w:szCs w:val="19"/>
          <w:highlight w:val="white"/>
        </w:rPr>
        <w:t xml:space="preserve"> </w:t>
      </w:r>
      <m:oMath>
        <m:r>
          <w:rPr>
            <w:rFonts w:ascii="Cambria Math" w:hAnsi="Cambria Math" w:cs="Consolas"/>
            <w:color w:val="000000"/>
            <w:szCs w:val="19"/>
            <w:highlight w:val="white"/>
          </w:rPr>
          <m:t>⊗</m:t>
        </m:r>
      </m:oMath>
      <w:r>
        <w:rPr>
          <w:rFonts w:ascii="Consolas" w:eastAsiaTheme="minorEastAsia" w:hAnsi="Consolas" w:cs="Consolas"/>
          <w:color w:val="000000"/>
          <w:szCs w:val="19"/>
          <w:highlight w:val="white"/>
        </w:rPr>
        <w:t xml:space="preserve"> 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>b)</w:t>
      </w:r>
      <w:r>
        <w:rPr>
          <w:sz w:val="28"/>
        </w:rPr>
        <w:t xml:space="preserve">, which is an expression a </w:t>
      </w:r>
      <w:r>
        <w:rPr>
          <w:sz w:val="28"/>
        </w:rPr>
        <w:t>times</w:t>
      </w:r>
      <w:r>
        <w:rPr>
          <w:sz w:val="28"/>
        </w:rPr>
        <w:t xml:space="preserve"> another expression b</w:t>
      </w:r>
    </w:p>
    <w:p w:rsidR="0002754E" w:rsidRDefault="0002754E" w:rsidP="0002754E">
      <w:pPr>
        <w:pStyle w:val="Lijstalinea"/>
        <w:rPr>
          <w:sz w:val="28"/>
        </w:rPr>
      </w:pPr>
    </w:p>
    <w:p w:rsidR="0002754E" w:rsidRDefault="0002754E" w:rsidP="0002754E">
      <w:pPr>
        <w:pStyle w:val="Lijstalinea"/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An example </w:t>
      </w:r>
      <w:r>
        <w:rPr>
          <w:sz w:val="28"/>
        </w:rPr>
        <w:t xml:space="preserve">of a simple expression </w:t>
      </w:r>
      <m:oMath>
        <m:r>
          <w:rPr>
            <w:rFonts w:ascii="Cambria Math" w:hAnsi="Cambria Math"/>
            <w:sz w:val="28"/>
          </w:rPr>
          <m:t>(10+(5</m:t>
        </m:r>
        <m:r>
          <w:rPr>
            <w:rFonts w:ascii="Cambria Math" w:hAnsi="Cambria Math"/>
            <w:sz w:val="28"/>
          </w:rPr>
          <m:t>×2</m:t>
        </m:r>
        <m:r>
          <w:rPr>
            <w:rFonts w:ascii="Cambria Math" w:hAnsi="Cambria Math"/>
            <w:sz w:val="28"/>
          </w:rPr>
          <m:t>))</m:t>
        </m:r>
      </m:oMath>
      <w:r>
        <w:rPr>
          <w:sz w:val="28"/>
        </w:rPr>
        <w:t xml:space="preserve"> </w:t>
      </w:r>
      <w:r>
        <w:rPr>
          <w:sz w:val="28"/>
        </w:rPr>
        <w:t>could be written as</w:t>
      </w:r>
      <w:r>
        <w:rPr>
          <w:sz w:val="28"/>
        </w:rPr>
        <w:t>:</w:t>
      </w:r>
      <w:r>
        <w:rPr>
          <w:sz w:val="28"/>
        </w:rPr>
        <w:br/>
      </w:r>
      <w:r w:rsidRPr="0002754E">
        <w:rPr>
          <w:rStyle w:val="InlineCodeChar"/>
        </w:rPr>
        <w:t>(value 10)</w:t>
      </w:r>
      <m:oMath>
        <m:r>
          <w:rPr>
            <w:rStyle w:val="InlineCodeChar"/>
            <w:rFonts w:ascii="Cambria Math" w:hAnsi="Cambria Math"/>
            <w:highlight w:val="white"/>
          </w:rPr>
          <m:t xml:space="preserve"> ⊕</m:t>
        </m:r>
      </m:oMath>
      <w:r w:rsidRPr="0002754E">
        <w:rPr>
          <w:rStyle w:val="InlineCodeChar"/>
        </w:rPr>
        <w:t xml:space="preserve">((value 5) </w:t>
      </w:r>
      <m:oMath>
        <m:r>
          <w:rPr>
            <w:rStyle w:val="InlineCodeChar"/>
            <w:rFonts w:ascii="Cambria Math" w:hAnsi="Cambria Math"/>
            <w:highlight w:val="white"/>
          </w:rPr>
          <m:t>⊗</m:t>
        </m:r>
      </m:oMath>
      <w:r w:rsidRPr="0002754E">
        <w:rPr>
          <w:rStyle w:val="InlineCodeChar"/>
        </w:rPr>
        <w:t xml:space="preserve"> (value 2))</w:t>
      </w:r>
    </w:p>
    <w:p w:rsidR="00F7251F" w:rsidRPr="00773B0E" w:rsidRDefault="00823CC3" w:rsidP="0002754E">
      <w:pPr>
        <w:pStyle w:val="Lijstaline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sz w:val="28"/>
        </w:rPr>
        <w:br/>
      </w:r>
      <w:r w:rsidR="00602299">
        <w:rPr>
          <w:rFonts w:ascii="Consolas" w:hAnsi="Consolas" w:cs="Consolas"/>
          <w:color w:val="000000"/>
          <w:szCs w:val="19"/>
          <w:highlight w:val="white"/>
        </w:rPr>
        <w:t>____________________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eval (value i) =&gt; i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</w:p>
    <w:p w:rsidR="00F7251F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  <w:r w:rsidR="00F7251F"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602299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>___________________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eval (a</w:t>
      </w:r>
      <w:r w:rsidR="00F8543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m:oMath>
        <m:r>
          <w:rPr>
            <w:rFonts w:ascii="Cambria Math" w:hAnsi="Cambria Math" w:cs="Consolas"/>
            <w:color w:val="000000"/>
            <w:szCs w:val="19"/>
            <w:highlight w:val="white"/>
          </w:rPr>
          <m:t>⊕</m:t>
        </m:r>
      </m:oMath>
      <w:r w:rsidR="00F85430">
        <w:rPr>
          <w:rFonts w:ascii="Consolas" w:eastAsiaTheme="minorEastAsia" w:hAnsi="Consolas" w:cs="Consolas"/>
          <w:color w:val="000000"/>
          <w:szCs w:val="19"/>
          <w:highlight w:val="white"/>
        </w:rPr>
        <w:t xml:space="preserve"> 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b) =&gt; </w:t>
      </w:r>
      <w:r w:rsidR="00F85430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E21B34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br/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F7251F" w:rsidRPr="00773B0E" w:rsidRDefault="00602299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>___________________</w:t>
      </w:r>
    </w:p>
    <w:p w:rsidR="00F7251F" w:rsidRPr="00773B0E" w:rsidRDefault="00F7251F" w:rsidP="00773B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highlight w:val="white"/>
        </w:rPr>
      </w:pPr>
      <w:r w:rsidRPr="00773B0E">
        <w:rPr>
          <w:rFonts w:ascii="Consolas" w:hAnsi="Consolas" w:cs="Consolas"/>
          <w:color w:val="000000"/>
          <w:szCs w:val="19"/>
          <w:highlight w:val="white"/>
        </w:rPr>
        <w:t>eval (a</w:t>
      </w:r>
      <w:r w:rsidR="00F8543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m:oMath>
        <m:r>
          <w:rPr>
            <w:rFonts w:ascii="Cambria Math" w:hAnsi="Cambria Math" w:cs="Consolas"/>
            <w:color w:val="000000"/>
            <w:szCs w:val="19"/>
            <w:highlight w:val="white"/>
          </w:rPr>
          <m:t>⊗</m:t>
        </m:r>
      </m:oMath>
      <w:r w:rsidR="00F85430">
        <w:rPr>
          <w:rFonts w:ascii="Consolas" w:eastAsiaTheme="minorEastAsia" w:hAnsi="Consolas" w:cs="Consolas"/>
          <w:color w:val="000000"/>
          <w:szCs w:val="19"/>
          <w:highlight w:val="white"/>
        </w:rPr>
        <w:t xml:space="preserve"> </w:t>
      </w:r>
      <w:r w:rsidRPr="00773B0E">
        <w:rPr>
          <w:rFonts w:ascii="Consolas" w:hAnsi="Consolas" w:cs="Consolas"/>
          <w:color w:val="000000"/>
          <w:szCs w:val="19"/>
          <w:highlight w:val="white"/>
        </w:rPr>
        <w:t xml:space="preserve">b) =&gt; </w:t>
      </w:r>
      <w:r w:rsidR="00F85430">
        <w:rPr>
          <w:rFonts w:ascii="Consolas" w:hAnsi="Consolas" w:cs="Consolas"/>
          <w:color w:val="000000"/>
          <w:szCs w:val="19"/>
          <w:highlight w:val="white"/>
        </w:rPr>
        <w:t>…</w:t>
      </w:r>
    </w:p>
    <w:p w:rsidR="00823CC3" w:rsidRPr="00773B0E" w:rsidRDefault="00823CC3" w:rsidP="00F7251F">
      <w:pPr>
        <w:rPr>
          <w:sz w:val="28"/>
        </w:rPr>
      </w:pPr>
    </w:p>
    <w:p w:rsidR="00E21B34" w:rsidRPr="00773B0E" w:rsidRDefault="00E21B34" w:rsidP="00823CC3">
      <w:pPr>
        <w:rPr>
          <w:sz w:val="28"/>
        </w:rPr>
      </w:pPr>
      <w:bookmarkStart w:id="0" w:name="_GoBack"/>
      <w:bookmarkEnd w:id="0"/>
    </w:p>
    <w:sectPr w:rsidR="00E21B34" w:rsidRPr="00773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CCC" w:rsidRDefault="001A3CCC" w:rsidP="00F85430">
      <w:pPr>
        <w:spacing w:after="0" w:line="240" w:lineRule="auto"/>
      </w:pPr>
      <w:r>
        <w:separator/>
      </w:r>
    </w:p>
  </w:endnote>
  <w:endnote w:type="continuationSeparator" w:id="0">
    <w:p w:rsidR="001A3CCC" w:rsidRDefault="001A3CCC" w:rsidP="00F8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CCC" w:rsidRDefault="001A3CCC" w:rsidP="00F85430">
      <w:pPr>
        <w:spacing w:after="0" w:line="240" w:lineRule="auto"/>
      </w:pPr>
      <w:r>
        <w:separator/>
      </w:r>
    </w:p>
  </w:footnote>
  <w:footnote w:type="continuationSeparator" w:id="0">
    <w:p w:rsidR="001A3CCC" w:rsidRDefault="001A3CCC" w:rsidP="00F85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FFC"/>
    <w:multiLevelType w:val="hybridMultilevel"/>
    <w:tmpl w:val="05061760"/>
    <w:lvl w:ilvl="0" w:tplc="24868D6C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7162B"/>
    <w:multiLevelType w:val="multilevel"/>
    <w:tmpl w:val="2D8A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93B48"/>
    <w:multiLevelType w:val="hybridMultilevel"/>
    <w:tmpl w:val="919452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E2E05"/>
    <w:multiLevelType w:val="hybridMultilevel"/>
    <w:tmpl w:val="04B62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C3"/>
    <w:rsid w:val="0002754E"/>
    <w:rsid w:val="001A3CCC"/>
    <w:rsid w:val="00214087"/>
    <w:rsid w:val="0022244B"/>
    <w:rsid w:val="00311B93"/>
    <w:rsid w:val="003F03F8"/>
    <w:rsid w:val="00400C36"/>
    <w:rsid w:val="005B2F06"/>
    <w:rsid w:val="00602299"/>
    <w:rsid w:val="006C6352"/>
    <w:rsid w:val="006D409F"/>
    <w:rsid w:val="007031D8"/>
    <w:rsid w:val="00773B0E"/>
    <w:rsid w:val="00823CC3"/>
    <w:rsid w:val="009111FB"/>
    <w:rsid w:val="00A20771"/>
    <w:rsid w:val="00CF4318"/>
    <w:rsid w:val="00E21B34"/>
    <w:rsid w:val="00F7251F"/>
    <w:rsid w:val="00F8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ED3F-9D4D-4613-A8D5-5445D468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823CC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23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82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823CC3"/>
  </w:style>
  <w:style w:type="character" w:styleId="Hyperlink">
    <w:name w:val="Hyperlink"/>
    <w:basedOn w:val="Standaardalinea-lettertype"/>
    <w:uiPriority w:val="99"/>
    <w:semiHidden/>
    <w:unhideWhenUsed/>
    <w:rsid w:val="00823CC3"/>
    <w:rPr>
      <w:color w:val="0000FF"/>
      <w:u w:val="single"/>
    </w:rPr>
  </w:style>
  <w:style w:type="paragraph" w:customStyle="1" w:styleId="Code">
    <w:name w:val="Code"/>
    <w:basedOn w:val="Standaard"/>
    <w:link w:val="CodeChar"/>
    <w:rsid w:val="003F03F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3F03F8"/>
  </w:style>
  <w:style w:type="character" w:customStyle="1" w:styleId="CodeChar">
    <w:name w:val="Code Char"/>
    <w:basedOn w:val="LijstalineaChar"/>
    <w:link w:val="Code"/>
    <w:rsid w:val="003F03F8"/>
    <w:rPr>
      <w:rFonts w:ascii="Consolas" w:hAnsi="Consolas" w:cs="Consolas"/>
    </w:rPr>
  </w:style>
  <w:style w:type="character" w:styleId="Tekstvantijdelijkeaanduiding">
    <w:name w:val="Placeholder Text"/>
    <w:basedOn w:val="Standaardalinea-lettertype"/>
    <w:uiPriority w:val="99"/>
    <w:semiHidden/>
    <w:rsid w:val="00F854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F85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5430"/>
  </w:style>
  <w:style w:type="paragraph" w:styleId="Voettekst">
    <w:name w:val="footer"/>
    <w:basedOn w:val="Standaard"/>
    <w:link w:val="VoettekstChar"/>
    <w:uiPriority w:val="99"/>
    <w:unhideWhenUsed/>
    <w:rsid w:val="00F85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5430"/>
  </w:style>
  <w:style w:type="paragraph" w:customStyle="1" w:styleId="InlineCode">
    <w:name w:val="InlineCode"/>
    <w:basedOn w:val="Standaard"/>
    <w:link w:val="InlineCodeChar"/>
    <w:qFormat/>
    <w:rsid w:val="00214087"/>
    <w:pPr>
      <w:autoSpaceDE w:val="0"/>
      <w:autoSpaceDN w:val="0"/>
      <w:adjustRightInd w:val="0"/>
      <w:spacing w:after="0" w:line="240" w:lineRule="auto"/>
      <w:ind w:left="708"/>
    </w:pPr>
    <w:rPr>
      <w:rFonts w:ascii="Consolas" w:hAnsi="Consolas" w:cs="Consolas"/>
      <w:color w:val="000000"/>
      <w:szCs w:val="19"/>
    </w:rPr>
  </w:style>
  <w:style w:type="character" w:customStyle="1" w:styleId="InlineCodeChar">
    <w:name w:val="InlineCode Char"/>
    <w:basedOn w:val="Standaardalinea-lettertype"/>
    <w:link w:val="InlineCode"/>
    <w:rsid w:val="00214087"/>
    <w:rPr>
      <w:rFonts w:ascii="Consolas" w:hAnsi="Consolas" w:cs="Consolas"/>
      <w:color w:val="00000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4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Maggiore</dc:creator>
  <cp:keywords/>
  <dc:description/>
  <cp:lastModifiedBy>Giuseppe Maggiore</cp:lastModifiedBy>
  <cp:revision>13</cp:revision>
  <dcterms:created xsi:type="dcterms:W3CDTF">2015-04-05T20:14:00Z</dcterms:created>
  <dcterms:modified xsi:type="dcterms:W3CDTF">2015-04-22T20:05:00Z</dcterms:modified>
</cp:coreProperties>
</file>