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5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Структури даних та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9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Стеки та черги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Виконав:</w:t>
      </w:r>
    </w:p>
    <w:p w:rsidR="00000000" w:rsidDel="00000000" w:rsidP="00000000" w:rsidRDefault="00000000" w:rsidRPr="00000000" w14:paraId="0000000E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групи ІО-61</w:t>
      </w:r>
    </w:p>
    <w:p w:rsidR="00000000" w:rsidDel="00000000" w:rsidP="00000000" w:rsidRDefault="00000000" w:rsidRPr="00000000" w14:paraId="0000000F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Коваль М.В</w:t>
      </w:r>
    </w:p>
    <w:p w:rsidR="00000000" w:rsidDel="00000000" w:rsidP="00000000" w:rsidRDefault="00000000" w:rsidRPr="00000000" w14:paraId="00000010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Залікова книжка № 6109</w:t>
      </w:r>
    </w:p>
    <w:p w:rsidR="00000000" w:rsidDel="00000000" w:rsidP="00000000" w:rsidRDefault="00000000" w:rsidRPr="00000000" w14:paraId="00000011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Перевірив</w:t>
        <w:br w:type="textWrapping"/>
        <w:t xml:space="preserve">Русінов В. 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dfg2kqmu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Лабораторна робота № 3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4yco8x2p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Стеки та черги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Дисципліна:</w:t>
      </w:r>
      <w:r w:rsidDel="00000000" w:rsidR="00000000" w:rsidRPr="00000000">
        <w:rPr>
          <w:rtl w:val="0"/>
        </w:rPr>
        <w:t xml:space="preserve"> Структури даних та алгоритми (СДА)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Мова програмування:</w:t>
      </w:r>
      <w:r w:rsidDel="00000000" w:rsidR="00000000" w:rsidRPr="00000000">
        <w:rPr>
          <w:rtl w:val="0"/>
        </w:rPr>
        <w:t xml:space="preserve"> С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3lb8l9lcl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Мета лабораторної роботи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Засвоєння теоретичного матеріалу та набуття практичних навичок реалізації й застосування абстрактних структур даних </w:t>
      </w:r>
      <w:r w:rsidDel="00000000" w:rsidR="00000000" w:rsidRPr="00000000">
        <w:rPr>
          <w:b w:val="1"/>
          <w:bCs w:val="1"/>
          <w:rtl w:val="0"/>
        </w:rPr>
        <w:t xml:space="preserve">стек</w:t>
      </w:r>
      <w:r w:rsidDel="00000000" w:rsidR="00000000" w:rsidRPr="00000000">
        <w:rPr>
          <w:rtl w:val="0"/>
        </w:rPr>
        <w:t xml:space="preserve"> (LIFO — «останнім прийшов, першим вийшов») та </w:t>
      </w:r>
      <w:r w:rsidDel="00000000" w:rsidR="00000000" w:rsidRPr="00000000">
        <w:rPr>
          <w:b w:val="1"/>
          <w:bCs w:val="1"/>
          <w:rtl w:val="0"/>
        </w:rPr>
        <w:t xml:space="preserve">черга</w:t>
      </w:r>
      <w:r w:rsidDel="00000000" w:rsidR="00000000" w:rsidRPr="00000000">
        <w:rPr>
          <w:rtl w:val="0"/>
        </w:rPr>
        <w:t xml:space="preserve"> (FIFO — «першим прийшов, першим вийшов»), а також порівняння двох способів їхньої реалізації — на основі масиву фіксованого розміру та на основі однозв'язного списку.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ladhmf4fl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Постановка задачі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Кожен варіант завдання визначає прикладну задачу (наприклад, перевірку збалансованості дужок, обчислення постфіксного виразу тощо) та структуру(и) даних, потрібну для її розв'язання (стек, чергу, або обидві).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розв'язання задачі написати </w:t>
      </w:r>
      <w:r w:rsidDel="00000000" w:rsidR="00000000" w:rsidRPr="00000000">
        <w:rPr>
          <w:b w:val="1"/>
          <w:bCs w:val="1"/>
          <w:rtl w:val="0"/>
        </w:rPr>
        <w:t xml:space="preserve">дві програми</w:t>
      </w:r>
      <w:r w:rsidDel="00000000" w:rsidR="00000000" w:rsidRPr="00000000">
        <w:rPr>
          <w:rtl w:val="0"/>
        </w:rPr>
        <w:t xml:space="preserve">, що реалізують ту саму структуру даних двома способами: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основі </w:t>
      </w:r>
      <w:r w:rsidDel="00000000" w:rsidR="00000000" w:rsidRPr="00000000">
        <w:rPr>
          <w:b w:val="1"/>
          <w:bCs w:val="1"/>
          <w:rtl w:val="0"/>
        </w:rPr>
        <w:t xml:space="preserve">одновимірного масиву фіксованого розміру</w:t>
      </w:r>
      <w:r w:rsidDel="00000000" w:rsidR="00000000" w:rsidRPr="00000000">
        <w:rPr>
          <w:rtl w:val="0"/>
        </w:rPr>
        <w:t xml:space="preserve"> (з окремими змінними/індексами для вершини стека або голови й хвоста черги);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основі </w:t>
      </w:r>
      <w:r w:rsidDel="00000000" w:rsidR="00000000" w:rsidRPr="00000000">
        <w:rPr>
          <w:b w:val="1"/>
          <w:bCs w:val="1"/>
          <w:rtl w:val="0"/>
        </w:rPr>
        <w:t xml:space="preserve">однозв'язного списку</w:t>
      </w:r>
      <w:r w:rsidDel="00000000" w:rsidR="00000000" w:rsidRPr="00000000">
        <w:rPr>
          <w:rtl w:val="0"/>
        </w:rPr>
        <w:t xml:space="preserve"> (динамічне виділення пам'яті: вузол зі значенням і вказівником на наступний вузол).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Прикладна логіка (сама задача варіанта) в обох програмах має бути однаковою — відрізнятися має лише внутрішня реалізація стека/черги.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Обидві реалізації мають надавати єдиний узгоджений набір функцій, наприклад для стека: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is_full</w:t>
      </w:r>
      <w:r w:rsidDel="00000000" w:rsidR="00000000" w:rsidRPr="00000000">
        <w:rPr>
          <w:rtl w:val="0"/>
        </w:rPr>
        <w:t xml:space="preserve">; для черги: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peek_front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is_full</w:t>
      </w:r>
      <w:r w:rsidDel="00000000" w:rsidR="00000000" w:rsidRPr="00000000">
        <w:rPr>
          <w:rtl w:val="0"/>
        </w:rPr>
        <w:t xml:space="preserve">. Прикладна логіка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і функції задачі) має викликати ці функції однаково незалежно від того, яка реалізація підключена — тобто дві програми відрізняються лише файлом/блоком, де реалізовані самі функції структури даних.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Розмір масиву для масивної реалізації взяти самостійно, достатнім для тестових прикладів (наприклад, 50–100 елементів), і оформити як іменовану константу.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Масивна реалізація черги обов'язково має бути кільцевою (циклічною):</w:t>
      </w:r>
      <w:r w:rsidDel="00000000" w:rsidR="00000000" w:rsidRPr="00000000">
        <w:rPr>
          <w:rtl w:val="0"/>
        </w:rPr>
        <w:t xml:space="preserve"> після заповнення останньої комірки масиву черга повинна продовжувати використовувати комірки, звільнені операціями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dequeue</w:t>
      </w:r>
      <w:r w:rsidDel="00000000" w:rsidR="00000000" w:rsidRPr="00000000">
        <w:rPr>
          <w:rtl w:val="0"/>
        </w:rPr>
        <w:t xml:space="preserve">, починаючи знову з початку масиву, а не вважати масив вичерпаним.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GITHUB: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https://github.com/cultarchive851-coder/SDALab/tree/main/LAB3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Варiант номер 9: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Код программи: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72050" cy="88487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84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53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Компiляцiя: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229100" cy="752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Висновок:Під час виконання лабораторної роботи було успішно реалізовано програму для перетворення інфіксних математичних виразів у постфіксну форму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cultarchive851-coder/SDALab/tree/main/LAB3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