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E86" w:rsidRPr="005A115B" w:rsidRDefault="00604485">
      <w:pPr>
        <w:pStyle w:val="Title"/>
        <w:rPr>
          <w:sz w:val="40"/>
          <w:u w:val="none"/>
        </w:rPr>
      </w:pPr>
      <w:r w:rsidRPr="005A115B">
        <w:rPr>
          <w:sz w:val="40"/>
          <w:u w:val="thick"/>
        </w:rPr>
        <w:t>TECHNICAL EVALUATION REPORT</w:t>
      </w:r>
    </w:p>
    <w:p w:rsidR="001F4E86" w:rsidRDefault="00604485">
      <w:pPr>
        <w:spacing w:line="376" w:lineRule="exact"/>
        <w:ind w:left="826" w:right="901"/>
        <w:jc w:val="center"/>
        <w:rPr>
          <w:b/>
          <w:sz w:val="33"/>
        </w:rPr>
      </w:pPr>
      <w:r>
        <w:rPr>
          <w:b/>
          <w:sz w:val="33"/>
          <w:u w:val="thick"/>
        </w:rPr>
        <w:t>(As Per Rule 35 of PP Rules,</w:t>
      </w:r>
      <w:r>
        <w:rPr>
          <w:b/>
          <w:spacing w:val="-56"/>
          <w:sz w:val="33"/>
          <w:u w:val="thick"/>
        </w:rPr>
        <w:t xml:space="preserve"> </w:t>
      </w:r>
      <w:r>
        <w:rPr>
          <w:b/>
          <w:sz w:val="33"/>
          <w:u w:val="thick"/>
        </w:rPr>
        <w:t>2004)</w:t>
      </w:r>
    </w:p>
    <w:p w:rsidR="001F4E86" w:rsidRDefault="001F4E86">
      <w:pPr>
        <w:pStyle w:val="BodyText"/>
        <w:spacing w:before="3"/>
        <w:rPr>
          <w:b/>
          <w:sz w:val="24"/>
        </w:rPr>
      </w:pPr>
    </w:p>
    <w:tbl>
      <w:tblPr>
        <w:tblW w:w="10073" w:type="dxa"/>
        <w:tblInd w:w="-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3"/>
        <w:gridCol w:w="6210"/>
      </w:tblGrid>
      <w:tr w:rsidR="001F4E86" w:rsidTr="005A115B">
        <w:trPr>
          <w:trHeight w:val="331"/>
        </w:trPr>
        <w:tc>
          <w:tcPr>
            <w:tcW w:w="3863" w:type="dxa"/>
          </w:tcPr>
          <w:p w:rsidR="001F4E86" w:rsidRDefault="00604485">
            <w:pPr>
              <w:pStyle w:val="TableParagraph"/>
              <w:tabs>
                <w:tab w:val="left" w:pos="752"/>
              </w:tabs>
              <w:spacing w:line="260" w:lineRule="exact"/>
              <w:ind w:left="50"/>
              <w:rPr>
                <w:sz w:val="23"/>
              </w:rPr>
            </w:pPr>
            <w:r>
              <w:rPr>
                <w:sz w:val="23"/>
              </w:rPr>
              <w:t>1.</w:t>
            </w:r>
            <w:r>
              <w:rPr>
                <w:sz w:val="23"/>
              </w:rPr>
              <w:tab/>
              <w:t>Name of Procuring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Agency:</w:t>
            </w:r>
          </w:p>
        </w:tc>
        <w:tc>
          <w:tcPr>
            <w:tcW w:w="6210" w:type="dxa"/>
          </w:tcPr>
          <w:p w:rsidR="001F4E86" w:rsidRDefault="005A115B">
            <w:pPr>
              <w:pStyle w:val="TableParagraph"/>
              <w:spacing w:line="260" w:lineRule="exact"/>
              <w:ind w:right="71"/>
              <w:jc w:val="right"/>
              <w:rPr>
                <w:sz w:val="23"/>
              </w:rPr>
            </w:pPr>
            <w:r>
              <w:rPr>
                <w:sz w:val="23"/>
              </w:rPr>
              <w:t>Information Technology Department, Govt. of Gilgit Baltistan</w:t>
            </w:r>
          </w:p>
        </w:tc>
      </w:tr>
      <w:tr w:rsidR="001F4E86" w:rsidTr="005A115B">
        <w:trPr>
          <w:trHeight w:val="402"/>
        </w:trPr>
        <w:tc>
          <w:tcPr>
            <w:tcW w:w="3863" w:type="dxa"/>
          </w:tcPr>
          <w:p w:rsidR="001F4E86" w:rsidRDefault="00604485">
            <w:pPr>
              <w:pStyle w:val="TableParagraph"/>
              <w:tabs>
                <w:tab w:val="left" w:pos="751"/>
              </w:tabs>
              <w:spacing w:before="66"/>
              <w:ind w:left="50"/>
              <w:rPr>
                <w:sz w:val="23"/>
              </w:rPr>
            </w:pPr>
            <w:r>
              <w:rPr>
                <w:sz w:val="23"/>
              </w:rPr>
              <w:t>2.</w:t>
            </w:r>
            <w:r>
              <w:rPr>
                <w:sz w:val="23"/>
              </w:rPr>
              <w:tab/>
              <w:t>Method of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Procurement:</w:t>
            </w:r>
          </w:p>
        </w:tc>
        <w:tc>
          <w:tcPr>
            <w:tcW w:w="6210" w:type="dxa"/>
          </w:tcPr>
          <w:p w:rsidR="001F4E86" w:rsidRDefault="005A115B" w:rsidP="005A115B">
            <w:pPr>
              <w:pStyle w:val="TableParagraph"/>
              <w:spacing w:before="66"/>
              <w:ind w:right="71"/>
              <w:rPr>
                <w:sz w:val="23"/>
              </w:rPr>
            </w:pPr>
            <w:r>
              <w:rPr>
                <w:sz w:val="23"/>
              </w:rPr>
              <w:t>Two Stage Two Envelope , PPRA 2004</w:t>
            </w:r>
          </w:p>
        </w:tc>
      </w:tr>
      <w:tr w:rsidR="001F4E86" w:rsidTr="005A115B">
        <w:trPr>
          <w:trHeight w:val="402"/>
        </w:trPr>
        <w:tc>
          <w:tcPr>
            <w:tcW w:w="3863" w:type="dxa"/>
          </w:tcPr>
          <w:p w:rsidR="001F4E86" w:rsidRDefault="00604485">
            <w:pPr>
              <w:pStyle w:val="TableParagraph"/>
              <w:tabs>
                <w:tab w:val="left" w:pos="751"/>
              </w:tabs>
              <w:spacing w:before="66"/>
              <w:ind w:left="50"/>
              <w:rPr>
                <w:sz w:val="23"/>
              </w:rPr>
            </w:pPr>
            <w:r>
              <w:rPr>
                <w:sz w:val="23"/>
              </w:rPr>
              <w:t>3.</w:t>
            </w:r>
            <w:r>
              <w:rPr>
                <w:sz w:val="23"/>
              </w:rPr>
              <w:tab/>
              <w:t>Title of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Procurement:</w:t>
            </w:r>
          </w:p>
        </w:tc>
        <w:tc>
          <w:tcPr>
            <w:tcW w:w="6210" w:type="dxa"/>
          </w:tcPr>
          <w:p w:rsidR="001F4E86" w:rsidRDefault="007C34EB" w:rsidP="005A115B">
            <w:pPr>
              <w:pStyle w:val="TableParagraph"/>
              <w:spacing w:before="66"/>
              <w:ind w:right="69"/>
              <w:rPr>
                <w:sz w:val="23"/>
              </w:rPr>
            </w:pPr>
            <w:r>
              <w:rPr>
                <w:sz w:val="23"/>
              </w:rPr>
              <w:t xml:space="preserve">High </w:t>
            </w:r>
            <w:r w:rsidR="005A115B">
              <w:rPr>
                <w:sz w:val="23"/>
              </w:rPr>
              <w:t xml:space="preserve">Impact Digital Skills Dev. Program on </w:t>
            </w:r>
            <w:proofErr w:type="spellStart"/>
            <w:r w:rsidR="005A115B">
              <w:rPr>
                <w:sz w:val="23"/>
              </w:rPr>
              <w:t>DataScience</w:t>
            </w:r>
            <w:proofErr w:type="spellEnd"/>
            <w:r w:rsidR="005A115B">
              <w:rPr>
                <w:sz w:val="23"/>
              </w:rPr>
              <w:t xml:space="preserve">/AI and </w:t>
            </w:r>
            <w:proofErr w:type="spellStart"/>
            <w:r w:rsidR="005A115B">
              <w:rPr>
                <w:sz w:val="23"/>
              </w:rPr>
              <w:t>BlockChain</w:t>
            </w:r>
            <w:proofErr w:type="spellEnd"/>
            <w:r w:rsidR="005A115B">
              <w:rPr>
                <w:sz w:val="23"/>
              </w:rPr>
              <w:t xml:space="preserve"> Technologies</w:t>
            </w:r>
          </w:p>
        </w:tc>
      </w:tr>
      <w:tr w:rsidR="001F4E86" w:rsidTr="005A115B">
        <w:trPr>
          <w:trHeight w:val="402"/>
        </w:trPr>
        <w:tc>
          <w:tcPr>
            <w:tcW w:w="3863" w:type="dxa"/>
          </w:tcPr>
          <w:p w:rsidR="001F4E86" w:rsidRDefault="00604485">
            <w:pPr>
              <w:pStyle w:val="TableParagraph"/>
              <w:tabs>
                <w:tab w:val="left" w:pos="750"/>
              </w:tabs>
              <w:spacing w:before="66"/>
              <w:ind w:left="50"/>
              <w:rPr>
                <w:sz w:val="23"/>
              </w:rPr>
            </w:pPr>
            <w:r>
              <w:rPr>
                <w:sz w:val="23"/>
              </w:rPr>
              <w:t>4.</w:t>
            </w:r>
            <w:r>
              <w:rPr>
                <w:sz w:val="23"/>
              </w:rPr>
              <w:tab/>
              <w:t>Tender Inquiry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No.:</w:t>
            </w:r>
          </w:p>
        </w:tc>
        <w:tc>
          <w:tcPr>
            <w:tcW w:w="6210" w:type="dxa"/>
          </w:tcPr>
          <w:p w:rsidR="001F4E86" w:rsidRDefault="005A115B" w:rsidP="005A115B">
            <w:pPr>
              <w:pStyle w:val="TableParagraph"/>
              <w:spacing w:before="66"/>
              <w:ind w:right="47"/>
              <w:rPr>
                <w:sz w:val="23"/>
              </w:rPr>
            </w:pPr>
            <w:r w:rsidRPr="005A115B">
              <w:rPr>
                <w:sz w:val="23"/>
              </w:rPr>
              <w:t>SEC-IT-3(11)/2022-Skills</w:t>
            </w:r>
          </w:p>
        </w:tc>
      </w:tr>
      <w:tr w:rsidR="001F4E86" w:rsidTr="005A115B">
        <w:trPr>
          <w:trHeight w:val="402"/>
        </w:trPr>
        <w:tc>
          <w:tcPr>
            <w:tcW w:w="3863" w:type="dxa"/>
          </w:tcPr>
          <w:p w:rsidR="001F4E86" w:rsidRDefault="00604485">
            <w:pPr>
              <w:pStyle w:val="TableParagraph"/>
              <w:tabs>
                <w:tab w:val="left" w:pos="752"/>
              </w:tabs>
              <w:spacing w:before="66"/>
              <w:ind w:left="50"/>
              <w:rPr>
                <w:sz w:val="23"/>
              </w:rPr>
            </w:pPr>
            <w:r>
              <w:rPr>
                <w:sz w:val="23"/>
              </w:rPr>
              <w:t>5.</w:t>
            </w:r>
            <w:r>
              <w:rPr>
                <w:sz w:val="23"/>
              </w:rPr>
              <w:tab/>
              <w:t>PPRA Ref. No.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(TSE):</w:t>
            </w:r>
          </w:p>
        </w:tc>
        <w:tc>
          <w:tcPr>
            <w:tcW w:w="6210" w:type="dxa"/>
          </w:tcPr>
          <w:p w:rsidR="001F4E86" w:rsidRDefault="005A115B" w:rsidP="005A115B">
            <w:pPr>
              <w:pStyle w:val="TableParagraph"/>
              <w:spacing w:before="66"/>
              <w:ind w:right="70"/>
              <w:rPr>
                <w:sz w:val="23"/>
              </w:rPr>
            </w:pPr>
            <w:r w:rsidRPr="005A115B">
              <w:rPr>
                <w:sz w:val="23"/>
              </w:rPr>
              <w:t>SEC-IT-3(11)/2022-Skills</w:t>
            </w:r>
          </w:p>
        </w:tc>
      </w:tr>
      <w:tr w:rsidR="001F4E86" w:rsidTr="005A115B">
        <w:trPr>
          <w:trHeight w:val="402"/>
        </w:trPr>
        <w:tc>
          <w:tcPr>
            <w:tcW w:w="3863" w:type="dxa"/>
          </w:tcPr>
          <w:p w:rsidR="001F4E86" w:rsidRDefault="00604485">
            <w:pPr>
              <w:pStyle w:val="TableParagraph"/>
              <w:tabs>
                <w:tab w:val="left" w:pos="751"/>
              </w:tabs>
              <w:spacing w:before="66"/>
              <w:ind w:left="50"/>
              <w:rPr>
                <w:sz w:val="23"/>
              </w:rPr>
            </w:pPr>
            <w:r>
              <w:rPr>
                <w:sz w:val="23"/>
              </w:rPr>
              <w:t>6.</w:t>
            </w:r>
            <w:r>
              <w:rPr>
                <w:sz w:val="23"/>
              </w:rPr>
              <w:tab/>
              <w:t>Date &amp; Time of Bid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Closing:</w:t>
            </w:r>
          </w:p>
        </w:tc>
        <w:tc>
          <w:tcPr>
            <w:tcW w:w="6210" w:type="dxa"/>
          </w:tcPr>
          <w:p w:rsidR="001F4E86" w:rsidRDefault="005A115B" w:rsidP="005A115B">
            <w:pPr>
              <w:pStyle w:val="TableParagraph"/>
              <w:spacing w:before="66"/>
              <w:ind w:right="69"/>
              <w:rPr>
                <w:sz w:val="23"/>
              </w:rPr>
            </w:pPr>
            <w:r>
              <w:rPr>
                <w:sz w:val="23"/>
              </w:rPr>
              <w:t>28</w:t>
            </w:r>
            <w:r w:rsidRPr="005A115B">
              <w:rPr>
                <w:sz w:val="23"/>
                <w:vertAlign w:val="superscript"/>
              </w:rPr>
              <w:t>th</w:t>
            </w:r>
            <w:r>
              <w:rPr>
                <w:sz w:val="23"/>
              </w:rPr>
              <w:t xml:space="preserve"> December, 2022 12:00 PM</w:t>
            </w:r>
          </w:p>
        </w:tc>
      </w:tr>
      <w:tr w:rsidR="001F4E86" w:rsidTr="005A115B">
        <w:trPr>
          <w:trHeight w:val="402"/>
        </w:trPr>
        <w:tc>
          <w:tcPr>
            <w:tcW w:w="3863" w:type="dxa"/>
          </w:tcPr>
          <w:p w:rsidR="001F4E86" w:rsidRDefault="00604485">
            <w:pPr>
              <w:pStyle w:val="TableParagraph"/>
              <w:tabs>
                <w:tab w:val="left" w:pos="751"/>
              </w:tabs>
              <w:spacing w:before="66"/>
              <w:ind w:left="50"/>
              <w:rPr>
                <w:sz w:val="23"/>
              </w:rPr>
            </w:pPr>
            <w:r>
              <w:rPr>
                <w:sz w:val="23"/>
              </w:rPr>
              <w:t>7.</w:t>
            </w:r>
            <w:r>
              <w:rPr>
                <w:sz w:val="23"/>
              </w:rPr>
              <w:tab/>
              <w:t>Date &amp; Time of Bid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Opening:</w:t>
            </w:r>
          </w:p>
        </w:tc>
        <w:tc>
          <w:tcPr>
            <w:tcW w:w="6210" w:type="dxa"/>
          </w:tcPr>
          <w:p w:rsidR="001F4E86" w:rsidRDefault="005A115B" w:rsidP="005A115B">
            <w:pPr>
              <w:pStyle w:val="TableParagraph"/>
              <w:spacing w:before="66"/>
              <w:ind w:right="70"/>
              <w:rPr>
                <w:sz w:val="23"/>
              </w:rPr>
            </w:pPr>
            <w:r>
              <w:rPr>
                <w:sz w:val="23"/>
              </w:rPr>
              <w:t>28</w:t>
            </w:r>
            <w:r w:rsidRPr="005A115B">
              <w:rPr>
                <w:sz w:val="23"/>
                <w:vertAlign w:val="superscript"/>
              </w:rPr>
              <w:t>th</w:t>
            </w:r>
            <w:r>
              <w:rPr>
                <w:sz w:val="23"/>
              </w:rPr>
              <w:t xml:space="preserve"> December, 2022 2:00 PM</w:t>
            </w:r>
          </w:p>
        </w:tc>
      </w:tr>
      <w:tr w:rsidR="001F4E86" w:rsidTr="005A115B">
        <w:trPr>
          <w:trHeight w:val="402"/>
        </w:trPr>
        <w:tc>
          <w:tcPr>
            <w:tcW w:w="3863" w:type="dxa"/>
          </w:tcPr>
          <w:p w:rsidR="001F4E86" w:rsidRDefault="00604485">
            <w:pPr>
              <w:pStyle w:val="TableParagraph"/>
              <w:tabs>
                <w:tab w:val="left" w:pos="749"/>
              </w:tabs>
              <w:spacing w:before="66"/>
              <w:ind w:left="50"/>
              <w:rPr>
                <w:sz w:val="23"/>
              </w:rPr>
            </w:pPr>
            <w:r>
              <w:rPr>
                <w:sz w:val="23"/>
              </w:rPr>
              <w:t>8.</w:t>
            </w:r>
            <w:r>
              <w:rPr>
                <w:sz w:val="23"/>
              </w:rPr>
              <w:tab/>
              <w:t>No of Bids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Received:</w:t>
            </w:r>
          </w:p>
        </w:tc>
        <w:tc>
          <w:tcPr>
            <w:tcW w:w="6210" w:type="dxa"/>
          </w:tcPr>
          <w:p w:rsidR="001F4E86" w:rsidRDefault="005A115B" w:rsidP="005A115B">
            <w:pPr>
              <w:pStyle w:val="TableParagraph"/>
              <w:spacing w:before="66"/>
              <w:ind w:right="49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</w:tr>
      <w:tr w:rsidR="001F4E86" w:rsidTr="005A115B">
        <w:trPr>
          <w:trHeight w:val="402"/>
        </w:trPr>
        <w:tc>
          <w:tcPr>
            <w:tcW w:w="3863" w:type="dxa"/>
          </w:tcPr>
          <w:p w:rsidR="001F4E86" w:rsidRDefault="00604485">
            <w:pPr>
              <w:pStyle w:val="TableParagraph"/>
              <w:tabs>
                <w:tab w:val="left" w:pos="751"/>
              </w:tabs>
              <w:spacing w:before="66"/>
              <w:ind w:left="50"/>
              <w:rPr>
                <w:sz w:val="23"/>
              </w:rPr>
            </w:pPr>
            <w:r>
              <w:rPr>
                <w:sz w:val="23"/>
              </w:rPr>
              <w:t>9.</w:t>
            </w:r>
            <w:r>
              <w:rPr>
                <w:sz w:val="23"/>
              </w:rPr>
              <w:tab/>
              <w:t>Criteria for Bid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Evaluation:</w:t>
            </w:r>
          </w:p>
        </w:tc>
        <w:tc>
          <w:tcPr>
            <w:tcW w:w="6210" w:type="dxa"/>
          </w:tcPr>
          <w:p w:rsidR="001F4E86" w:rsidRDefault="005A115B" w:rsidP="005A115B">
            <w:pPr>
              <w:pStyle w:val="TableParagraph"/>
              <w:spacing w:before="66"/>
              <w:ind w:right="70"/>
              <w:rPr>
                <w:sz w:val="23"/>
              </w:rPr>
            </w:pPr>
            <w:r>
              <w:rPr>
                <w:sz w:val="23"/>
              </w:rPr>
              <w:t>Two Stage Two Envelope, PPRA 2004</w:t>
            </w:r>
          </w:p>
        </w:tc>
      </w:tr>
      <w:tr w:rsidR="001F4E86" w:rsidTr="005A115B">
        <w:trPr>
          <w:trHeight w:val="331"/>
        </w:trPr>
        <w:tc>
          <w:tcPr>
            <w:tcW w:w="3863" w:type="dxa"/>
          </w:tcPr>
          <w:p w:rsidR="001F4E86" w:rsidRDefault="00604485">
            <w:pPr>
              <w:pStyle w:val="TableParagraph"/>
              <w:tabs>
                <w:tab w:val="left" w:pos="749"/>
              </w:tabs>
              <w:spacing w:before="66" w:line="245" w:lineRule="exact"/>
              <w:ind w:left="50"/>
              <w:rPr>
                <w:sz w:val="23"/>
              </w:rPr>
            </w:pPr>
            <w:r>
              <w:rPr>
                <w:sz w:val="23"/>
              </w:rPr>
              <w:t>10.</w:t>
            </w:r>
            <w:r>
              <w:rPr>
                <w:sz w:val="23"/>
              </w:rPr>
              <w:tab/>
              <w:t>Details of Bid(s)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Evaluation:</w:t>
            </w:r>
          </w:p>
        </w:tc>
        <w:tc>
          <w:tcPr>
            <w:tcW w:w="6210" w:type="dxa"/>
          </w:tcPr>
          <w:p w:rsidR="001F4E86" w:rsidRDefault="001F4E86" w:rsidP="005A115B">
            <w:pPr>
              <w:pStyle w:val="TableParagraph"/>
              <w:spacing w:before="66" w:line="245" w:lineRule="exact"/>
              <w:ind w:right="50"/>
              <w:rPr>
                <w:sz w:val="23"/>
              </w:rPr>
            </w:pPr>
          </w:p>
        </w:tc>
      </w:tr>
    </w:tbl>
    <w:p w:rsidR="001F4E86" w:rsidRDefault="001F4E86">
      <w:pPr>
        <w:pStyle w:val="BodyText"/>
        <w:rPr>
          <w:b/>
          <w:sz w:val="20"/>
        </w:rPr>
      </w:pPr>
    </w:p>
    <w:p w:rsidR="001F4E86" w:rsidRDefault="001F4E86">
      <w:pPr>
        <w:pStyle w:val="BodyText"/>
        <w:spacing w:before="2"/>
        <w:rPr>
          <w:b/>
          <w:sz w:val="16"/>
        </w:rPr>
      </w:pPr>
    </w:p>
    <w:tbl>
      <w:tblPr>
        <w:tblW w:w="10353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0" w:type="dxa"/>
        </w:tblCellMar>
        <w:tblLook w:val="01E0" w:firstRow="1" w:lastRow="1" w:firstColumn="1" w:lastColumn="1" w:noHBand="0" w:noVBand="0"/>
      </w:tblPr>
      <w:tblGrid>
        <w:gridCol w:w="4323"/>
        <w:gridCol w:w="1620"/>
        <w:gridCol w:w="4410"/>
      </w:tblGrid>
      <w:tr w:rsidR="001F4E86" w:rsidTr="005A115B">
        <w:trPr>
          <w:trHeight w:val="944"/>
        </w:trPr>
        <w:tc>
          <w:tcPr>
            <w:tcW w:w="4323" w:type="dxa"/>
          </w:tcPr>
          <w:p w:rsidR="001F4E86" w:rsidRDefault="001F4E86">
            <w:pPr>
              <w:pStyle w:val="TableParagraph"/>
              <w:spacing w:before="3"/>
              <w:rPr>
                <w:b/>
                <w:sz w:val="24"/>
              </w:rPr>
            </w:pPr>
            <w:bookmarkStart w:id="0" w:name="_GoBack"/>
          </w:p>
          <w:p w:rsidR="001F4E86" w:rsidRDefault="00B10D3E">
            <w:pPr>
              <w:pStyle w:val="TableParagraph"/>
              <w:spacing w:line="31" w:lineRule="exact"/>
              <w:ind w:left="91"/>
              <w:rPr>
                <w:sz w:val="3"/>
              </w:rPr>
            </w:pPr>
            <w:r>
              <w:rPr>
                <w:sz w:val="3"/>
              </w:rPr>
            </w:r>
            <w:r>
              <w:rPr>
                <w:sz w:val="3"/>
              </w:rPr>
              <w:pict>
                <v:group id="_x0000_s1026" style="width:1.35pt;height:1.6pt;mso-position-horizontal-relative:char;mso-position-vertical-relative:line" coordsize="27,32">
                  <v:rect id="_x0000_s1027" style="position:absolute;width:27;height:32" fillcolor="black" stroked="f"/>
                  <w10:wrap type="none"/>
                  <w10:anchorlock/>
                </v:group>
              </w:pict>
            </w:r>
          </w:p>
          <w:p w:rsidR="001F4E86" w:rsidRDefault="00604485">
            <w:pPr>
              <w:pStyle w:val="TableParagraph"/>
              <w:spacing w:before="199"/>
              <w:ind w:left="1673"/>
              <w:rPr>
                <w:b/>
                <w:sz w:val="23"/>
              </w:rPr>
            </w:pPr>
            <w:r>
              <w:rPr>
                <w:b/>
                <w:sz w:val="23"/>
              </w:rPr>
              <w:t>Name of Bidder</w:t>
            </w:r>
          </w:p>
        </w:tc>
        <w:tc>
          <w:tcPr>
            <w:tcW w:w="1620" w:type="dxa"/>
          </w:tcPr>
          <w:p w:rsidR="001F4E86" w:rsidRDefault="00604485">
            <w:pPr>
              <w:pStyle w:val="TableParagraph"/>
              <w:spacing w:line="244" w:lineRule="auto"/>
              <w:ind w:left="185" w:right="17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Technical Marks</w:t>
            </w:r>
          </w:p>
          <w:p w:rsidR="001F4E86" w:rsidRDefault="00604485">
            <w:pPr>
              <w:pStyle w:val="TableParagraph"/>
              <w:spacing w:before="57"/>
              <w:ind w:left="185" w:right="178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(if applicable)</w:t>
            </w:r>
          </w:p>
        </w:tc>
        <w:tc>
          <w:tcPr>
            <w:tcW w:w="4410" w:type="dxa"/>
          </w:tcPr>
          <w:p w:rsidR="001F4E86" w:rsidRDefault="00604485" w:rsidP="005A115B">
            <w:pPr>
              <w:pStyle w:val="TableParagraph"/>
              <w:spacing w:before="12" w:line="230" w:lineRule="auto"/>
              <w:ind w:left="140" w:right="132"/>
              <w:jc w:val="center"/>
              <w:rPr>
                <w:b/>
                <w:sz w:val="23"/>
              </w:rPr>
            </w:pPr>
            <w:r>
              <w:rPr>
                <w:b/>
                <w:spacing w:val="-1"/>
                <w:sz w:val="23"/>
              </w:rPr>
              <w:t xml:space="preserve">Rule/Regulation/SBD*/Policy/ </w:t>
            </w:r>
            <w:r>
              <w:rPr>
                <w:b/>
                <w:sz w:val="23"/>
              </w:rPr>
              <w:t xml:space="preserve">Basis for </w:t>
            </w:r>
            <w:r w:rsidR="005A115B">
              <w:rPr>
                <w:b/>
                <w:sz w:val="23"/>
              </w:rPr>
              <w:t>Technical Rejection</w:t>
            </w:r>
            <w:r>
              <w:rPr>
                <w:b/>
                <w:sz w:val="23"/>
              </w:rPr>
              <w:t xml:space="preserve"> / Acceptance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z w:val="23"/>
              </w:rPr>
              <w:t>as</w:t>
            </w:r>
            <w:r w:rsidR="005A115B">
              <w:rPr>
                <w:b/>
                <w:sz w:val="23"/>
              </w:rPr>
              <w:t xml:space="preserve"> </w:t>
            </w:r>
            <w:r>
              <w:rPr>
                <w:b/>
                <w:sz w:val="23"/>
              </w:rPr>
              <w:t>per Rule 37 of PP Rules, 2004.</w:t>
            </w:r>
          </w:p>
        </w:tc>
      </w:tr>
      <w:tr w:rsidR="001F4E86" w:rsidTr="005A115B">
        <w:trPr>
          <w:trHeight w:val="474"/>
        </w:trPr>
        <w:tc>
          <w:tcPr>
            <w:tcW w:w="4323" w:type="dxa"/>
          </w:tcPr>
          <w:p w:rsidR="001F4E86" w:rsidRDefault="005A115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NUST</w:t>
            </w:r>
          </w:p>
        </w:tc>
        <w:tc>
          <w:tcPr>
            <w:tcW w:w="1620" w:type="dxa"/>
          </w:tcPr>
          <w:p w:rsidR="001F4E86" w:rsidRDefault="005A115B" w:rsidP="005A115B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90</w:t>
            </w:r>
          </w:p>
        </w:tc>
        <w:tc>
          <w:tcPr>
            <w:tcW w:w="4410" w:type="dxa"/>
          </w:tcPr>
          <w:p w:rsidR="001F4E86" w:rsidRDefault="0060448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Technically </w:t>
            </w:r>
            <w:r w:rsidRPr="00604485">
              <w:rPr>
                <w:rFonts w:ascii="Times New Roman"/>
                <w:b/>
                <w:sz w:val="24"/>
              </w:rPr>
              <w:t>accepted</w:t>
            </w:r>
            <w:r>
              <w:rPr>
                <w:rFonts w:ascii="Times New Roman"/>
                <w:sz w:val="24"/>
              </w:rPr>
              <w:t>, acquiring minimum 50 marks.</w:t>
            </w:r>
          </w:p>
        </w:tc>
      </w:tr>
      <w:tr w:rsidR="001F4E86" w:rsidTr="005A115B">
        <w:trPr>
          <w:trHeight w:val="518"/>
        </w:trPr>
        <w:tc>
          <w:tcPr>
            <w:tcW w:w="4323" w:type="dxa"/>
          </w:tcPr>
          <w:p w:rsidR="001F4E86" w:rsidRDefault="005A115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HAZZA Institute of Technology</w:t>
            </w:r>
          </w:p>
        </w:tc>
        <w:tc>
          <w:tcPr>
            <w:tcW w:w="1620" w:type="dxa"/>
          </w:tcPr>
          <w:p w:rsidR="001F4E86" w:rsidRDefault="005A115B" w:rsidP="005A115B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70.5</w:t>
            </w:r>
          </w:p>
        </w:tc>
        <w:tc>
          <w:tcPr>
            <w:tcW w:w="4410" w:type="dxa"/>
          </w:tcPr>
          <w:p w:rsidR="001F4E86" w:rsidRDefault="0060448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Technically </w:t>
            </w:r>
            <w:r w:rsidRPr="00604485">
              <w:rPr>
                <w:rFonts w:ascii="Times New Roman"/>
                <w:b/>
                <w:sz w:val="24"/>
              </w:rPr>
              <w:t>accepted</w:t>
            </w:r>
            <w:r>
              <w:rPr>
                <w:rFonts w:ascii="Times New Roman"/>
                <w:sz w:val="24"/>
              </w:rPr>
              <w:t>, acquiring minimum 50 marks.</w:t>
            </w:r>
          </w:p>
        </w:tc>
      </w:tr>
      <w:tr w:rsidR="001F4E86" w:rsidTr="005A115B">
        <w:trPr>
          <w:trHeight w:val="432"/>
        </w:trPr>
        <w:tc>
          <w:tcPr>
            <w:tcW w:w="4323" w:type="dxa"/>
          </w:tcPr>
          <w:p w:rsidR="001F4E86" w:rsidRDefault="005A115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Telephone Industries of Pakistan</w:t>
            </w:r>
          </w:p>
        </w:tc>
        <w:tc>
          <w:tcPr>
            <w:tcW w:w="1620" w:type="dxa"/>
          </w:tcPr>
          <w:p w:rsidR="001F4E86" w:rsidRDefault="005A115B" w:rsidP="005A115B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49</w:t>
            </w:r>
          </w:p>
        </w:tc>
        <w:tc>
          <w:tcPr>
            <w:tcW w:w="4410" w:type="dxa"/>
          </w:tcPr>
          <w:p w:rsidR="001F4E86" w:rsidRDefault="00604485" w:rsidP="0060448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Technically </w:t>
            </w:r>
            <w:r w:rsidRPr="00604485">
              <w:rPr>
                <w:rFonts w:ascii="Times New Roman"/>
                <w:b/>
                <w:sz w:val="24"/>
              </w:rPr>
              <w:t>rejected</w:t>
            </w:r>
            <w:r>
              <w:rPr>
                <w:rFonts w:ascii="Times New Roman"/>
                <w:sz w:val="24"/>
              </w:rPr>
              <w:t>, as minimum 50 marks required.</w:t>
            </w:r>
          </w:p>
        </w:tc>
      </w:tr>
      <w:tr w:rsidR="001F4E86" w:rsidTr="005A115B">
        <w:trPr>
          <w:trHeight w:val="518"/>
        </w:trPr>
        <w:tc>
          <w:tcPr>
            <w:tcW w:w="4323" w:type="dxa"/>
          </w:tcPr>
          <w:p w:rsidR="001F4E86" w:rsidRDefault="005A115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ECS</w:t>
            </w:r>
          </w:p>
        </w:tc>
        <w:tc>
          <w:tcPr>
            <w:tcW w:w="1620" w:type="dxa"/>
          </w:tcPr>
          <w:p w:rsidR="001F4E86" w:rsidRDefault="005A115B" w:rsidP="005A115B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77</w:t>
            </w:r>
          </w:p>
        </w:tc>
        <w:tc>
          <w:tcPr>
            <w:tcW w:w="4410" w:type="dxa"/>
          </w:tcPr>
          <w:p w:rsidR="001F4E86" w:rsidRDefault="0060448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Technically </w:t>
            </w:r>
            <w:r w:rsidRPr="00604485">
              <w:rPr>
                <w:rFonts w:ascii="Times New Roman"/>
                <w:b/>
                <w:sz w:val="24"/>
              </w:rPr>
              <w:t>accepted</w:t>
            </w:r>
            <w:r>
              <w:rPr>
                <w:rFonts w:ascii="Times New Roman"/>
                <w:sz w:val="24"/>
              </w:rPr>
              <w:t>, acquiring minimum 50 marks.</w:t>
            </w:r>
          </w:p>
        </w:tc>
      </w:tr>
      <w:tr w:rsidR="001F4E86" w:rsidTr="005A115B">
        <w:trPr>
          <w:trHeight w:val="590"/>
        </w:trPr>
        <w:tc>
          <w:tcPr>
            <w:tcW w:w="4323" w:type="dxa"/>
          </w:tcPr>
          <w:p w:rsidR="001F4E86" w:rsidRPr="005A115B" w:rsidRDefault="005A115B" w:rsidP="005A115B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Karakuram</w:t>
            </w:r>
            <w:proofErr w:type="spellEnd"/>
            <w:r>
              <w:rPr>
                <w:rFonts w:ascii="Times New Roman"/>
                <w:sz w:val="24"/>
              </w:rPr>
              <w:t xml:space="preserve"> International University</w:t>
            </w:r>
          </w:p>
        </w:tc>
        <w:tc>
          <w:tcPr>
            <w:tcW w:w="1620" w:type="dxa"/>
          </w:tcPr>
          <w:p w:rsidR="001F4E86" w:rsidRDefault="005A115B" w:rsidP="005A115B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51</w:t>
            </w:r>
          </w:p>
        </w:tc>
        <w:tc>
          <w:tcPr>
            <w:tcW w:w="4410" w:type="dxa"/>
          </w:tcPr>
          <w:p w:rsidR="001F4E86" w:rsidRDefault="00604485" w:rsidP="005A115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Technically </w:t>
            </w:r>
            <w:r w:rsidRPr="00604485">
              <w:rPr>
                <w:rFonts w:ascii="Times New Roman"/>
                <w:b/>
                <w:sz w:val="24"/>
              </w:rPr>
              <w:t>accepted</w:t>
            </w:r>
            <w:r>
              <w:rPr>
                <w:rFonts w:ascii="Times New Roman"/>
                <w:sz w:val="24"/>
              </w:rPr>
              <w:t>, acquiring minimum 50 marks.</w:t>
            </w:r>
          </w:p>
        </w:tc>
      </w:tr>
      <w:tr w:rsidR="005A115B" w:rsidTr="005A115B">
        <w:trPr>
          <w:trHeight w:val="590"/>
        </w:trPr>
        <w:tc>
          <w:tcPr>
            <w:tcW w:w="4323" w:type="dxa"/>
          </w:tcPr>
          <w:p w:rsidR="005A115B" w:rsidRDefault="005A115B" w:rsidP="005A115B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GbeeTechive</w:t>
            </w:r>
            <w:proofErr w:type="spellEnd"/>
          </w:p>
        </w:tc>
        <w:tc>
          <w:tcPr>
            <w:tcW w:w="1620" w:type="dxa"/>
          </w:tcPr>
          <w:p w:rsidR="005A115B" w:rsidRDefault="005A115B" w:rsidP="005A115B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4410" w:type="dxa"/>
          </w:tcPr>
          <w:p w:rsidR="005A115B" w:rsidRDefault="00604485" w:rsidP="005A115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Technically </w:t>
            </w:r>
            <w:r w:rsidRPr="00604485">
              <w:rPr>
                <w:rFonts w:ascii="Times New Roman"/>
                <w:b/>
                <w:sz w:val="24"/>
              </w:rPr>
              <w:t>rejected</w:t>
            </w:r>
            <w:r>
              <w:rPr>
                <w:rFonts w:ascii="Times New Roman"/>
                <w:sz w:val="24"/>
              </w:rPr>
              <w:t>, as minimum 50 marks required.</w:t>
            </w:r>
          </w:p>
        </w:tc>
      </w:tr>
      <w:bookmarkEnd w:id="0"/>
    </w:tbl>
    <w:p w:rsidR="001F4E86" w:rsidRDefault="001F4E86">
      <w:pPr>
        <w:pStyle w:val="BodyText"/>
        <w:spacing w:before="3"/>
        <w:rPr>
          <w:b/>
          <w:sz w:val="47"/>
        </w:rPr>
      </w:pPr>
    </w:p>
    <w:p w:rsidR="001F4E86" w:rsidRDefault="00604485">
      <w:pPr>
        <w:pStyle w:val="BodyText"/>
        <w:tabs>
          <w:tab w:val="left" w:pos="1020"/>
        </w:tabs>
        <w:ind w:left="320"/>
      </w:pPr>
      <w:r>
        <w:t>11.</w:t>
      </w:r>
      <w:r>
        <w:tab/>
        <w:t>Any other additional / supporting information, the procuring agency may like to</w:t>
      </w:r>
      <w:r>
        <w:rPr>
          <w:spacing w:val="10"/>
        </w:rPr>
        <w:t xml:space="preserve"> </w:t>
      </w:r>
      <w:r>
        <w:t>share.</w:t>
      </w:r>
    </w:p>
    <w:p w:rsidR="001F4E86" w:rsidRDefault="001F4E86">
      <w:pPr>
        <w:pStyle w:val="BodyText"/>
        <w:rPr>
          <w:sz w:val="26"/>
        </w:rPr>
      </w:pPr>
    </w:p>
    <w:p w:rsidR="001F4E86" w:rsidRDefault="001F4E86">
      <w:pPr>
        <w:pStyle w:val="BodyText"/>
        <w:rPr>
          <w:sz w:val="21"/>
        </w:rPr>
      </w:pPr>
    </w:p>
    <w:p w:rsidR="001F4E86" w:rsidRDefault="00604485">
      <w:pPr>
        <w:tabs>
          <w:tab w:val="left" w:pos="2420"/>
        </w:tabs>
        <w:ind w:left="320"/>
        <w:rPr>
          <w:sz w:val="23"/>
        </w:rPr>
      </w:pPr>
      <w:r>
        <w:rPr>
          <w:b/>
          <w:sz w:val="23"/>
        </w:rPr>
        <w:t>Signature</w:t>
      </w:r>
      <w:proofErr w:type="gramStart"/>
      <w:r>
        <w:rPr>
          <w:sz w:val="23"/>
        </w:rPr>
        <w:t>:</w:t>
      </w:r>
      <w:r>
        <w:rPr>
          <w:sz w:val="23"/>
        </w:rPr>
        <w:tab/>
        <w:t>………………….</w:t>
      </w:r>
      <w:proofErr w:type="gramEnd"/>
    </w:p>
    <w:p w:rsidR="001F4E86" w:rsidRDefault="001F4E86">
      <w:pPr>
        <w:pStyle w:val="BodyText"/>
        <w:rPr>
          <w:sz w:val="26"/>
        </w:rPr>
      </w:pPr>
    </w:p>
    <w:p w:rsidR="001F4E86" w:rsidRDefault="001F4E86">
      <w:pPr>
        <w:pStyle w:val="BodyText"/>
        <w:rPr>
          <w:sz w:val="21"/>
        </w:rPr>
      </w:pPr>
    </w:p>
    <w:p w:rsidR="001F4E86" w:rsidRDefault="00604485">
      <w:pPr>
        <w:tabs>
          <w:tab w:val="left" w:pos="2420"/>
        </w:tabs>
        <w:spacing w:before="1"/>
        <w:ind w:left="320"/>
        <w:rPr>
          <w:sz w:val="23"/>
        </w:rPr>
      </w:pPr>
      <w:r>
        <w:rPr>
          <w:b/>
          <w:sz w:val="23"/>
        </w:rPr>
        <w:t>Official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Stamp</w:t>
      </w:r>
      <w:proofErr w:type="gramStart"/>
      <w:r>
        <w:rPr>
          <w:sz w:val="23"/>
        </w:rPr>
        <w:t>:</w:t>
      </w:r>
      <w:r>
        <w:rPr>
          <w:sz w:val="23"/>
        </w:rPr>
        <w:tab/>
        <w:t>………………….</w:t>
      </w:r>
      <w:proofErr w:type="gramEnd"/>
    </w:p>
    <w:p w:rsidR="001F4E86" w:rsidRDefault="001F4E86">
      <w:pPr>
        <w:pStyle w:val="BodyText"/>
        <w:rPr>
          <w:sz w:val="26"/>
        </w:rPr>
      </w:pPr>
    </w:p>
    <w:p w:rsidR="001F4E86" w:rsidRDefault="001F4E86">
      <w:pPr>
        <w:pStyle w:val="BodyText"/>
        <w:rPr>
          <w:sz w:val="26"/>
        </w:rPr>
      </w:pPr>
    </w:p>
    <w:p w:rsidR="001F4E86" w:rsidRDefault="00604485">
      <w:pPr>
        <w:spacing w:before="214"/>
        <w:ind w:left="320"/>
        <w:rPr>
          <w:b/>
          <w:i/>
          <w:sz w:val="23"/>
        </w:rPr>
      </w:pPr>
      <w:r>
        <w:rPr>
          <w:b/>
          <w:i/>
          <w:sz w:val="23"/>
        </w:rPr>
        <w:t>*Standard Bidding Documents (SBD).</w:t>
      </w:r>
    </w:p>
    <w:sectPr w:rsidR="001F4E86" w:rsidSect="005A115B">
      <w:type w:val="continuous"/>
      <w:pgSz w:w="11910" w:h="16840"/>
      <w:pgMar w:top="900" w:right="5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F4E86"/>
    <w:rsid w:val="001F4E86"/>
    <w:rsid w:val="005A115B"/>
    <w:rsid w:val="00604485"/>
    <w:rsid w:val="007C34EB"/>
    <w:rsid w:val="00B1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9A430C25-D796-4CC3-ABEF-0C11F4D7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69" w:line="572" w:lineRule="exact"/>
      <w:ind w:left="889" w:right="901"/>
      <w:jc w:val="center"/>
    </w:pPr>
    <w:rPr>
      <w:b/>
      <w:bCs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2023-01-04T08:48:00Z</dcterms:created>
  <dcterms:modified xsi:type="dcterms:W3CDTF">2023-01-05T05:40:00Z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2023-01-04T00:00:00Z</vt:filetime>
  </property>
</Properties>
</file>