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4C4D" w14:textId="77777777" w:rsidR="00C460F3" w:rsidRPr="00000E4B" w:rsidRDefault="00C460F3" w:rsidP="00C460F3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0"/>
          <w:szCs w:val="30"/>
          <w:shd w:val="clear" w:color="auto" w:fill="FFFFFF"/>
        </w:rPr>
        <w:t>RAPOR_10</w:t>
      </w:r>
    </w:p>
    <w:p w14:paraId="54B3E702" w14:textId="77777777" w:rsidR="00C460F3" w:rsidRDefault="00C460F3" w:rsidP="00C460F3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7C39F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  <w:shd w:val="clear" w:color="auto" w:fill="FFFFFF"/>
        </w:rPr>
        <w:t>V. Aşama - Geleceğe Yönelik Veri Tahmini:</w:t>
      </w:r>
      <w:r w:rsidRPr="007C39F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Bu aşamada beklenti; elinizdeki veriyi eğitim ve test verisi olarak ayırmanız ardından kurduğunuz modelin başarısını te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st etmenizdir. Test başarısı öne</w:t>
      </w:r>
      <w:r w:rsidRPr="007C39F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mli bir değerlendirme kriteridir.</w:t>
      </w:r>
    </w:p>
    <w:p w14:paraId="7DE84A34" w14:textId="70D04D0E" w:rsidR="00C460F3" w:rsidRDefault="00C460F3" w:rsidP="00C460F3">
      <w:pPr>
        <w:spacing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Model Eğitim Verisi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 xml:space="preserve"> ve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 xml:space="preserve"> Doğruluğu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 xml:space="preserve"> Hesaplanması</w:t>
      </w:r>
    </w:p>
    <w:p w14:paraId="0229094D" w14:textId="6DE611A0" w:rsidR="00C460F3" w:rsidRDefault="00C460F3" w:rsidP="00C460F3">
      <w:pPr>
        <w:spacing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Bu kısımda oluşturduğumuz modelin eğitim, testini gerçekleştirmek  ve bir tahmindeki başarım oranını test </w:t>
      </w:r>
      <w:r w:rsidR="00BE52ED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etmektir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50D96877" w14:textId="3F89707A" w:rsidR="00C460F3" w:rsidRDefault="00C460F3" w:rsidP="00C460F3">
      <w:pPr>
        <w:spacing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</w:p>
    <w:p w14:paraId="16ACCA98" w14:textId="527D0D1C" w:rsidR="00C460F3" w:rsidRDefault="00C460F3" w:rsidP="00C460F3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</w:pPr>
      <w:r w:rsidRPr="00CC6F7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Eğitim Başarım Sonuçları</w:t>
      </w:r>
    </w:p>
    <w:p w14:paraId="4DFD8753" w14:textId="012B98AE" w:rsidR="00C460F3" w:rsidRDefault="00C460F3" w:rsidP="00C460F3">
      <w:pPr>
        <w:spacing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D0D0D" w:themeColor="text1" w:themeTint="F2"/>
          <w:sz w:val="24"/>
          <w:szCs w:val="24"/>
          <w:shd w:val="clear" w:color="auto" w:fill="FFFFFF"/>
        </w:rPr>
        <w:drawing>
          <wp:inline distT="0" distB="0" distL="0" distR="0" wp14:anchorId="6CA7DEA0" wp14:editId="29CC628B">
            <wp:extent cx="5467350" cy="8477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0BBA" w14:textId="5ADDE765" w:rsidR="00C8419E" w:rsidRDefault="00C8419E" w:rsidP="00C8419E">
      <w:pPr>
        <w:spacing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Şekil-1 Eğitim Sonuçları</w:t>
      </w:r>
    </w:p>
    <w:p w14:paraId="01A0ACF5" w14:textId="3F0A2044" w:rsidR="00C8419E" w:rsidRPr="00C8419E" w:rsidRDefault="00C8419E" w:rsidP="00C8419E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Şekilde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oluşturulan modelin eğitim verisinin başarım ve doğruluk oranları verilmiştir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Bu  verilen değerler eğitim </w:t>
      </w:r>
      <w:proofErr w:type="spellStart"/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epochs</w:t>
      </w:r>
      <w:proofErr w:type="spellEnd"/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=100 sonuçlarıdır. Bu sayının ne kadar fazla olursa </w:t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ab/>
        <w:t xml:space="preserve"> o kadar güvenilir ve  olduğu anlamına gelecektir. Bu yüzden 100 değeri verilerek bir sonuç elde edilmiştir.</w:t>
      </w:r>
    </w:p>
    <w:sectPr w:rsidR="00C8419E" w:rsidRPr="00C8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D5"/>
    <w:rsid w:val="008D736D"/>
    <w:rsid w:val="00AB32D5"/>
    <w:rsid w:val="00BE52ED"/>
    <w:rsid w:val="00C460F3"/>
    <w:rsid w:val="00C8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5AC8"/>
  <w15:chartTrackingRefBased/>
  <w15:docId w15:val="{C0C78033-790D-4C02-AAD6-5FBC6B00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0F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 dağlı</dc:creator>
  <cp:keywords/>
  <dc:description/>
  <cp:lastModifiedBy>cuma dağlı</cp:lastModifiedBy>
  <cp:revision>3</cp:revision>
  <dcterms:created xsi:type="dcterms:W3CDTF">2020-06-26T14:27:00Z</dcterms:created>
  <dcterms:modified xsi:type="dcterms:W3CDTF">2020-06-26T14:44:00Z</dcterms:modified>
</cp:coreProperties>
</file>