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4893" w14:textId="77777777" w:rsidR="006F5A17" w:rsidRDefault="006F5A17" w:rsidP="006F5A17">
      <w:pPr>
        <w:rPr>
          <w:b/>
          <w:bCs/>
        </w:rPr>
      </w:pPr>
      <w:r>
        <w:rPr>
          <w:b/>
          <w:bCs/>
        </w:rPr>
        <w:t>1.</w:t>
      </w:r>
      <w:r w:rsidRPr="008B6531">
        <w:rPr>
          <w:b/>
          <w:bCs/>
        </w:rPr>
        <w:t>Analiz için Seçilen Veri</w:t>
      </w:r>
    </w:p>
    <w:p w14:paraId="377FF696" w14:textId="30318B1B" w:rsidR="006F5A17" w:rsidRDefault="006F5A17" w:rsidP="006F5A17">
      <w:r>
        <w:t>Projemiz için bulunan veri setimiz İstanbul şehri</w:t>
      </w:r>
      <w:r w:rsidR="004B574A">
        <w:t>mizin ilçesi olan kandilli ilçesi seçilmiştir.</w:t>
      </w:r>
      <w:r>
        <w:t xml:space="preserve"> Seçilme nedenleri gelişmiş bir şehir olup ve nüfus olarak ise diğer şehirlere oranla yüksek olmasıdır. İstanbul şehrimiz</w:t>
      </w:r>
      <w:r w:rsidR="004B574A">
        <w:t xml:space="preserve">in </w:t>
      </w:r>
      <w:r>
        <w:t xml:space="preserve">hava kirliliği </w:t>
      </w:r>
      <w:r w:rsidR="004B574A">
        <w:t xml:space="preserve">aylara göre </w:t>
      </w:r>
      <w:r>
        <w:t>hesaplayan ve bu hesaplamayı ara yüzde gösterilmesi hedeflenmektedir.</w:t>
      </w:r>
    </w:p>
    <w:p w14:paraId="4323A166" w14:textId="77777777" w:rsidR="006F5A17" w:rsidRPr="006F5A17" w:rsidRDefault="006F5A17" w:rsidP="006F5A17">
      <w:pPr>
        <w:rPr>
          <w:b/>
          <w:bCs/>
        </w:rPr>
      </w:pPr>
    </w:p>
    <w:p w14:paraId="48F395C7" w14:textId="77777777" w:rsidR="006F5A17" w:rsidRPr="006F5A17" w:rsidRDefault="006F5A17" w:rsidP="006F5A17">
      <w:pPr>
        <w:rPr>
          <w:b/>
          <w:bCs/>
        </w:rPr>
      </w:pPr>
      <w:r w:rsidRPr="006F5A17">
        <w:rPr>
          <w:b/>
          <w:bCs/>
        </w:rPr>
        <w:t>2.Proje Yol Haritası ve Veri Miktarı</w:t>
      </w:r>
    </w:p>
    <w:p w14:paraId="43C5D753" w14:textId="77777777" w:rsidR="006F5A17" w:rsidRDefault="006F5A17" w:rsidP="006F5A17"/>
    <w:p w14:paraId="17E25170" w14:textId="2B175178" w:rsidR="006F5A17" w:rsidRPr="008B6531" w:rsidRDefault="006F5A17" w:rsidP="006F5A17">
      <w:r>
        <w:t xml:space="preserve">Projemizdeki veri setleri bir saatlik dilim ve aylık dilimler ile alınıp proje içerisine dahil edilecektir.01.04.2019 yılından 01.01.2020 tarihi arasındaki zaman dilimindeki veriler </w:t>
      </w:r>
      <w:r w:rsidR="00854411">
        <w:t>grafiklerde gösterilmesi ve işlem görülmesi hedeflenmektedir.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  <w:gridCol w:w="3634"/>
      </w:tblGrid>
      <w:tr w:rsidR="006F5A17" w14:paraId="334FA0AC" w14:textId="77777777" w:rsidTr="006F5A17">
        <w:tc>
          <w:tcPr>
            <w:tcW w:w="1555" w:type="dxa"/>
          </w:tcPr>
          <w:p w14:paraId="5211D68A" w14:textId="6E14FB27" w:rsidR="006F5A17" w:rsidRDefault="006F5A17" w:rsidP="00F24440">
            <w:r>
              <w:t>Hava Kalitesi İndeksi (AQI) EPA Değerleri</w:t>
            </w:r>
          </w:p>
        </w:tc>
        <w:tc>
          <w:tcPr>
            <w:tcW w:w="1984" w:type="dxa"/>
          </w:tcPr>
          <w:p w14:paraId="11604B98" w14:textId="42861B88" w:rsidR="006F5A17" w:rsidRDefault="006F5A17" w:rsidP="00F24440">
            <w:r>
              <w:t>Sağlık Endişe Seviyeleri</w:t>
            </w:r>
          </w:p>
        </w:tc>
        <w:tc>
          <w:tcPr>
            <w:tcW w:w="1843" w:type="dxa"/>
          </w:tcPr>
          <w:p w14:paraId="3640C96E" w14:textId="42C8B779" w:rsidR="006F5A17" w:rsidRDefault="006F5A17" w:rsidP="00F24440">
            <w:r>
              <w:t>Renkler</w:t>
            </w:r>
          </w:p>
        </w:tc>
        <w:tc>
          <w:tcPr>
            <w:tcW w:w="3634" w:type="dxa"/>
          </w:tcPr>
          <w:p w14:paraId="6E7C582D" w14:textId="2C49C546" w:rsidR="006F5A17" w:rsidRDefault="006F5A17" w:rsidP="00F24440">
            <w:r>
              <w:t>Anlamı</w:t>
            </w:r>
          </w:p>
        </w:tc>
      </w:tr>
      <w:tr w:rsidR="006F5A17" w14:paraId="3B0A083B" w14:textId="77777777" w:rsidTr="006F5A17">
        <w:tc>
          <w:tcPr>
            <w:tcW w:w="1555" w:type="dxa"/>
          </w:tcPr>
          <w:p w14:paraId="10D3B6BC" w14:textId="2D07F1F1" w:rsidR="006F5A17" w:rsidRDefault="006F5A17" w:rsidP="00F24440">
            <w:r>
              <w:t>0-50</w:t>
            </w:r>
          </w:p>
        </w:tc>
        <w:tc>
          <w:tcPr>
            <w:tcW w:w="1984" w:type="dxa"/>
          </w:tcPr>
          <w:p w14:paraId="25161261" w14:textId="5447E7ED" w:rsidR="006F5A17" w:rsidRDefault="006F5A17" w:rsidP="00F24440">
            <w:r>
              <w:t>İyi</w:t>
            </w:r>
          </w:p>
        </w:tc>
        <w:tc>
          <w:tcPr>
            <w:tcW w:w="1843" w:type="dxa"/>
          </w:tcPr>
          <w:p w14:paraId="5ACBE309" w14:textId="0E7843E6" w:rsidR="006F5A17" w:rsidRDefault="006F5A17" w:rsidP="00F24440">
            <w:r>
              <w:t>Yeşil</w:t>
            </w:r>
          </w:p>
        </w:tc>
        <w:tc>
          <w:tcPr>
            <w:tcW w:w="3634" w:type="dxa"/>
          </w:tcPr>
          <w:p w14:paraId="5AD1BB44" w14:textId="75878087" w:rsidR="006F5A17" w:rsidRDefault="006F5A17" w:rsidP="00F24440">
            <w:r>
              <w:t>Hava kalitesi memnun edici ve risk teşkil etmiyor</w:t>
            </w:r>
            <w:r w:rsidR="00F24440">
              <w:t>.</w:t>
            </w:r>
          </w:p>
        </w:tc>
      </w:tr>
      <w:tr w:rsidR="006F5A17" w14:paraId="2E9F485A" w14:textId="77777777" w:rsidTr="006F5A17">
        <w:tc>
          <w:tcPr>
            <w:tcW w:w="1555" w:type="dxa"/>
          </w:tcPr>
          <w:p w14:paraId="0AEA81D3" w14:textId="32A59004" w:rsidR="006F5A17" w:rsidRDefault="006F5A17" w:rsidP="00F24440">
            <w:r>
              <w:t>51-100</w:t>
            </w:r>
          </w:p>
        </w:tc>
        <w:tc>
          <w:tcPr>
            <w:tcW w:w="1984" w:type="dxa"/>
          </w:tcPr>
          <w:p w14:paraId="61832C94" w14:textId="605FCC4C" w:rsidR="006F5A17" w:rsidRDefault="006F5A17" w:rsidP="00F24440">
            <w:r>
              <w:t>Orta</w:t>
            </w:r>
          </w:p>
        </w:tc>
        <w:tc>
          <w:tcPr>
            <w:tcW w:w="1843" w:type="dxa"/>
          </w:tcPr>
          <w:p w14:paraId="00521B10" w14:textId="6DB6ECF8" w:rsidR="006F5A17" w:rsidRDefault="006F5A17" w:rsidP="00F24440">
            <w:r>
              <w:t>Sarı</w:t>
            </w:r>
          </w:p>
        </w:tc>
        <w:tc>
          <w:tcPr>
            <w:tcW w:w="3634" w:type="dxa"/>
          </w:tcPr>
          <w:p w14:paraId="68E4DA80" w14:textId="1A98DDF3" w:rsidR="006F5A17" w:rsidRDefault="006F5A17" w:rsidP="00F24440">
            <w:r>
              <w:t>Hava kalitesi uygun fakat hava kirliliğine hassas olan az sayıdaki insanlar için bazı kirleticiler açısından orta düzeyde sağlık endişesi oluşabilir</w:t>
            </w:r>
            <w:r w:rsidR="00F24440">
              <w:t>.</w:t>
            </w:r>
          </w:p>
        </w:tc>
      </w:tr>
      <w:tr w:rsidR="006F5A17" w14:paraId="0F13420D" w14:textId="77777777" w:rsidTr="006F5A17">
        <w:tc>
          <w:tcPr>
            <w:tcW w:w="1555" w:type="dxa"/>
          </w:tcPr>
          <w:p w14:paraId="2FA7837B" w14:textId="6650387F" w:rsidR="006F5A17" w:rsidRDefault="006F5A17" w:rsidP="00F24440">
            <w:r>
              <w:t>101-150</w:t>
            </w:r>
          </w:p>
        </w:tc>
        <w:tc>
          <w:tcPr>
            <w:tcW w:w="1984" w:type="dxa"/>
          </w:tcPr>
          <w:p w14:paraId="486BD6E8" w14:textId="1A35FB40" w:rsidR="006F5A17" w:rsidRDefault="006F5A17" w:rsidP="00F24440">
            <w:r>
              <w:t>Hassas</w:t>
            </w:r>
          </w:p>
        </w:tc>
        <w:tc>
          <w:tcPr>
            <w:tcW w:w="1843" w:type="dxa"/>
          </w:tcPr>
          <w:p w14:paraId="6C205839" w14:textId="6FAE5544" w:rsidR="006F5A17" w:rsidRDefault="006F5A17" w:rsidP="00F24440">
            <w:r>
              <w:t>Turuncu</w:t>
            </w:r>
          </w:p>
        </w:tc>
        <w:tc>
          <w:tcPr>
            <w:tcW w:w="3634" w:type="dxa"/>
          </w:tcPr>
          <w:p w14:paraId="2FE569A9" w14:textId="067D93B9" w:rsidR="006F5A17" w:rsidRDefault="006F5A17" w:rsidP="00F24440">
            <w:r>
              <w:t>Hassas gruplar için sağlık etkileri oluşabilir. Genel olarak kamunun etkilenmesi olası değildir</w:t>
            </w:r>
            <w:r w:rsidR="00F24440">
              <w:t>.</w:t>
            </w:r>
          </w:p>
        </w:tc>
      </w:tr>
      <w:tr w:rsidR="006F5A17" w14:paraId="7B6BFC85" w14:textId="77777777" w:rsidTr="006F5A17">
        <w:tc>
          <w:tcPr>
            <w:tcW w:w="1555" w:type="dxa"/>
          </w:tcPr>
          <w:p w14:paraId="70D9B567" w14:textId="507A04D0" w:rsidR="006F5A17" w:rsidRDefault="006F5A17" w:rsidP="00F24440">
            <w:r>
              <w:t>151-200</w:t>
            </w:r>
          </w:p>
        </w:tc>
        <w:tc>
          <w:tcPr>
            <w:tcW w:w="1984" w:type="dxa"/>
          </w:tcPr>
          <w:p w14:paraId="6B111199" w14:textId="4C3F21F4" w:rsidR="006F5A17" w:rsidRDefault="006F5A17" w:rsidP="00F24440">
            <w:r>
              <w:t>Sağlıksız</w:t>
            </w:r>
          </w:p>
        </w:tc>
        <w:tc>
          <w:tcPr>
            <w:tcW w:w="1843" w:type="dxa"/>
          </w:tcPr>
          <w:p w14:paraId="08DD0B0E" w14:textId="66281F3B" w:rsidR="006F5A17" w:rsidRDefault="006F5A17" w:rsidP="00F24440">
            <w:r>
              <w:t>Kırmızı</w:t>
            </w:r>
          </w:p>
        </w:tc>
        <w:tc>
          <w:tcPr>
            <w:tcW w:w="3634" w:type="dxa"/>
          </w:tcPr>
          <w:p w14:paraId="22FDBDED" w14:textId="3F67A6FA" w:rsidR="006F5A17" w:rsidRDefault="006F5A17" w:rsidP="00F24440">
            <w:r>
              <w:t>Herkes sağlık sorunları yaşamaya başlayabilir. Hassa gruplar için ciddi sağlık etkileri söz konusu olabilir</w:t>
            </w:r>
            <w:r w:rsidR="00F24440">
              <w:t>.</w:t>
            </w:r>
          </w:p>
        </w:tc>
      </w:tr>
      <w:tr w:rsidR="006F5A17" w14:paraId="3EA5E729" w14:textId="77777777" w:rsidTr="006F5A17">
        <w:tc>
          <w:tcPr>
            <w:tcW w:w="1555" w:type="dxa"/>
          </w:tcPr>
          <w:p w14:paraId="78C368D5" w14:textId="17DF57AB" w:rsidR="006F5A17" w:rsidRDefault="006F5A17" w:rsidP="00F24440">
            <w:r>
              <w:t>201-300</w:t>
            </w:r>
          </w:p>
        </w:tc>
        <w:tc>
          <w:tcPr>
            <w:tcW w:w="1984" w:type="dxa"/>
          </w:tcPr>
          <w:p w14:paraId="7B99B095" w14:textId="63B8EF3C" w:rsidR="006F5A17" w:rsidRDefault="006F5A17" w:rsidP="00F24440">
            <w:r>
              <w:t>Kötü</w:t>
            </w:r>
          </w:p>
        </w:tc>
        <w:tc>
          <w:tcPr>
            <w:tcW w:w="1843" w:type="dxa"/>
          </w:tcPr>
          <w:p w14:paraId="5218320C" w14:textId="539241A5" w:rsidR="006F5A17" w:rsidRDefault="006F5A17" w:rsidP="00F24440">
            <w:r>
              <w:t>Mor</w:t>
            </w:r>
          </w:p>
        </w:tc>
        <w:tc>
          <w:tcPr>
            <w:tcW w:w="3634" w:type="dxa"/>
          </w:tcPr>
          <w:p w14:paraId="0544E22F" w14:textId="3DB0B6F5" w:rsidR="006F5A17" w:rsidRDefault="006F5A17" w:rsidP="00F24440">
            <w:r>
              <w:t>Sağlık açısından acil durum oluşturabilir. Nüfusun tamamının etkilenme olasılığı yüksektir</w:t>
            </w:r>
            <w:r w:rsidR="00F24440">
              <w:t>.</w:t>
            </w:r>
          </w:p>
        </w:tc>
      </w:tr>
      <w:tr w:rsidR="006F5A17" w14:paraId="4AA7F24C" w14:textId="77777777" w:rsidTr="006F5A17">
        <w:tc>
          <w:tcPr>
            <w:tcW w:w="1555" w:type="dxa"/>
          </w:tcPr>
          <w:p w14:paraId="7DA1F1AC" w14:textId="651FD63B" w:rsidR="006F5A17" w:rsidRDefault="006F5A17" w:rsidP="00F24440">
            <w:r>
              <w:t>301-500</w:t>
            </w:r>
          </w:p>
        </w:tc>
        <w:tc>
          <w:tcPr>
            <w:tcW w:w="1984" w:type="dxa"/>
          </w:tcPr>
          <w:p w14:paraId="48C15543" w14:textId="66043F96" w:rsidR="006F5A17" w:rsidRDefault="006F5A17" w:rsidP="00F24440">
            <w:r>
              <w:t>Tehlikeli</w:t>
            </w:r>
          </w:p>
        </w:tc>
        <w:tc>
          <w:tcPr>
            <w:tcW w:w="1843" w:type="dxa"/>
          </w:tcPr>
          <w:p w14:paraId="3BF0B5E5" w14:textId="7336A82A" w:rsidR="006F5A17" w:rsidRDefault="006F5A17" w:rsidP="00F24440">
            <w:r>
              <w:t>Kahverengi</w:t>
            </w:r>
          </w:p>
        </w:tc>
        <w:tc>
          <w:tcPr>
            <w:tcW w:w="3634" w:type="dxa"/>
          </w:tcPr>
          <w:p w14:paraId="1C7EE1C5" w14:textId="3ABB4772" w:rsidR="006F5A17" w:rsidRDefault="00F24440" w:rsidP="00F24440">
            <w:r>
              <w:t>Sağlık Alarmı: Herkes çok ciddi sağlık sorunlarıyla karşılaşır.</w:t>
            </w:r>
          </w:p>
        </w:tc>
      </w:tr>
    </w:tbl>
    <w:p w14:paraId="2258833C" w14:textId="77777777" w:rsidR="006F5A17" w:rsidRPr="004F3024" w:rsidRDefault="006F5A17" w:rsidP="004F3024"/>
    <w:sectPr w:rsidR="006F5A17" w:rsidRPr="004F3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92"/>
    <w:rsid w:val="00446892"/>
    <w:rsid w:val="004B574A"/>
    <w:rsid w:val="004F3024"/>
    <w:rsid w:val="006F5A17"/>
    <w:rsid w:val="00854411"/>
    <w:rsid w:val="008B6531"/>
    <w:rsid w:val="00C93225"/>
    <w:rsid w:val="00EC22F3"/>
    <w:rsid w:val="00F2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DDEC"/>
  <w15:chartTrackingRefBased/>
  <w15:docId w15:val="{A64D4123-15D9-4B81-9A6D-CE87ED4C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F3024"/>
    <w:rPr>
      <w:color w:val="0000FF"/>
      <w:u w:val="single"/>
    </w:rPr>
  </w:style>
  <w:style w:type="table" w:styleId="TabloKlavuzu">
    <w:name w:val="Table Grid"/>
    <w:basedOn w:val="NormalTablo"/>
    <w:uiPriority w:val="39"/>
    <w:rsid w:val="006F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 dağlı</dc:creator>
  <cp:keywords/>
  <dc:description/>
  <cp:lastModifiedBy>cuma dağlı</cp:lastModifiedBy>
  <cp:revision>7</cp:revision>
  <dcterms:created xsi:type="dcterms:W3CDTF">2020-04-10T10:57:00Z</dcterms:created>
  <dcterms:modified xsi:type="dcterms:W3CDTF">2020-04-17T18:30:00Z</dcterms:modified>
</cp:coreProperties>
</file>