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1a1a2e" w:val="clear"/>
            <w:tcMar>
              <w:top w:w="400.0" w:type="dxa"/>
              <w:left w:w="400.0" w:type="dxa"/>
              <w:bottom w:w="400.0" w:type="dxa"/>
              <w:right w:w="400.0" w:type="dxa"/>
            </w:tcMar>
          </w:tcPr>
          <w:p w:rsidR="00000000" w:rsidDel="00000000" w:rsidP="00000000" w:rsidRDefault="00000000" w:rsidRPr="00000000" w14:paraId="00000002">
            <w:pPr>
              <w:spacing w:after="60" w:before="0" w:lineRule="auto"/>
              <w:rPr/>
            </w:pPr>
            <w:r w:rsidDel="00000000" w:rsidR="00000000" w:rsidRPr="00000000">
              <w:rPr>
                <w:rFonts w:ascii="Arial" w:cs="Arial" w:eastAsia="Arial" w:hAnsi="Arial"/>
                <w:b w:val="1"/>
                <w:bCs w:val="1"/>
                <w:color w:val="00c2cb"/>
                <w:sz w:val="72"/>
                <w:szCs w:val="72"/>
                <w:rtl w:val="0"/>
              </w:rPr>
              <w:t xml:space="preserve">MARU</w:t>
            </w:r>
            <w:r w:rsidDel="00000000" w:rsidR="00000000" w:rsidRPr="00000000">
              <w:rPr>
                <w:rtl w:val="0"/>
              </w:rPr>
            </w:r>
          </w:p>
          <w:p w:rsidR="00000000" w:rsidDel="00000000" w:rsidP="00000000" w:rsidRDefault="00000000" w:rsidRPr="00000000" w14:paraId="00000003">
            <w:pPr>
              <w:spacing w:after="80" w:before="0" w:lineRule="auto"/>
              <w:rPr/>
            </w:pPr>
            <w:r w:rsidDel="00000000" w:rsidR="00000000" w:rsidRPr="00000000">
              <w:rPr>
                <w:rFonts w:ascii="Arial" w:cs="Arial" w:eastAsia="Arial" w:hAnsi="Arial"/>
                <w:color w:val="ffffff"/>
                <w:sz w:val="32"/>
                <w:szCs w:val="32"/>
                <w:rtl w:val="0"/>
              </w:rPr>
              <w:t xml:space="preserve">Product Requirements Document</w:t>
            </w:r>
            <w:r w:rsidDel="00000000" w:rsidR="00000000" w:rsidRPr="00000000">
              <w:rPr>
                <w:rtl w:val="0"/>
              </w:rPr>
            </w:r>
          </w:p>
          <w:p w:rsidR="00000000" w:rsidDel="00000000" w:rsidP="00000000" w:rsidRDefault="00000000" w:rsidRPr="00000000" w14:paraId="00000004">
            <w:pPr>
              <w:spacing w:after="160" w:before="0" w:lineRule="auto"/>
              <w:rPr/>
            </w:pPr>
            <w:r w:rsidDel="00000000" w:rsidR="00000000" w:rsidRPr="00000000">
              <w:rPr>
                <w:rFonts w:ascii="Arial" w:cs="Arial" w:eastAsia="Arial" w:hAnsi="Arial"/>
                <w:color w:val="a0b4c8"/>
                <w:sz w:val="22"/>
                <w:szCs w:val="22"/>
                <w:rtl w:val="0"/>
              </w:rPr>
              <w:t xml:space="preserve">The Evaluation &amp; Telemetry Layer of the ParallelScore Cognitive Stack</w:t>
            </w:r>
            <w:r w:rsidDel="00000000" w:rsidR="00000000" w:rsidRPr="00000000">
              <w:rPr>
                <w:rtl w:val="0"/>
              </w:rPr>
            </w:r>
          </w:p>
          <w:tbl>
            <w:tblPr>
              <w:tblStyle w:val="Table2"/>
              <w:tblW w:w="85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140"/>
              <w:gridCol w:w="2140"/>
              <w:gridCol w:w="2140"/>
              <w:gridCol w:w="2140"/>
              <w:tblGridChange w:id="0">
                <w:tblGrid>
                  <w:gridCol w:w="2140"/>
                  <w:gridCol w:w="2140"/>
                  <w:gridCol w:w="2140"/>
                  <w:gridCol w:w="214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tcPr>
                <w:p w:rsidR="00000000" w:rsidDel="00000000" w:rsidP="00000000" w:rsidRDefault="00000000" w:rsidRPr="00000000" w14:paraId="00000005">
                  <w:pPr>
                    <w:rPr/>
                  </w:pPr>
                  <w:r w:rsidDel="00000000" w:rsidR="00000000" w:rsidRPr="00000000">
                    <w:rPr>
                      <w:rFonts w:ascii="Arial" w:cs="Arial" w:eastAsia="Arial" w:hAnsi="Arial"/>
                      <w:color w:val="a0b4c8"/>
                      <w:sz w:val="16"/>
                      <w:szCs w:val="16"/>
                      <w:rtl w:val="0"/>
                    </w:rPr>
                    <w:t xml:space="preserve">Status</w:t>
                  </w:r>
                  <w:r w:rsidDel="00000000" w:rsidR="00000000" w:rsidRPr="00000000">
                    <w:rPr>
                      <w:rtl w:val="0"/>
                    </w:rPr>
                  </w:r>
                </w:p>
                <w:p w:rsidR="00000000" w:rsidDel="00000000" w:rsidP="00000000" w:rsidRDefault="00000000" w:rsidRPr="00000000" w14:paraId="00000006">
                  <w:pPr>
                    <w:rPr/>
                  </w:pPr>
                  <w:r w:rsidDel="00000000" w:rsidR="00000000" w:rsidRPr="00000000">
                    <w:rPr>
                      <w:rFonts w:ascii="Arial" w:cs="Arial" w:eastAsia="Arial" w:hAnsi="Arial"/>
                      <w:b w:val="1"/>
                      <w:bCs w:val="1"/>
                      <w:color w:val="ffffff"/>
                      <w:sz w:val="20"/>
                      <w:szCs w:val="20"/>
                      <w:rtl w:val="0"/>
                    </w:rPr>
                    <w:t xml:space="preserve">Draft / V1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tcPr>
                <w:p w:rsidR="00000000" w:rsidDel="00000000" w:rsidP="00000000" w:rsidRDefault="00000000" w:rsidRPr="00000000" w14:paraId="00000007">
                  <w:pPr>
                    <w:rPr/>
                  </w:pPr>
                  <w:r w:rsidDel="00000000" w:rsidR="00000000" w:rsidRPr="00000000">
                    <w:rPr>
                      <w:rFonts w:ascii="Arial" w:cs="Arial" w:eastAsia="Arial" w:hAnsi="Arial"/>
                      <w:color w:val="a0b4c8"/>
                      <w:sz w:val="16"/>
                      <w:szCs w:val="16"/>
                      <w:rtl w:val="0"/>
                    </w:rPr>
                    <w:t xml:space="preserve">Target Release</w:t>
                  </w:r>
                  <w:r w:rsidDel="00000000" w:rsidR="00000000" w:rsidRPr="00000000">
                    <w:rPr>
                      <w:rtl w:val="0"/>
                    </w:rPr>
                  </w:r>
                </w:p>
                <w:p w:rsidR="00000000" w:rsidDel="00000000" w:rsidP="00000000" w:rsidRDefault="00000000" w:rsidRPr="00000000" w14:paraId="00000008">
                  <w:pPr>
                    <w:rPr/>
                  </w:pPr>
                  <w:r w:rsidDel="00000000" w:rsidR="00000000" w:rsidRPr="00000000">
                    <w:rPr>
                      <w:rFonts w:ascii="Arial" w:cs="Arial" w:eastAsia="Arial" w:hAnsi="Arial"/>
                      <w:b w:val="1"/>
                      <w:bCs w:val="1"/>
                      <w:color w:val="ffffff"/>
                      <w:sz w:val="20"/>
                      <w:szCs w:val="20"/>
                      <w:rtl w:val="0"/>
                    </w:rPr>
                    <w:t xml:space="preserve">Q3 2026</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tcPr>
                <w:p w:rsidR="00000000" w:rsidDel="00000000" w:rsidP="00000000" w:rsidRDefault="00000000" w:rsidRPr="00000000" w14:paraId="00000009">
                  <w:pPr>
                    <w:rPr/>
                  </w:pPr>
                  <w:r w:rsidDel="00000000" w:rsidR="00000000" w:rsidRPr="00000000">
                    <w:rPr>
                      <w:rFonts w:ascii="Arial" w:cs="Arial" w:eastAsia="Arial" w:hAnsi="Arial"/>
                      <w:color w:val="a0b4c8"/>
                      <w:sz w:val="16"/>
                      <w:szCs w:val="16"/>
                      <w:rtl w:val="0"/>
                    </w:rPr>
                    <w:t xml:space="preserve">Owner</w:t>
                  </w:r>
                  <w:r w:rsidDel="00000000" w:rsidR="00000000" w:rsidRPr="00000000">
                    <w:rPr>
                      <w:rtl w:val="0"/>
                    </w:rPr>
                  </w:r>
                </w:p>
                <w:p w:rsidR="00000000" w:rsidDel="00000000" w:rsidP="00000000" w:rsidRDefault="00000000" w:rsidRPr="00000000" w14:paraId="0000000A">
                  <w:pPr>
                    <w:rPr/>
                  </w:pPr>
                  <w:r w:rsidDel="00000000" w:rsidR="00000000" w:rsidRPr="00000000">
                    <w:rPr>
                      <w:rFonts w:ascii="Arial" w:cs="Arial" w:eastAsia="Arial" w:hAnsi="Arial"/>
                      <w:b w:val="1"/>
                      <w:bCs w:val="1"/>
                      <w:color w:val="ffffff"/>
                      <w:sz w:val="20"/>
                      <w:szCs w:val="20"/>
                      <w:rtl w:val="0"/>
                    </w:rPr>
                    <w:t xml:space="preserve">ParallelScore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tcPr>
                <w:p w:rsidR="00000000" w:rsidDel="00000000" w:rsidP="00000000" w:rsidRDefault="00000000" w:rsidRPr="00000000" w14:paraId="0000000B">
                  <w:pPr>
                    <w:rPr/>
                  </w:pPr>
                  <w:r w:rsidDel="00000000" w:rsidR="00000000" w:rsidRPr="00000000">
                    <w:rPr>
                      <w:rFonts w:ascii="Arial" w:cs="Arial" w:eastAsia="Arial" w:hAnsi="Arial"/>
                      <w:color w:val="a0b4c8"/>
                      <w:sz w:val="16"/>
                      <w:szCs w:val="16"/>
                      <w:rtl w:val="0"/>
                    </w:rPr>
                    <w:t xml:space="preserve">Classification</w:t>
                  </w:r>
                  <w:r w:rsidDel="00000000" w:rsidR="00000000" w:rsidRPr="00000000">
                    <w:rPr>
                      <w:rtl w:val="0"/>
                    </w:rPr>
                  </w:r>
                </w:p>
                <w:p w:rsidR="00000000" w:rsidDel="00000000" w:rsidP="00000000" w:rsidRDefault="00000000" w:rsidRPr="00000000" w14:paraId="0000000C">
                  <w:pPr>
                    <w:rPr/>
                  </w:pPr>
                  <w:r w:rsidDel="00000000" w:rsidR="00000000" w:rsidRPr="00000000">
                    <w:rPr>
                      <w:rFonts w:ascii="Arial" w:cs="Arial" w:eastAsia="Arial" w:hAnsi="Arial"/>
                      <w:b w:val="1"/>
                      <w:bCs w:val="1"/>
                      <w:color w:val="ffffff"/>
                      <w:sz w:val="20"/>
                      <w:szCs w:val="20"/>
                      <w:rtl w:val="0"/>
                    </w:rPr>
                    <w:t xml:space="preserve">Confidential</w:t>
                  </w:r>
                  <w:r w:rsidDel="00000000" w:rsidR="00000000" w:rsidRPr="00000000">
                    <w:rPr>
                      <w:rtl w:val="0"/>
                    </w:rPr>
                  </w:r>
                </w:p>
              </w:tc>
            </w:tr>
          </w:tbl>
          <w:p w:rsidR="00000000" w:rsidDel="00000000" w:rsidP="00000000" w:rsidRDefault="00000000" w:rsidRPr="00000000" w14:paraId="0000000D">
            <w:pPr>
              <w:rPr/>
            </w:pPr>
            <w:r w:rsidDel="00000000" w:rsidR="00000000" w:rsidRPr="00000000">
              <w:rPr>
                <w:rtl w:val="0"/>
              </w:rPr>
            </w:r>
          </w:p>
        </w:tc>
      </w:tr>
    </w:tbl>
    <w:p w:rsidR="00000000" w:rsidDel="00000000" w:rsidP="00000000" w:rsidRDefault="00000000" w:rsidRPr="00000000" w14:paraId="0000000E">
      <w:pPr>
        <w:spacing w:after="200" w:before="0" w:lineRule="auto"/>
        <w:rPr/>
      </w:pPr>
      <w:r w:rsidDel="00000000" w:rsidR="00000000" w:rsidRPr="00000000">
        <w:rPr>
          <w:rtl w:val="0"/>
        </w:rPr>
      </w:r>
    </w:p>
    <w:p w:rsidR="00000000" w:rsidDel="00000000" w:rsidP="00000000" w:rsidRDefault="00000000" w:rsidRPr="00000000" w14:paraId="0000000F">
      <w:pPr>
        <w:pStyle w:val="Heading1"/>
        <w:pBdr>
          <w:bottom w:color="00c2cb" w:space="4" w:sz="8" w:val="single"/>
        </w:pBdr>
        <w:spacing w:after="120" w:before="320" w:lineRule="auto"/>
        <w:rPr/>
      </w:pPr>
      <w:r w:rsidDel="00000000" w:rsidR="00000000" w:rsidRPr="00000000">
        <w:rPr>
          <w:rFonts w:ascii="Arial" w:cs="Arial" w:eastAsia="Arial" w:hAnsi="Arial"/>
          <w:b w:val="1"/>
          <w:bCs w:val="1"/>
          <w:color w:val="1a1a2e"/>
          <w:sz w:val="36"/>
          <w:szCs w:val="36"/>
          <w:rtl w:val="0"/>
        </w:rPr>
        <w:t xml:space="preserve">1. Executive Summary</w:t>
      </w:r>
      <w:r w:rsidDel="00000000" w:rsidR="00000000" w:rsidRPr="00000000">
        <w:rPr>
          <w:rtl w:val="0"/>
        </w:rPr>
      </w:r>
    </w:p>
    <w:p w:rsidR="00000000" w:rsidDel="00000000" w:rsidP="00000000" w:rsidRDefault="00000000" w:rsidRPr="00000000" w14:paraId="00000010">
      <w:pPr>
        <w:spacing w:after="120" w:before="0" w:lineRule="auto"/>
        <w:rPr/>
      </w:pPr>
      <w:r w:rsidDel="00000000" w:rsidR="00000000" w:rsidRPr="00000000">
        <w:rPr>
          <w:rFonts w:ascii="Arial" w:cs="Arial" w:eastAsia="Arial" w:hAnsi="Arial"/>
          <w:color w:val="1a1a2e"/>
          <w:sz w:val="22"/>
          <w:szCs w:val="22"/>
          <w:rtl w:val="0"/>
        </w:rPr>
        <w:t xml:space="preserve">Maru is the evaluation and telemetry layer of the ParallelScore Cognitive Stack. Where Synapse gives AI agents organizational memory and Nzube gives them governed intent, Maru answers the question that determines whether both are working: is the agent actually doing what it is supposed to do?</w:t>
      </w:r>
      <w:r w:rsidDel="00000000" w:rsidR="00000000" w:rsidRPr="00000000">
        <w:rPr>
          <w:rtl w:val="0"/>
        </w:rPr>
      </w:r>
    </w:p>
    <w:p w:rsidR="00000000" w:rsidDel="00000000" w:rsidP="00000000" w:rsidRDefault="00000000" w:rsidRPr="00000000" w14:paraId="00000011">
      <w:pPr>
        <w:spacing w:after="80" w:before="0" w:lineRule="auto"/>
        <w:rPr/>
      </w:pPr>
      <w:r w:rsidDel="00000000" w:rsidR="00000000" w:rsidRPr="00000000">
        <w:rPr>
          <w:rtl w:val="0"/>
        </w:rPr>
      </w:r>
    </w:p>
    <w:p w:rsidR="00000000" w:rsidDel="00000000" w:rsidP="00000000" w:rsidRDefault="00000000" w:rsidRPr="00000000" w14:paraId="00000012">
      <w:pPr>
        <w:spacing w:after="120" w:before="0" w:lineRule="auto"/>
        <w:rPr/>
      </w:pPr>
      <w:r w:rsidDel="00000000" w:rsidR="00000000" w:rsidRPr="00000000">
        <w:rPr>
          <w:rFonts w:ascii="Arial" w:cs="Arial" w:eastAsia="Arial" w:hAnsi="Arial"/>
          <w:color w:val="1a1a2e"/>
          <w:sz w:val="22"/>
          <w:szCs w:val="22"/>
          <w:rtl w:val="0"/>
        </w:rPr>
        <w:t xml:space="preserve">The industry has spent three years optimizing model intelligence while ignoring behavioral verification. Teams ship AI agents into production and monitor them through what can only be described as vibe checks — manually reviewing outputs and hoping nothing critical has silently degraded. This is not an engineering standard. It is a liability.</w:t>
      </w:r>
      <w:r w:rsidDel="00000000" w:rsidR="00000000" w:rsidRPr="00000000">
        <w:rPr>
          <w:rtl w:val="0"/>
        </w:rPr>
      </w:r>
    </w:p>
    <w:p w:rsidR="00000000" w:rsidDel="00000000" w:rsidP="00000000" w:rsidRDefault="00000000" w:rsidRPr="00000000" w14:paraId="00000013">
      <w:pPr>
        <w:spacing w:after="80" w:before="0" w:lineRule="auto"/>
        <w:rPr/>
      </w:pPr>
      <w:r w:rsidDel="00000000" w:rsidR="00000000" w:rsidRPr="00000000">
        <w:rPr>
          <w:rtl w:val="0"/>
        </w:rPr>
      </w:r>
    </w:p>
    <w:p w:rsidR="00000000" w:rsidDel="00000000" w:rsidP="00000000" w:rsidRDefault="00000000" w:rsidRPr="00000000" w14:paraId="00000014">
      <w:pPr>
        <w:spacing w:after="120" w:before="0" w:lineRule="auto"/>
        <w:rPr/>
      </w:pPr>
      <w:r w:rsidDel="00000000" w:rsidR="00000000" w:rsidRPr="00000000">
        <w:rPr>
          <w:rFonts w:ascii="Arial" w:cs="Arial" w:eastAsia="Arial" w:hAnsi="Arial"/>
          <w:color w:val="1a1a2e"/>
          <w:sz w:val="22"/>
          <w:szCs w:val="22"/>
          <w:rtl w:val="0"/>
        </w:rPr>
        <w:t xml:space="preserve">Maru replaces intuition with rigor. It provides the infrastructure for teams to define exactly what "good," "safe," and "aligned" look like for their specific workflows, and automates the enforcement of that standard across every run, every model update, and every deployment.</w:t>
      </w:r>
      <w:r w:rsidDel="00000000" w:rsidR="00000000" w:rsidRPr="00000000">
        <w:rPr>
          <w:rtl w:val="0"/>
        </w:rPr>
      </w:r>
    </w:p>
    <w:p w:rsidR="00000000" w:rsidDel="00000000" w:rsidP="00000000" w:rsidRDefault="00000000" w:rsidRPr="00000000" w14:paraId="00000015">
      <w:pPr>
        <w:spacing w:after="120" w:before="0" w:lineRule="auto"/>
        <w:rPr/>
      </w:pPr>
      <w:r w:rsidDel="00000000" w:rsidR="00000000" w:rsidRPr="00000000">
        <w:rPr>
          <w:rtl w:val="0"/>
        </w:rPr>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c2cb" w:space="0" w:sz="12" w:val="single"/>
              <w:left w:color="00c2cb" w:space="0" w:sz="12" w:val="single"/>
              <w:bottom w:color="000000" w:space="0" w:sz="0" w:val="nil"/>
              <w:right w:color="000000" w:space="0" w:sz="0" w:val="nil"/>
            </w:tcBorders>
            <w:shd w:fill="eef4fb" w:val="clear"/>
            <w:tcMar>
              <w:top w:w="100.0" w:type="dxa"/>
              <w:left w:w="200.0" w:type="dxa"/>
              <w:bottom w:w="20.0" w:type="dxa"/>
              <w:right w:w="200.0" w:type="dxa"/>
            </w:tcMar>
          </w:tcPr>
          <w:p w:rsidR="00000000" w:rsidDel="00000000" w:rsidP="00000000" w:rsidRDefault="00000000" w:rsidRPr="00000000" w14:paraId="00000016">
            <w:pPr>
              <w:spacing w:after="40" w:before="0" w:lineRule="auto"/>
              <w:rPr/>
            </w:pPr>
            <w:r w:rsidDel="00000000" w:rsidR="00000000" w:rsidRPr="00000000">
              <w:rPr>
                <w:rFonts w:ascii="Arial" w:cs="Arial" w:eastAsia="Arial" w:hAnsi="Arial"/>
                <w:b w:val="1"/>
                <w:bCs w:val="1"/>
                <w:color w:val="1a1a2e"/>
                <w:sz w:val="22"/>
                <w:szCs w:val="22"/>
                <w:rtl w:val="0"/>
              </w:rPr>
              <w:t xml:space="preserve">Vision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eef4fb" w:val="clear"/>
            <w:tcMar>
              <w:top w:w="100.0" w:type="dxa"/>
              <w:left w:w="200.0" w:type="dxa"/>
              <w:bottom w:w="100.0" w:type="dxa"/>
              <w:right w:w="200.0" w:type="dxa"/>
            </w:tcMar>
          </w:tcPr>
          <w:p w:rsidR="00000000" w:rsidDel="00000000" w:rsidP="00000000" w:rsidRDefault="00000000" w:rsidRPr="00000000" w14:paraId="00000017">
            <w:pPr>
              <w:spacing w:after="40" w:before="0" w:lineRule="auto"/>
              <w:rPr/>
            </w:pPr>
            <w:r w:rsidDel="00000000" w:rsidR="00000000" w:rsidRPr="00000000">
              <w:rPr>
                <w:rFonts w:ascii="Arial" w:cs="Arial" w:eastAsia="Arial" w:hAnsi="Arial"/>
                <w:b w:val="0"/>
                <w:bCs w:val="0"/>
                <w:color w:val="1a1a2e"/>
                <w:sz w:val="22"/>
                <w:szCs w:val="22"/>
                <w:rtl w:val="0"/>
              </w:rPr>
              <w:t xml:space="preserve">Maru is to AI agent behavior what Google Analytics was to user behavior: the instrumentation layer that turns a guessing game into a measurable, improvable system.</w:t>
            </w:r>
            <w:r w:rsidDel="00000000" w:rsidR="00000000" w:rsidRPr="00000000">
              <w:rPr>
                <w:rtl w:val="0"/>
              </w:rPr>
            </w:r>
          </w:p>
        </w:tc>
      </w:tr>
    </w:tbl>
    <w:p w:rsidR="00000000" w:rsidDel="00000000" w:rsidP="00000000" w:rsidRDefault="00000000" w:rsidRPr="00000000" w14:paraId="00000018">
      <w:pPr>
        <w:spacing w:after="120" w:before="0" w:lineRule="auto"/>
        <w:rPr/>
      </w:pPr>
      <w:r w:rsidDel="00000000" w:rsidR="00000000" w:rsidRPr="00000000">
        <w:rPr>
          <w:rtl w:val="0"/>
        </w:rPr>
      </w:r>
    </w:p>
    <w:p w:rsidR="00000000" w:rsidDel="00000000" w:rsidP="00000000" w:rsidRDefault="00000000" w:rsidRPr="00000000" w14:paraId="00000019">
      <w:pPr>
        <w:pStyle w:val="Heading2"/>
        <w:spacing w:after="80" w:before="280" w:lineRule="auto"/>
        <w:rPr/>
      </w:pPr>
      <w:r w:rsidDel="00000000" w:rsidR="00000000" w:rsidRPr="00000000">
        <w:rPr>
          <w:rFonts w:ascii="Arial" w:cs="Arial" w:eastAsia="Arial" w:hAnsi="Arial"/>
          <w:b w:val="1"/>
          <w:bCs w:val="1"/>
          <w:color w:val="1a1a2e"/>
          <w:sz w:val="26"/>
          <w:szCs w:val="26"/>
          <w:rtl w:val="0"/>
        </w:rPr>
        <w:t xml:space="preserve">1.1  Strategic Position Within the Cognitive Stack</w:t>
      </w:r>
      <w:r w:rsidDel="00000000" w:rsidR="00000000" w:rsidRPr="00000000">
        <w:rPr>
          <w:rtl w:val="0"/>
        </w:rPr>
      </w:r>
    </w:p>
    <w:p w:rsidR="00000000" w:rsidDel="00000000" w:rsidP="00000000" w:rsidRDefault="00000000" w:rsidRPr="00000000" w14:paraId="0000001A">
      <w:pPr>
        <w:spacing w:after="120" w:before="0" w:lineRule="auto"/>
        <w:rPr/>
      </w:pPr>
      <w:r w:rsidDel="00000000" w:rsidR="00000000" w:rsidRPr="00000000">
        <w:rPr>
          <w:rFonts w:ascii="Arial" w:cs="Arial" w:eastAsia="Arial" w:hAnsi="Arial"/>
          <w:color w:val="1a1a2e"/>
          <w:sz w:val="22"/>
          <w:szCs w:val="22"/>
          <w:rtl w:val="0"/>
        </w:rPr>
        <w:t xml:space="preserve">Maru is the third simultaneous open-source release from ParallelScore, shipped alongside Synapse (memory) and Nzube (governance). These three layers are designed to be composable but independently useful:</w:t>
      </w:r>
      <w:r w:rsidDel="00000000" w:rsidR="00000000" w:rsidRPr="00000000">
        <w:rPr>
          <w:rtl w:val="0"/>
        </w:rPr>
      </w:r>
    </w:p>
    <w:p w:rsidR="00000000" w:rsidDel="00000000" w:rsidP="00000000" w:rsidRDefault="00000000" w:rsidRPr="00000000" w14:paraId="0000001B">
      <w:pPr>
        <w:spacing w:after="60" w:before="0" w:lineRule="auto"/>
        <w:rPr/>
      </w:pPr>
      <w:r w:rsidDel="00000000" w:rsidR="00000000" w:rsidRPr="00000000">
        <w:rPr>
          <w:rtl w:val="0"/>
        </w:rPr>
      </w:r>
    </w:p>
    <w:tbl>
      <w:tblPr>
        <w:tblStyle w:val="Table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2200"/>
        <w:gridCol w:w="4960"/>
        <w:tblGridChange w:id="0">
          <w:tblGrid>
            <w:gridCol w:w="2200"/>
            <w:gridCol w:w="2200"/>
            <w:gridCol w:w="4960"/>
          </w:tblGrid>
        </w:tblGridChange>
      </w:tblGrid>
      <w:tr>
        <w:trPr>
          <w:cantSplit w:val="0"/>
          <w:tblHeader w:val="1"/>
        </w:trPr>
        <w:tc>
          <w:tcPr>
            <w:tcBorders>
              <w:top w:color="00c2cb" w:space="0" w:sz="4" w:val="single"/>
              <w:left w:color="00c2cb" w:space="0" w:sz="4" w:val="single"/>
              <w:bottom w:color="00c2cb" w:space="0" w:sz="4" w:val="single"/>
              <w:right w:color="00c2cb" w:space="0" w:sz="4" w:val="single"/>
            </w:tcBorders>
            <w:shd w:fill="1a1a2e" w:val="clear"/>
            <w:tcMar>
              <w:top w:w="100.0" w:type="dxa"/>
              <w:left w:w="120.0" w:type="dxa"/>
              <w:bottom w:w="100.0" w:type="dxa"/>
              <w:right w:w="120.0" w:type="dxa"/>
            </w:tcMar>
          </w:tcPr>
          <w:p w:rsidR="00000000" w:rsidDel="00000000" w:rsidP="00000000" w:rsidRDefault="00000000" w:rsidRPr="00000000" w14:paraId="0000001C">
            <w:pPr>
              <w:rPr/>
            </w:pPr>
            <w:r w:rsidDel="00000000" w:rsidR="00000000" w:rsidRPr="00000000">
              <w:rPr>
                <w:rFonts w:ascii="Arial" w:cs="Arial" w:eastAsia="Arial" w:hAnsi="Arial"/>
                <w:b w:val="1"/>
                <w:bCs w:val="1"/>
                <w:color w:val="ffffff"/>
                <w:sz w:val="20"/>
                <w:szCs w:val="20"/>
                <w:rtl w:val="0"/>
              </w:rPr>
              <w:t xml:space="preserve">Layer</w:t>
            </w:r>
            <w:r w:rsidDel="00000000" w:rsidR="00000000" w:rsidRPr="00000000">
              <w:rPr>
                <w:rtl w:val="0"/>
              </w:rPr>
            </w:r>
          </w:p>
        </w:tc>
        <w:tc>
          <w:tcPr>
            <w:tcBorders>
              <w:top w:color="00c2cb" w:space="0" w:sz="4" w:val="single"/>
              <w:left w:color="00c2cb" w:space="0" w:sz="4" w:val="single"/>
              <w:bottom w:color="00c2cb" w:space="0" w:sz="4" w:val="single"/>
              <w:right w:color="00c2cb" w:space="0" w:sz="4" w:val="single"/>
            </w:tcBorders>
            <w:shd w:fill="1a1a2e" w:val="clear"/>
            <w:tcMar>
              <w:top w:w="100.0" w:type="dxa"/>
              <w:left w:w="120.0" w:type="dxa"/>
              <w:bottom w:w="100.0" w:type="dxa"/>
              <w:right w:w="120.0" w:type="dxa"/>
            </w:tcMar>
          </w:tcPr>
          <w:p w:rsidR="00000000" w:rsidDel="00000000" w:rsidP="00000000" w:rsidRDefault="00000000" w:rsidRPr="00000000" w14:paraId="0000001D">
            <w:pPr>
              <w:rPr/>
            </w:pPr>
            <w:r w:rsidDel="00000000" w:rsidR="00000000" w:rsidRPr="00000000">
              <w:rPr>
                <w:rFonts w:ascii="Arial" w:cs="Arial" w:eastAsia="Arial" w:hAnsi="Arial"/>
                <w:b w:val="1"/>
                <w:bCs w:val="1"/>
                <w:color w:val="ffffff"/>
                <w:sz w:val="20"/>
                <w:szCs w:val="20"/>
                <w:rtl w:val="0"/>
              </w:rPr>
              <w:t xml:space="preserve">Product</w:t>
            </w:r>
            <w:r w:rsidDel="00000000" w:rsidR="00000000" w:rsidRPr="00000000">
              <w:rPr>
                <w:rtl w:val="0"/>
              </w:rPr>
            </w:r>
          </w:p>
        </w:tc>
        <w:tc>
          <w:tcPr>
            <w:tcBorders>
              <w:top w:color="00c2cb" w:space="0" w:sz="4" w:val="single"/>
              <w:left w:color="00c2cb" w:space="0" w:sz="4" w:val="single"/>
              <w:bottom w:color="00c2cb" w:space="0" w:sz="4" w:val="single"/>
              <w:right w:color="00c2cb" w:space="0" w:sz="4" w:val="single"/>
            </w:tcBorders>
            <w:shd w:fill="1a1a2e" w:val="clear"/>
            <w:tcMar>
              <w:top w:w="100.0" w:type="dxa"/>
              <w:left w:w="120.0" w:type="dxa"/>
              <w:bottom w:w="100.0" w:type="dxa"/>
              <w:right w:w="120.0" w:type="dxa"/>
            </w:tcMar>
          </w:tcPr>
          <w:p w:rsidR="00000000" w:rsidDel="00000000" w:rsidP="00000000" w:rsidRDefault="00000000" w:rsidRPr="00000000" w14:paraId="0000001E">
            <w:pPr>
              <w:rPr/>
            </w:pPr>
            <w:r w:rsidDel="00000000" w:rsidR="00000000" w:rsidRPr="00000000">
              <w:rPr>
                <w:rFonts w:ascii="Arial" w:cs="Arial" w:eastAsia="Arial" w:hAnsi="Arial"/>
                <w:b w:val="1"/>
                <w:bCs w:val="1"/>
                <w:color w:val="ffffff"/>
                <w:sz w:val="20"/>
                <w:szCs w:val="20"/>
                <w:rtl w:val="0"/>
              </w:rPr>
              <w:t xml:space="preserve">Function</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1F">
            <w:pPr>
              <w:jc w:val="left"/>
              <w:rPr/>
            </w:pPr>
            <w:r w:rsidDel="00000000" w:rsidR="00000000" w:rsidRPr="00000000">
              <w:rPr>
                <w:rFonts w:ascii="Arial" w:cs="Arial" w:eastAsia="Arial" w:hAnsi="Arial"/>
                <w:b w:val="0"/>
                <w:bCs w:val="0"/>
                <w:color w:val="1a1a2e"/>
                <w:sz w:val="20"/>
                <w:szCs w:val="20"/>
                <w:rtl w:val="0"/>
              </w:rPr>
              <w:t xml:space="preserve">Memory</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20">
            <w:pPr>
              <w:jc w:val="left"/>
              <w:rPr/>
            </w:pPr>
            <w:r w:rsidDel="00000000" w:rsidR="00000000" w:rsidRPr="00000000">
              <w:rPr>
                <w:rFonts w:ascii="Arial" w:cs="Arial" w:eastAsia="Arial" w:hAnsi="Arial"/>
                <w:b w:val="1"/>
                <w:bCs w:val="1"/>
                <w:color w:val="1a1a2e"/>
                <w:sz w:val="20"/>
                <w:szCs w:val="20"/>
                <w:rtl w:val="0"/>
              </w:rPr>
              <w:t xml:space="preserve">Synapse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21">
            <w:pPr>
              <w:jc w:val="left"/>
              <w:rPr/>
            </w:pPr>
            <w:r w:rsidDel="00000000" w:rsidR="00000000" w:rsidRPr="00000000">
              <w:rPr>
                <w:rFonts w:ascii="Arial" w:cs="Arial" w:eastAsia="Arial" w:hAnsi="Arial"/>
                <w:b w:val="0"/>
                <w:bCs w:val="0"/>
                <w:color w:val="1a1a2e"/>
                <w:sz w:val="20"/>
                <w:szCs w:val="20"/>
                <w:rtl w:val="0"/>
              </w:rPr>
              <w:t xml:space="preserve">Encodes what agents know and remember across sessions</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22">
            <w:pPr>
              <w:jc w:val="left"/>
              <w:rPr/>
            </w:pPr>
            <w:r w:rsidDel="00000000" w:rsidR="00000000" w:rsidRPr="00000000">
              <w:rPr>
                <w:rFonts w:ascii="Arial" w:cs="Arial" w:eastAsia="Arial" w:hAnsi="Arial"/>
                <w:b w:val="0"/>
                <w:bCs w:val="0"/>
                <w:color w:val="1a1a2e"/>
                <w:sz w:val="20"/>
                <w:szCs w:val="20"/>
                <w:rtl w:val="0"/>
              </w:rPr>
              <w:t xml:space="preserve">Governance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23">
            <w:pPr>
              <w:jc w:val="left"/>
              <w:rPr/>
            </w:pPr>
            <w:r w:rsidDel="00000000" w:rsidR="00000000" w:rsidRPr="00000000">
              <w:rPr>
                <w:rFonts w:ascii="Arial" w:cs="Arial" w:eastAsia="Arial" w:hAnsi="Arial"/>
                <w:b w:val="1"/>
                <w:bCs w:val="1"/>
                <w:color w:val="1a1a2e"/>
                <w:sz w:val="20"/>
                <w:szCs w:val="20"/>
                <w:rtl w:val="0"/>
              </w:rPr>
              <w:t xml:space="preserve">Nzube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24">
            <w:pPr>
              <w:jc w:val="left"/>
              <w:rPr/>
            </w:pPr>
            <w:r w:rsidDel="00000000" w:rsidR="00000000" w:rsidRPr="00000000">
              <w:rPr>
                <w:rFonts w:ascii="Arial" w:cs="Arial" w:eastAsia="Arial" w:hAnsi="Arial"/>
                <w:b w:val="0"/>
                <w:bCs w:val="0"/>
                <w:color w:val="1a1a2e"/>
                <w:sz w:val="20"/>
                <w:szCs w:val="20"/>
                <w:rtl w:val="0"/>
              </w:rPr>
              <w:t xml:space="preserve">Encodes what agents are permitted to do in context</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25">
            <w:pPr>
              <w:jc w:val="left"/>
              <w:rPr/>
            </w:pPr>
            <w:r w:rsidDel="00000000" w:rsidR="00000000" w:rsidRPr="00000000">
              <w:rPr>
                <w:rFonts w:ascii="Arial" w:cs="Arial" w:eastAsia="Arial" w:hAnsi="Arial"/>
                <w:b w:val="0"/>
                <w:bCs w:val="0"/>
                <w:color w:val="1a1a2e"/>
                <w:sz w:val="20"/>
                <w:szCs w:val="20"/>
                <w:rtl w:val="0"/>
              </w:rPr>
              <w:t xml:space="preserve">Evaluation</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26">
            <w:pPr>
              <w:jc w:val="left"/>
              <w:rPr/>
            </w:pPr>
            <w:r w:rsidDel="00000000" w:rsidR="00000000" w:rsidRPr="00000000">
              <w:rPr>
                <w:rFonts w:ascii="Arial" w:cs="Arial" w:eastAsia="Arial" w:hAnsi="Arial"/>
                <w:b w:val="1"/>
                <w:bCs w:val="1"/>
                <w:color w:val="00c2cb"/>
                <w:sz w:val="20"/>
                <w:szCs w:val="20"/>
                <w:rtl w:val="0"/>
              </w:rPr>
              <w:t xml:space="preserve">Maru</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27">
            <w:pPr>
              <w:jc w:val="left"/>
              <w:rPr/>
            </w:pPr>
            <w:r w:rsidDel="00000000" w:rsidR="00000000" w:rsidRPr="00000000">
              <w:rPr>
                <w:rFonts w:ascii="Arial" w:cs="Arial" w:eastAsia="Arial" w:hAnsi="Arial"/>
                <w:b w:val="0"/>
                <w:bCs w:val="0"/>
                <w:color w:val="1a1a2e"/>
                <w:sz w:val="20"/>
                <w:szCs w:val="20"/>
                <w:rtl w:val="0"/>
              </w:rPr>
              <w:t xml:space="preserve">Verifies that memory and governance are actually working in production</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28">
            <w:pPr>
              <w:jc w:val="left"/>
              <w:rPr/>
            </w:pPr>
            <w:r w:rsidDel="00000000" w:rsidR="00000000" w:rsidRPr="00000000">
              <w:rPr>
                <w:rFonts w:ascii="Arial" w:cs="Arial" w:eastAsia="Arial" w:hAnsi="Arial"/>
                <w:b w:val="0"/>
                <w:bCs w:val="0"/>
                <w:color w:val="6b7a8d"/>
                <w:sz w:val="20"/>
                <w:szCs w:val="20"/>
                <w:rtl w:val="0"/>
              </w:rPr>
              <w:t xml:space="preserve">Identity (Roadmap)</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29">
            <w:pPr>
              <w:jc w:val="left"/>
              <w:rPr/>
            </w:pPr>
            <w:r w:rsidDel="00000000" w:rsidR="00000000" w:rsidRPr="00000000">
              <w:rPr>
                <w:rFonts w:ascii="Arial" w:cs="Arial" w:eastAsia="Arial" w:hAnsi="Arial"/>
                <w:b w:val="0"/>
                <w:bCs w:val="0"/>
                <w:color w:val="6b7a8d"/>
                <w:sz w:val="20"/>
                <w:szCs w:val="20"/>
                <w:rtl w:val="0"/>
              </w:rPr>
              <w:t xml:space="preserve">FAKS / ASI</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2A">
            <w:pPr>
              <w:jc w:val="left"/>
              <w:rPr/>
            </w:pPr>
            <w:r w:rsidDel="00000000" w:rsidR="00000000" w:rsidRPr="00000000">
              <w:rPr>
                <w:rFonts w:ascii="Arial" w:cs="Arial" w:eastAsia="Arial" w:hAnsi="Arial"/>
                <w:b w:val="0"/>
                <w:bCs w:val="0"/>
                <w:color w:val="6b7a8d"/>
                <w:sz w:val="20"/>
                <w:szCs w:val="20"/>
                <w:rtl w:val="0"/>
              </w:rPr>
              <w:t xml:space="preserve">Verifies agent identity and runtime authorization</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2B">
            <w:pPr>
              <w:jc w:val="left"/>
              <w:rPr/>
            </w:pPr>
            <w:r w:rsidDel="00000000" w:rsidR="00000000" w:rsidRPr="00000000">
              <w:rPr>
                <w:rFonts w:ascii="Arial" w:cs="Arial" w:eastAsia="Arial" w:hAnsi="Arial"/>
                <w:b w:val="0"/>
                <w:bCs w:val="0"/>
                <w:color w:val="6b7a8d"/>
                <w:sz w:val="20"/>
                <w:szCs w:val="20"/>
                <w:rtl w:val="0"/>
              </w:rPr>
              <w:t xml:space="preserve">Discovery (Roadmap)</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2C">
            <w:pPr>
              <w:jc w:val="left"/>
              <w:rPr/>
            </w:pPr>
            <w:r w:rsidDel="00000000" w:rsidR="00000000" w:rsidRPr="00000000">
              <w:rPr>
                <w:rFonts w:ascii="Arial" w:cs="Arial" w:eastAsia="Arial" w:hAnsi="Arial"/>
                <w:b w:val="0"/>
                <w:bCs w:val="0"/>
                <w:color w:val="6b7a8d"/>
                <w:sz w:val="20"/>
                <w:szCs w:val="20"/>
                <w:rtl w:val="0"/>
              </w:rPr>
              <w:t xml:space="preserve">CFP / SentinelList</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2D">
            <w:pPr>
              <w:jc w:val="left"/>
              <w:rPr/>
            </w:pPr>
            <w:r w:rsidDel="00000000" w:rsidR="00000000" w:rsidRPr="00000000">
              <w:rPr>
                <w:rFonts w:ascii="Arial" w:cs="Arial" w:eastAsia="Arial" w:hAnsi="Arial"/>
                <w:b w:val="0"/>
                <w:bCs w:val="0"/>
                <w:color w:val="6b7a8d"/>
                <w:sz w:val="20"/>
                <w:szCs w:val="20"/>
                <w:rtl w:val="0"/>
              </w:rPr>
              <w:t xml:space="preserve">Enables agents to find and trust other agents</w:t>
            </w:r>
            <w:r w:rsidDel="00000000" w:rsidR="00000000" w:rsidRPr="00000000">
              <w:rPr>
                <w:rtl w:val="0"/>
              </w:rPr>
            </w:r>
          </w:p>
        </w:tc>
      </w:tr>
    </w:tbl>
    <w:p w:rsidR="00000000" w:rsidDel="00000000" w:rsidP="00000000" w:rsidRDefault="00000000" w:rsidRPr="00000000" w14:paraId="0000002E">
      <w:pPr>
        <w:spacing w:after="200" w:before="0" w:lineRule="auto"/>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br w:type="textWrapping"/>
      </w:r>
    </w:p>
    <w:p w:rsidR="00000000" w:rsidDel="00000000" w:rsidP="00000000" w:rsidRDefault="00000000" w:rsidRPr="00000000" w14:paraId="00000030">
      <w:pPr>
        <w:pStyle w:val="Heading1"/>
        <w:pBdr>
          <w:bottom w:color="00c2cb" w:space="4" w:sz="8" w:val="single"/>
        </w:pBdr>
        <w:spacing w:after="120" w:before="320" w:lineRule="auto"/>
        <w:rPr/>
      </w:pPr>
      <w:r w:rsidDel="00000000" w:rsidR="00000000" w:rsidRPr="00000000">
        <w:rPr>
          <w:rFonts w:ascii="Arial" w:cs="Arial" w:eastAsia="Arial" w:hAnsi="Arial"/>
          <w:b w:val="1"/>
          <w:bCs w:val="1"/>
          <w:color w:val="1a1a2e"/>
          <w:sz w:val="36"/>
          <w:szCs w:val="36"/>
          <w:rtl w:val="0"/>
        </w:rPr>
        <w:t xml:space="preserve">2. Problem Statement</w:t>
      </w:r>
      <w:r w:rsidDel="00000000" w:rsidR="00000000" w:rsidRPr="00000000">
        <w:rPr>
          <w:rtl w:val="0"/>
        </w:rPr>
      </w:r>
    </w:p>
    <w:p w:rsidR="00000000" w:rsidDel="00000000" w:rsidP="00000000" w:rsidRDefault="00000000" w:rsidRPr="00000000" w14:paraId="00000031">
      <w:pPr>
        <w:spacing w:after="120" w:before="0" w:lineRule="auto"/>
        <w:rPr/>
      </w:pPr>
      <w:r w:rsidDel="00000000" w:rsidR="00000000" w:rsidRPr="00000000">
        <w:rPr>
          <w:rFonts w:ascii="Arial" w:cs="Arial" w:eastAsia="Arial" w:hAnsi="Arial"/>
          <w:color w:val="1a1a2e"/>
          <w:sz w:val="22"/>
          <w:szCs w:val="22"/>
          <w:rtl w:val="0"/>
        </w:rPr>
        <w:t xml:space="preserve">Enterprise AI deployment has a production credibility problem. Organizations are building million-dollar agentic systems and monitoring them with infrastructure equivalent to print statements. Four distinct failure modes drive this:</w:t>
      </w:r>
      <w:r w:rsidDel="00000000" w:rsidR="00000000" w:rsidRPr="00000000">
        <w:rPr>
          <w:rtl w:val="0"/>
        </w:rPr>
      </w:r>
    </w:p>
    <w:p w:rsidR="00000000" w:rsidDel="00000000" w:rsidP="00000000" w:rsidRDefault="00000000" w:rsidRPr="00000000" w14:paraId="00000032">
      <w:pPr>
        <w:spacing w:after="100" w:before="0" w:lineRule="auto"/>
        <w:rPr/>
      </w:pPr>
      <w:r w:rsidDel="00000000" w:rsidR="00000000" w:rsidRPr="00000000">
        <w:rPr>
          <w:rtl w:val="0"/>
        </w:rPr>
      </w:r>
    </w:p>
    <w:p w:rsidR="00000000" w:rsidDel="00000000" w:rsidP="00000000" w:rsidRDefault="00000000" w:rsidRPr="00000000" w14:paraId="00000033">
      <w:pPr>
        <w:pStyle w:val="Heading3"/>
        <w:spacing w:after="60" w:before="200" w:lineRule="auto"/>
        <w:rPr/>
      </w:pPr>
      <w:r w:rsidDel="00000000" w:rsidR="00000000" w:rsidRPr="00000000">
        <w:rPr>
          <w:rFonts w:ascii="Arial" w:cs="Arial" w:eastAsia="Arial" w:hAnsi="Arial"/>
          <w:b w:val="1"/>
          <w:bCs w:val="1"/>
          <w:color w:val="16213e"/>
          <w:sz w:val="22"/>
          <w:szCs w:val="22"/>
          <w:rtl w:val="0"/>
        </w:rPr>
        <w:t xml:space="preserve">2.1  The Vibe Check Ceiling</w:t>
      </w:r>
      <w:r w:rsidDel="00000000" w:rsidR="00000000" w:rsidRPr="00000000">
        <w:rPr>
          <w:rtl w:val="0"/>
        </w:rPr>
      </w:r>
    </w:p>
    <w:p w:rsidR="00000000" w:rsidDel="00000000" w:rsidP="00000000" w:rsidRDefault="00000000" w:rsidRPr="00000000" w14:paraId="00000034">
      <w:pPr>
        <w:spacing w:after="120" w:before="0" w:lineRule="auto"/>
        <w:rPr/>
      </w:pPr>
      <w:r w:rsidDel="00000000" w:rsidR="00000000" w:rsidRPr="00000000">
        <w:rPr>
          <w:rFonts w:ascii="Arial" w:cs="Arial" w:eastAsia="Arial" w:hAnsi="Arial"/>
          <w:color w:val="1a1a2e"/>
          <w:sz w:val="22"/>
          <w:szCs w:val="22"/>
          <w:rtl w:val="0"/>
        </w:rPr>
        <w:t xml:space="preserve">Developer teams evaluate complex multi-step agents by manually reading spreadsheet outputs, eyeing a few test cases, and subjectively judging whether the behavior "feels right." This process does not scale beyond a handful of weekly runs. When agents handle thousands of production requests, human review cannot catch nuanced failures, tonal drift, or schema corruption. The result is that errors surface only after users encounter them.</w:t>
      </w:r>
      <w:r w:rsidDel="00000000" w:rsidR="00000000" w:rsidRPr="00000000">
        <w:rPr>
          <w:rtl w:val="0"/>
        </w:rPr>
      </w:r>
    </w:p>
    <w:p w:rsidR="00000000" w:rsidDel="00000000" w:rsidP="00000000" w:rsidRDefault="00000000" w:rsidRPr="00000000" w14:paraId="00000035">
      <w:pPr>
        <w:spacing w:after="80" w:before="0" w:lineRule="auto"/>
        <w:rPr/>
      </w:pPr>
      <w:r w:rsidDel="00000000" w:rsidR="00000000" w:rsidRPr="00000000">
        <w:rPr>
          <w:rtl w:val="0"/>
        </w:rPr>
      </w:r>
    </w:p>
    <w:p w:rsidR="00000000" w:rsidDel="00000000" w:rsidP="00000000" w:rsidRDefault="00000000" w:rsidRPr="00000000" w14:paraId="00000036">
      <w:pPr>
        <w:pStyle w:val="Heading3"/>
        <w:spacing w:after="60" w:before="200" w:lineRule="auto"/>
        <w:rPr/>
      </w:pPr>
      <w:r w:rsidDel="00000000" w:rsidR="00000000" w:rsidRPr="00000000">
        <w:rPr>
          <w:rFonts w:ascii="Arial" w:cs="Arial" w:eastAsia="Arial" w:hAnsi="Arial"/>
          <w:b w:val="1"/>
          <w:bCs w:val="1"/>
          <w:color w:val="16213e"/>
          <w:sz w:val="22"/>
          <w:szCs w:val="22"/>
          <w:rtl w:val="0"/>
        </w:rPr>
        <w:t xml:space="preserve">2.2  Model Drift &amp; Silent Failures</w:t>
      </w:r>
      <w:r w:rsidDel="00000000" w:rsidR="00000000" w:rsidRPr="00000000">
        <w:rPr>
          <w:rtl w:val="0"/>
        </w:rPr>
      </w:r>
    </w:p>
    <w:p w:rsidR="00000000" w:rsidDel="00000000" w:rsidP="00000000" w:rsidRDefault="00000000" w:rsidRPr="00000000" w14:paraId="00000037">
      <w:pPr>
        <w:spacing w:after="120" w:before="0" w:lineRule="auto"/>
        <w:rPr/>
      </w:pPr>
      <w:r w:rsidDel="00000000" w:rsidR="00000000" w:rsidRPr="00000000">
        <w:rPr>
          <w:rFonts w:ascii="Arial" w:cs="Arial" w:eastAsia="Arial" w:hAnsi="Arial"/>
          <w:color w:val="1a1a2e"/>
          <w:sz w:val="22"/>
          <w:szCs w:val="22"/>
          <w:rtl w:val="0"/>
        </w:rPr>
        <w:t xml:space="preserve">Foundational model providers push weight updates without announcement. A developer modifies a system prompt by two sentences. An infrastructure change alters temperature defaults. Any of these can silently break an agent's tone, cause it to ignore safety guardrails, corrupt its output schema, or introduce hallucinations into previously reliable responses. Without continuous automated evaluation, degradations go undetected until they cause downstream failures or user complaints.</w:t>
      </w:r>
      <w:r w:rsidDel="00000000" w:rsidR="00000000" w:rsidRPr="00000000">
        <w:rPr>
          <w:rtl w:val="0"/>
        </w:rPr>
      </w:r>
    </w:p>
    <w:p w:rsidR="00000000" w:rsidDel="00000000" w:rsidP="00000000" w:rsidRDefault="00000000" w:rsidRPr="00000000" w14:paraId="00000038">
      <w:pPr>
        <w:spacing w:after="60" w:before="0" w:lineRule="auto"/>
        <w:rPr/>
      </w:pPr>
      <w:r w:rsidDel="00000000" w:rsidR="00000000" w:rsidRPr="00000000">
        <w:rPr>
          <w:rtl w:val="0"/>
        </w:rPr>
      </w:r>
    </w:p>
    <w:tbl>
      <w:tblPr>
        <w:tblStyle w:val="Table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e63946" w:space="0" w:sz="12" w:val="single"/>
              <w:left w:color="e63946" w:space="0" w:sz="12" w:val="single"/>
              <w:bottom w:color="000000" w:space="0" w:sz="0" w:val="nil"/>
              <w:right w:color="000000" w:space="0" w:sz="0" w:val="nil"/>
            </w:tcBorders>
            <w:shd w:fill="fff7ed" w:val="clear"/>
            <w:tcMar>
              <w:top w:w="100.0" w:type="dxa"/>
              <w:left w:w="200.0" w:type="dxa"/>
              <w:bottom w:w="20.0" w:type="dxa"/>
              <w:right w:w="200.0" w:type="dxa"/>
            </w:tcMar>
          </w:tcPr>
          <w:p w:rsidR="00000000" w:rsidDel="00000000" w:rsidP="00000000" w:rsidRDefault="00000000" w:rsidRPr="00000000" w14:paraId="00000039">
            <w:pPr>
              <w:spacing w:after="40" w:before="0" w:lineRule="auto"/>
              <w:rPr/>
            </w:pPr>
            <w:r w:rsidDel="00000000" w:rsidR="00000000" w:rsidRPr="00000000">
              <w:rPr>
                <w:rFonts w:ascii="Arial" w:cs="Arial" w:eastAsia="Arial" w:hAnsi="Arial"/>
                <w:b w:val="1"/>
                <w:bCs w:val="1"/>
                <w:color w:val="1a1a2e"/>
                <w:sz w:val="22"/>
                <w:szCs w:val="22"/>
                <w:rtl w:val="0"/>
              </w:rPr>
              <w:t xml:space="preserve">Real incident: </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7ed" w:val="clear"/>
            <w:tcMar>
              <w:top w:w="100.0" w:type="dxa"/>
              <w:left w:w="200.0" w:type="dxa"/>
              <w:bottom w:w="100.0" w:type="dxa"/>
              <w:right w:w="200.0" w:type="dxa"/>
            </w:tcMar>
          </w:tcPr>
          <w:p w:rsidR="00000000" w:rsidDel="00000000" w:rsidP="00000000" w:rsidRDefault="00000000" w:rsidRPr="00000000" w14:paraId="0000003A">
            <w:pPr>
              <w:spacing w:after="40" w:before="0" w:lineRule="auto"/>
              <w:rPr/>
            </w:pPr>
            <w:r w:rsidDel="00000000" w:rsidR="00000000" w:rsidRPr="00000000">
              <w:rPr>
                <w:rFonts w:ascii="Arial" w:cs="Arial" w:eastAsia="Arial" w:hAnsi="Arial"/>
                <w:b w:val="0"/>
                <w:bCs w:val="0"/>
                <w:color w:val="1a1a2e"/>
                <w:sz w:val="22"/>
                <w:szCs w:val="22"/>
                <w:rtl w:val="0"/>
              </w:rPr>
              <w:t xml:space="preserve">A silent weight update to a primary LLM API caused a customer support agent to lose its empathetic tone and start producing robotic, unhelpful responses. The issue went undetected for three days.</w:t>
            </w:r>
            <w:r w:rsidDel="00000000" w:rsidR="00000000" w:rsidRPr="00000000">
              <w:rPr>
                <w:rtl w:val="0"/>
              </w:rPr>
            </w:r>
          </w:p>
        </w:tc>
      </w:tr>
    </w:tbl>
    <w:p w:rsidR="00000000" w:rsidDel="00000000" w:rsidP="00000000" w:rsidRDefault="00000000" w:rsidRPr="00000000" w14:paraId="0000003B">
      <w:pPr>
        <w:spacing w:after="80" w:before="0" w:lineRule="auto"/>
        <w:rPr/>
      </w:pPr>
      <w:r w:rsidDel="00000000" w:rsidR="00000000" w:rsidRPr="00000000">
        <w:rPr>
          <w:rtl w:val="0"/>
        </w:rPr>
      </w:r>
    </w:p>
    <w:p w:rsidR="00000000" w:rsidDel="00000000" w:rsidP="00000000" w:rsidRDefault="00000000" w:rsidRPr="00000000" w14:paraId="0000003C">
      <w:pPr>
        <w:pStyle w:val="Heading3"/>
        <w:spacing w:after="60" w:before="200" w:lineRule="auto"/>
        <w:rPr/>
      </w:pPr>
      <w:r w:rsidDel="00000000" w:rsidR="00000000" w:rsidRPr="00000000">
        <w:rPr>
          <w:rFonts w:ascii="Arial" w:cs="Arial" w:eastAsia="Arial" w:hAnsi="Arial"/>
          <w:b w:val="1"/>
          <w:bCs w:val="1"/>
          <w:color w:val="16213e"/>
          <w:sz w:val="22"/>
          <w:szCs w:val="22"/>
          <w:rtl w:val="0"/>
        </w:rPr>
        <w:t xml:space="preserve">2.3  Irrelevant Industry Benchmarks</w:t>
      </w:r>
      <w:r w:rsidDel="00000000" w:rsidR="00000000" w:rsidRPr="00000000">
        <w:rPr>
          <w:rtl w:val="0"/>
        </w:rPr>
      </w:r>
    </w:p>
    <w:p w:rsidR="00000000" w:rsidDel="00000000" w:rsidP="00000000" w:rsidRDefault="00000000" w:rsidRPr="00000000" w14:paraId="0000003D">
      <w:pPr>
        <w:spacing w:after="120" w:before="0" w:lineRule="auto"/>
        <w:rPr/>
      </w:pPr>
      <w:r w:rsidDel="00000000" w:rsidR="00000000" w:rsidRPr="00000000">
        <w:rPr>
          <w:rFonts w:ascii="Arial" w:cs="Arial" w:eastAsia="Arial" w:hAnsi="Arial"/>
          <w:color w:val="1a1a2e"/>
          <w:sz w:val="22"/>
          <w:szCs w:val="22"/>
          <w:rtl w:val="0"/>
        </w:rPr>
        <w:t xml:space="preserve">Standard laboratory evaluations (MMLU, HumanEval, SWE-bench, Bar Exam scores) measure raw model intelligence in controlled conditions. They provide zero guarantee of performance in specific, proprietary production workflows. A model that scores in the 95th percentile on standardized tests may still hallucinate financial data in a pitch deck, leak internal system prompts to end users, or fail to return valid JSON in a structured data pipeline.</w:t>
      </w:r>
      <w:r w:rsidDel="00000000" w:rsidR="00000000" w:rsidRPr="00000000">
        <w:rPr>
          <w:rtl w:val="0"/>
        </w:rPr>
      </w:r>
    </w:p>
    <w:p w:rsidR="00000000" w:rsidDel="00000000" w:rsidP="00000000" w:rsidRDefault="00000000" w:rsidRPr="00000000" w14:paraId="0000003E">
      <w:pPr>
        <w:spacing w:after="80" w:before="0" w:lineRule="auto"/>
        <w:rPr/>
      </w:pPr>
      <w:r w:rsidDel="00000000" w:rsidR="00000000" w:rsidRPr="00000000">
        <w:rPr>
          <w:rtl w:val="0"/>
        </w:rPr>
      </w:r>
    </w:p>
    <w:p w:rsidR="00000000" w:rsidDel="00000000" w:rsidP="00000000" w:rsidRDefault="00000000" w:rsidRPr="00000000" w14:paraId="0000003F">
      <w:pPr>
        <w:pStyle w:val="Heading3"/>
        <w:spacing w:after="60" w:before="200" w:lineRule="auto"/>
        <w:rPr/>
      </w:pPr>
      <w:r w:rsidDel="00000000" w:rsidR="00000000" w:rsidRPr="00000000">
        <w:rPr>
          <w:rFonts w:ascii="Arial" w:cs="Arial" w:eastAsia="Arial" w:hAnsi="Arial"/>
          <w:b w:val="1"/>
          <w:bCs w:val="1"/>
          <w:color w:val="16213e"/>
          <w:sz w:val="22"/>
          <w:szCs w:val="22"/>
          <w:rtl w:val="0"/>
        </w:rPr>
        <w:t xml:space="preserve">2.4  Fragmented Tooling &amp; Collaboration Gaps</w:t>
      </w:r>
      <w:r w:rsidDel="00000000" w:rsidR="00000000" w:rsidRPr="00000000">
        <w:rPr>
          <w:rtl w:val="0"/>
        </w:rPr>
      </w:r>
    </w:p>
    <w:p w:rsidR="00000000" w:rsidDel="00000000" w:rsidP="00000000" w:rsidRDefault="00000000" w:rsidRPr="00000000" w14:paraId="00000040">
      <w:pPr>
        <w:spacing w:after="120" w:before="0" w:lineRule="auto"/>
        <w:rPr/>
      </w:pPr>
      <w:r w:rsidDel="00000000" w:rsidR="00000000" w:rsidRPr="00000000">
        <w:rPr>
          <w:rFonts w:ascii="Arial" w:cs="Arial" w:eastAsia="Arial" w:hAnsi="Arial"/>
          <w:color w:val="1a1a2e"/>
          <w:sz w:val="22"/>
          <w:szCs w:val="22"/>
          <w:rtl w:val="0"/>
        </w:rPr>
        <w:t xml:space="preserve">Teams currently assemble evaluation workflows from Python scripts, shared spreadsheets, disparate logging tools, and manual Slack threads. There is no unified standard that allows the prompt engineer who writes agent instructions and the backend engineer who deploys the code to collaborate around a single source of truth. This fragmentation creates organizational risk: knowledge lives in individuals, not systems.</w:t>
      </w:r>
      <w:r w:rsidDel="00000000" w:rsidR="00000000" w:rsidRPr="00000000">
        <w:rPr>
          <w:rtl w:val="0"/>
        </w:rPr>
      </w:r>
    </w:p>
    <w:p w:rsidR="00000000" w:rsidDel="00000000" w:rsidP="00000000" w:rsidRDefault="00000000" w:rsidRPr="00000000" w14:paraId="00000041">
      <w:pPr>
        <w:spacing w:after="200" w:before="0" w:lineRule="auto"/>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br w:type="textWrapping"/>
      </w:r>
    </w:p>
    <w:p w:rsidR="00000000" w:rsidDel="00000000" w:rsidP="00000000" w:rsidRDefault="00000000" w:rsidRPr="00000000" w14:paraId="00000043">
      <w:pPr>
        <w:pStyle w:val="Heading1"/>
        <w:pBdr>
          <w:bottom w:color="00c2cb" w:space="4" w:sz="8" w:val="single"/>
        </w:pBdr>
        <w:spacing w:after="120" w:before="320" w:lineRule="auto"/>
        <w:rPr/>
      </w:pPr>
      <w:r w:rsidDel="00000000" w:rsidR="00000000" w:rsidRPr="00000000">
        <w:rPr>
          <w:rFonts w:ascii="Arial" w:cs="Arial" w:eastAsia="Arial" w:hAnsi="Arial"/>
          <w:b w:val="1"/>
          <w:bCs w:val="1"/>
          <w:color w:val="1a1a2e"/>
          <w:sz w:val="36"/>
          <w:szCs w:val="36"/>
          <w:rtl w:val="0"/>
        </w:rPr>
        <w:t xml:space="preserve">3. Target Personas</w:t>
      </w:r>
      <w:r w:rsidDel="00000000" w:rsidR="00000000" w:rsidRPr="00000000">
        <w:rPr>
          <w:rtl w:val="0"/>
        </w:rPr>
      </w:r>
    </w:p>
    <w:p w:rsidR="00000000" w:rsidDel="00000000" w:rsidP="00000000" w:rsidRDefault="00000000" w:rsidRPr="00000000" w14:paraId="00000044">
      <w:pPr>
        <w:spacing w:after="120" w:before="0" w:lineRule="auto"/>
        <w:rPr/>
      </w:pPr>
      <w:r w:rsidDel="00000000" w:rsidR="00000000" w:rsidRPr="00000000">
        <w:rPr>
          <w:rFonts w:ascii="Arial" w:cs="Arial" w:eastAsia="Arial" w:hAnsi="Arial"/>
          <w:color w:val="1a1a2e"/>
          <w:sz w:val="22"/>
          <w:szCs w:val="22"/>
          <w:rtl w:val="0"/>
        </w:rPr>
        <w:t xml:space="preserve">Maru operates on a dual-pronged Product-Led Growth (PLG) strategy. The two personas are distinct but create a compounding adoption flywheel: Creators champion the sandbox interface, Developers entrench the infrastructure, and each draws the other deeper into the platform.</w:t>
      </w:r>
      <w:r w:rsidDel="00000000" w:rsidR="00000000" w:rsidRPr="00000000">
        <w:rPr>
          <w:rtl w:val="0"/>
        </w:rPr>
      </w:r>
    </w:p>
    <w:p w:rsidR="00000000" w:rsidDel="00000000" w:rsidP="00000000" w:rsidRDefault="00000000" w:rsidRPr="00000000" w14:paraId="00000045">
      <w:pPr>
        <w:spacing w:after="100" w:before="0" w:lineRule="auto"/>
        <w:rPr/>
      </w:pPr>
      <w:r w:rsidDel="00000000" w:rsidR="00000000" w:rsidRPr="00000000">
        <w:rPr>
          <w:rtl w:val="0"/>
        </w:rPr>
      </w:r>
    </w:p>
    <w:tbl>
      <w:tblPr>
        <w:tblStyle w:val="Table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600"/>
        <w:gridCol w:w="4760"/>
        <w:tblGridChange w:id="0">
          <w:tblGrid>
            <w:gridCol w:w="4600"/>
            <w:gridCol w:w="4760"/>
          </w:tblGrid>
        </w:tblGridChange>
      </w:tblGrid>
      <w:tr>
        <w:trPr>
          <w:cantSplit w:val="0"/>
          <w:tblHeader w:val="1"/>
        </w:trPr>
        <w:tc>
          <w:tcPr>
            <w:tcBorders>
              <w:top w:color="00c2cb" w:space="0" w:sz="4" w:val="single"/>
              <w:left w:color="00c2cb" w:space="0" w:sz="4" w:val="single"/>
              <w:bottom w:color="00c2cb" w:space="0" w:sz="4" w:val="single"/>
              <w:right w:color="00c2cb" w:space="0" w:sz="4" w:val="single"/>
            </w:tcBorders>
            <w:shd w:fill="1a1a2e" w:val="clear"/>
            <w:tcMar>
              <w:top w:w="100.0" w:type="dxa"/>
              <w:left w:w="120.0" w:type="dxa"/>
              <w:bottom w:w="100.0" w:type="dxa"/>
              <w:right w:w="120.0" w:type="dxa"/>
            </w:tcMar>
          </w:tcPr>
          <w:p w:rsidR="00000000" w:rsidDel="00000000" w:rsidP="00000000" w:rsidRDefault="00000000" w:rsidRPr="00000000" w14:paraId="00000046">
            <w:pPr>
              <w:rPr/>
            </w:pPr>
            <w:r w:rsidDel="00000000" w:rsidR="00000000" w:rsidRPr="00000000">
              <w:rPr>
                <w:rFonts w:ascii="Arial" w:cs="Arial" w:eastAsia="Arial" w:hAnsi="Arial"/>
                <w:b w:val="1"/>
                <w:bCs w:val="1"/>
                <w:color w:val="ffffff"/>
                <w:sz w:val="20"/>
                <w:szCs w:val="20"/>
                <w:rtl w:val="0"/>
              </w:rPr>
              <w:t xml:space="preserve">Primary: The Developer / Engineer</w:t>
            </w:r>
            <w:r w:rsidDel="00000000" w:rsidR="00000000" w:rsidRPr="00000000">
              <w:rPr>
                <w:rtl w:val="0"/>
              </w:rPr>
            </w:r>
          </w:p>
        </w:tc>
        <w:tc>
          <w:tcPr>
            <w:tcBorders>
              <w:top w:color="00c2cb" w:space="0" w:sz="4" w:val="single"/>
              <w:left w:color="00c2cb" w:space="0" w:sz="4" w:val="single"/>
              <w:bottom w:color="00c2cb" w:space="0" w:sz="4" w:val="single"/>
              <w:right w:color="00c2cb" w:space="0" w:sz="4" w:val="single"/>
            </w:tcBorders>
            <w:shd w:fill="1a1a2e" w:val="clear"/>
            <w:tcMar>
              <w:top w:w="100.0" w:type="dxa"/>
              <w:left w:w="120.0" w:type="dxa"/>
              <w:bottom w:w="100.0" w:type="dxa"/>
              <w:right w:w="120.0" w:type="dxa"/>
            </w:tcMar>
          </w:tcPr>
          <w:p w:rsidR="00000000" w:rsidDel="00000000" w:rsidP="00000000" w:rsidRDefault="00000000" w:rsidRPr="00000000" w14:paraId="00000047">
            <w:pPr>
              <w:rPr/>
            </w:pPr>
            <w:r w:rsidDel="00000000" w:rsidR="00000000" w:rsidRPr="00000000">
              <w:rPr>
                <w:rFonts w:ascii="Arial" w:cs="Arial" w:eastAsia="Arial" w:hAnsi="Arial"/>
                <w:b w:val="1"/>
                <w:bCs w:val="1"/>
                <w:color w:val="ffffff"/>
                <w:sz w:val="20"/>
                <w:szCs w:val="20"/>
                <w:rtl w:val="0"/>
              </w:rPr>
              <w:t xml:space="preserve">Secondary: The Creator / Prompt Engineer</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120.0" w:type="dxa"/>
              <w:left w:w="150.0" w:type="dxa"/>
              <w:bottom w:w="120.0" w:type="dxa"/>
              <w:right w:w="150.0" w:type="dxa"/>
            </w:tcMar>
          </w:tcPr>
          <w:p w:rsidR="00000000" w:rsidDel="00000000" w:rsidP="00000000" w:rsidRDefault="00000000" w:rsidRPr="00000000" w14:paraId="00000048">
            <w:pPr>
              <w:spacing w:after="60" w:before="0" w:lineRule="auto"/>
              <w:rPr/>
            </w:pPr>
            <w:r w:rsidDel="00000000" w:rsidR="00000000" w:rsidRPr="00000000">
              <w:rPr>
                <w:rFonts w:ascii="Arial" w:cs="Arial" w:eastAsia="Arial" w:hAnsi="Arial"/>
                <w:b w:val="1"/>
                <w:bCs w:val="1"/>
                <w:color w:val="1a1a2e"/>
                <w:sz w:val="20"/>
                <w:szCs w:val="20"/>
                <w:rtl w:val="0"/>
              </w:rPr>
              <w:t xml:space="preserve">Profile</w:t>
            </w:r>
            <w:r w:rsidDel="00000000" w:rsidR="00000000" w:rsidRPr="00000000">
              <w:rPr>
                <w:rtl w:val="0"/>
              </w:rPr>
            </w:r>
          </w:p>
          <w:p w:rsidR="00000000" w:rsidDel="00000000" w:rsidP="00000000" w:rsidRDefault="00000000" w:rsidRPr="00000000" w14:paraId="00000049">
            <w:pPr>
              <w:spacing w:after="120" w:before="0" w:lineRule="auto"/>
              <w:rPr/>
            </w:pPr>
            <w:r w:rsidDel="00000000" w:rsidR="00000000" w:rsidRPr="00000000">
              <w:rPr>
                <w:rFonts w:ascii="Arial" w:cs="Arial" w:eastAsia="Arial" w:hAnsi="Arial"/>
                <w:color w:val="1a1a2e"/>
                <w:sz w:val="20"/>
                <w:szCs w:val="20"/>
                <w:rtl w:val="0"/>
              </w:rPr>
              <w:t xml:space="preserve">Backend or ML engineer responsible for deploying code, managing API integrations, and maintaining production uptime.</w:t>
            </w:r>
            <w:r w:rsidDel="00000000" w:rsidR="00000000" w:rsidRPr="00000000">
              <w:rPr>
                <w:rtl w:val="0"/>
              </w:rPr>
            </w:r>
          </w:p>
          <w:p w:rsidR="00000000" w:rsidDel="00000000" w:rsidP="00000000" w:rsidRDefault="00000000" w:rsidRPr="00000000" w14:paraId="0000004A">
            <w:pPr>
              <w:spacing w:after="60" w:before="0" w:lineRule="auto"/>
              <w:rPr/>
            </w:pPr>
            <w:r w:rsidDel="00000000" w:rsidR="00000000" w:rsidRPr="00000000">
              <w:rPr>
                <w:rFonts w:ascii="Arial" w:cs="Arial" w:eastAsia="Arial" w:hAnsi="Arial"/>
                <w:b w:val="1"/>
                <w:bCs w:val="1"/>
                <w:color w:val="1a1a2e"/>
                <w:sz w:val="20"/>
                <w:szCs w:val="20"/>
                <w:rtl w:val="0"/>
              </w:rPr>
              <w:t xml:space="preserve">Core Pain Point</w:t>
            </w:r>
            <w:r w:rsidDel="00000000" w:rsidR="00000000" w:rsidRPr="00000000">
              <w:rPr>
                <w:rtl w:val="0"/>
              </w:rPr>
            </w:r>
          </w:p>
          <w:p w:rsidR="00000000" w:rsidDel="00000000" w:rsidP="00000000" w:rsidRDefault="00000000" w:rsidRPr="00000000" w14:paraId="0000004B">
            <w:pPr>
              <w:spacing w:after="120" w:before="0" w:lineRule="auto"/>
              <w:rPr/>
            </w:pPr>
            <w:r w:rsidDel="00000000" w:rsidR="00000000" w:rsidRPr="00000000">
              <w:rPr>
                <w:rFonts w:ascii="Arial" w:cs="Arial" w:eastAsia="Arial" w:hAnsi="Arial"/>
                <w:color w:val="1a1a2e"/>
                <w:sz w:val="20"/>
                <w:szCs w:val="20"/>
                <w:rtl w:val="0"/>
              </w:rPr>
              <w:t xml:space="preserve">Despises the unpredictable nature of LLMs. Needs to treat prompts exactly like code. Fears silent degradation and data privacy leaks.</w:t>
            </w:r>
            <w:r w:rsidDel="00000000" w:rsidR="00000000" w:rsidRPr="00000000">
              <w:rPr>
                <w:rtl w:val="0"/>
              </w:rPr>
            </w:r>
          </w:p>
          <w:p w:rsidR="00000000" w:rsidDel="00000000" w:rsidP="00000000" w:rsidRDefault="00000000" w:rsidRPr="00000000" w14:paraId="0000004C">
            <w:pPr>
              <w:spacing w:after="60" w:before="0" w:lineRule="auto"/>
              <w:rPr/>
            </w:pPr>
            <w:r w:rsidDel="00000000" w:rsidR="00000000" w:rsidRPr="00000000">
              <w:rPr>
                <w:rFonts w:ascii="Arial" w:cs="Arial" w:eastAsia="Arial" w:hAnsi="Arial"/>
                <w:b w:val="1"/>
                <w:bCs w:val="1"/>
                <w:color w:val="1a1a2e"/>
                <w:sz w:val="20"/>
                <w:szCs w:val="20"/>
                <w:rtl w:val="0"/>
              </w:rPr>
              <w:t xml:space="preserve">Key Needs</w:t>
            </w:r>
            <w:r w:rsidDel="00000000" w:rsidR="00000000" w:rsidRPr="00000000">
              <w:rPr>
                <w:rtl w:val="0"/>
              </w:rPr>
            </w:r>
          </w:p>
          <w:p w:rsidR="00000000" w:rsidDel="00000000" w:rsidP="00000000" w:rsidRDefault="00000000" w:rsidRPr="00000000" w14:paraId="0000004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2e"/>
                <w:sz w:val="20"/>
                <w:szCs w:val="20"/>
                <w:u w:val="none"/>
                <w:shd w:fill="auto" w:val="clear"/>
                <w:vertAlign w:val="baseline"/>
                <w:rtl w:val="0"/>
              </w:rPr>
              <w:t xml:space="preserve">Lightweight, non-blocking SDK (Python + Node.js)</w:t>
            </w:r>
            <w:r w:rsidDel="00000000" w:rsidR="00000000" w:rsidRPr="00000000">
              <w:rPr>
                <w:rtl w:val="0"/>
              </w:rPr>
            </w:r>
          </w:p>
          <w:p w:rsidR="00000000" w:rsidDel="00000000" w:rsidP="00000000" w:rsidRDefault="00000000" w:rsidRPr="00000000" w14:paraId="0000004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2e"/>
                <w:sz w:val="20"/>
                <w:szCs w:val="20"/>
                <w:u w:val="none"/>
                <w:shd w:fill="auto" w:val="clear"/>
                <w:vertAlign w:val="baseline"/>
                <w:rtl w:val="0"/>
              </w:rPr>
              <w:t xml:space="preserve">Local / VPC execution — sensitive data never leaves the perimeter</w:t>
            </w:r>
            <w:r w:rsidDel="00000000" w:rsidR="00000000" w:rsidRPr="00000000">
              <w:rPr>
                <w:rtl w:val="0"/>
              </w:rPr>
            </w:r>
          </w:p>
          <w:p w:rsidR="00000000" w:rsidDel="00000000" w:rsidP="00000000" w:rsidRDefault="00000000" w:rsidRPr="00000000" w14:paraId="0000004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2e"/>
                <w:sz w:val="20"/>
                <w:szCs w:val="20"/>
                <w:u w:val="none"/>
                <w:shd w:fill="auto" w:val="clear"/>
                <w:vertAlign w:val="baseline"/>
                <w:rtl w:val="0"/>
              </w:rPr>
              <w:t xml:space="preserve">Quantitative failure metrics with actionable output</w:t>
            </w:r>
            <w:r w:rsidDel="00000000" w:rsidR="00000000" w:rsidRPr="00000000">
              <w:rPr>
                <w:rtl w:val="0"/>
              </w:rPr>
            </w:r>
          </w:p>
          <w:p w:rsidR="00000000" w:rsidDel="00000000" w:rsidP="00000000" w:rsidRDefault="00000000" w:rsidRPr="00000000" w14:paraId="0000005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2e"/>
                <w:sz w:val="20"/>
                <w:szCs w:val="20"/>
                <w:u w:val="none"/>
                <w:shd w:fill="auto" w:val="clear"/>
                <w:vertAlign w:val="baseline"/>
                <w:rtl w:val="0"/>
              </w:rPr>
              <w:t xml:space="preserve">Automated CI/CD regression blocking on behavioral degradation</w:t>
            </w:r>
            <w:r w:rsidDel="00000000" w:rsidR="00000000" w:rsidRPr="00000000">
              <w:rPr>
                <w:rtl w:val="0"/>
              </w:rPr>
            </w:r>
          </w:p>
          <w:p w:rsidR="00000000" w:rsidDel="00000000" w:rsidP="00000000" w:rsidRDefault="00000000" w:rsidRPr="00000000" w14:paraId="0000005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2e"/>
                <w:sz w:val="20"/>
                <w:szCs w:val="20"/>
                <w:u w:val="none"/>
                <w:shd w:fill="auto" w:val="clear"/>
                <w:vertAlign w:val="baseline"/>
                <w:rtl w:val="0"/>
              </w:rPr>
              <w:t xml:space="preserve">Real-time alerts on endpoint drift</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eef4fb" w:val="clear"/>
            <w:tcMar>
              <w:top w:w="120.0" w:type="dxa"/>
              <w:left w:w="150.0" w:type="dxa"/>
              <w:bottom w:w="120.0" w:type="dxa"/>
              <w:right w:w="150.0" w:type="dxa"/>
            </w:tcMar>
          </w:tcPr>
          <w:p w:rsidR="00000000" w:rsidDel="00000000" w:rsidP="00000000" w:rsidRDefault="00000000" w:rsidRPr="00000000" w14:paraId="00000052">
            <w:pPr>
              <w:spacing w:after="60" w:before="0" w:lineRule="auto"/>
              <w:rPr/>
            </w:pPr>
            <w:r w:rsidDel="00000000" w:rsidR="00000000" w:rsidRPr="00000000">
              <w:rPr>
                <w:rFonts w:ascii="Arial" w:cs="Arial" w:eastAsia="Arial" w:hAnsi="Arial"/>
                <w:b w:val="1"/>
                <w:bCs w:val="1"/>
                <w:color w:val="1a1a2e"/>
                <w:sz w:val="20"/>
                <w:szCs w:val="20"/>
                <w:rtl w:val="0"/>
              </w:rPr>
              <w:t xml:space="preserve">Profile</w:t>
            </w:r>
            <w:r w:rsidDel="00000000" w:rsidR="00000000" w:rsidRPr="00000000">
              <w:rPr>
                <w:rtl w:val="0"/>
              </w:rPr>
            </w:r>
          </w:p>
          <w:p w:rsidR="00000000" w:rsidDel="00000000" w:rsidP="00000000" w:rsidRDefault="00000000" w:rsidRPr="00000000" w14:paraId="00000053">
            <w:pPr>
              <w:spacing w:after="120" w:before="0" w:lineRule="auto"/>
              <w:rPr/>
            </w:pPr>
            <w:r w:rsidDel="00000000" w:rsidR="00000000" w:rsidRPr="00000000">
              <w:rPr>
                <w:rFonts w:ascii="Arial" w:cs="Arial" w:eastAsia="Arial" w:hAnsi="Arial"/>
                <w:color w:val="1a1a2e"/>
                <w:sz w:val="20"/>
                <w:szCs w:val="20"/>
                <w:rtl w:val="0"/>
              </w:rPr>
              <w:t xml:space="preserve">Product managers, conversational designers, AI researchers, and solopreneurs building agent logic, personality, and prompt architecture.</w:t>
            </w:r>
            <w:r w:rsidDel="00000000" w:rsidR="00000000" w:rsidRPr="00000000">
              <w:rPr>
                <w:rtl w:val="0"/>
              </w:rPr>
            </w:r>
          </w:p>
          <w:p w:rsidR="00000000" w:rsidDel="00000000" w:rsidP="00000000" w:rsidRDefault="00000000" w:rsidRPr="00000000" w14:paraId="00000054">
            <w:pPr>
              <w:spacing w:after="60" w:before="0" w:lineRule="auto"/>
              <w:rPr/>
            </w:pPr>
            <w:r w:rsidDel="00000000" w:rsidR="00000000" w:rsidRPr="00000000">
              <w:rPr>
                <w:rFonts w:ascii="Arial" w:cs="Arial" w:eastAsia="Arial" w:hAnsi="Arial"/>
                <w:b w:val="1"/>
                <w:bCs w:val="1"/>
                <w:color w:val="1a1a2e"/>
                <w:sz w:val="20"/>
                <w:szCs w:val="20"/>
                <w:rtl w:val="0"/>
              </w:rPr>
              <w:t xml:space="preserve">Core Pain Point</w:t>
            </w:r>
            <w:r w:rsidDel="00000000" w:rsidR="00000000" w:rsidRPr="00000000">
              <w:rPr>
                <w:rtl w:val="0"/>
              </w:rPr>
            </w:r>
          </w:p>
          <w:p w:rsidR="00000000" w:rsidDel="00000000" w:rsidP="00000000" w:rsidRDefault="00000000" w:rsidRPr="00000000" w14:paraId="00000055">
            <w:pPr>
              <w:spacing w:after="120" w:before="0" w:lineRule="auto"/>
              <w:rPr/>
            </w:pPr>
            <w:r w:rsidDel="00000000" w:rsidR="00000000" w:rsidRPr="00000000">
              <w:rPr>
                <w:rFonts w:ascii="Arial" w:cs="Arial" w:eastAsia="Arial" w:hAnsi="Arial"/>
                <w:color w:val="1a1a2e"/>
                <w:sz w:val="20"/>
                <w:szCs w:val="20"/>
                <w:rtl w:val="0"/>
              </w:rPr>
              <w:t xml:space="preserve">Drowning in open browser tabs comparing model outputs. Needs a fast, visual way to test prompt variations without engaging engineering resources.</w:t>
            </w:r>
            <w:r w:rsidDel="00000000" w:rsidR="00000000" w:rsidRPr="00000000">
              <w:rPr>
                <w:rtl w:val="0"/>
              </w:rPr>
            </w:r>
          </w:p>
          <w:p w:rsidR="00000000" w:rsidDel="00000000" w:rsidP="00000000" w:rsidRDefault="00000000" w:rsidRPr="00000000" w14:paraId="00000056">
            <w:pPr>
              <w:spacing w:after="60" w:before="0" w:lineRule="auto"/>
              <w:rPr/>
            </w:pPr>
            <w:r w:rsidDel="00000000" w:rsidR="00000000" w:rsidRPr="00000000">
              <w:rPr>
                <w:rFonts w:ascii="Arial" w:cs="Arial" w:eastAsia="Arial" w:hAnsi="Arial"/>
                <w:b w:val="1"/>
                <w:bCs w:val="1"/>
                <w:color w:val="1a1a2e"/>
                <w:sz w:val="20"/>
                <w:szCs w:val="20"/>
                <w:rtl w:val="0"/>
              </w:rPr>
              <w:t xml:space="preserve">Key Needs</w:t>
            </w:r>
            <w:r w:rsidDel="00000000" w:rsidR="00000000" w:rsidRPr="00000000">
              <w:rPr>
                <w:rtl w:val="0"/>
              </w:rPr>
            </w:r>
          </w:p>
          <w:p w:rsidR="00000000" w:rsidDel="00000000" w:rsidP="00000000" w:rsidRDefault="00000000" w:rsidRPr="00000000" w14:paraId="0000005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2e"/>
                <w:sz w:val="20"/>
                <w:szCs w:val="20"/>
                <w:u w:val="none"/>
                <w:shd w:fill="auto" w:val="clear"/>
                <w:vertAlign w:val="baseline"/>
                <w:rtl w:val="0"/>
              </w:rPr>
              <w:t xml:space="preserve">Frictionless, visually intuitive web UI</w:t>
            </w:r>
            <w:r w:rsidDel="00000000" w:rsidR="00000000" w:rsidRPr="00000000">
              <w:rPr>
                <w:rtl w:val="0"/>
              </w:rPr>
            </w:r>
          </w:p>
          <w:p w:rsidR="00000000" w:rsidDel="00000000" w:rsidP="00000000" w:rsidRDefault="00000000" w:rsidRPr="00000000" w14:paraId="0000005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2e"/>
                <w:sz w:val="20"/>
                <w:szCs w:val="20"/>
                <w:u w:val="none"/>
                <w:shd w:fill="auto" w:val="clear"/>
                <w:vertAlign w:val="baseline"/>
                <w:rtl w:val="0"/>
              </w:rPr>
              <w:t xml:space="preserve">Side-by-side model comparison with scored heatmaps</w:t>
            </w:r>
            <w:r w:rsidDel="00000000" w:rsidR="00000000" w:rsidRPr="00000000">
              <w:rPr>
                <w:rtl w:val="0"/>
              </w:rPr>
            </w:r>
          </w:p>
          <w:p w:rsidR="00000000" w:rsidDel="00000000" w:rsidP="00000000" w:rsidRDefault="00000000" w:rsidRPr="00000000" w14:paraId="0000005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2e"/>
                <w:sz w:val="20"/>
                <w:szCs w:val="20"/>
                <w:u w:val="none"/>
                <w:shd w:fill="auto" w:val="clear"/>
                <w:vertAlign w:val="baseline"/>
                <w:rtl w:val="0"/>
              </w:rPr>
              <w:t xml:space="preserve">Golden Dataset manager — upload, edit, annotate</w:t>
            </w:r>
            <w:r w:rsidDel="00000000" w:rsidR="00000000" w:rsidRPr="00000000">
              <w:rPr>
                <w:rtl w:val="0"/>
              </w:rPr>
            </w:r>
          </w:p>
          <w:p w:rsidR="00000000" w:rsidDel="00000000" w:rsidP="00000000" w:rsidRDefault="00000000" w:rsidRPr="00000000" w14:paraId="0000005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2e"/>
                <w:sz w:val="20"/>
                <w:szCs w:val="20"/>
                <w:u w:val="none"/>
                <w:shd w:fill="auto" w:val="clear"/>
                <w:vertAlign w:val="baseline"/>
                <w:rtl w:val="0"/>
              </w:rPr>
              <w:t xml:space="preserve">One-click export of winning configurations to engineering</w:t>
            </w:r>
            <w:r w:rsidDel="00000000" w:rsidR="00000000" w:rsidRPr="00000000">
              <w:rPr>
                <w:rtl w:val="0"/>
              </w:rPr>
            </w:r>
          </w:p>
          <w:p w:rsidR="00000000" w:rsidDel="00000000" w:rsidP="00000000" w:rsidRDefault="00000000" w:rsidRPr="00000000" w14:paraId="0000005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2e"/>
                <w:sz w:val="20"/>
                <w:szCs w:val="20"/>
                <w:u w:val="none"/>
                <w:shd w:fill="auto" w:val="clear"/>
                <w:vertAlign w:val="baseline"/>
                <w:rtl w:val="0"/>
              </w:rPr>
              <w:t xml:space="preserve">Sub-2-minute time-to-first-test for new users</w:t>
            </w:r>
            <w:r w:rsidDel="00000000" w:rsidR="00000000" w:rsidRPr="00000000">
              <w:rPr>
                <w:rtl w:val="0"/>
              </w:rPr>
            </w:r>
          </w:p>
        </w:tc>
      </w:tr>
    </w:tbl>
    <w:p w:rsidR="00000000" w:rsidDel="00000000" w:rsidP="00000000" w:rsidRDefault="00000000" w:rsidRPr="00000000" w14:paraId="0000005C">
      <w:pPr>
        <w:spacing w:after="200" w:before="0" w:lineRule="auto"/>
        <w:rPr/>
      </w:pPr>
      <w:r w:rsidDel="00000000" w:rsidR="00000000" w:rsidRPr="00000000">
        <w:rPr>
          <w:rtl w:val="0"/>
        </w:rPr>
      </w:r>
    </w:p>
    <w:p w:rsidR="00000000" w:rsidDel="00000000" w:rsidP="00000000" w:rsidRDefault="00000000" w:rsidRPr="00000000" w14:paraId="0000005D">
      <w:pPr>
        <w:rPr/>
      </w:pPr>
      <w:r w:rsidDel="00000000" w:rsidR="00000000" w:rsidRPr="00000000">
        <w:rPr>
          <w:rtl w:val="0"/>
        </w:rPr>
        <w:br w:type="textWrapping"/>
      </w:r>
    </w:p>
    <w:p w:rsidR="00000000" w:rsidDel="00000000" w:rsidP="00000000" w:rsidRDefault="00000000" w:rsidRPr="00000000" w14:paraId="0000005E">
      <w:pPr>
        <w:pStyle w:val="Heading1"/>
        <w:pBdr>
          <w:bottom w:color="00c2cb" w:space="4" w:sz="8" w:val="single"/>
        </w:pBdr>
        <w:spacing w:after="120" w:before="320" w:lineRule="auto"/>
        <w:rPr/>
      </w:pPr>
      <w:r w:rsidDel="00000000" w:rsidR="00000000" w:rsidRPr="00000000">
        <w:rPr>
          <w:rFonts w:ascii="Arial" w:cs="Arial" w:eastAsia="Arial" w:hAnsi="Arial"/>
          <w:b w:val="1"/>
          <w:bCs w:val="1"/>
          <w:color w:val="1a1a2e"/>
          <w:sz w:val="36"/>
          <w:szCs w:val="36"/>
          <w:rtl w:val="0"/>
        </w:rPr>
        <w:t xml:space="preserve">4. Core Features &amp; Specifications</w:t>
      </w:r>
      <w:r w:rsidDel="00000000" w:rsidR="00000000" w:rsidRPr="00000000">
        <w:rPr>
          <w:rtl w:val="0"/>
        </w:rPr>
      </w:r>
    </w:p>
    <w:p w:rsidR="00000000" w:rsidDel="00000000" w:rsidP="00000000" w:rsidRDefault="00000000" w:rsidRPr="00000000" w14:paraId="0000005F">
      <w:pPr>
        <w:pStyle w:val="Heading2"/>
        <w:spacing w:after="80" w:before="280" w:lineRule="auto"/>
        <w:rPr/>
      </w:pPr>
      <w:r w:rsidDel="00000000" w:rsidR="00000000" w:rsidRPr="00000000">
        <w:rPr>
          <w:rFonts w:ascii="Arial" w:cs="Arial" w:eastAsia="Arial" w:hAnsi="Arial"/>
          <w:b w:val="1"/>
          <w:bCs w:val="1"/>
          <w:color w:val="1a1a2e"/>
          <w:sz w:val="26"/>
          <w:szCs w:val="26"/>
          <w:rtl w:val="0"/>
        </w:rPr>
        <w:t xml:space="preserve">4.1  LLM-as-a-Judge Evaluation Engine</w:t>
      </w:r>
      <w:r w:rsidDel="00000000" w:rsidR="00000000" w:rsidRPr="00000000">
        <w:rPr>
          <w:rtl w:val="0"/>
        </w:rPr>
      </w:r>
    </w:p>
    <w:p w:rsidR="00000000" w:rsidDel="00000000" w:rsidP="00000000" w:rsidRDefault="00000000" w:rsidRPr="00000000" w14:paraId="00000060">
      <w:pPr>
        <w:spacing w:after="120" w:before="0" w:lineRule="auto"/>
        <w:rPr/>
      </w:pPr>
      <w:r w:rsidDel="00000000" w:rsidR="00000000" w:rsidRPr="00000000">
        <w:rPr>
          <w:rFonts w:ascii="Arial" w:cs="Arial" w:eastAsia="Arial" w:hAnsi="Arial"/>
          <w:color w:val="1a1a2e"/>
          <w:sz w:val="22"/>
          <w:szCs w:val="22"/>
          <w:rtl w:val="0"/>
        </w:rPr>
        <w:t xml:space="preserve">The proprietary core of Maru's grading logic. Instead of brittle keyword matching or heuristic scoring, Maru deploys a high-performing judge model to critically evaluate agent outputs against multi-dimensional, user-defined rubrics.</w:t>
      </w:r>
      <w:r w:rsidDel="00000000" w:rsidR="00000000" w:rsidRPr="00000000">
        <w:rPr>
          <w:rtl w:val="0"/>
        </w:rPr>
      </w:r>
    </w:p>
    <w:p w:rsidR="00000000" w:rsidDel="00000000" w:rsidP="00000000" w:rsidRDefault="00000000" w:rsidRPr="00000000" w14:paraId="00000061">
      <w:pPr>
        <w:spacing w:after="80" w:before="0" w:lineRule="auto"/>
        <w:rPr/>
      </w:pPr>
      <w:r w:rsidDel="00000000" w:rsidR="00000000" w:rsidRPr="00000000">
        <w:rPr>
          <w:rtl w:val="0"/>
        </w:rPr>
      </w:r>
    </w:p>
    <w:p w:rsidR="00000000" w:rsidDel="00000000" w:rsidP="00000000" w:rsidRDefault="00000000" w:rsidRPr="00000000" w14:paraId="00000062">
      <w:pPr>
        <w:pStyle w:val="Heading3"/>
        <w:spacing w:after="60" w:before="200" w:lineRule="auto"/>
        <w:rPr/>
      </w:pPr>
      <w:r w:rsidDel="00000000" w:rsidR="00000000" w:rsidRPr="00000000">
        <w:rPr>
          <w:rFonts w:ascii="Arial" w:cs="Arial" w:eastAsia="Arial" w:hAnsi="Arial"/>
          <w:b w:val="1"/>
          <w:bCs w:val="1"/>
          <w:color w:val="16213e"/>
          <w:sz w:val="22"/>
          <w:szCs w:val="22"/>
          <w:rtl w:val="0"/>
        </w:rPr>
        <w:t xml:space="preserve">Custom Scoring Rubrics</w:t>
      </w:r>
      <w:r w:rsidDel="00000000" w:rsidR="00000000" w:rsidRPr="00000000">
        <w:rPr>
          <w:rtl w:val="0"/>
        </w:rPr>
      </w:r>
    </w:p>
    <w:p w:rsidR="00000000" w:rsidDel="00000000" w:rsidP="00000000" w:rsidRDefault="00000000" w:rsidRPr="00000000" w14:paraId="00000063">
      <w:pPr>
        <w:spacing w:after="120" w:before="0" w:lineRule="auto"/>
        <w:rPr/>
      </w:pPr>
      <w:r w:rsidDel="00000000" w:rsidR="00000000" w:rsidRPr="00000000">
        <w:rPr>
          <w:rFonts w:ascii="Arial" w:cs="Arial" w:eastAsia="Arial" w:hAnsi="Arial"/>
          <w:color w:val="1a1a2e"/>
          <w:sz w:val="22"/>
          <w:szCs w:val="22"/>
          <w:rtl w:val="0"/>
        </w:rPr>
        <w:t xml:space="preserve">Users define evaluation criteria in natural language or structured JSON. Rubrics are fully composable:</w:t>
      </w:r>
      <w:r w:rsidDel="00000000" w:rsidR="00000000" w:rsidRPr="00000000">
        <w:rPr>
          <w:rtl w:val="0"/>
        </w:rPr>
      </w:r>
    </w:p>
    <w:p w:rsidR="00000000" w:rsidDel="00000000" w:rsidP="00000000" w:rsidRDefault="00000000" w:rsidRPr="00000000" w14:paraId="00000064">
      <w:pPr>
        <w:spacing w:after="60" w:before="0" w:lineRule="auto"/>
        <w:rPr/>
      </w:pPr>
      <w:r w:rsidDel="00000000" w:rsidR="00000000" w:rsidRPr="00000000">
        <w:rPr>
          <w:rtl w:val="0"/>
        </w:rPr>
      </w:r>
    </w:p>
    <w:tbl>
      <w:tblPr>
        <w:tblStyle w:val="Table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1800"/>
        <w:gridCol w:w="4760"/>
        <w:tblGridChange w:id="0">
          <w:tblGrid>
            <w:gridCol w:w="2800"/>
            <w:gridCol w:w="1800"/>
            <w:gridCol w:w="4760"/>
          </w:tblGrid>
        </w:tblGridChange>
      </w:tblGrid>
      <w:tr>
        <w:trPr>
          <w:cantSplit w:val="0"/>
          <w:tblHeader w:val="1"/>
        </w:trPr>
        <w:tc>
          <w:tcPr>
            <w:tcBorders>
              <w:top w:color="00c2cb" w:space="0" w:sz="4" w:val="single"/>
              <w:left w:color="00c2cb" w:space="0" w:sz="4" w:val="single"/>
              <w:bottom w:color="00c2cb" w:space="0" w:sz="4" w:val="single"/>
              <w:right w:color="00c2cb" w:space="0" w:sz="4" w:val="single"/>
            </w:tcBorders>
            <w:shd w:fill="1a1a2e" w:val="clear"/>
            <w:tcMar>
              <w:top w:w="100.0" w:type="dxa"/>
              <w:left w:w="120.0" w:type="dxa"/>
              <w:bottom w:w="100.0" w:type="dxa"/>
              <w:right w:w="120.0" w:type="dxa"/>
            </w:tcMar>
          </w:tcPr>
          <w:p w:rsidR="00000000" w:rsidDel="00000000" w:rsidP="00000000" w:rsidRDefault="00000000" w:rsidRPr="00000000" w14:paraId="00000065">
            <w:pPr>
              <w:rPr/>
            </w:pPr>
            <w:r w:rsidDel="00000000" w:rsidR="00000000" w:rsidRPr="00000000">
              <w:rPr>
                <w:rFonts w:ascii="Arial" w:cs="Arial" w:eastAsia="Arial" w:hAnsi="Arial"/>
                <w:b w:val="1"/>
                <w:bCs w:val="1"/>
                <w:color w:val="ffffff"/>
                <w:sz w:val="20"/>
                <w:szCs w:val="20"/>
                <w:rtl w:val="0"/>
              </w:rPr>
              <w:t xml:space="preserve">Criterion</w:t>
            </w:r>
            <w:r w:rsidDel="00000000" w:rsidR="00000000" w:rsidRPr="00000000">
              <w:rPr>
                <w:rtl w:val="0"/>
              </w:rPr>
            </w:r>
          </w:p>
        </w:tc>
        <w:tc>
          <w:tcPr>
            <w:tcBorders>
              <w:top w:color="00c2cb" w:space="0" w:sz="4" w:val="single"/>
              <w:left w:color="00c2cb" w:space="0" w:sz="4" w:val="single"/>
              <w:bottom w:color="00c2cb" w:space="0" w:sz="4" w:val="single"/>
              <w:right w:color="00c2cb" w:space="0" w:sz="4" w:val="single"/>
            </w:tcBorders>
            <w:shd w:fill="1a1a2e" w:val="clear"/>
            <w:tcMar>
              <w:top w:w="100.0" w:type="dxa"/>
              <w:left w:w="120.0" w:type="dxa"/>
              <w:bottom w:w="100.0" w:type="dxa"/>
              <w:right w:w="120.0" w:type="dxa"/>
            </w:tcMar>
          </w:tcPr>
          <w:p w:rsidR="00000000" w:rsidDel="00000000" w:rsidP="00000000" w:rsidRDefault="00000000" w:rsidRPr="00000000" w14:paraId="00000066">
            <w:pPr>
              <w:rPr/>
            </w:pPr>
            <w:r w:rsidDel="00000000" w:rsidR="00000000" w:rsidRPr="00000000">
              <w:rPr>
                <w:rFonts w:ascii="Arial" w:cs="Arial" w:eastAsia="Arial" w:hAnsi="Arial"/>
                <w:b w:val="1"/>
                <w:bCs w:val="1"/>
                <w:color w:val="ffffff"/>
                <w:sz w:val="20"/>
                <w:szCs w:val="20"/>
                <w:rtl w:val="0"/>
              </w:rPr>
              <w:t xml:space="preserve">Type</w:t>
            </w:r>
            <w:r w:rsidDel="00000000" w:rsidR="00000000" w:rsidRPr="00000000">
              <w:rPr>
                <w:rtl w:val="0"/>
              </w:rPr>
            </w:r>
          </w:p>
        </w:tc>
        <w:tc>
          <w:tcPr>
            <w:tcBorders>
              <w:top w:color="00c2cb" w:space="0" w:sz="4" w:val="single"/>
              <w:left w:color="00c2cb" w:space="0" w:sz="4" w:val="single"/>
              <w:bottom w:color="00c2cb" w:space="0" w:sz="4" w:val="single"/>
              <w:right w:color="00c2cb" w:space="0" w:sz="4" w:val="single"/>
            </w:tcBorders>
            <w:shd w:fill="1a1a2e" w:val="clear"/>
            <w:tcMar>
              <w:top w:w="100.0" w:type="dxa"/>
              <w:left w:w="120.0" w:type="dxa"/>
              <w:bottom w:w="100.0" w:type="dxa"/>
              <w:right w:w="120.0" w:type="dxa"/>
            </w:tcMar>
          </w:tcPr>
          <w:p w:rsidR="00000000" w:rsidDel="00000000" w:rsidP="00000000" w:rsidRDefault="00000000" w:rsidRPr="00000000" w14:paraId="00000067">
            <w:pPr>
              <w:rPr/>
            </w:pPr>
            <w:r w:rsidDel="00000000" w:rsidR="00000000" w:rsidRPr="00000000">
              <w:rPr>
                <w:rFonts w:ascii="Arial" w:cs="Arial" w:eastAsia="Arial" w:hAnsi="Arial"/>
                <w:b w:val="1"/>
                <w:bCs w:val="1"/>
                <w:color w:val="ffffff"/>
                <w:sz w:val="20"/>
                <w:szCs w:val="20"/>
                <w:rtl w:val="0"/>
              </w:rPr>
              <w:t xml:space="preserve">Example Definition</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68">
            <w:pPr>
              <w:jc w:val="left"/>
              <w:rPr/>
            </w:pPr>
            <w:r w:rsidDel="00000000" w:rsidR="00000000" w:rsidRPr="00000000">
              <w:rPr>
                <w:rFonts w:ascii="Arial" w:cs="Arial" w:eastAsia="Arial" w:hAnsi="Arial"/>
                <w:b w:val="0"/>
                <w:bCs w:val="0"/>
                <w:color w:val="1a1a2e"/>
                <w:sz w:val="20"/>
                <w:szCs w:val="20"/>
                <w:rtl w:val="0"/>
              </w:rPr>
              <w:t xml:space="preserve">Tone Alignment</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69">
            <w:pPr>
              <w:jc w:val="left"/>
              <w:rPr/>
            </w:pPr>
            <w:r w:rsidDel="00000000" w:rsidR="00000000" w:rsidRPr="00000000">
              <w:rPr>
                <w:rFonts w:ascii="Arial" w:cs="Arial" w:eastAsia="Arial" w:hAnsi="Arial"/>
                <w:b w:val="0"/>
                <w:bCs w:val="0"/>
                <w:color w:val="1a1a2e"/>
                <w:sz w:val="20"/>
                <w:szCs w:val="20"/>
                <w:rtl w:val="0"/>
              </w:rPr>
              <w:t xml:space="preserve">1–10 Score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6A">
            <w:pPr>
              <w:jc w:val="left"/>
              <w:rPr/>
            </w:pPr>
            <w:r w:rsidDel="00000000" w:rsidR="00000000" w:rsidRPr="00000000">
              <w:rPr>
                <w:rFonts w:ascii="Arial" w:cs="Arial" w:eastAsia="Arial" w:hAnsi="Arial"/>
                <w:b w:val="0"/>
                <w:bCs w:val="0"/>
                <w:color w:val="1a1a2e"/>
                <w:sz w:val="20"/>
                <w:szCs w:val="20"/>
                <w:rtl w:val="0"/>
              </w:rPr>
              <w:t xml:space="preserve">"Does this sound like an empathetic support agent?"</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6B">
            <w:pPr>
              <w:jc w:val="left"/>
              <w:rPr/>
            </w:pPr>
            <w:r w:rsidDel="00000000" w:rsidR="00000000" w:rsidRPr="00000000">
              <w:rPr>
                <w:rFonts w:ascii="Arial" w:cs="Arial" w:eastAsia="Arial" w:hAnsi="Arial"/>
                <w:b w:val="0"/>
                <w:bCs w:val="0"/>
                <w:color w:val="1a1a2e"/>
                <w:sz w:val="20"/>
                <w:szCs w:val="20"/>
                <w:rtl w:val="0"/>
              </w:rPr>
              <w:t xml:space="preserve">JSON Schema Adherence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6C">
            <w:pPr>
              <w:jc w:val="left"/>
              <w:rPr/>
            </w:pPr>
            <w:r w:rsidDel="00000000" w:rsidR="00000000" w:rsidRPr="00000000">
              <w:rPr>
                <w:rFonts w:ascii="Arial" w:cs="Arial" w:eastAsia="Arial" w:hAnsi="Arial"/>
                <w:b w:val="0"/>
                <w:bCs w:val="0"/>
                <w:color w:val="1a1a2e"/>
                <w:sz w:val="20"/>
                <w:szCs w:val="20"/>
                <w:rtl w:val="0"/>
              </w:rPr>
              <w:t xml:space="preserve">Pass / Fail</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6D">
            <w:pPr>
              <w:jc w:val="left"/>
              <w:rPr/>
            </w:pPr>
            <w:r w:rsidDel="00000000" w:rsidR="00000000" w:rsidRPr="00000000">
              <w:rPr>
                <w:rFonts w:ascii="Arial" w:cs="Arial" w:eastAsia="Arial" w:hAnsi="Arial"/>
                <w:b w:val="0"/>
                <w:bCs w:val="0"/>
                <w:color w:val="1a1a2e"/>
                <w:sz w:val="20"/>
                <w:szCs w:val="20"/>
                <w:rtl w:val="0"/>
              </w:rPr>
              <w:t xml:space="preserve">"Did it output exactly 4 keys with correct types?"</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6E">
            <w:pPr>
              <w:jc w:val="left"/>
              <w:rPr/>
            </w:pPr>
            <w:r w:rsidDel="00000000" w:rsidR="00000000" w:rsidRPr="00000000">
              <w:rPr>
                <w:rFonts w:ascii="Arial" w:cs="Arial" w:eastAsia="Arial" w:hAnsi="Arial"/>
                <w:b w:val="0"/>
                <w:bCs w:val="0"/>
                <w:color w:val="1a1a2e"/>
                <w:sz w:val="20"/>
                <w:szCs w:val="20"/>
                <w:rtl w:val="0"/>
              </w:rPr>
              <w:t xml:space="preserve">Hallucination / Grounding</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6F">
            <w:pPr>
              <w:jc w:val="left"/>
              <w:rPr/>
            </w:pPr>
            <w:r w:rsidDel="00000000" w:rsidR="00000000" w:rsidRPr="00000000">
              <w:rPr>
                <w:rFonts w:ascii="Arial" w:cs="Arial" w:eastAsia="Arial" w:hAnsi="Arial"/>
                <w:b w:val="0"/>
                <w:bCs w:val="0"/>
                <w:color w:val="1a1a2e"/>
                <w:sz w:val="20"/>
                <w:szCs w:val="20"/>
                <w:rtl w:val="0"/>
              </w:rPr>
              <w:t xml:space="preserve">Pass / Fail</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70">
            <w:pPr>
              <w:jc w:val="left"/>
              <w:rPr/>
            </w:pPr>
            <w:r w:rsidDel="00000000" w:rsidR="00000000" w:rsidRPr="00000000">
              <w:rPr>
                <w:rFonts w:ascii="Arial" w:cs="Arial" w:eastAsia="Arial" w:hAnsi="Arial"/>
                <w:b w:val="0"/>
                <w:bCs w:val="0"/>
                <w:color w:val="1a1a2e"/>
                <w:sz w:val="20"/>
                <w:szCs w:val="20"/>
                <w:rtl w:val="0"/>
              </w:rPr>
              <w:t xml:space="preserve">"Did it only use facts present in the RAG context?"</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71">
            <w:pPr>
              <w:jc w:val="left"/>
              <w:rPr/>
            </w:pPr>
            <w:r w:rsidDel="00000000" w:rsidR="00000000" w:rsidRPr="00000000">
              <w:rPr>
                <w:rFonts w:ascii="Arial" w:cs="Arial" w:eastAsia="Arial" w:hAnsi="Arial"/>
                <w:b w:val="0"/>
                <w:bCs w:val="0"/>
                <w:color w:val="1a1a2e"/>
                <w:sz w:val="20"/>
                <w:szCs w:val="20"/>
                <w:rtl w:val="0"/>
              </w:rPr>
              <w:t xml:space="preserve">Competitor Mention</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72">
            <w:pPr>
              <w:jc w:val="left"/>
              <w:rPr/>
            </w:pPr>
            <w:r w:rsidDel="00000000" w:rsidR="00000000" w:rsidRPr="00000000">
              <w:rPr>
                <w:rFonts w:ascii="Arial" w:cs="Arial" w:eastAsia="Arial" w:hAnsi="Arial"/>
                <w:b w:val="0"/>
                <w:bCs w:val="0"/>
                <w:color w:val="1a1a2e"/>
                <w:sz w:val="20"/>
                <w:szCs w:val="20"/>
                <w:rtl w:val="0"/>
              </w:rPr>
              <w:t xml:space="preserve">Penalty</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73">
            <w:pPr>
              <w:jc w:val="left"/>
              <w:rPr/>
            </w:pPr>
            <w:r w:rsidDel="00000000" w:rsidR="00000000" w:rsidRPr="00000000">
              <w:rPr>
                <w:rFonts w:ascii="Arial" w:cs="Arial" w:eastAsia="Arial" w:hAnsi="Arial"/>
                <w:b w:val="0"/>
                <w:bCs w:val="0"/>
                <w:color w:val="1a1a2e"/>
                <w:sz w:val="20"/>
                <w:szCs w:val="20"/>
                <w:rtl w:val="0"/>
              </w:rPr>
              <w:t xml:space="preserve">"Deduct 5 points if a direct competitor is named"</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74">
            <w:pPr>
              <w:jc w:val="left"/>
              <w:rPr/>
            </w:pPr>
            <w:r w:rsidDel="00000000" w:rsidR="00000000" w:rsidRPr="00000000">
              <w:rPr>
                <w:rFonts w:ascii="Arial" w:cs="Arial" w:eastAsia="Arial" w:hAnsi="Arial"/>
                <w:b w:val="0"/>
                <w:bCs w:val="0"/>
                <w:color w:val="1a1a2e"/>
                <w:sz w:val="20"/>
                <w:szCs w:val="20"/>
                <w:rtl w:val="0"/>
              </w:rPr>
              <w:t xml:space="preserve">Regulatory Compliance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75">
            <w:pPr>
              <w:jc w:val="left"/>
              <w:rPr/>
            </w:pPr>
            <w:r w:rsidDel="00000000" w:rsidR="00000000" w:rsidRPr="00000000">
              <w:rPr>
                <w:rFonts w:ascii="Arial" w:cs="Arial" w:eastAsia="Arial" w:hAnsi="Arial"/>
                <w:b w:val="0"/>
                <w:bCs w:val="0"/>
                <w:color w:val="1a1a2e"/>
                <w:sz w:val="20"/>
                <w:szCs w:val="20"/>
                <w:rtl w:val="0"/>
              </w:rPr>
              <w:t xml:space="preserve">Pass / Fail</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76">
            <w:pPr>
              <w:jc w:val="left"/>
              <w:rPr/>
            </w:pPr>
            <w:r w:rsidDel="00000000" w:rsidR="00000000" w:rsidRPr="00000000">
              <w:rPr>
                <w:rFonts w:ascii="Arial" w:cs="Arial" w:eastAsia="Arial" w:hAnsi="Arial"/>
                <w:b w:val="0"/>
                <w:bCs w:val="0"/>
                <w:color w:val="1a1a2e"/>
                <w:sz w:val="20"/>
                <w:szCs w:val="20"/>
                <w:rtl w:val="0"/>
              </w:rPr>
              <w:t xml:space="preserve">"Does the output comply with HIPAA disclosure rules?"</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77">
            <w:pPr>
              <w:jc w:val="left"/>
              <w:rPr/>
            </w:pPr>
            <w:r w:rsidDel="00000000" w:rsidR="00000000" w:rsidRPr="00000000">
              <w:rPr>
                <w:rFonts w:ascii="Arial" w:cs="Arial" w:eastAsia="Arial" w:hAnsi="Arial"/>
                <w:b w:val="0"/>
                <w:bCs w:val="0"/>
                <w:color w:val="1a1a2e"/>
                <w:sz w:val="20"/>
                <w:szCs w:val="20"/>
                <w:rtl w:val="0"/>
              </w:rPr>
              <w:t xml:space="preserve">Brevity</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78">
            <w:pPr>
              <w:jc w:val="left"/>
              <w:rPr/>
            </w:pPr>
            <w:r w:rsidDel="00000000" w:rsidR="00000000" w:rsidRPr="00000000">
              <w:rPr>
                <w:rFonts w:ascii="Arial" w:cs="Arial" w:eastAsia="Arial" w:hAnsi="Arial"/>
                <w:b w:val="0"/>
                <w:bCs w:val="0"/>
                <w:color w:val="1a1a2e"/>
                <w:sz w:val="20"/>
                <w:szCs w:val="20"/>
                <w:rtl w:val="0"/>
              </w:rPr>
              <w:t xml:space="preserve">1–10 Score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79">
            <w:pPr>
              <w:jc w:val="left"/>
              <w:rPr/>
            </w:pPr>
            <w:r w:rsidDel="00000000" w:rsidR="00000000" w:rsidRPr="00000000">
              <w:rPr>
                <w:rFonts w:ascii="Arial" w:cs="Arial" w:eastAsia="Arial" w:hAnsi="Arial"/>
                <w:b w:val="0"/>
                <w:bCs w:val="0"/>
                <w:color w:val="1a1a2e"/>
                <w:sz w:val="20"/>
                <w:szCs w:val="20"/>
                <w:rtl w:val="0"/>
              </w:rPr>
              <w:t xml:space="preserve">"Is the response under 150 words without omitting key info?"</w:t>
            </w:r>
            <w:r w:rsidDel="00000000" w:rsidR="00000000" w:rsidRPr="00000000">
              <w:rPr>
                <w:rtl w:val="0"/>
              </w:rPr>
            </w:r>
          </w:p>
        </w:tc>
      </w:tr>
    </w:tbl>
    <w:p w:rsidR="00000000" w:rsidDel="00000000" w:rsidP="00000000" w:rsidRDefault="00000000" w:rsidRPr="00000000" w14:paraId="0000007A">
      <w:pPr>
        <w:spacing w:after="120" w:before="0" w:lineRule="auto"/>
        <w:rPr/>
      </w:pPr>
      <w:r w:rsidDel="00000000" w:rsidR="00000000" w:rsidRPr="00000000">
        <w:rPr>
          <w:rtl w:val="0"/>
        </w:rPr>
      </w:r>
    </w:p>
    <w:p w:rsidR="00000000" w:rsidDel="00000000" w:rsidP="00000000" w:rsidRDefault="00000000" w:rsidRPr="00000000" w14:paraId="0000007B">
      <w:pPr>
        <w:pStyle w:val="Heading3"/>
        <w:spacing w:after="60" w:before="200" w:lineRule="auto"/>
        <w:rPr/>
      </w:pPr>
      <w:r w:rsidDel="00000000" w:rsidR="00000000" w:rsidRPr="00000000">
        <w:rPr>
          <w:rFonts w:ascii="Arial" w:cs="Arial" w:eastAsia="Arial" w:hAnsi="Arial"/>
          <w:b w:val="1"/>
          <w:bCs w:val="1"/>
          <w:color w:val="16213e"/>
          <w:sz w:val="22"/>
          <w:szCs w:val="22"/>
          <w:rtl w:val="0"/>
        </w:rPr>
        <w:t xml:space="preserve">Judge Model Flexibility</w:t>
      </w:r>
      <w:r w:rsidDel="00000000" w:rsidR="00000000" w:rsidRPr="00000000">
        <w:rPr>
          <w:rtl w:val="0"/>
        </w:rPr>
      </w:r>
    </w:p>
    <w:p w:rsidR="00000000" w:rsidDel="00000000" w:rsidP="00000000" w:rsidRDefault="00000000" w:rsidRPr="00000000" w14:paraId="0000007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2e"/>
          <w:sz w:val="22"/>
          <w:szCs w:val="22"/>
          <w:u w:val="none"/>
          <w:shd w:fill="auto" w:val="clear"/>
          <w:vertAlign w:val="baseline"/>
          <w:rtl w:val="0"/>
        </w:rPr>
        <w:t xml:space="preserve">Route evaluation to any model of the user's choice</w:t>
      </w:r>
    </w:p>
    <w:p w:rsidR="00000000" w:rsidDel="00000000" w:rsidP="00000000" w:rsidRDefault="00000000" w:rsidRPr="00000000" w14:paraId="0000007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2e"/>
          <w:sz w:val="22"/>
          <w:szCs w:val="22"/>
          <w:u w:val="none"/>
          <w:shd w:fill="auto" w:val="clear"/>
          <w:vertAlign w:val="baseline"/>
          <w:rtl w:val="0"/>
        </w:rPr>
        <w:t xml:space="preserve">Recommended pattern: use high-tier models (GPT-4o, Claude Sonnet) to grade output from cheaper, faster models (Llama-3 8B, GPT-4o-mini)</w:t>
      </w:r>
    </w:p>
    <w:p w:rsidR="00000000" w:rsidDel="00000000" w:rsidP="00000000" w:rsidRDefault="00000000" w:rsidRPr="00000000" w14:paraId="0000007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2e"/>
          <w:sz w:val="22"/>
          <w:szCs w:val="22"/>
          <w:u w:val="none"/>
          <w:shd w:fill="auto" w:val="clear"/>
          <w:vertAlign w:val="baseline"/>
          <w:rtl w:val="0"/>
        </w:rPr>
        <w:t xml:space="preserve">Supports multiple simultaneous judges with weighted scoring</w:t>
      </w:r>
    </w:p>
    <w:p w:rsidR="00000000" w:rsidDel="00000000" w:rsidP="00000000" w:rsidRDefault="00000000" w:rsidRPr="00000000" w14:paraId="0000007F">
      <w:pPr>
        <w:spacing w:after="80" w:before="0" w:lineRule="auto"/>
        <w:rPr/>
      </w:pPr>
      <w:r w:rsidDel="00000000" w:rsidR="00000000" w:rsidRPr="00000000">
        <w:rPr>
          <w:rtl w:val="0"/>
        </w:rPr>
      </w:r>
    </w:p>
    <w:p w:rsidR="00000000" w:rsidDel="00000000" w:rsidP="00000000" w:rsidRDefault="00000000" w:rsidRPr="00000000" w14:paraId="00000080">
      <w:pPr>
        <w:pStyle w:val="Heading3"/>
        <w:spacing w:after="60" w:before="200" w:lineRule="auto"/>
        <w:rPr/>
      </w:pPr>
      <w:r w:rsidDel="00000000" w:rsidR="00000000" w:rsidRPr="00000000">
        <w:rPr>
          <w:rFonts w:ascii="Arial" w:cs="Arial" w:eastAsia="Arial" w:hAnsi="Arial"/>
          <w:b w:val="1"/>
          <w:bCs w:val="1"/>
          <w:color w:val="16213e"/>
          <w:sz w:val="22"/>
          <w:szCs w:val="22"/>
          <w:rtl w:val="0"/>
        </w:rPr>
        <w:t xml:space="preserve">Deterministic Fallbacks &amp; Cost Optimization</w:t>
      </w:r>
      <w:r w:rsidDel="00000000" w:rsidR="00000000" w:rsidRPr="00000000">
        <w:rPr>
          <w:rtl w:val="0"/>
        </w:rPr>
      </w:r>
    </w:p>
    <w:p w:rsidR="00000000" w:rsidDel="00000000" w:rsidP="00000000" w:rsidRDefault="00000000" w:rsidRPr="00000000" w14:paraId="00000081">
      <w:pPr>
        <w:spacing w:after="120" w:before="0" w:lineRule="auto"/>
        <w:rPr/>
      </w:pPr>
      <w:r w:rsidDel="00000000" w:rsidR="00000000" w:rsidRPr="00000000">
        <w:rPr>
          <w:rFonts w:ascii="Arial" w:cs="Arial" w:eastAsia="Arial" w:hAnsi="Arial"/>
          <w:color w:val="1a1a2e"/>
          <w:sz w:val="22"/>
          <w:szCs w:val="22"/>
          <w:rtl w:val="0"/>
        </w:rPr>
        <w:t xml:space="preserve">LLM-as-a-Judge is powerful but compute-intensive. Maru implements a layered evaluation cascade:</w:t>
      </w:r>
      <w:r w:rsidDel="00000000" w:rsidR="00000000" w:rsidRPr="00000000">
        <w:rPr>
          <w:rtl w:val="0"/>
        </w:rPr>
      </w:r>
    </w:p>
    <w:p w:rsidR="00000000" w:rsidDel="00000000" w:rsidP="00000000" w:rsidRDefault="00000000" w:rsidRPr="00000000" w14:paraId="0000008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2e"/>
          <w:sz w:val="22"/>
          <w:szCs w:val="22"/>
          <w:u w:val="none"/>
          <w:shd w:fill="auto" w:val="clear"/>
          <w:vertAlign w:val="baseline"/>
          <w:rtl w:val="0"/>
        </w:rPr>
        <w:t xml:space="preserve">Run heuristic checks first: regex validation, string length, exact keyword matching, latency limits</w:t>
      </w:r>
    </w:p>
    <w:p w:rsidR="00000000" w:rsidDel="00000000" w:rsidP="00000000" w:rsidRDefault="00000000" w:rsidRPr="00000000" w14:paraId="0000008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2e"/>
          <w:sz w:val="22"/>
          <w:szCs w:val="22"/>
          <w:u w:val="none"/>
          <w:shd w:fill="auto" w:val="clear"/>
          <w:vertAlign w:val="baseline"/>
          <w:rtl w:val="0"/>
        </w:rPr>
        <w:t xml:space="preserve">Run LLM judge only when heuristics pass or are insufficient</w:t>
      </w:r>
    </w:p>
    <w:p w:rsidR="00000000" w:rsidDel="00000000" w:rsidP="00000000" w:rsidRDefault="00000000" w:rsidRPr="00000000" w14:paraId="0000008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2e"/>
          <w:sz w:val="22"/>
          <w:szCs w:val="22"/>
          <w:u w:val="none"/>
          <w:shd w:fill="auto" w:val="clear"/>
          <w:vertAlign w:val="baseline"/>
          <w:rtl w:val="0"/>
        </w:rPr>
        <w:t xml:space="preserve">Log Chain-of-Thought (CoT) explanation for every failure at any tier</w:t>
      </w:r>
    </w:p>
    <w:p w:rsidR="00000000" w:rsidDel="00000000" w:rsidP="00000000" w:rsidRDefault="00000000" w:rsidRPr="00000000" w14:paraId="00000085">
      <w:pPr>
        <w:spacing w:after="160" w:before="0" w:lineRule="auto"/>
        <w:rPr/>
      </w:pPr>
      <w:r w:rsidDel="00000000" w:rsidR="00000000" w:rsidRPr="00000000">
        <w:rPr>
          <w:rtl w:val="0"/>
        </w:rPr>
      </w:r>
    </w:p>
    <w:p w:rsidR="00000000" w:rsidDel="00000000" w:rsidP="00000000" w:rsidRDefault="00000000" w:rsidRPr="00000000" w14:paraId="00000086">
      <w:pPr>
        <w:pStyle w:val="Heading2"/>
        <w:spacing w:after="80" w:before="280" w:lineRule="auto"/>
        <w:rPr/>
      </w:pPr>
      <w:r w:rsidDel="00000000" w:rsidR="00000000" w:rsidRPr="00000000">
        <w:rPr>
          <w:rFonts w:ascii="Arial" w:cs="Arial" w:eastAsia="Arial" w:hAnsi="Arial"/>
          <w:b w:val="1"/>
          <w:bCs w:val="1"/>
          <w:color w:val="1a1a2e"/>
          <w:sz w:val="26"/>
          <w:szCs w:val="26"/>
          <w:rtl w:val="0"/>
        </w:rPr>
        <w:t xml:space="preserve">4.2  The Creator Sandbox</w:t>
      </w:r>
      <w:r w:rsidDel="00000000" w:rsidR="00000000" w:rsidRPr="00000000">
        <w:rPr>
          <w:rtl w:val="0"/>
        </w:rPr>
      </w:r>
    </w:p>
    <w:p w:rsidR="00000000" w:rsidDel="00000000" w:rsidP="00000000" w:rsidRDefault="00000000" w:rsidRPr="00000000" w14:paraId="00000087">
      <w:pPr>
        <w:spacing w:after="120" w:before="0" w:lineRule="auto"/>
        <w:rPr/>
      </w:pPr>
      <w:r w:rsidDel="00000000" w:rsidR="00000000" w:rsidRPr="00000000">
        <w:rPr>
          <w:rFonts w:ascii="Arial" w:cs="Arial" w:eastAsia="Arial" w:hAnsi="Arial"/>
          <w:color w:val="1a1a2e"/>
          <w:sz w:val="22"/>
          <w:szCs w:val="22"/>
          <w:rtl w:val="0"/>
        </w:rPr>
        <w:t xml:space="preserve">A beautifully designed workspace for rapid prototyping, visual analysis, and model comparison. The Creator Sandbox is the primary acquisition surface for the prompt engineer persona.</w:t>
      </w:r>
      <w:r w:rsidDel="00000000" w:rsidR="00000000" w:rsidRPr="00000000">
        <w:rPr>
          <w:rtl w:val="0"/>
        </w:rPr>
      </w:r>
    </w:p>
    <w:p w:rsidR="00000000" w:rsidDel="00000000" w:rsidP="00000000" w:rsidRDefault="00000000" w:rsidRPr="00000000" w14:paraId="00000088">
      <w:pPr>
        <w:spacing w:after="80" w:before="0" w:lineRule="auto"/>
        <w:rPr/>
      </w:pPr>
      <w:r w:rsidDel="00000000" w:rsidR="00000000" w:rsidRPr="00000000">
        <w:rPr>
          <w:rtl w:val="0"/>
        </w:rPr>
      </w:r>
    </w:p>
    <w:p w:rsidR="00000000" w:rsidDel="00000000" w:rsidP="00000000" w:rsidRDefault="00000000" w:rsidRPr="00000000" w14:paraId="00000089">
      <w:pPr>
        <w:pStyle w:val="Heading3"/>
        <w:spacing w:after="60" w:before="200" w:lineRule="auto"/>
        <w:rPr/>
      </w:pPr>
      <w:r w:rsidDel="00000000" w:rsidR="00000000" w:rsidRPr="00000000">
        <w:rPr>
          <w:rFonts w:ascii="Arial" w:cs="Arial" w:eastAsia="Arial" w:hAnsi="Arial"/>
          <w:b w:val="1"/>
          <w:bCs w:val="1"/>
          <w:color w:val="16213e"/>
          <w:sz w:val="22"/>
          <w:szCs w:val="22"/>
          <w:rtl w:val="0"/>
        </w:rPr>
        <w:t xml:space="preserve">Golden Dataset Manager</w:t>
      </w:r>
      <w:r w:rsidDel="00000000" w:rsidR="00000000" w:rsidRPr="00000000">
        <w:rPr>
          <w:rtl w:val="0"/>
        </w:rPr>
      </w:r>
    </w:p>
    <w:p w:rsidR="00000000" w:rsidDel="00000000" w:rsidP="00000000" w:rsidRDefault="00000000" w:rsidRPr="00000000" w14:paraId="0000008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2e"/>
          <w:sz w:val="22"/>
          <w:szCs w:val="22"/>
          <w:u w:val="none"/>
          <w:shd w:fill="auto" w:val="clear"/>
          <w:vertAlign w:val="baseline"/>
          <w:rtl w:val="0"/>
        </w:rPr>
        <w:t xml:space="preserve">Drag-and-drop CSV / JSON upload for ground-truth input/output pairs</w:t>
      </w:r>
    </w:p>
    <w:p w:rsidR="00000000" w:rsidDel="00000000" w:rsidP="00000000" w:rsidRDefault="00000000" w:rsidRPr="00000000" w14:paraId="0000008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2e"/>
          <w:sz w:val="22"/>
          <w:szCs w:val="22"/>
          <w:u w:val="none"/>
          <w:shd w:fill="auto" w:val="clear"/>
          <w:vertAlign w:val="baseline"/>
          <w:rtl w:val="0"/>
        </w:rPr>
        <w:t xml:space="preserve">In-browser editing, annotation, and dataset versioning</w:t>
      </w:r>
    </w:p>
    <w:p w:rsidR="00000000" w:rsidDel="00000000" w:rsidP="00000000" w:rsidRDefault="00000000" w:rsidRPr="00000000" w14:paraId="0000008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2e"/>
          <w:sz w:val="22"/>
          <w:szCs w:val="22"/>
          <w:u w:val="none"/>
          <w:shd w:fill="auto" w:val="clear"/>
          <w:vertAlign w:val="baseline"/>
          <w:rtl w:val="0"/>
        </w:rPr>
        <w:t xml:space="preserve">Dataset sharing across team members with access controls</w:t>
      </w:r>
    </w:p>
    <w:p w:rsidR="00000000" w:rsidDel="00000000" w:rsidP="00000000" w:rsidRDefault="00000000" w:rsidRPr="00000000" w14:paraId="0000008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2e"/>
          <w:sz w:val="22"/>
          <w:szCs w:val="22"/>
          <w:u w:val="none"/>
          <w:shd w:fill="auto" w:val="clear"/>
          <w:vertAlign w:val="baseline"/>
          <w:rtl w:val="0"/>
        </w:rPr>
        <w:t xml:space="preserve">Augmentation tools: fuzzing, paraphrasing, edge-case generation (V2)</w:t>
      </w:r>
    </w:p>
    <w:p w:rsidR="00000000" w:rsidDel="00000000" w:rsidP="00000000" w:rsidRDefault="00000000" w:rsidRPr="00000000" w14:paraId="0000008E">
      <w:pPr>
        <w:spacing w:after="80" w:before="0" w:lineRule="auto"/>
        <w:rPr/>
      </w:pPr>
      <w:r w:rsidDel="00000000" w:rsidR="00000000" w:rsidRPr="00000000">
        <w:rPr>
          <w:rtl w:val="0"/>
        </w:rPr>
      </w:r>
    </w:p>
    <w:p w:rsidR="00000000" w:rsidDel="00000000" w:rsidP="00000000" w:rsidRDefault="00000000" w:rsidRPr="00000000" w14:paraId="0000008F">
      <w:pPr>
        <w:pStyle w:val="Heading3"/>
        <w:spacing w:after="60" w:before="200" w:lineRule="auto"/>
        <w:rPr/>
      </w:pPr>
      <w:r w:rsidDel="00000000" w:rsidR="00000000" w:rsidRPr="00000000">
        <w:rPr>
          <w:rFonts w:ascii="Arial" w:cs="Arial" w:eastAsia="Arial" w:hAnsi="Arial"/>
          <w:b w:val="1"/>
          <w:bCs w:val="1"/>
          <w:color w:val="16213e"/>
          <w:sz w:val="22"/>
          <w:szCs w:val="22"/>
          <w:rtl w:val="0"/>
        </w:rPr>
        <w:t xml:space="preserve">Multi-Model Arena</w:t>
      </w:r>
      <w:r w:rsidDel="00000000" w:rsidR="00000000" w:rsidRPr="00000000">
        <w:rPr>
          <w:rtl w:val="0"/>
        </w:rPr>
      </w:r>
    </w:p>
    <w:p w:rsidR="00000000" w:rsidDel="00000000" w:rsidP="00000000" w:rsidRDefault="00000000" w:rsidRPr="00000000" w14:paraId="0000009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2e"/>
          <w:sz w:val="22"/>
          <w:szCs w:val="22"/>
          <w:u w:val="none"/>
          <w:shd w:fill="auto" w:val="clear"/>
          <w:vertAlign w:val="baseline"/>
          <w:rtl w:val="0"/>
        </w:rPr>
        <w:t xml:space="preserve">Lock a prompt and run the Golden Dataset across multiple models simultaneously with one click</w:t>
      </w:r>
    </w:p>
    <w:p w:rsidR="00000000" w:rsidDel="00000000" w:rsidP="00000000" w:rsidRDefault="00000000" w:rsidRPr="00000000" w14:paraId="0000009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2e"/>
          <w:sz w:val="22"/>
          <w:szCs w:val="22"/>
          <w:u w:val="none"/>
          <w:shd w:fill="auto" w:val="clear"/>
          <w:vertAlign w:val="baseline"/>
          <w:rtl w:val="0"/>
        </w:rPr>
        <w:t xml:space="preserve">Supported at launch: Claude (all tiers), GPT-4o, GPT-4o-mini, Gemini 1.5 Pro, Llama-3 (local)</w:t>
      </w:r>
    </w:p>
    <w:p w:rsidR="00000000" w:rsidDel="00000000" w:rsidP="00000000" w:rsidRDefault="00000000" w:rsidRPr="00000000" w14:paraId="0000009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2e"/>
          <w:sz w:val="22"/>
          <w:szCs w:val="22"/>
          <w:u w:val="none"/>
          <w:shd w:fill="auto" w:val="clear"/>
          <w:vertAlign w:val="baseline"/>
          <w:rtl w:val="0"/>
        </w:rPr>
        <w:t xml:space="preserve">Side-by-side output display with per-run rubric scores</w:t>
      </w:r>
    </w:p>
    <w:p w:rsidR="00000000" w:rsidDel="00000000" w:rsidP="00000000" w:rsidRDefault="00000000" w:rsidRPr="00000000" w14:paraId="0000009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2e"/>
          <w:sz w:val="22"/>
          <w:szCs w:val="22"/>
          <w:u w:val="none"/>
          <w:shd w:fill="auto" w:val="clear"/>
          <w:vertAlign w:val="baseline"/>
          <w:rtl w:val="0"/>
        </w:rPr>
        <w:t xml:space="preserve">Token cost and latency comparison per model per run</w:t>
      </w:r>
    </w:p>
    <w:p w:rsidR="00000000" w:rsidDel="00000000" w:rsidP="00000000" w:rsidRDefault="00000000" w:rsidRPr="00000000" w14:paraId="00000094">
      <w:pPr>
        <w:spacing w:after="80" w:before="0" w:lineRule="auto"/>
        <w:rPr/>
      </w:pPr>
      <w:r w:rsidDel="00000000" w:rsidR="00000000" w:rsidRPr="00000000">
        <w:rPr>
          <w:rtl w:val="0"/>
        </w:rPr>
      </w:r>
    </w:p>
    <w:p w:rsidR="00000000" w:rsidDel="00000000" w:rsidP="00000000" w:rsidRDefault="00000000" w:rsidRPr="00000000" w14:paraId="00000095">
      <w:pPr>
        <w:pStyle w:val="Heading3"/>
        <w:spacing w:after="60" w:before="200" w:lineRule="auto"/>
        <w:rPr/>
      </w:pPr>
      <w:r w:rsidDel="00000000" w:rsidR="00000000" w:rsidRPr="00000000">
        <w:rPr>
          <w:rFonts w:ascii="Arial" w:cs="Arial" w:eastAsia="Arial" w:hAnsi="Arial"/>
          <w:b w:val="1"/>
          <w:bCs w:val="1"/>
          <w:color w:val="16213e"/>
          <w:sz w:val="22"/>
          <w:szCs w:val="22"/>
          <w:rtl w:val="0"/>
        </w:rPr>
        <w:t xml:space="preserve">Diagnostic Heatmap</w:t>
      </w:r>
      <w:r w:rsidDel="00000000" w:rsidR="00000000" w:rsidRPr="00000000">
        <w:rPr>
          <w:rtl w:val="0"/>
        </w:rPr>
      </w:r>
    </w:p>
    <w:p w:rsidR="00000000" w:rsidDel="00000000" w:rsidP="00000000" w:rsidRDefault="00000000" w:rsidRPr="00000000" w14:paraId="00000096">
      <w:pPr>
        <w:spacing w:after="120" w:before="0" w:lineRule="auto"/>
        <w:rPr/>
      </w:pPr>
      <w:r w:rsidDel="00000000" w:rsidR="00000000" w:rsidRPr="00000000">
        <w:rPr>
          <w:rFonts w:ascii="Arial" w:cs="Arial" w:eastAsia="Arial" w:hAnsi="Arial"/>
          <w:color w:val="1a1a2e"/>
          <w:sz w:val="22"/>
          <w:szCs w:val="22"/>
          <w:rtl w:val="0"/>
        </w:rPr>
        <w:t xml:space="preserve">The primary "aha" moment of the product. A visual, color-coded grid displaying hundreds of evaluation runs at a glance:</w:t>
      </w:r>
      <w:r w:rsidDel="00000000" w:rsidR="00000000" w:rsidRPr="00000000">
        <w:rPr>
          <w:rtl w:val="0"/>
        </w:rPr>
      </w:r>
    </w:p>
    <w:p w:rsidR="00000000" w:rsidDel="00000000" w:rsidP="00000000" w:rsidRDefault="00000000" w:rsidRPr="00000000" w14:paraId="0000009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2e"/>
          <w:sz w:val="22"/>
          <w:szCs w:val="22"/>
          <w:u w:val="none"/>
          <w:shd w:fill="auto" w:val="clear"/>
          <w:vertAlign w:val="baseline"/>
          <w:rtl w:val="0"/>
        </w:rPr>
        <w:t xml:space="preserve">Green: pass / high rubric score</w:t>
      </w:r>
    </w:p>
    <w:p w:rsidR="00000000" w:rsidDel="00000000" w:rsidP="00000000" w:rsidRDefault="00000000" w:rsidRPr="00000000" w14:paraId="0000009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2e"/>
          <w:sz w:val="22"/>
          <w:szCs w:val="22"/>
          <w:u w:val="none"/>
          <w:shd w:fill="auto" w:val="clear"/>
          <w:vertAlign w:val="baseline"/>
          <w:rtl w:val="0"/>
        </w:rPr>
        <w:t xml:space="preserve">Yellow: borderline — within 10% of threshold</w:t>
      </w:r>
    </w:p>
    <w:p w:rsidR="00000000" w:rsidDel="00000000" w:rsidP="00000000" w:rsidRDefault="00000000" w:rsidRPr="00000000" w14:paraId="0000009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2e"/>
          <w:sz w:val="22"/>
          <w:szCs w:val="22"/>
          <w:u w:val="none"/>
          <w:shd w:fill="auto" w:val="clear"/>
          <w:vertAlign w:val="baseline"/>
          <w:rtl w:val="0"/>
        </w:rPr>
        <w:t xml:space="preserve">Red: fail / hallucination detected</w:t>
      </w:r>
    </w:p>
    <w:p w:rsidR="00000000" w:rsidDel="00000000" w:rsidP="00000000" w:rsidRDefault="00000000" w:rsidRPr="00000000" w14:paraId="0000009A">
      <w:pPr>
        <w:spacing w:after="120" w:before="0" w:lineRule="auto"/>
        <w:rPr/>
      </w:pPr>
      <w:r w:rsidDel="00000000" w:rsidR="00000000" w:rsidRPr="00000000">
        <w:rPr>
          <w:rFonts w:ascii="Arial" w:cs="Arial" w:eastAsia="Arial" w:hAnsi="Arial"/>
          <w:color w:val="1a1a2e"/>
          <w:sz w:val="22"/>
          <w:szCs w:val="22"/>
          <w:rtl w:val="0"/>
        </w:rPr>
        <w:t xml:space="preserve">Hover on any cell to read the full Chain-of-Thought explanation from the judge model. Click any red cell to open the exact output, the rubric criterion that failed, and a suggested prompt intervention.</w:t>
      </w:r>
      <w:r w:rsidDel="00000000" w:rsidR="00000000" w:rsidRPr="00000000">
        <w:rPr>
          <w:rtl w:val="0"/>
        </w:rPr>
      </w:r>
    </w:p>
    <w:p w:rsidR="00000000" w:rsidDel="00000000" w:rsidP="00000000" w:rsidRDefault="00000000" w:rsidRPr="00000000" w14:paraId="0000009B">
      <w:pPr>
        <w:spacing w:after="80" w:before="0" w:lineRule="auto"/>
        <w:rPr/>
      </w:pPr>
      <w:r w:rsidDel="00000000" w:rsidR="00000000" w:rsidRPr="00000000">
        <w:rPr>
          <w:rtl w:val="0"/>
        </w:rPr>
      </w:r>
    </w:p>
    <w:p w:rsidR="00000000" w:rsidDel="00000000" w:rsidP="00000000" w:rsidRDefault="00000000" w:rsidRPr="00000000" w14:paraId="0000009C">
      <w:pPr>
        <w:pStyle w:val="Heading3"/>
        <w:spacing w:after="60" w:before="200" w:lineRule="auto"/>
        <w:rPr/>
      </w:pPr>
      <w:r w:rsidDel="00000000" w:rsidR="00000000" w:rsidRPr="00000000">
        <w:rPr>
          <w:rFonts w:ascii="Arial" w:cs="Arial" w:eastAsia="Arial" w:hAnsi="Arial"/>
          <w:b w:val="1"/>
          <w:bCs w:val="1"/>
          <w:color w:val="16213e"/>
          <w:sz w:val="22"/>
          <w:szCs w:val="22"/>
          <w:rtl w:val="0"/>
        </w:rPr>
        <w:t xml:space="preserve">Collaboration &amp; Export</w:t>
      </w:r>
      <w:r w:rsidDel="00000000" w:rsidR="00000000" w:rsidRPr="00000000">
        <w:rPr>
          <w:rtl w:val="0"/>
        </w:rPr>
      </w:r>
    </w:p>
    <w:p w:rsidR="00000000" w:rsidDel="00000000" w:rsidP="00000000" w:rsidRDefault="00000000" w:rsidRPr="00000000" w14:paraId="0000009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2e"/>
          <w:sz w:val="22"/>
          <w:szCs w:val="22"/>
          <w:u w:val="none"/>
          <w:shd w:fill="auto" w:val="clear"/>
          <w:vertAlign w:val="baseline"/>
          <w:rtl w:val="0"/>
        </w:rPr>
        <w:t xml:space="preserve">One-click export packages the winning prompt, model, parameters, and rubric into a JSON payload or SDK-ready code snippet</w:t>
      </w:r>
    </w:p>
    <w:p w:rsidR="00000000" w:rsidDel="00000000" w:rsidP="00000000" w:rsidRDefault="00000000" w:rsidRPr="00000000" w14:paraId="0000009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2e"/>
          <w:sz w:val="22"/>
          <w:szCs w:val="22"/>
          <w:u w:val="none"/>
          <w:shd w:fill="auto" w:val="clear"/>
          <w:vertAlign w:val="baseline"/>
          <w:rtl w:val="0"/>
        </w:rPr>
        <w:t xml:space="preserve">Shareable run URLs for async team review</w:t>
      </w:r>
    </w:p>
    <w:p w:rsidR="00000000" w:rsidDel="00000000" w:rsidP="00000000" w:rsidRDefault="00000000" w:rsidRPr="00000000" w14:paraId="0000009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2e"/>
          <w:sz w:val="22"/>
          <w:szCs w:val="22"/>
          <w:u w:val="none"/>
          <w:shd w:fill="auto" w:val="clear"/>
          <w:vertAlign w:val="baseline"/>
          <w:rtl w:val="0"/>
        </w:rPr>
        <w:t xml:space="preserve">Comment threads on individual run results (V2)</w:t>
      </w:r>
    </w:p>
    <w:p w:rsidR="00000000" w:rsidDel="00000000" w:rsidP="00000000" w:rsidRDefault="00000000" w:rsidRPr="00000000" w14:paraId="000000A0">
      <w:pPr>
        <w:spacing w:after="160" w:before="0" w:lineRule="auto"/>
        <w:rPr/>
      </w:pPr>
      <w:r w:rsidDel="00000000" w:rsidR="00000000" w:rsidRPr="00000000">
        <w:rPr>
          <w:rtl w:val="0"/>
        </w:rPr>
      </w:r>
    </w:p>
    <w:p w:rsidR="00000000" w:rsidDel="00000000" w:rsidP="00000000" w:rsidRDefault="00000000" w:rsidRPr="00000000" w14:paraId="000000A1">
      <w:pPr>
        <w:pStyle w:val="Heading2"/>
        <w:spacing w:after="80" w:before="280" w:lineRule="auto"/>
        <w:rPr/>
      </w:pPr>
      <w:r w:rsidDel="00000000" w:rsidR="00000000" w:rsidRPr="00000000">
        <w:rPr>
          <w:rFonts w:ascii="Arial" w:cs="Arial" w:eastAsia="Arial" w:hAnsi="Arial"/>
          <w:b w:val="1"/>
          <w:bCs w:val="1"/>
          <w:color w:val="1a1a2e"/>
          <w:sz w:val="26"/>
          <w:szCs w:val="26"/>
          <w:rtl w:val="0"/>
        </w:rPr>
        <w:t xml:space="preserve">4.3  The Developer SDK &amp; CI/CD Layer</w:t>
      </w:r>
      <w:r w:rsidDel="00000000" w:rsidR="00000000" w:rsidRPr="00000000">
        <w:rPr>
          <w:rtl w:val="0"/>
        </w:rPr>
      </w:r>
    </w:p>
    <w:p w:rsidR="00000000" w:rsidDel="00000000" w:rsidP="00000000" w:rsidRDefault="00000000" w:rsidRPr="00000000" w14:paraId="000000A2">
      <w:pPr>
        <w:spacing w:after="120" w:before="0" w:lineRule="auto"/>
        <w:rPr/>
      </w:pPr>
      <w:r w:rsidDel="00000000" w:rsidR="00000000" w:rsidRPr="00000000">
        <w:rPr>
          <w:rFonts w:ascii="Arial" w:cs="Arial" w:eastAsia="Arial" w:hAnsi="Arial"/>
          <w:color w:val="1a1a2e"/>
          <w:sz w:val="22"/>
          <w:szCs w:val="22"/>
          <w:rtl w:val="0"/>
        </w:rPr>
        <w:t xml:space="preserve">The infrastructure backbone of Maru, designed to make AI evaluation as automatic and non-negotiable as unit testing.</w:t>
      </w:r>
      <w:r w:rsidDel="00000000" w:rsidR="00000000" w:rsidRPr="00000000">
        <w:rPr>
          <w:rtl w:val="0"/>
        </w:rPr>
      </w:r>
    </w:p>
    <w:p w:rsidR="00000000" w:rsidDel="00000000" w:rsidP="00000000" w:rsidRDefault="00000000" w:rsidRPr="00000000" w14:paraId="000000A3">
      <w:pPr>
        <w:spacing w:after="80" w:before="0" w:lineRule="auto"/>
        <w:rPr/>
      </w:pPr>
      <w:r w:rsidDel="00000000" w:rsidR="00000000" w:rsidRPr="00000000">
        <w:rPr>
          <w:rtl w:val="0"/>
        </w:rPr>
      </w:r>
    </w:p>
    <w:p w:rsidR="00000000" w:rsidDel="00000000" w:rsidP="00000000" w:rsidRDefault="00000000" w:rsidRPr="00000000" w14:paraId="000000A4">
      <w:pPr>
        <w:pStyle w:val="Heading3"/>
        <w:spacing w:after="60" w:before="200" w:lineRule="auto"/>
        <w:rPr/>
      </w:pPr>
      <w:r w:rsidDel="00000000" w:rsidR="00000000" w:rsidRPr="00000000">
        <w:rPr>
          <w:rFonts w:ascii="Arial" w:cs="Arial" w:eastAsia="Arial" w:hAnsi="Arial"/>
          <w:b w:val="1"/>
          <w:bCs w:val="1"/>
          <w:color w:val="16213e"/>
          <w:sz w:val="22"/>
          <w:szCs w:val="22"/>
          <w:rtl w:val="0"/>
        </w:rPr>
        <w:t xml:space="preserve">Lightweight SDK (Python &amp; Node.js)</w:t>
      </w:r>
      <w:r w:rsidDel="00000000" w:rsidR="00000000" w:rsidRPr="00000000">
        <w:rPr>
          <w:rtl w:val="0"/>
        </w:rPr>
      </w:r>
    </w:p>
    <w:p w:rsidR="00000000" w:rsidDel="00000000" w:rsidP="00000000" w:rsidRDefault="00000000" w:rsidRPr="00000000" w14:paraId="000000A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2e"/>
          <w:sz w:val="22"/>
          <w:szCs w:val="22"/>
          <w:u w:val="none"/>
          <w:shd w:fill="auto" w:val="clear"/>
          <w:vertAlign w:val="baseline"/>
          <w:rtl w:val="0"/>
        </w:rPr>
        <w:t xml:space="preserve">Thin wrapper around standard LLM API calls — single import, minimal configuration</w:t>
      </w:r>
    </w:p>
    <w:p w:rsidR="00000000" w:rsidDel="00000000" w:rsidP="00000000" w:rsidRDefault="00000000" w:rsidRPr="00000000" w14:paraId="000000A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2e"/>
          <w:sz w:val="22"/>
          <w:szCs w:val="22"/>
          <w:u w:val="none"/>
          <w:shd w:fill="auto" w:val="clear"/>
          <w:vertAlign w:val="baseline"/>
          <w:rtl w:val="0"/>
        </w:rPr>
        <w:t xml:space="preserve">Operates fully asynchronously: zero latency added to the primary application request path</w:t>
      </w:r>
    </w:p>
    <w:p w:rsidR="00000000" w:rsidDel="00000000" w:rsidP="00000000" w:rsidRDefault="00000000" w:rsidRPr="00000000" w14:paraId="000000A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2e"/>
          <w:sz w:val="22"/>
          <w:szCs w:val="22"/>
          <w:u w:val="none"/>
          <w:shd w:fill="auto" w:val="clear"/>
          <w:vertAlign w:val="baseline"/>
          <w:rtl w:val="0"/>
        </w:rPr>
        <w:t xml:space="preserve">Auto-logs: prompts, outputs, response times, token consumption, model version</w:t>
      </w:r>
    </w:p>
    <w:p w:rsidR="00000000" w:rsidDel="00000000" w:rsidP="00000000" w:rsidRDefault="00000000" w:rsidRPr="00000000" w14:paraId="000000A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2e"/>
          <w:sz w:val="22"/>
          <w:szCs w:val="22"/>
          <w:u w:val="none"/>
          <w:shd w:fill="auto" w:val="clear"/>
          <w:vertAlign w:val="baseline"/>
          <w:rtl w:val="0"/>
        </w:rPr>
        <w:t xml:space="preserve">Configurable sampling rate for high-volume production environments</w:t>
      </w:r>
    </w:p>
    <w:p w:rsidR="00000000" w:rsidDel="00000000" w:rsidP="00000000" w:rsidRDefault="00000000" w:rsidRPr="00000000" w14:paraId="000000A9">
      <w:pPr>
        <w:spacing w:after="80" w:before="0" w:lineRule="auto"/>
        <w:rPr/>
      </w:pPr>
      <w:r w:rsidDel="00000000" w:rsidR="00000000" w:rsidRPr="00000000">
        <w:rPr>
          <w:rtl w:val="0"/>
        </w:rPr>
      </w:r>
    </w:p>
    <w:p w:rsidR="00000000" w:rsidDel="00000000" w:rsidP="00000000" w:rsidRDefault="00000000" w:rsidRPr="00000000" w14:paraId="000000AA">
      <w:pPr>
        <w:pStyle w:val="Heading3"/>
        <w:spacing w:after="60" w:before="200" w:lineRule="auto"/>
        <w:rPr/>
      </w:pPr>
      <w:r w:rsidDel="00000000" w:rsidR="00000000" w:rsidRPr="00000000">
        <w:rPr>
          <w:rFonts w:ascii="Arial" w:cs="Arial" w:eastAsia="Arial" w:hAnsi="Arial"/>
          <w:b w:val="1"/>
          <w:bCs w:val="1"/>
          <w:color w:val="16213e"/>
          <w:sz w:val="22"/>
          <w:szCs w:val="22"/>
          <w:rtl w:val="0"/>
        </w:rPr>
        <w:t xml:space="preserve">CI/CD Assertions — maru.test()</w:t>
      </w:r>
      <w:r w:rsidDel="00000000" w:rsidR="00000000" w:rsidRPr="00000000">
        <w:rPr>
          <w:rtl w:val="0"/>
        </w:rPr>
      </w:r>
    </w:p>
    <w:p w:rsidR="00000000" w:rsidDel="00000000" w:rsidP="00000000" w:rsidRDefault="00000000" w:rsidRPr="00000000" w14:paraId="000000AB">
      <w:pPr>
        <w:spacing w:after="120" w:before="0" w:lineRule="auto"/>
        <w:rPr/>
      </w:pPr>
      <w:r w:rsidDel="00000000" w:rsidR="00000000" w:rsidRPr="00000000">
        <w:rPr>
          <w:rFonts w:ascii="Arial" w:cs="Arial" w:eastAsia="Arial" w:hAnsi="Arial"/>
          <w:color w:val="1a1a2e"/>
          <w:sz w:val="22"/>
          <w:szCs w:val="22"/>
          <w:rtl w:val="0"/>
        </w:rPr>
        <w:t xml:space="preserve">Integrates directly into GitHub Actions, GitLab CI, and standard build pipelines:</w:t>
      </w:r>
      <w:r w:rsidDel="00000000" w:rsidR="00000000" w:rsidRPr="00000000">
        <w:rPr>
          <w:rtl w:val="0"/>
        </w:rPr>
      </w:r>
    </w:p>
    <w:p w:rsidR="00000000" w:rsidDel="00000000" w:rsidP="00000000" w:rsidRDefault="00000000" w:rsidRPr="00000000" w14:paraId="000000A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2e"/>
          <w:sz w:val="22"/>
          <w:szCs w:val="22"/>
          <w:u w:val="none"/>
          <w:shd w:fill="auto" w:val="clear"/>
          <w:vertAlign w:val="baseline"/>
          <w:rtl w:val="0"/>
        </w:rPr>
        <w:t xml:space="preserve">Developer modifies prompt_v2.txt and opens a pull request</w:t>
      </w:r>
    </w:p>
    <w:p w:rsidR="00000000" w:rsidDel="00000000" w:rsidP="00000000" w:rsidRDefault="00000000" w:rsidRPr="00000000" w14:paraId="000000A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2e"/>
          <w:sz w:val="22"/>
          <w:szCs w:val="22"/>
          <w:u w:val="none"/>
          <w:shd w:fill="auto" w:val="clear"/>
          <w:vertAlign w:val="baseline"/>
          <w:rtl w:val="0"/>
        </w:rPr>
        <w:t xml:space="preserve">CI pipeline triggers maru.test() automatically</w:t>
      </w:r>
    </w:p>
    <w:p w:rsidR="00000000" w:rsidDel="00000000" w:rsidP="00000000" w:rsidRDefault="00000000" w:rsidRPr="00000000" w14:paraId="000000A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2e"/>
          <w:sz w:val="22"/>
          <w:szCs w:val="22"/>
          <w:u w:val="none"/>
          <w:shd w:fill="auto" w:val="clear"/>
          <w:vertAlign w:val="baseline"/>
          <w:rtl w:val="0"/>
        </w:rPr>
        <w:t xml:space="preserve">Maru runs the updated prompt against the Golden Dataset</w:t>
      </w:r>
    </w:p>
    <w:p w:rsidR="00000000" w:rsidDel="00000000" w:rsidP="00000000" w:rsidRDefault="00000000" w:rsidRPr="00000000" w14:paraId="000000A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2e"/>
          <w:sz w:val="22"/>
          <w:szCs w:val="22"/>
          <w:u w:val="none"/>
          <w:shd w:fill="auto" w:val="clear"/>
          <w:vertAlign w:val="baseline"/>
          <w:rtl w:val="0"/>
        </w:rPr>
        <w:t xml:space="preserve">If aggregate Accuracy Score drops below the defined threshold (default: 90%), the build fails</w:t>
      </w:r>
    </w:p>
    <w:p w:rsidR="00000000" w:rsidDel="00000000" w:rsidP="00000000" w:rsidRDefault="00000000" w:rsidRPr="00000000" w14:paraId="000000B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2e"/>
          <w:sz w:val="22"/>
          <w:szCs w:val="22"/>
          <w:u w:val="none"/>
          <w:shd w:fill="auto" w:val="clear"/>
          <w:vertAlign w:val="baseline"/>
          <w:rtl w:val="0"/>
        </w:rPr>
        <w:t xml:space="preserve">A detailed failure log is posted directly to the pull request with per-criterion breakdowns</w:t>
      </w:r>
    </w:p>
    <w:p w:rsidR="00000000" w:rsidDel="00000000" w:rsidP="00000000" w:rsidRDefault="00000000" w:rsidRPr="00000000" w14:paraId="000000B1">
      <w:pPr>
        <w:spacing w:after="80" w:before="0" w:lineRule="auto"/>
        <w:rPr/>
      </w:pPr>
      <w:r w:rsidDel="00000000" w:rsidR="00000000" w:rsidRPr="00000000">
        <w:rPr>
          <w:rtl w:val="0"/>
        </w:rPr>
      </w:r>
    </w:p>
    <w:tbl>
      <w:tblPr>
        <w:tblStyle w:val="Table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c2cb" w:space="0" w:sz="12" w:val="single"/>
              <w:left w:color="00c2cb" w:space="0" w:sz="12" w:val="single"/>
              <w:bottom w:color="000000" w:space="0" w:sz="0" w:val="nil"/>
              <w:right w:color="000000" w:space="0" w:sz="0" w:val="nil"/>
            </w:tcBorders>
            <w:shd w:fill="eef4fb" w:val="clear"/>
            <w:tcMar>
              <w:top w:w="100.0" w:type="dxa"/>
              <w:left w:w="200.0" w:type="dxa"/>
              <w:bottom w:w="20.0" w:type="dxa"/>
              <w:right w:w="200.0" w:type="dxa"/>
            </w:tcMar>
          </w:tcPr>
          <w:p w:rsidR="00000000" w:rsidDel="00000000" w:rsidP="00000000" w:rsidRDefault="00000000" w:rsidRPr="00000000" w14:paraId="000000B2">
            <w:pPr>
              <w:spacing w:after="40" w:before="0" w:lineRule="auto"/>
              <w:rPr/>
            </w:pPr>
            <w:r w:rsidDel="00000000" w:rsidR="00000000" w:rsidRPr="00000000">
              <w:rPr>
                <w:rFonts w:ascii="Arial" w:cs="Arial" w:eastAsia="Arial" w:hAnsi="Arial"/>
                <w:b w:val="1"/>
                <w:bCs w:val="1"/>
                <w:color w:val="1a1a2e"/>
                <w:sz w:val="22"/>
                <w:szCs w:val="22"/>
                <w:rtl w:val="0"/>
              </w:rPr>
              <w:t xml:space="preserve">Design principle: </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eef4fb" w:val="clear"/>
            <w:tcMar>
              <w:top w:w="100.0" w:type="dxa"/>
              <w:left w:w="200.0" w:type="dxa"/>
              <w:bottom w:w="100.0" w:type="dxa"/>
              <w:right w:w="200.0" w:type="dxa"/>
            </w:tcMar>
          </w:tcPr>
          <w:p w:rsidR="00000000" w:rsidDel="00000000" w:rsidP="00000000" w:rsidRDefault="00000000" w:rsidRPr="00000000" w14:paraId="000000B3">
            <w:pPr>
              <w:spacing w:after="40" w:before="0" w:lineRule="auto"/>
              <w:rPr/>
            </w:pPr>
            <w:r w:rsidDel="00000000" w:rsidR="00000000" w:rsidRPr="00000000">
              <w:rPr>
                <w:rFonts w:ascii="Arial" w:cs="Arial" w:eastAsia="Arial" w:hAnsi="Arial"/>
                <w:b w:val="0"/>
                <w:bCs w:val="0"/>
                <w:color w:val="1a1a2e"/>
                <w:sz w:val="22"/>
                <w:szCs w:val="22"/>
                <w:rtl w:val="0"/>
              </w:rPr>
              <w:t xml:space="preserve">Prompts are code. If a code change that broke a unit test would block deployment, a prompt change that breaks behavioral alignment should block deployment too.</w:t>
            </w:r>
            <w:r w:rsidDel="00000000" w:rsidR="00000000" w:rsidRPr="00000000">
              <w:rPr>
                <w:rtl w:val="0"/>
              </w:rPr>
            </w:r>
          </w:p>
        </w:tc>
      </w:tr>
    </w:tbl>
    <w:p w:rsidR="00000000" w:rsidDel="00000000" w:rsidP="00000000" w:rsidRDefault="00000000" w:rsidRPr="00000000" w14:paraId="000000B4">
      <w:pPr>
        <w:spacing w:after="80" w:before="0" w:lineRule="auto"/>
        <w:rPr/>
      </w:pPr>
      <w:r w:rsidDel="00000000" w:rsidR="00000000" w:rsidRPr="00000000">
        <w:rPr>
          <w:rtl w:val="0"/>
        </w:rPr>
      </w:r>
    </w:p>
    <w:p w:rsidR="00000000" w:rsidDel="00000000" w:rsidP="00000000" w:rsidRDefault="00000000" w:rsidRPr="00000000" w14:paraId="000000B5">
      <w:pPr>
        <w:pStyle w:val="Heading3"/>
        <w:spacing w:after="60" w:before="200" w:lineRule="auto"/>
        <w:rPr/>
      </w:pPr>
      <w:r w:rsidDel="00000000" w:rsidR="00000000" w:rsidRPr="00000000">
        <w:rPr>
          <w:rFonts w:ascii="Arial" w:cs="Arial" w:eastAsia="Arial" w:hAnsi="Arial"/>
          <w:b w:val="1"/>
          <w:bCs w:val="1"/>
          <w:color w:val="16213e"/>
          <w:sz w:val="22"/>
          <w:szCs w:val="22"/>
          <w:rtl w:val="0"/>
        </w:rPr>
        <w:t xml:space="preserve">Local / VPC Deployment</w:t>
      </w:r>
      <w:r w:rsidDel="00000000" w:rsidR="00000000" w:rsidRPr="00000000">
        <w:rPr>
          <w:rtl w:val="0"/>
        </w:rPr>
      </w:r>
    </w:p>
    <w:p w:rsidR="00000000" w:rsidDel="00000000" w:rsidP="00000000" w:rsidRDefault="00000000" w:rsidRPr="00000000" w14:paraId="000000B6">
      <w:pPr>
        <w:spacing w:after="120" w:before="0" w:lineRule="auto"/>
        <w:rPr/>
      </w:pPr>
      <w:r w:rsidDel="00000000" w:rsidR="00000000" w:rsidRPr="00000000">
        <w:rPr>
          <w:rFonts w:ascii="Arial" w:cs="Arial" w:eastAsia="Arial" w:hAnsi="Arial"/>
          <w:color w:val="1a1a2e"/>
          <w:sz w:val="22"/>
          <w:szCs w:val="22"/>
          <w:rtl w:val="0"/>
        </w:rPr>
        <w:t xml:space="preserve">Non-negotiable for enterprise adoption. The core Maru engine is fully containerized:</w:t>
      </w:r>
      <w:r w:rsidDel="00000000" w:rsidR="00000000" w:rsidRPr="00000000">
        <w:rPr>
          <w:rtl w:val="0"/>
        </w:rPr>
      </w:r>
    </w:p>
    <w:p w:rsidR="00000000" w:rsidDel="00000000" w:rsidP="00000000" w:rsidRDefault="00000000" w:rsidRPr="00000000" w14:paraId="000000B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2e"/>
          <w:sz w:val="22"/>
          <w:szCs w:val="22"/>
          <w:u w:val="none"/>
          <w:shd w:fill="auto" w:val="clear"/>
          <w:vertAlign w:val="baseline"/>
          <w:rtl w:val="0"/>
        </w:rPr>
        <w:t xml:space="preserve">Docker image and Kubernetes Helm chart provided at launch</w:t>
      </w:r>
    </w:p>
    <w:p w:rsidR="00000000" w:rsidDel="00000000" w:rsidP="00000000" w:rsidRDefault="00000000" w:rsidRPr="00000000" w14:paraId="000000B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2e"/>
          <w:sz w:val="22"/>
          <w:szCs w:val="22"/>
          <w:u w:val="none"/>
          <w:shd w:fill="auto" w:val="clear"/>
          <w:vertAlign w:val="baseline"/>
          <w:rtl w:val="0"/>
        </w:rPr>
        <w:t xml:space="preserve">Evaluation data — including proprietary PII, financial records, and healthcare data — never touches external servers</w:t>
      </w:r>
    </w:p>
    <w:p w:rsidR="00000000" w:rsidDel="00000000" w:rsidP="00000000" w:rsidRDefault="00000000" w:rsidRPr="00000000" w14:paraId="000000B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2e"/>
          <w:sz w:val="22"/>
          <w:szCs w:val="22"/>
          <w:u w:val="none"/>
          <w:shd w:fill="auto" w:val="clear"/>
          <w:vertAlign w:val="baseline"/>
          <w:rtl w:val="0"/>
        </w:rPr>
        <w:t xml:space="preserve">Air-gapped deployment option for regulated industries (V2)</w:t>
      </w:r>
    </w:p>
    <w:p w:rsidR="00000000" w:rsidDel="00000000" w:rsidP="00000000" w:rsidRDefault="00000000" w:rsidRPr="00000000" w14:paraId="000000B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2e"/>
          <w:sz w:val="22"/>
          <w:szCs w:val="22"/>
          <w:u w:val="none"/>
          <w:shd w:fill="auto" w:val="clear"/>
          <w:vertAlign w:val="baseline"/>
          <w:rtl w:val="0"/>
        </w:rPr>
        <w:t xml:space="preserve">SOC 2 Type II audit readiness baked into logging architecture</w:t>
      </w:r>
    </w:p>
    <w:p w:rsidR="00000000" w:rsidDel="00000000" w:rsidP="00000000" w:rsidRDefault="00000000" w:rsidRPr="00000000" w14:paraId="000000BB">
      <w:pPr>
        <w:spacing w:after="160" w:before="0" w:lineRule="auto"/>
        <w:rPr/>
      </w:pPr>
      <w:r w:rsidDel="00000000" w:rsidR="00000000" w:rsidRPr="00000000">
        <w:rPr>
          <w:rtl w:val="0"/>
        </w:rPr>
      </w:r>
    </w:p>
    <w:p w:rsidR="00000000" w:rsidDel="00000000" w:rsidP="00000000" w:rsidRDefault="00000000" w:rsidRPr="00000000" w14:paraId="000000BC">
      <w:pPr>
        <w:pStyle w:val="Heading2"/>
        <w:spacing w:after="80" w:before="280" w:lineRule="auto"/>
        <w:rPr/>
      </w:pPr>
      <w:r w:rsidDel="00000000" w:rsidR="00000000" w:rsidRPr="00000000">
        <w:rPr>
          <w:rFonts w:ascii="Arial" w:cs="Arial" w:eastAsia="Arial" w:hAnsi="Arial"/>
          <w:b w:val="1"/>
          <w:bCs w:val="1"/>
          <w:color w:val="1a1a2e"/>
          <w:sz w:val="26"/>
          <w:szCs w:val="26"/>
          <w:rtl w:val="0"/>
        </w:rPr>
        <w:t xml:space="preserve">4.4  Live Telemetry Dashboard</w:t>
      </w:r>
      <w:r w:rsidDel="00000000" w:rsidR="00000000" w:rsidRPr="00000000">
        <w:rPr>
          <w:rtl w:val="0"/>
        </w:rPr>
      </w:r>
    </w:p>
    <w:p w:rsidR="00000000" w:rsidDel="00000000" w:rsidP="00000000" w:rsidRDefault="00000000" w:rsidRPr="00000000" w14:paraId="000000BD">
      <w:pPr>
        <w:spacing w:after="120" w:before="0" w:lineRule="auto"/>
        <w:rPr/>
      </w:pPr>
      <w:r w:rsidDel="00000000" w:rsidR="00000000" w:rsidRPr="00000000">
        <w:rPr>
          <w:rFonts w:ascii="Arial" w:cs="Arial" w:eastAsia="Arial" w:hAnsi="Arial"/>
          <w:color w:val="1a1a2e"/>
          <w:sz w:val="22"/>
          <w:szCs w:val="22"/>
          <w:rtl w:val="0"/>
        </w:rPr>
        <w:t xml:space="preserve">When an engineering lead opens Maru, they should immediately understand the behavioral health of their production agents. The dashboard is designed around this single use case.</w:t>
      </w:r>
      <w:r w:rsidDel="00000000" w:rsidR="00000000" w:rsidRPr="00000000">
        <w:rPr>
          <w:rtl w:val="0"/>
        </w:rPr>
      </w:r>
    </w:p>
    <w:p w:rsidR="00000000" w:rsidDel="00000000" w:rsidP="00000000" w:rsidRDefault="00000000" w:rsidRPr="00000000" w14:paraId="000000BE">
      <w:pPr>
        <w:spacing w:after="80" w:before="0" w:lineRule="auto"/>
        <w:rPr/>
      </w:pPr>
      <w:r w:rsidDel="00000000" w:rsidR="00000000" w:rsidRPr="00000000">
        <w:rPr>
          <w:rtl w:val="0"/>
        </w:rPr>
      </w:r>
    </w:p>
    <w:p w:rsidR="00000000" w:rsidDel="00000000" w:rsidP="00000000" w:rsidRDefault="00000000" w:rsidRPr="00000000" w14:paraId="000000BF">
      <w:pPr>
        <w:pStyle w:val="Heading3"/>
        <w:spacing w:after="60" w:before="200" w:lineRule="auto"/>
        <w:rPr/>
      </w:pPr>
      <w:r w:rsidDel="00000000" w:rsidR="00000000" w:rsidRPr="00000000">
        <w:rPr>
          <w:rFonts w:ascii="Arial" w:cs="Arial" w:eastAsia="Arial" w:hAnsi="Arial"/>
          <w:b w:val="1"/>
          <w:bCs w:val="1"/>
          <w:color w:val="16213e"/>
          <w:sz w:val="22"/>
          <w:szCs w:val="22"/>
          <w:rtl w:val="0"/>
        </w:rPr>
        <w:t xml:space="preserve">Primary Display: Global Alignment Score</w:t>
      </w:r>
      <w:r w:rsidDel="00000000" w:rsidR="00000000" w:rsidRPr="00000000">
        <w:rPr>
          <w:rtl w:val="0"/>
        </w:rPr>
      </w:r>
    </w:p>
    <w:p w:rsidR="00000000" w:rsidDel="00000000" w:rsidP="00000000" w:rsidRDefault="00000000" w:rsidRPr="00000000" w14:paraId="000000C0">
      <w:pPr>
        <w:spacing w:after="120" w:before="0" w:lineRule="auto"/>
        <w:rPr/>
      </w:pPr>
      <w:r w:rsidDel="00000000" w:rsidR="00000000" w:rsidRPr="00000000">
        <w:rPr>
          <w:rFonts w:ascii="Arial" w:cs="Arial" w:eastAsia="Arial" w:hAnsi="Arial"/>
          <w:color w:val="1a1a2e"/>
          <w:sz w:val="22"/>
          <w:szCs w:val="22"/>
          <w:rtl w:val="0"/>
        </w:rPr>
        <w:t xml:space="preserve">A rolling 24-hour average of how well all production agents are hitting their core rubrics. Displayed as a single, unmistakable percentage. This is the number the engineering lead texts their VP on Monday morning.</w:t>
      </w:r>
      <w:r w:rsidDel="00000000" w:rsidR="00000000" w:rsidRPr="00000000">
        <w:rPr>
          <w:rtl w:val="0"/>
        </w:rPr>
      </w:r>
    </w:p>
    <w:p w:rsidR="00000000" w:rsidDel="00000000" w:rsidP="00000000" w:rsidRDefault="00000000" w:rsidRPr="00000000" w14:paraId="000000C1">
      <w:pPr>
        <w:spacing w:after="80" w:before="0" w:lineRule="auto"/>
        <w:rPr/>
      </w:pPr>
      <w:r w:rsidDel="00000000" w:rsidR="00000000" w:rsidRPr="00000000">
        <w:rPr>
          <w:rtl w:val="0"/>
        </w:rPr>
      </w:r>
    </w:p>
    <w:p w:rsidR="00000000" w:rsidDel="00000000" w:rsidP="00000000" w:rsidRDefault="00000000" w:rsidRPr="00000000" w14:paraId="000000C2">
      <w:pPr>
        <w:pStyle w:val="Heading3"/>
        <w:spacing w:after="60" w:before="200" w:lineRule="auto"/>
        <w:rPr/>
      </w:pPr>
      <w:r w:rsidDel="00000000" w:rsidR="00000000" w:rsidRPr="00000000">
        <w:rPr>
          <w:rFonts w:ascii="Arial" w:cs="Arial" w:eastAsia="Arial" w:hAnsi="Arial"/>
          <w:b w:val="1"/>
          <w:bCs w:val="1"/>
          <w:color w:val="16213e"/>
          <w:sz w:val="22"/>
          <w:szCs w:val="22"/>
          <w:rtl w:val="0"/>
        </w:rPr>
        <w:t xml:space="preserve">Drift Detection &amp; Anomaly Alerts</w:t>
      </w:r>
      <w:r w:rsidDel="00000000" w:rsidR="00000000" w:rsidRPr="00000000">
        <w:rPr>
          <w:rtl w:val="0"/>
        </w:rPr>
      </w:r>
    </w:p>
    <w:p w:rsidR="00000000" w:rsidDel="00000000" w:rsidP="00000000" w:rsidRDefault="00000000" w:rsidRPr="00000000" w14:paraId="000000C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2e"/>
          <w:sz w:val="22"/>
          <w:szCs w:val="22"/>
          <w:u w:val="none"/>
          <w:shd w:fill="auto" w:val="clear"/>
          <w:vertAlign w:val="baseline"/>
          <w:rtl w:val="0"/>
        </w:rPr>
        <w:t xml:space="preserve">Highlighted warnings when a specific prompt/model combination drops performance relative to the 7-day trailing baseline</w:t>
      </w:r>
    </w:p>
    <w:p w:rsidR="00000000" w:rsidDel="00000000" w:rsidP="00000000" w:rsidRDefault="00000000" w:rsidRPr="00000000" w14:paraId="000000C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2e"/>
          <w:sz w:val="22"/>
          <w:szCs w:val="22"/>
          <w:u w:val="none"/>
          <w:shd w:fill="auto" w:val="clear"/>
          <w:vertAlign w:val="baseline"/>
          <w:rtl w:val="0"/>
        </w:rPr>
        <w:t xml:space="preserve">Distinguishes model drift (provider-side) from prompt drift (developer-side) where attributable</w:t>
      </w:r>
    </w:p>
    <w:p w:rsidR="00000000" w:rsidDel="00000000" w:rsidP="00000000" w:rsidRDefault="00000000" w:rsidRPr="00000000" w14:paraId="000000C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2e"/>
          <w:sz w:val="22"/>
          <w:szCs w:val="22"/>
          <w:u w:val="none"/>
          <w:shd w:fill="auto" w:val="clear"/>
          <w:vertAlign w:val="baseline"/>
          <w:rtl w:val="0"/>
        </w:rPr>
        <w:t xml:space="preserve">Configurable alert thresholds with Slack, PagerDuty, and email routing</w:t>
      </w:r>
    </w:p>
    <w:p w:rsidR="00000000" w:rsidDel="00000000" w:rsidP="00000000" w:rsidRDefault="00000000" w:rsidRPr="00000000" w14:paraId="000000C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2e"/>
          <w:sz w:val="22"/>
          <w:szCs w:val="22"/>
          <w:u w:val="none"/>
          <w:shd w:fill="auto" w:val="clear"/>
          <w:vertAlign w:val="baseline"/>
          <w:rtl w:val="0"/>
        </w:rPr>
        <w:t xml:space="preserve">Anomaly severity tiers: Warning (&gt;5% drop), Critical (&gt;15% drop), Emergency (&gt;30% drop)</w:t>
      </w:r>
    </w:p>
    <w:p w:rsidR="00000000" w:rsidDel="00000000" w:rsidP="00000000" w:rsidRDefault="00000000" w:rsidRPr="00000000" w14:paraId="000000C7">
      <w:pPr>
        <w:spacing w:after="80" w:before="0" w:lineRule="auto"/>
        <w:rPr/>
      </w:pPr>
      <w:r w:rsidDel="00000000" w:rsidR="00000000" w:rsidRPr="00000000">
        <w:rPr>
          <w:rtl w:val="0"/>
        </w:rPr>
      </w:r>
    </w:p>
    <w:p w:rsidR="00000000" w:rsidDel="00000000" w:rsidP="00000000" w:rsidRDefault="00000000" w:rsidRPr="00000000" w14:paraId="000000C8">
      <w:pPr>
        <w:pStyle w:val="Heading3"/>
        <w:spacing w:after="60" w:before="200" w:lineRule="auto"/>
        <w:rPr/>
      </w:pPr>
      <w:r w:rsidDel="00000000" w:rsidR="00000000" w:rsidRPr="00000000">
        <w:rPr>
          <w:rFonts w:ascii="Arial" w:cs="Arial" w:eastAsia="Arial" w:hAnsi="Arial"/>
          <w:b w:val="1"/>
          <w:bCs w:val="1"/>
          <w:color w:val="16213e"/>
          <w:sz w:val="22"/>
          <w:szCs w:val="22"/>
          <w:rtl w:val="0"/>
        </w:rPr>
        <w:t xml:space="preserve">Cost &amp; Latency Telemetry</w:t>
      </w:r>
      <w:r w:rsidDel="00000000" w:rsidR="00000000" w:rsidRPr="00000000">
        <w:rPr>
          <w:rtl w:val="0"/>
        </w:rPr>
      </w:r>
    </w:p>
    <w:p w:rsidR="00000000" w:rsidDel="00000000" w:rsidP="00000000" w:rsidRDefault="00000000" w:rsidRPr="00000000" w14:paraId="000000C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2e"/>
          <w:sz w:val="22"/>
          <w:szCs w:val="22"/>
          <w:u w:val="none"/>
          <w:shd w:fill="auto" w:val="clear"/>
          <w:vertAlign w:val="baseline"/>
          <w:rtl w:val="0"/>
        </w:rPr>
        <w:t xml:space="preserve">Real-time token economics per workflow, per model, per time period</w:t>
      </w:r>
    </w:p>
    <w:p w:rsidR="00000000" w:rsidDel="00000000" w:rsidP="00000000" w:rsidRDefault="00000000" w:rsidRPr="00000000" w14:paraId="000000C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2e"/>
          <w:sz w:val="22"/>
          <w:szCs w:val="22"/>
          <w:u w:val="none"/>
          <w:shd w:fill="auto" w:val="clear"/>
          <w:vertAlign w:val="baseline"/>
          <w:rtl w:val="0"/>
        </w:rPr>
        <w:t xml:space="preserve">Scatter plots of cost vs. accuracy: identifies where expensive models are not outperforming cheaper alternatives</w:t>
      </w:r>
    </w:p>
    <w:p w:rsidR="00000000" w:rsidDel="00000000" w:rsidP="00000000" w:rsidRDefault="00000000" w:rsidRPr="00000000" w14:paraId="000000C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2e"/>
          <w:sz w:val="22"/>
          <w:szCs w:val="22"/>
          <w:u w:val="none"/>
          <w:shd w:fill="auto" w:val="clear"/>
          <w:vertAlign w:val="baseline"/>
          <w:rtl w:val="0"/>
        </w:rPr>
        <w:t xml:space="preserve">Latency percentile tracking (p50, p95, p99) per agent endpoint</w:t>
      </w:r>
    </w:p>
    <w:p w:rsidR="00000000" w:rsidDel="00000000" w:rsidP="00000000" w:rsidRDefault="00000000" w:rsidRPr="00000000" w14:paraId="000000CC">
      <w:pPr>
        <w:spacing w:after="80" w:before="0" w:lineRule="auto"/>
        <w:rPr/>
      </w:pPr>
      <w:r w:rsidDel="00000000" w:rsidR="00000000" w:rsidRPr="00000000">
        <w:rPr>
          <w:rtl w:val="0"/>
        </w:rPr>
      </w:r>
    </w:p>
    <w:p w:rsidR="00000000" w:rsidDel="00000000" w:rsidP="00000000" w:rsidRDefault="00000000" w:rsidRPr="00000000" w14:paraId="000000CD">
      <w:pPr>
        <w:pStyle w:val="Heading3"/>
        <w:spacing w:after="60" w:before="200" w:lineRule="auto"/>
        <w:rPr/>
      </w:pPr>
      <w:r w:rsidDel="00000000" w:rsidR="00000000" w:rsidRPr="00000000">
        <w:rPr>
          <w:rFonts w:ascii="Arial" w:cs="Arial" w:eastAsia="Arial" w:hAnsi="Arial"/>
          <w:b w:val="1"/>
          <w:bCs w:val="1"/>
          <w:color w:val="16213e"/>
          <w:sz w:val="22"/>
          <w:szCs w:val="22"/>
          <w:rtl w:val="0"/>
        </w:rPr>
        <w:t xml:space="preserve">Implicit Feedback Rate (V1.5)</w:t>
      </w:r>
      <w:r w:rsidDel="00000000" w:rsidR="00000000" w:rsidRPr="00000000">
        <w:rPr>
          <w:rtl w:val="0"/>
        </w:rPr>
      </w:r>
    </w:p>
    <w:p w:rsidR="00000000" w:rsidDel="00000000" w:rsidP="00000000" w:rsidRDefault="00000000" w:rsidRPr="00000000" w14:paraId="000000CE">
      <w:pPr>
        <w:spacing w:after="120" w:before="0" w:lineRule="auto"/>
        <w:rPr/>
      </w:pPr>
      <w:r w:rsidDel="00000000" w:rsidR="00000000" w:rsidRPr="00000000">
        <w:rPr>
          <w:rFonts w:ascii="Arial" w:cs="Arial" w:eastAsia="Arial" w:hAnsi="Arial"/>
          <w:color w:val="1a1a2e"/>
          <w:sz w:val="22"/>
          <w:szCs w:val="22"/>
          <w:rtl w:val="0"/>
        </w:rPr>
        <w:t xml:space="preserve">Telemetry tracking how often end users edit, reject, or regenerate AI output in the live application — correlating user dissatisfaction directly with the prompt version that caused it. This closes the loop between evaluation scores and real-world user behavior.</w:t>
      </w:r>
      <w:r w:rsidDel="00000000" w:rsidR="00000000" w:rsidRPr="00000000">
        <w:rPr>
          <w:rtl w:val="0"/>
        </w:rPr>
      </w:r>
    </w:p>
    <w:p w:rsidR="00000000" w:rsidDel="00000000" w:rsidP="00000000" w:rsidRDefault="00000000" w:rsidRPr="00000000" w14:paraId="000000CF">
      <w:pPr>
        <w:spacing w:after="200" w:before="0" w:lineRule="auto"/>
        <w:rPr/>
      </w:pPr>
      <w:r w:rsidDel="00000000" w:rsidR="00000000" w:rsidRPr="00000000">
        <w:rPr>
          <w:rtl w:val="0"/>
        </w:rPr>
      </w:r>
    </w:p>
    <w:p w:rsidR="00000000" w:rsidDel="00000000" w:rsidP="00000000" w:rsidRDefault="00000000" w:rsidRPr="00000000" w14:paraId="000000D0">
      <w:pPr>
        <w:rPr/>
      </w:pPr>
      <w:r w:rsidDel="00000000" w:rsidR="00000000" w:rsidRPr="00000000">
        <w:rPr>
          <w:rtl w:val="0"/>
        </w:rPr>
        <w:br w:type="textWrapping"/>
      </w:r>
    </w:p>
    <w:p w:rsidR="00000000" w:rsidDel="00000000" w:rsidP="00000000" w:rsidRDefault="00000000" w:rsidRPr="00000000" w14:paraId="000000D1">
      <w:pPr>
        <w:pStyle w:val="Heading1"/>
        <w:pBdr>
          <w:bottom w:color="00c2cb" w:space="4" w:sz="8" w:val="single"/>
        </w:pBdr>
        <w:spacing w:after="120" w:before="320" w:lineRule="auto"/>
        <w:rPr/>
      </w:pPr>
      <w:r w:rsidDel="00000000" w:rsidR="00000000" w:rsidRPr="00000000">
        <w:rPr>
          <w:rFonts w:ascii="Arial" w:cs="Arial" w:eastAsia="Arial" w:hAnsi="Arial"/>
          <w:b w:val="1"/>
          <w:bCs w:val="1"/>
          <w:color w:val="1a1a2e"/>
          <w:sz w:val="36"/>
          <w:szCs w:val="36"/>
          <w:rtl w:val="0"/>
        </w:rPr>
        <w:t xml:space="preserve">5. Cognitive Stack Integration</w:t>
      </w:r>
      <w:r w:rsidDel="00000000" w:rsidR="00000000" w:rsidRPr="00000000">
        <w:rPr>
          <w:rtl w:val="0"/>
        </w:rPr>
      </w:r>
    </w:p>
    <w:p w:rsidR="00000000" w:rsidDel="00000000" w:rsidP="00000000" w:rsidRDefault="00000000" w:rsidRPr="00000000" w14:paraId="000000D2">
      <w:pPr>
        <w:spacing w:after="120" w:before="0" w:lineRule="auto"/>
        <w:rPr/>
      </w:pPr>
      <w:r w:rsidDel="00000000" w:rsidR="00000000" w:rsidRPr="00000000">
        <w:rPr>
          <w:rFonts w:ascii="Arial" w:cs="Arial" w:eastAsia="Arial" w:hAnsi="Arial"/>
          <w:color w:val="1a1a2e"/>
          <w:sz w:val="22"/>
          <w:szCs w:val="22"/>
          <w:rtl w:val="0"/>
        </w:rPr>
        <w:t xml:space="preserve">Maru is designed to be independently valuable but architecturally composable with Synapse and Nzube. The integration points between the three layers create capabilities that no single tool provides alone.</w:t>
      </w:r>
      <w:r w:rsidDel="00000000" w:rsidR="00000000" w:rsidRPr="00000000">
        <w:rPr>
          <w:rtl w:val="0"/>
        </w:rPr>
      </w:r>
    </w:p>
    <w:p w:rsidR="00000000" w:rsidDel="00000000" w:rsidP="00000000" w:rsidRDefault="00000000" w:rsidRPr="00000000" w14:paraId="000000D3">
      <w:pPr>
        <w:spacing w:after="100" w:before="0" w:lineRule="auto"/>
        <w:rPr/>
      </w:pPr>
      <w:r w:rsidDel="00000000" w:rsidR="00000000" w:rsidRPr="00000000">
        <w:rPr>
          <w:rtl w:val="0"/>
        </w:rPr>
      </w:r>
    </w:p>
    <w:p w:rsidR="00000000" w:rsidDel="00000000" w:rsidP="00000000" w:rsidRDefault="00000000" w:rsidRPr="00000000" w14:paraId="000000D4">
      <w:pPr>
        <w:pStyle w:val="Heading2"/>
        <w:spacing w:after="80" w:before="280" w:lineRule="auto"/>
        <w:rPr/>
      </w:pPr>
      <w:r w:rsidDel="00000000" w:rsidR="00000000" w:rsidRPr="00000000">
        <w:rPr>
          <w:rFonts w:ascii="Arial" w:cs="Arial" w:eastAsia="Arial" w:hAnsi="Arial"/>
          <w:b w:val="1"/>
          <w:bCs w:val="1"/>
          <w:color w:val="1a1a2e"/>
          <w:sz w:val="26"/>
          <w:szCs w:val="26"/>
          <w:rtl w:val="0"/>
        </w:rPr>
        <w:t xml:space="preserve">5.1  Maru + Synapse (Memory Verification)</w:t>
      </w:r>
      <w:r w:rsidDel="00000000" w:rsidR="00000000" w:rsidRPr="00000000">
        <w:rPr>
          <w:rtl w:val="0"/>
        </w:rPr>
      </w:r>
    </w:p>
    <w:p w:rsidR="00000000" w:rsidDel="00000000" w:rsidP="00000000" w:rsidRDefault="00000000" w:rsidRPr="00000000" w14:paraId="000000D5">
      <w:pPr>
        <w:spacing w:after="120" w:before="0" w:lineRule="auto"/>
        <w:rPr/>
      </w:pPr>
      <w:r w:rsidDel="00000000" w:rsidR="00000000" w:rsidRPr="00000000">
        <w:rPr>
          <w:rFonts w:ascii="Arial" w:cs="Arial" w:eastAsia="Arial" w:hAnsi="Arial"/>
          <w:color w:val="1a1a2e"/>
          <w:sz w:val="22"/>
          <w:szCs w:val="22"/>
          <w:rtl w:val="0"/>
        </w:rPr>
        <w:t xml:space="preserve">Synapse encodes organizational memory as a relational knowledge graph. Without evaluation, there is no way to know whether that memory is being accurately retrieved and correctly applied in agent outputs. Maru closes this loop:</w:t>
      </w:r>
      <w:r w:rsidDel="00000000" w:rsidR="00000000" w:rsidRPr="00000000">
        <w:rPr>
          <w:rtl w:val="0"/>
        </w:rPr>
      </w:r>
    </w:p>
    <w:p w:rsidR="00000000" w:rsidDel="00000000" w:rsidP="00000000" w:rsidRDefault="00000000" w:rsidRPr="00000000" w14:paraId="000000D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2e"/>
          <w:sz w:val="22"/>
          <w:szCs w:val="22"/>
          <w:u w:val="none"/>
          <w:shd w:fill="auto" w:val="clear"/>
          <w:vertAlign w:val="baseline"/>
          <w:rtl w:val="0"/>
        </w:rPr>
        <w:t xml:space="preserve">Grounding checks verify that agent outputs reference facts actually present in the Synapse graph</w:t>
      </w:r>
    </w:p>
    <w:p w:rsidR="00000000" w:rsidDel="00000000" w:rsidP="00000000" w:rsidRDefault="00000000" w:rsidRPr="00000000" w14:paraId="000000D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2e"/>
          <w:sz w:val="22"/>
          <w:szCs w:val="22"/>
          <w:u w:val="none"/>
          <w:shd w:fill="auto" w:val="clear"/>
          <w:vertAlign w:val="baseline"/>
          <w:rtl w:val="0"/>
        </w:rPr>
        <w:t xml:space="preserve">Memory staleness detection: flags when an agent cites outdated knowledge that Synapse has since updated</w:t>
      </w:r>
    </w:p>
    <w:p w:rsidR="00000000" w:rsidDel="00000000" w:rsidP="00000000" w:rsidRDefault="00000000" w:rsidRPr="00000000" w14:paraId="000000D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2e"/>
          <w:sz w:val="22"/>
          <w:szCs w:val="22"/>
          <w:u w:val="none"/>
          <w:shd w:fill="auto" w:val="clear"/>
          <w:vertAlign w:val="baseline"/>
          <w:rtl w:val="0"/>
        </w:rPr>
        <w:t xml:space="preserve">Sleep Cycle validation: confirms that Synapse's consolidation process is pruning contradictions correctly by testing agent behavior before and after each cycle</w:t>
      </w:r>
    </w:p>
    <w:p w:rsidR="00000000" w:rsidDel="00000000" w:rsidP="00000000" w:rsidRDefault="00000000" w:rsidRPr="00000000" w14:paraId="000000D9">
      <w:pPr>
        <w:spacing w:after="100" w:before="0" w:lineRule="auto"/>
        <w:rPr/>
      </w:pPr>
      <w:r w:rsidDel="00000000" w:rsidR="00000000" w:rsidRPr="00000000">
        <w:rPr>
          <w:rtl w:val="0"/>
        </w:rPr>
      </w:r>
    </w:p>
    <w:p w:rsidR="00000000" w:rsidDel="00000000" w:rsidP="00000000" w:rsidRDefault="00000000" w:rsidRPr="00000000" w14:paraId="000000DA">
      <w:pPr>
        <w:pStyle w:val="Heading2"/>
        <w:spacing w:after="80" w:before="280" w:lineRule="auto"/>
        <w:rPr/>
      </w:pPr>
      <w:r w:rsidDel="00000000" w:rsidR="00000000" w:rsidRPr="00000000">
        <w:rPr>
          <w:rFonts w:ascii="Arial" w:cs="Arial" w:eastAsia="Arial" w:hAnsi="Arial"/>
          <w:b w:val="1"/>
          <w:bCs w:val="1"/>
          <w:color w:val="1a1a2e"/>
          <w:sz w:val="26"/>
          <w:szCs w:val="26"/>
          <w:rtl w:val="0"/>
        </w:rPr>
        <w:t xml:space="preserve">5.2  Maru + Nzube (Governance Verification)</w:t>
      </w:r>
      <w:r w:rsidDel="00000000" w:rsidR="00000000" w:rsidRPr="00000000">
        <w:rPr>
          <w:rtl w:val="0"/>
        </w:rPr>
      </w:r>
    </w:p>
    <w:p w:rsidR="00000000" w:rsidDel="00000000" w:rsidP="00000000" w:rsidRDefault="00000000" w:rsidRPr="00000000" w14:paraId="000000DB">
      <w:pPr>
        <w:spacing w:after="120" w:before="0" w:lineRule="auto"/>
        <w:rPr/>
      </w:pPr>
      <w:r w:rsidDel="00000000" w:rsidR="00000000" w:rsidRPr="00000000">
        <w:rPr>
          <w:rFonts w:ascii="Arial" w:cs="Arial" w:eastAsia="Arial" w:hAnsi="Arial"/>
          <w:color w:val="1a1a2e"/>
          <w:sz w:val="22"/>
          <w:szCs w:val="22"/>
          <w:rtl w:val="0"/>
        </w:rPr>
        <w:t xml:space="preserve">Nzube encodes organizational governance as Soft-Constraint Language (SCL) policy. Maru provides the automated test suite that verifies SCL rules are being honored in production:</w:t>
      </w:r>
      <w:r w:rsidDel="00000000" w:rsidR="00000000" w:rsidRPr="00000000">
        <w:rPr>
          <w:rtl w:val="0"/>
        </w:rPr>
      </w:r>
    </w:p>
    <w:p w:rsidR="00000000" w:rsidDel="00000000" w:rsidP="00000000" w:rsidRDefault="00000000" w:rsidRPr="00000000" w14:paraId="000000D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2e"/>
          <w:sz w:val="22"/>
          <w:szCs w:val="22"/>
          <w:u w:val="none"/>
          <w:shd w:fill="auto" w:val="clear"/>
          <w:vertAlign w:val="baseline"/>
          <w:rtl w:val="0"/>
        </w:rPr>
        <w:t xml:space="preserve">Policy compliance rubrics: automatically generated from Nzube SCL definitions and enforced by Maru's judge engine</w:t>
      </w:r>
    </w:p>
    <w:p w:rsidR="00000000" w:rsidDel="00000000" w:rsidP="00000000" w:rsidRDefault="00000000" w:rsidRPr="00000000" w14:paraId="000000D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2e"/>
          <w:sz w:val="22"/>
          <w:szCs w:val="22"/>
          <w:u w:val="none"/>
          <w:shd w:fill="auto" w:val="clear"/>
          <w:vertAlign w:val="baseline"/>
          <w:rtl w:val="0"/>
        </w:rPr>
        <w:t xml:space="preserve">Intent drift detection: alerts when an agent's behavior deviates from its Nzube-defined intent baseline</w:t>
      </w:r>
    </w:p>
    <w:p w:rsidR="00000000" w:rsidDel="00000000" w:rsidP="00000000" w:rsidRDefault="00000000" w:rsidRPr="00000000" w14:paraId="000000D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2e"/>
          <w:sz w:val="22"/>
          <w:szCs w:val="22"/>
          <w:u w:val="none"/>
          <w:shd w:fill="auto" w:val="clear"/>
          <w:vertAlign w:val="baseline"/>
          <w:rtl w:val="0"/>
        </w:rPr>
        <w:t xml:space="preserve">Governance regression blocking: if a deployment would cause an agent to violate a Nzube policy, maru.test() blocks the build</w:t>
      </w:r>
    </w:p>
    <w:p w:rsidR="00000000" w:rsidDel="00000000" w:rsidP="00000000" w:rsidRDefault="00000000" w:rsidRPr="00000000" w14:paraId="000000DF">
      <w:pPr>
        <w:spacing w:after="100" w:before="0" w:lineRule="auto"/>
        <w:rPr/>
      </w:pPr>
      <w:r w:rsidDel="00000000" w:rsidR="00000000" w:rsidRPr="00000000">
        <w:rPr>
          <w:rtl w:val="0"/>
        </w:rPr>
      </w:r>
    </w:p>
    <w:p w:rsidR="00000000" w:rsidDel="00000000" w:rsidP="00000000" w:rsidRDefault="00000000" w:rsidRPr="00000000" w14:paraId="000000E0">
      <w:pPr>
        <w:pStyle w:val="Heading2"/>
        <w:spacing w:after="80" w:before="280" w:lineRule="auto"/>
        <w:rPr/>
      </w:pPr>
      <w:r w:rsidDel="00000000" w:rsidR="00000000" w:rsidRPr="00000000">
        <w:rPr>
          <w:rFonts w:ascii="Arial" w:cs="Arial" w:eastAsia="Arial" w:hAnsi="Arial"/>
          <w:b w:val="1"/>
          <w:bCs w:val="1"/>
          <w:color w:val="1a1a2e"/>
          <w:sz w:val="26"/>
          <w:szCs w:val="26"/>
          <w:rtl w:val="0"/>
        </w:rPr>
        <w:t xml:space="preserve">5.3  Forward Compatibility</w:t>
      </w:r>
      <w:r w:rsidDel="00000000" w:rsidR="00000000" w:rsidRPr="00000000">
        <w:rPr>
          <w:rtl w:val="0"/>
        </w:rPr>
      </w:r>
    </w:p>
    <w:p w:rsidR="00000000" w:rsidDel="00000000" w:rsidP="00000000" w:rsidRDefault="00000000" w:rsidRPr="00000000" w14:paraId="000000E1">
      <w:pPr>
        <w:spacing w:after="120" w:before="0" w:lineRule="auto"/>
        <w:rPr/>
      </w:pPr>
      <w:r w:rsidDel="00000000" w:rsidR="00000000" w:rsidRPr="00000000">
        <w:rPr>
          <w:rFonts w:ascii="Arial" w:cs="Arial" w:eastAsia="Arial" w:hAnsi="Arial"/>
          <w:color w:val="1a1a2e"/>
          <w:sz w:val="22"/>
          <w:szCs w:val="22"/>
          <w:rtl w:val="0"/>
        </w:rPr>
        <w:t xml:space="preserve">Two additional layers are on the Cognitive Stack roadmap. Maru's architecture anticipates both:</w:t>
      </w:r>
      <w:r w:rsidDel="00000000" w:rsidR="00000000" w:rsidRPr="00000000">
        <w:rPr>
          <w:rtl w:val="0"/>
        </w:rPr>
      </w:r>
    </w:p>
    <w:p w:rsidR="00000000" w:rsidDel="00000000" w:rsidP="00000000" w:rsidRDefault="00000000" w:rsidRPr="00000000" w14:paraId="000000E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2e"/>
          <w:sz w:val="22"/>
          <w:szCs w:val="22"/>
          <w:u w:val="none"/>
          <w:shd w:fill="auto" w:val="clear"/>
          <w:vertAlign w:val="baseline"/>
          <w:rtl w:val="0"/>
        </w:rPr>
        <w:t xml:space="preserve">FAKS (Identity Layer): Maru will evaluate agent behavior against identity-scoped permissions — verifying that an agent acting under a specific authorized identity does not exceed that identity's access boundaries</w:t>
      </w:r>
    </w:p>
    <w:p w:rsidR="00000000" w:rsidDel="00000000" w:rsidP="00000000" w:rsidRDefault="00000000" w:rsidRPr="00000000" w14:paraId="000000E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2e"/>
          <w:sz w:val="22"/>
          <w:szCs w:val="22"/>
          <w:u w:val="none"/>
          <w:shd w:fill="auto" w:val="clear"/>
          <w:vertAlign w:val="baseline"/>
          <w:rtl w:val="0"/>
        </w:rPr>
        <w:t xml:space="preserve">CFP / SentinelList (Discovery Layer): Maru will provide behavioral evaluation for multi-agent interactions, enabling teams to verify that agent-to-agent invocations produce expected outcomes</w:t>
      </w:r>
    </w:p>
    <w:p w:rsidR="00000000" w:rsidDel="00000000" w:rsidP="00000000" w:rsidRDefault="00000000" w:rsidRPr="00000000" w14:paraId="000000E4">
      <w:pPr>
        <w:spacing w:after="200" w:before="0" w:lineRule="auto"/>
        <w:rPr/>
      </w:pPr>
      <w:r w:rsidDel="00000000" w:rsidR="00000000" w:rsidRPr="00000000">
        <w:rPr>
          <w:rtl w:val="0"/>
        </w:rPr>
      </w:r>
    </w:p>
    <w:p w:rsidR="00000000" w:rsidDel="00000000" w:rsidP="00000000" w:rsidRDefault="00000000" w:rsidRPr="00000000" w14:paraId="000000E5">
      <w:pPr>
        <w:rPr/>
      </w:pPr>
      <w:r w:rsidDel="00000000" w:rsidR="00000000" w:rsidRPr="00000000">
        <w:rPr>
          <w:rtl w:val="0"/>
        </w:rPr>
        <w:br w:type="textWrapping"/>
      </w:r>
    </w:p>
    <w:p w:rsidR="00000000" w:rsidDel="00000000" w:rsidP="00000000" w:rsidRDefault="00000000" w:rsidRPr="00000000" w14:paraId="000000E6">
      <w:pPr>
        <w:pStyle w:val="Heading1"/>
        <w:pBdr>
          <w:bottom w:color="00c2cb" w:space="4" w:sz="8" w:val="single"/>
        </w:pBdr>
        <w:spacing w:after="120" w:before="320" w:lineRule="auto"/>
        <w:rPr/>
      </w:pPr>
      <w:r w:rsidDel="00000000" w:rsidR="00000000" w:rsidRPr="00000000">
        <w:rPr>
          <w:rFonts w:ascii="Arial" w:cs="Arial" w:eastAsia="Arial" w:hAnsi="Arial"/>
          <w:b w:val="1"/>
          <w:bCs w:val="1"/>
          <w:color w:val="1a1a2e"/>
          <w:sz w:val="36"/>
          <w:szCs w:val="36"/>
          <w:rtl w:val="0"/>
        </w:rPr>
        <w:t xml:space="preserve">6. Open Source Strategy</w:t>
      </w:r>
      <w:r w:rsidDel="00000000" w:rsidR="00000000" w:rsidRPr="00000000">
        <w:rPr>
          <w:rtl w:val="0"/>
        </w:rPr>
      </w:r>
    </w:p>
    <w:p w:rsidR="00000000" w:rsidDel="00000000" w:rsidP="00000000" w:rsidRDefault="00000000" w:rsidRPr="00000000" w14:paraId="000000E7">
      <w:pPr>
        <w:pStyle w:val="Heading2"/>
        <w:spacing w:after="80" w:before="280" w:lineRule="auto"/>
        <w:rPr/>
      </w:pPr>
      <w:r w:rsidDel="00000000" w:rsidR="00000000" w:rsidRPr="00000000">
        <w:rPr>
          <w:rFonts w:ascii="Arial" w:cs="Arial" w:eastAsia="Arial" w:hAnsi="Arial"/>
          <w:b w:val="1"/>
          <w:bCs w:val="1"/>
          <w:color w:val="1a1a2e"/>
          <w:sz w:val="26"/>
          <w:szCs w:val="26"/>
          <w:rtl w:val="0"/>
        </w:rPr>
        <w:t xml:space="preserve">6.1  What Is Open-Sourced</w:t>
      </w:r>
      <w:r w:rsidDel="00000000" w:rsidR="00000000" w:rsidRPr="00000000">
        <w:rPr>
          <w:rtl w:val="0"/>
        </w:rPr>
      </w:r>
    </w:p>
    <w:p w:rsidR="00000000" w:rsidDel="00000000" w:rsidP="00000000" w:rsidRDefault="00000000" w:rsidRPr="00000000" w14:paraId="000000E8">
      <w:pPr>
        <w:spacing w:after="120" w:before="0" w:lineRule="auto"/>
        <w:rPr/>
      </w:pPr>
      <w:r w:rsidDel="00000000" w:rsidR="00000000" w:rsidRPr="00000000">
        <w:rPr>
          <w:rFonts w:ascii="Arial" w:cs="Arial" w:eastAsia="Arial" w:hAnsi="Arial"/>
          <w:color w:val="1a1a2e"/>
          <w:sz w:val="22"/>
          <w:szCs w:val="22"/>
          <w:rtl w:val="0"/>
        </w:rPr>
        <w:t xml:space="preserve">The core Maru evaluation engine — including the LLM-as-a-Judge framework, the rubric definition schema, the CI/CD assertion library, and the local deployment infrastructure — is released under an open-source license.</w:t>
      </w:r>
      <w:r w:rsidDel="00000000" w:rsidR="00000000" w:rsidRPr="00000000">
        <w:rPr>
          <w:rtl w:val="0"/>
        </w:rPr>
      </w:r>
    </w:p>
    <w:p w:rsidR="00000000" w:rsidDel="00000000" w:rsidP="00000000" w:rsidRDefault="00000000" w:rsidRPr="00000000" w14:paraId="000000E9">
      <w:pPr>
        <w:spacing w:after="80" w:before="0" w:lineRule="auto"/>
        <w:rPr/>
      </w:pPr>
      <w:r w:rsidDel="00000000" w:rsidR="00000000" w:rsidRPr="00000000">
        <w:rPr>
          <w:rtl w:val="0"/>
        </w:rPr>
      </w:r>
    </w:p>
    <w:p w:rsidR="00000000" w:rsidDel="00000000" w:rsidP="00000000" w:rsidRDefault="00000000" w:rsidRPr="00000000" w14:paraId="000000EA">
      <w:pPr>
        <w:spacing w:after="120" w:before="0" w:lineRule="auto"/>
        <w:rPr/>
      </w:pPr>
      <w:r w:rsidDel="00000000" w:rsidR="00000000" w:rsidRPr="00000000">
        <w:rPr>
          <w:rFonts w:ascii="Arial" w:cs="Arial" w:eastAsia="Arial" w:hAnsi="Arial"/>
          <w:color w:val="1a1a2e"/>
          <w:sz w:val="22"/>
          <w:szCs w:val="22"/>
          <w:rtl w:val="0"/>
        </w:rPr>
        <w:t xml:space="preserve">Open-sourcing the evaluation standard is not a strategic concession. It is the strategy. A governance evaluation tool that cannot be inspected cannot be trusted. If Maru is to become the community standard for AI behavioral verification, its core logic must be auditable.</w:t>
      </w:r>
      <w:r w:rsidDel="00000000" w:rsidR="00000000" w:rsidRPr="00000000">
        <w:rPr>
          <w:rtl w:val="0"/>
        </w:rPr>
      </w:r>
    </w:p>
    <w:p w:rsidR="00000000" w:rsidDel="00000000" w:rsidP="00000000" w:rsidRDefault="00000000" w:rsidRPr="00000000" w14:paraId="000000EB">
      <w:pPr>
        <w:spacing w:after="100" w:before="0" w:lineRule="auto"/>
        <w:rPr/>
      </w:pPr>
      <w:r w:rsidDel="00000000" w:rsidR="00000000" w:rsidRPr="00000000">
        <w:rPr>
          <w:rtl w:val="0"/>
        </w:rPr>
      </w:r>
    </w:p>
    <w:p w:rsidR="00000000" w:rsidDel="00000000" w:rsidP="00000000" w:rsidRDefault="00000000" w:rsidRPr="00000000" w14:paraId="000000EC">
      <w:pPr>
        <w:spacing w:after="100" w:before="0" w:lineRule="auto"/>
        <w:rPr/>
      </w:pPr>
      <w:r w:rsidDel="00000000" w:rsidR="00000000" w:rsidRPr="00000000">
        <w:rPr>
          <w:rtl w:val="0"/>
        </w:rPr>
      </w:r>
    </w:p>
    <w:p w:rsidR="00000000" w:rsidDel="00000000" w:rsidP="00000000" w:rsidRDefault="00000000" w:rsidRPr="00000000" w14:paraId="000000ED">
      <w:pPr>
        <w:pStyle w:val="Heading2"/>
        <w:spacing w:after="80" w:before="280" w:lineRule="auto"/>
        <w:rPr/>
      </w:pPr>
      <w:r w:rsidDel="00000000" w:rsidR="00000000" w:rsidRPr="00000000">
        <w:rPr>
          <w:rFonts w:ascii="Arial" w:cs="Arial" w:eastAsia="Arial" w:hAnsi="Arial"/>
          <w:b w:val="1"/>
          <w:bCs w:val="1"/>
          <w:color w:val="1a1a2e"/>
          <w:sz w:val="26"/>
          <w:szCs w:val="26"/>
          <w:rtl w:val="0"/>
        </w:rPr>
        <w:t xml:space="preserve">6.2  Commercial Layers (Proprietary)</w:t>
      </w:r>
      <w:r w:rsidDel="00000000" w:rsidR="00000000" w:rsidRPr="00000000">
        <w:rPr>
          <w:rtl w:val="0"/>
        </w:rPr>
      </w:r>
    </w:p>
    <w:tbl>
      <w:tblPr>
        <w:tblStyle w:val="Table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600"/>
        <w:gridCol w:w="5760"/>
        <w:tblGridChange w:id="0">
          <w:tblGrid>
            <w:gridCol w:w="3600"/>
            <w:gridCol w:w="5760"/>
          </w:tblGrid>
        </w:tblGridChange>
      </w:tblGrid>
      <w:tr>
        <w:trPr>
          <w:cantSplit w:val="0"/>
          <w:tblHeader w:val="1"/>
        </w:trPr>
        <w:tc>
          <w:tcPr>
            <w:tcBorders>
              <w:top w:color="00c2cb" w:space="0" w:sz="4" w:val="single"/>
              <w:left w:color="00c2cb" w:space="0" w:sz="4" w:val="single"/>
              <w:bottom w:color="00c2cb" w:space="0" w:sz="4" w:val="single"/>
              <w:right w:color="00c2cb" w:space="0" w:sz="4" w:val="single"/>
            </w:tcBorders>
            <w:shd w:fill="1a1a2e" w:val="clear"/>
            <w:tcMar>
              <w:top w:w="100.0" w:type="dxa"/>
              <w:left w:w="120.0" w:type="dxa"/>
              <w:bottom w:w="100.0" w:type="dxa"/>
              <w:right w:w="120.0" w:type="dxa"/>
            </w:tcMar>
          </w:tcPr>
          <w:p w:rsidR="00000000" w:rsidDel="00000000" w:rsidP="00000000" w:rsidRDefault="00000000" w:rsidRPr="00000000" w14:paraId="000000EE">
            <w:pPr>
              <w:rPr/>
            </w:pPr>
            <w:r w:rsidDel="00000000" w:rsidR="00000000" w:rsidRPr="00000000">
              <w:rPr>
                <w:rFonts w:ascii="Arial" w:cs="Arial" w:eastAsia="Arial" w:hAnsi="Arial"/>
                <w:b w:val="1"/>
                <w:bCs w:val="1"/>
                <w:color w:val="ffffff"/>
                <w:sz w:val="20"/>
                <w:szCs w:val="20"/>
                <w:rtl w:val="0"/>
              </w:rPr>
              <w:t xml:space="preserve">Commercial Feature</w:t>
            </w:r>
            <w:r w:rsidDel="00000000" w:rsidR="00000000" w:rsidRPr="00000000">
              <w:rPr>
                <w:rtl w:val="0"/>
              </w:rPr>
            </w:r>
          </w:p>
        </w:tc>
        <w:tc>
          <w:tcPr>
            <w:tcBorders>
              <w:top w:color="00c2cb" w:space="0" w:sz="4" w:val="single"/>
              <w:left w:color="00c2cb" w:space="0" w:sz="4" w:val="single"/>
              <w:bottom w:color="00c2cb" w:space="0" w:sz="4" w:val="single"/>
              <w:right w:color="00c2cb" w:space="0" w:sz="4" w:val="single"/>
            </w:tcBorders>
            <w:shd w:fill="1a1a2e" w:val="clear"/>
            <w:tcMar>
              <w:top w:w="100.0" w:type="dxa"/>
              <w:left w:w="120.0" w:type="dxa"/>
              <w:bottom w:w="100.0" w:type="dxa"/>
              <w:right w:w="120.0" w:type="dxa"/>
            </w:tcMar>
          </w:tcPr>
          <w:p w:rsidR="00000000" w:rsidDel="00000000" w:rsidP="00000000" w:rsidRDefault="00000000" w:rsidRPr="00000000" w14:paraId="000000EF">
            <w:pPr>
              <w:rPr/>
            </w:pPr>
            <w:r w:rsidDel="00000000" w:rsidR="00000000" w:rsidRPr="00000000">
              <w:rPr>
                <w:rFonts w:ascii="Arial" w:cs="Arial" w:eastAsia="Arial" w:hAnsi="Arial"/>
                <w:b w:val="1"/>
                <w:bCs w:val="1"/>
                <w:color w:val="ffffff"/>
                <w:sz w:val="20"/>
                <w:szCs w:val="20"/>
                <w:rtl w:val="0"/>
              </w:rPr>
              <w:t xml:space="preserve">Description</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F0">
            <w:pPr>
              <w:jc w:val="left"/>
              <w:rPr/>
            </w:pPr>
            <w:r w:rsidDel="00000000" w:rsidR="00000000" w:rsidRPr="00000000">
              <w:rPr>
                <w:rFonts w:ascii="Arial" w:cs="Arial" w:eastAsia="Arial" w:hAnsi="Arial"/>
                <w:b w:val="1"/>
                <w:bCs w:val="1"/>
                <w:color w:val="1a1a2e"/>
                <w:sz w:val="20"/>
                <w:szCs w:val="20"/>
                <w:rtl w:val="0"/>
              </w:rPr>
              <w:t xml:space="preserve">Creator Sandbox UI</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F1">
            <w:pPr>
              <w:jc w:val="left"/>
              <w:rPr/>
            </w:pPr>
            <w:r w:rsidDel="00000000" w:rsidR="00000000" w:rsidRPr="00000000">
              <w:rPr>
                <w:rFonts w:ascii="Arial" w:cs="Arial" w:eastAsia="Arial" w:hAnsi="Arial"/>
                <w:b w:val="0"/>
                <w:bCs w:val="0"/>
                <w:color w:val="1a1a2e"/>
                <w:sz w:val="20"/>
                <w:szCs w:val="20"/>
                <w:rtl w:val="0"/>
              </w:rPr>
              <w:t xml:space="preserve">The full hosted web application — Golden Dataset manager, Multi-Model Arena, Diagnostic Heatmap</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F2">
            <w:pPr>
              <w:jc w:val="left"/>
              <w:rPr/>
            </w:pPr>
            <w:r w:rsidDel="00000000" w:rsidR="00000000" w:rsidRPr="00000000">
              <w:rPr>
                <w:rFonts w:ascii="Arial" w:cs="Arial" w:eastAsia="Arial" w:hAnsi="Arial"/>
                <w:b w:val="1"/>
                <w:bCs w:val="1"/>
                <w:color w:val="1a1a2e"/>
                <w:sz w:val="20"/>
                <w:szCs w:val="20"/>
                <w:rtl w:val="0"/>
              </w:rPr>
              <w:t xml:space="preserve">Managed Cloud Hosting</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F3">
            <w:pPr>
              <w:jc w:val="left"/>
              <w:rPr/>
            </w:pPr>
            <w:r w:rsidDel="00000000" w:rsidR="00000000" w:rsidRPr="00000000">
              <w:rPr>
                <w:rFonts w:ascii="Arial" w:cs="Arial" w:eastAsia="Arial" w:hAnsi="Arial"/>
                <w:b w:val="0"/>
                <w:bCs w:val="0"/>
                <w:color w:val="1a1a2e"/>
                <w:sz w:val="20"/>
                <w:szCs w:val="20"/>
                <w:rtl w:val="0"/>
              </w:rPr>
              <w:t xml:space="preserve">Fully managed Maru instances with SLA guarantees, auto-scaling, and zero DevOps overhead</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F4">
            <w:pPr>
              <w:jc w:val="left"/>
              <w:rPr/>
            </w:pPr>
            <w:r w:rsidDel="00000000" w:rsidR="00000000" w:rsidRPr="00000000">
              <w:rPr>
                <w:rFonts w:ascii="Arial" w:cs="Arial" w:eastAsia="Arial" w:hAnsi="Arial"/>
                <w:b w:val="1"/>
                <w:bCs w:val="1"/>
                <w:color w:val="1a1a2e"/>
                <w:sz w:val="20"/>
                <w:szCs w:val="20"/>
                <w:rtl w:val="0"/>
              </w:rPr>
              <w:t xml:space="preserve">Enterprise Telemetry</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F5">
            <w:pPr>
              <w:jc w:val="left"/>
              <w:rPr/>
            </w:pPr>
            <w:r w:rsidDel="00000000" w:rsidR="00000000" w:rsidRPr="00000000">
              <w:rPr>
                <w:rFonts w:ascii="Arial" w:cs="Arial" w:eastAsia="Arial" w:hAnsi="Arial"/>
                <w:b w:val="0"/>
                <w:bCs w:val="0"/>
                <w:color w:val="1a1a2e"/>
                <w:sz w:val="20"/>
                <w:szCs w:val="20"/>
                <w:rtl w:val="0"/>
              </w:rPr>
              <w:t xml:space="preserve">Live dashboard, drift detection, and anomaly alerting with enterprise-grade retention and RBAC</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F6">
            <w:pPr>
              <w:jc w:val="left"/>
              <w:rPr/>
            </w:pPr>
            <w:r w:rsidDel="00000000" w:rsidR="00000000" w:rsidRPr="00000000">
              <w:rPr>
                <w:rFonts w:ascii="Arial" w:cs="Arial" w:eastAsia="Arial" w:hAnsi="Arial"/>
                <w:b w:val="1"/>
                <w:bCs w:val="1"/>
                <w:color w:val="1a1a2e"/>
                <w:sz w:val="20"/>
                <w:szCs w:val="20"/>
                <w:rtl w:val="0"/>
              </w:rPr>
              <w:t xml:space="preserve">Synapse + Nzube Integration</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F7">
            <w:pPr>
              <w:jc w:val="left"/>
              <w:rPr/>
            </w:pPr>
            <w:r w:rsidDel="00000000" w:rsidR="00000000" w:rsidRPr="00000000">
              <w:rPr>
                <w:rFonts w:ascii="Arial" w:cs="Arial" w:eastAsia="Arial" w:hAnsi="Arial"/>
                <w:b w:val="0"/>
                <w:bCs w:val="0"/>
                <w:color w:val="1a1a2e"/>
                <w:sz w:val="20"/>
                <w:szCs w:val="20"/>
                <w:rtl w:val="0"/>
              </w:rPr>
              <w:t xml:space="preserve">Native connectors for the full Cognitive Stack — verified memory and governed intent in one evaluation pass</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F8">
            <w:pPr>
              <w:jc w:val="left"/>
              <w:rPr/>
            </w:pPr>
            <w:r w:rsidDel="00000000" w:rsidR="00000000" w:rsidRPr="00000000">
              <w:rPr>
                <w:rFonts w:ascii="Arial" w:cs="Arial" w:eastAsia="Arial" w:hAnsi="Arial"/>
                <w:b w:val="1"/>
                <w:bCs w:val="1"/>
                <w:color w:val="1a1a2e"/>
                <w:sz w:val="20"/>
                <w:szCs w:val="20"/>
                <w:rtl w:val="0"/>
              </w:rPr>
              <w:t xml:space="preserve">Compliance Reporting</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F9">
            <w:pPr>
              <w:jc w:val="left"/>
              <w:rPr/>
            </w:pPr>
            <w:r w:rsidDel="00000000" w:rsidR="00000000" w:rsidRPr="00000000">
              <w:rPr>
                <w:rFonts w:ascii="Arial" w:cs="Arial" w:eastAsia="Arial" w:hAnsi="Arial"/>
                <w:b w:val="0"/>
                <w:bCs w:val="0"/>
                <w:color w:val="1a1a2e"/>
                <w:sz w:val="20"/>
                <w:szCs w:val="20"/>
                <w:rtl w:val="0"/>
              </w:rPr>
              <w:t xml:space="preserve">Audit-ready PDF reports mapping evaluation results to SOC 2, HIPAA, and GDPR requirements</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FA">
            <w:pPr>
              <w:jc w:val="left"/>
              <w:rPr/>
            </w:pPr>
            <w:r w:rsidDel="00000000" w:rsidR="00000000" w:rsidRPr="00000000">
              <w:rPr>
                <w:rFonts w:ascii="Arial" w:cs="Arial" w:eastAsia="Arial" w:hAnsi="Arial"/>
                <w:b w:val="1"/>
                <w:bCs w:val="1"/>
                <w:color w:val="1a1a2e"/>
                <w:sz w:val="20"/>
                <w:szCs w:val="20"/>
                <w:rtl w:val="0"/>
              </w:rPr>
              <w:t xml:space="preserve">Premium Support &amp; SLA</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FB">
            <w:pPr>
              <w:jc w:val="left"/>
              <w:rPr/>
            </w:pPr>
            <w:r w:rsidDel="00000000" w:rsidR="00000000" w:rsidRPr="00000000">
              <w:rPr>
                <w:rFonts w:ascii="Arial" w:cs="Arial" w:eastAsia="Arial" w:hAnsi="Arial"/>
                <w:b w:val="0"/>
                <w:bCs w:val="0"/>
                <w:color w:val="1a1a2e"/>
                <w:sz w:val="20"/>
                <w:szCs w:val="20"/>
                <w:rtl w:val="0"/>
              </w:rPr>
              <w:t xml:space="preserve">Dedicated support, custom rubric development, and onboarding for enterprise deployments</w:t>
            </w:r>
            <w:r w:rsidDel="00000000" w:rsidR="00000000" w:rsidRPr="00000000">
              <w:rPr>
                <w:rtl w:val="0"/>
              </w:rPr>
            </w:r>
          </w:p>
        </w:tc>
      </w:tr>
    </w:tbl>
    <w:p w:rsidR="00000000" w:rsidDel="00000000" w:rsidP="00000000" w:rsidRDefault="00000000" w:rsidRPr="00000000" w14:paraId="000000FC">
      <w:pPr>
        <w:spacing w:after="200" w:before="0" w:lineRule="auto"/>
        <w:rPr/>
      </w:pPr>
      <w:r w:rsidDel="00000000" w:rsidR="00000000" w:rsidRPr="00000000">
        <w:rPr>
          <w:rtl w:val="0"/>
        </w:rPr>
      </w:r>
    </w:p>
    <w:p w:rsidR="00000000" w:rsidDel="00000000" w:rsidP="00000000" w:rsidRDefault="00000000" w:rsidRPr="00000000" w14:paraId="000000FD">
      <w:pPr>
        <w:rPr/>
      </w:pPr>
      <w:r w:rsidDel="00000000" w:rsidR="00000000" w:rsidRPr="00000000">
        <w:rPr>
          <w:rtl w:val="0"/>
        </w:rPr>
        <w:br w:type="textWrapping"/>
      </w:r>
    </w:p>
    <w:p w:rsidR="00000000" w:rsidDel="00000000" w:rsidP="00000000" w:rsidRDefault="00000000" w:rsidRPr="00000000" w14:paraId="000000FE">
      <w:pPr>
        <w:pStyle w:val="Heading1"/>
        <w:pBdr>
          <w:bottom w:color="00c2cb" w:space="4" w:sz="8" w:val="single"/>
        </w:pBdr>
        <w:spacing w:after="120" w:before="320" w:lineRule="auto"/>
        <w:rPr/>
      </w:pPr>
      <w:r w:rsidDel="00000000" w:rsidR="00000000" w:rsidRPr="00000000">
        <w:rPr>
          <w:rFonts w:ascii="Arial" w:cs="Arial" w:eastAsia="Arial" w:hAnsi="Arial"/>
          <w:b w:val="1"/>
          <w:bCs w:val="1"/>
          <w:color w:val="1a1a2e"/>
          <w:sz w:val="36"/>
          <w:szCs w:val="36"/>
          <w:rtl w:val="0"/>
        </w:rPr>
        <w:t xml:space="preserve">7. Success Metrics (KPIs)</w:t>
      </w:r>
      <w:r w:rsidDel="00000000" w:rsidR="00000000" w:rsidRPr="00000000">
        <w:rPr>
          <w:rtl w:val="0"/>
        </w:rPr>
      </w:r>
    </w:p>
    <w:p w:rsidR="00000000" w:rsidDel="00000000" w:rsidP="00000000" w:rsidRDefault="00000000" w:rsidRPr="00000000" w14:paraId="000000FF">
      <w:pPr>
        <w:spacing w:after="120" w:before="0" w:lineRule="auto"/>
        <w:rPr/>
      </w:pPr>
      <w:r w:rsidDel="00000000" w:rsidR="00000000" w:rsidRPr="00000000">
        <w:rPr>
          <w:rFonts w:ascii="Arial" w:cs="Arial" w:eastAsia="Arial" w:hAnsi="Arial"/>
          <w:color w:val="1a1a2e"/>
          <w:sz w:val="22"/>
          <w:szCs w:val="22"/>
          <w:rtl w:val="0"/>
        </w:rPr>
        <w:t xml:space="preserve">Maru has achieved product-market fit when these metrics are in target range post-launch:</w:t>
      </w:r>
      <w:r w:rsidDel="00000000" w:rsidR="00000000" w:rsidRPr="00000000">
        <w:rPr>
          <w:rtl w:val="0"/>
        </w:rPr>
      </w:r>
    </w:p>
    <w:p w:rsidR="00000000" w:rsidDel="00000000" w:rsidP="00000000" w:rsidRDefault="00000000" w:rsidRPr="00000000" w14:paraId="00000100">
      <w:pPr>
        <w:spacing w:after="100" w:before="0" w:lineRule="auto"/>
        <w:rPr/>
      </w:pPr>
      <w:r w:rsidDel="00000000" w:rsidR="00000000" w:rsidRPr="00000000">
        <w:rPr>
          <w:rtl w:val="0"/>
        </w:rPr>
      </w:r>
    </w:p>
    <w:tbl>
      <w:tblPr>
        <w:tblStyle w:val="Table1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200"/>
        <w:gridCol w:w="2400"/>
        <w:gridCol w:w="3760"/>
        <w:tblGridChange w:id="0">
          <w:tblGrid>
            <w:gridCol w:w="3200"/>
            <w:gridCol w:w="2400"/>
            <w:gridCol w:w="3760"/>
          </w:tblGrid>
        </w:tblGridChange>
      </w:tblGrid>
      <w:tr>
        <w:trPr>
          <w:cantSplit w:val="0"/>
          <w:tblHeader w:val="1"/>
        </w:trPr>
        <w:tc>
          <w:tcPr>
            <w:tcBorders>
              <w:top w:color="00c2cb" w:space="0" w:sz="4" w:val="single"/>
              <w:left w:color="00c2cb" w:space="0" w:sz="4" w:val="single"/>
              <w:bottom w:color="00c2cb" w:space="0" w:sz="4" w:val="single"/>
              <w:right w:color="00c2cb" w:space="0" w:sz="4" w:val="single"/>
            </w:tcBorders>
            <w:shd w:fill="1a1a2e" w:val="clear"/>
            <w:tcMar>
              <w:top w:w="100.0" w:type="dxa"/>
              <w:left w:w="120.0" w:type="dxa"/>
              <w:bottom w:w="100.0" w:type="dxa"/>
              <w:right w:w="120.0" w:type="dxa"/>
            </w:tcMar>
          </w:tcPr>
          <w:p w:rsidR="00000000" w:rsidDel="00000000" w:rsidP="00000000" w:rsidRDefault="00000000" w:rsidRPr="00000000" w14:paraId="00000101">
            <w:pPr>
              <w:rPr/>
            </w:pPr>
            <w:r w:rsidDel="00000000" w:rsidR="00000000" w:rsidRPr="00000000">
              <w:rPr>
                <w:rFonts w:ascii="Arial" w:cs="Arial" w:eastAsia="Arial" w:hAnsi="Arial"/>
                <w:b w:val="1"/>
                <w:bCs w:val="1"/>
                <w:color w:val="ffffff"/>
                <w:sz w:val="20"/>
                <w:szCs w:val="20"/>
                <w:rtl w:val="0"/>
              </w:rPr>
              <w:t xml:space="preserve">Metric</w:t>
            </w:r>
            <w:r w:rsidDel="00000000" w:rsidR="00000000" w:rsidRPr="00000000">
              <w:rPr>
                <w:rtl w:val="0"/>
              </w:rPr>
            </w:r>
          </w:p>
        </w:tc>
        <w:tc>
          <w:tcPr>
            <w:tcBorders>
              <w:top w:color="00c2cb" w:space="0" w:sz="4" w:val="single"/>
              <w:left w:color="00c2cb" w:space="0" w:sz="4" w:val="single"/>
              <w:bottom w:color="00c2cb" w:space="0" w:sz="4" w:val="single"/>
              <w:right w:color="00c2cb" w:space="0" w:sz="4" w:val="single"/>
            </w:tcBorders>
            <w:shd w:fill="1a1a2e" w:val="clear"/>
            <w:tcMar>
              <w:top w:w="100.0" w:type="dxa"/>
              <w:left w:w="120.0" w:type="dxa"/>
              <w:bottom w:w="100.0" w:type="dxa"/>
              <w:right w:w="120.0" w:type="dxa"/>
            </w:tcMar>
          </w:tcPr>
          <w:p w:rsidR="00000000" w:rsidDel="00000000" w:rsidP="00000000" w:rsidRDefault="00000000" w:rsidRPr="00000000" w14:paraId="00000102">
            <w:pPr>
              <w:rPr/>
            </w:pPr>
            <w:r w:rsidDel="00000000" w:rsidR="00000000" w:rsidRPr="00000000">
              <w:rPr>
                <w:rFonts w:ascii="Arial" w:cs="Arial" w:eastAsia="Arial" w:hAnsi="Arial"/>
                <w:b w:val="1"/>
                <w:bCs w:val="1"/>
                <w:color w:val="ffffff"/>
                <w:sz w:val="20"/>
                <w:szCs w:val="20"/>
                <w:rtl w:val="0"/>
              </w:rPr>
              <w:t xml:space="preserve">Target</w:t>
            </w:r>
            <w:r w:rsidDel="00000000" w:rsidR="00000000" w:rsidRPr="00000000">
              <w:rPr>
                <w:rtl w:val="0"/>
              </w:rPr>
            </w:r>
          </w:p>
        </w:tc>
        <w:tc>
          <w:tcPr>
            <w:tcBorders>
              <w:top w:color="00c2cb" w:space="0" w:sz="4" w:val="single"/>
              <w:left w:color="00c2cb" w:space="0" w:sz="4" w:val="single"/>
              <w:bottom w:color="00c2cb" w:space="0" w:sz="4" w:val="single"/>
              <w:right w:color="00c2cb" w:space="0" w:sz="4" w:val="single"/>
            </w:tcBorders>
            <w:shd w:fill="1a1a2e" w:val="clear"/>
            <w:tcMar>
              <w:top w:w="100.0" w:type="dxa"/>
              <w:left w:w="120.0" w:type="dxa"/>
              <w:bottom w:w="100.0" w:type="dxa"/>
              <w:right w:w="120.0" w:type="dxa"/>
            </w:tcMar>
          </w:tcPr>
          <w:p w:rsidR="00000000" w:rsidDel="00000000" w:rsidP="00000000" w:rsidRDefault="00000000" w:rsidRPr="00000000" w14:paraId="00000103">
            <w:pPr>
              <w:rPr/>
            </w:pPr>
            <w:r w:rsidDel="00000000" w:rsidR="00000000" w:rsidRPr="00000000">
              <w:rPr>
                <w:rFonts w:ascii="Arial" w:cs="Arial" w:eastAsia="Arial" w:hAnsi="Arial"/>
                <w:b w:val="1"/>
                <w:bCs w:val="1"/>
                <w:color w:val="ffffff"/>
                <w:sz w:val="20"/>
                <w:szCs w:val="20"/>
                <w:rtl w:val="0"/>
              </w:rPr>
              <w:t xml:space="preserve">Rationale</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04">
            <w:pPr>
              <w:jc w:val="left"/>
              <w:rPr/>
            </w:pPr>
            <w:r w:rsidDel="00000000" w:rsidR="00000000" w:rsidRPr="00000000">
              <w:rPr>
                <w:rFonts w:ascii="Arial" w:cs="Arial" w:eastAsia="Arial" w:hAnsi="Arial"/>
                <w:b w:val="1"/>
                <w:bCs w:val="1"/>
                <w:color w:val="1a1a2e"/>
                <w:sz w:val="20"/>
                <w:szCs w:val="20"/>
                <w:rtl w:val="0"/>
              </w:rPr>
              <w:t xml:space="preserve">Time to First Test (TTFT)</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05">
            <w:pPr>
              <w:jc w:val="left"/>
              <w:rPr/>
            </w:pPr>
            <w:r w:rsidDel="00000000" w:rsidR="00000000" w:rsidRPr="00000000">
              <w:rPr>
                <w:rFonts w:ascii="Arial" w:cs="Arial" w:eastAsia="Arial" w:hAnsi="Arial"/>
                <w:b w:val="1"/>
                <w:bCs w:val="1"/>
                <w:color w:val="16a34a"/>
                <w:sz w:val="20"/>
                <w:szCs w:val="20"/>
                <w:rtl w:val="0"/>
              </w:rPr>
              <w:t xml:space="preserve">&lt; 2 minutes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06">
            <w:pPr>
              <w:jc w:val="left"/>
              <w:rPr/>
            </w:pPr>
            <w:r w:rsidDel="00000000" w:rsidR="00000000" w:rsidRPr="00000000">
              <w:rPr>
                <w:rFonts w:ascii="Arial" w:cs="Arial" w:eastAsia="Arial" w:hAnsi="Arial"/>
                <w:b w:val="0"/>
                <w:bCs w:val="0"/>
                <w:color w:val="1a1a2e"/>
                <w:sz w:val="20"/>
                <w:szCs w:val="20"/>
                <w:rtl w:val="0"/>
              </w:rPr>
              <w:t xml:space="preserve">Measures Creator Sandbox onboarding friction. If a user cannot run their first evaluation in under 2 minutes, the acquisition loop breaks.</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07">
            <w:pPr>
              <w:jc w:val="left"/>
              <w:rPr/>
            </w:pPr>
            <w:r w:rsidDel="00000000" w:rsidR="00000000" w:rsidRPr="00000000">
              <w:rPr>
                <w:rFonts w:ascii="Arial" w:cs="Arial" w:eastAsia="Arial" w:hAnsi="Arial"/>
                <w:b w:val="1"/>
                <w:bCs w:val="1"/>
                <w:color w:val="1a1a2e"/>
                <w:sz w:val="20"/>
                <w:szCs w:val="20"/>
                <w:rtl w:val="0"/>
              </w:rPr>
              <w:t xml:space="preserve">SDK Weekly Active Repos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08">
            <w:pPr>
              <w:jc w:val="left"/>
              <w:rPr/>
            </w:pPr>
            <w:r w:rsidDel="00000000" w:rsidR="00000000" w:rsidRPr="00000000">
              <w:rPr>
                <w:rFonts w:ascii="Arial" w:cs="Arial" w:eastAsia="Arial" w:hAnsi="Arial"/>
                <w:b w:val="1"/>
                <w:bCs w:val="1"/>
                <w:color w:val="16a34a"/>
                <w:sz w:val="20"/>
                <w:szCs w:val="20"/>
                <w:rtl w:val="0"/>
              </w:rPr>
              <w:t xml:space="preserve">500 repos by Month 3</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09">
            <w:pPr>
              <w:jc w:val="left"/>
              <w:rPr/>
            </w:pPr>
            <w:r w:rsidDel="00000000" w:rsidR="00000000" w:rsidRPr="00000000">
              <w:rPr>
                <w:rFonts w:ascii="Arial" w:cs="Arial" w:eastAsia="Arial" w:hAnsi="Arial"/>
                <w:b w:val="0"/>
                <w:bCs w:val="0"/>
                <w:color w:val="1a1a2e"/>
                <w:sz w:val="20"/>
                <w:szCs w:val="20"/>
                <w:rtl w:val="0"/>
              </w:rPr>
              <w:t xml:space="preserve">Indicates automated CI/CD usage, not just manual sandbox testing. Active repos = entrenched infrastructure.</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0A">
            <w:pPr>
              <w:jc w:val="left"/>
              <w:rPr/>
            </w:pPr>
            <w:r w:rsidDel="00000000" w:rsidR="00000000" w:rsidRPr="00000000">
              <w:rPr>
                <w:rFonts w:ascii="Arial" w:cs="Arial" w:eastAsia="Arial" w:hAnsi="Arial"/>
                <w:b w:val="1"/>
                <w:bCs w:val="1"/>
                <w:color w:val="1a1a2e"/>
                <w:sz w:val="20"/>
                <w:szCs w:val="20"/>
                <w:rtl w:val="0"/>
              </w:rPr>
              <w:t xml:space="preserve">Evaluations Run per Week</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0B">
            <w:pPr>
              <w:jc w:val="left"/>
              <w:rPr/>
            </w:pPr>
            <w:r w:rsidDel="00000000" w:rsidR="00000000" w:rsidRPr="00000000">
              <w:rPr>
                <w:rFonts w:ascii="Arial" w:cs="Arial" w:eastAsia="Arial" w:hAnsi="Arial"/>
                <w:b w:val="1"/>
                <w:bCs w:val="1"/>
                <w:color w:val="16a34a"/>
                <w:sz w:val="20"/>
                <w:szCs w:val="20"/>
                <w:rtl w:val="0"/>
              </w:rPr>
              <w:t xml:space="preserve">100K+ by Month 6</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0C">
            <w:pPr>
              <w:jc w:val="left"/>
              <w:rPr/>
            </w:pPr>
            <w:r w:rsidDel="00000000" w:rsidR="00000000" w:rsidRPr="00000000">
              <w:rPr>
                <w:rFonts w:ascii="Arial" w:cs="Arial" w:eastAsia="Arial" w:hAnsi="Arial"/>
                <w:b w:val="0"/>
                <w:bCs w:val="0"/>
                <w:color w:val="1a1a2e"/>
                <w:sz w:val="20"/>
                <w:szCs w:val="20"/>
                <w:rtl w:val="0"/>
              </w:rPr>
              <w:t xml:space="preserve">High volume confirms automated pipeline usage rather than sporadic manual runs.</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0D">
            <w:pPr>
              <w:jc w:val="left"/>
              <w:rPr/>
            </w:pPr>
            <w:r w:rsidDel="00000000" w:rsidR="00000000" w:rsidRPr="00000000">
              <w:rPr>
                <w:rFonts w:ascii="Arial" w:cs="Arial" w:eastAsia="Arial" w:hAnsi="Arial"/>
                <w:b w:val="1"/>
                <w:bCs w:val="1"/>
                <w:color w:val="1a1a2e"/>
                <w:sz w:val="20"/>
                <w:szCs w:val="20"/>
                <w:rtl w:val="0"/>
              </w:rPr>
              <w:t xml:space="preserve">Community Rubric Contributions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0E">
            <w:pPr>
              <w:jc w:val="left"/>
              <w:rPr/>
            </w:pPr>
            <w:r w:rsidDel="00000000" w:rsidR="00000000" w:rsidRPr="00000000">
              <w:rPr>
                <w:rFonts w:ascii="Arial" w:cs="Arial" w:eastAsia="Arial" w:hAnsi="Arial"/>
                <w:b w:val="1"/>
                <w:bCs w:val="1"/>
                <w:color w:val="16a34a"/>
                <w:sz w:val="20"/>
                <w:szCs w:val="20"/>
                <w:rtl w:val="0"/>
              </w:rPr>
              <w:t xml:space="preserve">50+ templates by Month 3</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0F">
            <w:pPr>
              <w:jc w:val="left"/>
              <w:rPr/>
            </w:pPr>
            <w:r w:rsidDel="00000000" w:rsidR="00000000" w:rsidRPr="00000000">
              <w:rPr>
                <w:rFonts w:ascii="Arial" w:cs="Arial" w:eastAsia="Arial" w:hAnsi="Arial"/>
                <w:b w:val="0"/>
                <w:bCs w:val="0"/>
                <w:color w:val="1a1a2e"/>
                <w:sz w:val="20"/>
                <w:szCs w:val="20"/>
                <w:rtl w:val="0"/>
              </w:rPr>
              <w:t xml:space="preserve">Open-source health indicator. Shared rubrics create network effects and reduce time-to-value for new users.</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10">
            <w:pPr>
              <w:jc w:val="left"/>
              <w:rPr/>
            </w:pPr>
            <w:r w:rsidDel="00000000" w:rsidR="00000000" w:rsidRPr="00000000">
              <w:rPr>
                <w:rFonts w:ascii="Arial" w:cs="Arial" w:eastAsia="Arial" w:hAnsi="Arial"/>
                <w:b w:val="1"/>
                <w:bCs w:val="1"/>
                <w:color w:val="1a1a2e"/>
                <w:sz w:val="20"/>
                <w:szCs w:val="20"/>
                <w:rtl w:val="0"/>
              </w:rPr>
              <w:t xml:space="preserve">Developer NPS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11">
            <w:pPr>
              <w:jc w:val="left"/>
              <w:rPr/>
            </w:pPr>
            <w:r w:rsidDel="00000000" w:rsidR="00000000" w:rsidRPr="00000000">
              <w:rPr>
                <w:rFonts w:ascii="Arial" w:cs="Arial" w:eastAsia="Arial" w:hAnsi="Arial"/>
                <w:b w:val="1"/>
                <w:bCs w:val="1"/>
                <w:color w:val="16a34a"/>
                <w:sz w:val="20"/>
                <w:szCs w:val="20"/>
                <w:rtl w:val="0"/>
              </w:rPr>
              <w:t xml:space="preserve">&gt; 45</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12">
            <w:pPr>
              <w:jc w:val="left"/>
              <w:rPr/>
            </w:pPr>
            <w:r w:rsidDel="00000000" w:rsidR="00000000" w:rsidRPr="00000000">
              <w:rPr>
                <w:rFonts w:ascii="Arial" w:cs="Arial" w:eastAsia="Arial" w:hAnsi="Arial"/>
                <w:b w:val="0"/>
                <w:bCs w:val="0"/>
                <w:color w:val="1a1a2e"/>
                <w:sz w:val="20"/>
                <w:szCs w:val="20"/>
                <w:rtl w:val="0"/>
              </w:rPr>
              <w:t xml:space="preserve">Measured quarterly. Tracks reliability of CI/CD blocking — the feature developers trust most.</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13">
            <w:pPr>
              <w:jc w:val="left"/>
              <w:rPr/>
            </w:pPr>
            <w:r w:rsidDel="00000000" w:rsidR="00000000" w:rsidRPr="00000000">
              <w:rPr>
                <w:rFonts w:ascii="Arial" w:cs="Arial" w:eastAsia="Arial" w:hAnsi="Arial"/>
                <w:b w:val="1"/>
                <w:bCs w:val="1"/>
                <w:color w:val="1a1a2e"/>
                <w:sz w:val="20"/>
                <w:szCs w:val="20"/>
                <w:rtl w:val="0"/>
              </w:rPr>
              <w:t xml:space="preserve">Enterprise Conversion Rate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14">
            <w:pPr>
              <w:jc w:val="left"/>
              <w:rPr/>
            </w:pPr>
            <w:r w:rsidDel="00000000" w:rsidR="00000000" w:rsidRPr="00000000">
              <w:rPr>
                <w:rFonts w:ascii="Arial" w:cs="Arial" w:eastAsia="Arial" w:hAnsi="Arial"/>
                <w:b w:val="1"/>
                <w:bCs w:val="1"/>
                <w:color w:val="16a34a"/>
                <w:sz w:val="20"/>
                <w:szCs w:val="20"/>
                <w:rtl w:val="0"/>
              </w:rPr>
              <w:t xml:space="preserve">&gt; 8% of active orgs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15">
            <w:pPr>
              <w:jc w:val="left"/>
              <w:rPr/>
            </w:pPr>
            <w:r w:rsidDel="00000000" w:rsidR="00000000" w:rsidRPr="00000000">
              <w:rPr>
                <w:rFonts w:ascii="Arial" w:cs="Arial" w:eastAsia="Arial" w:hAnsi="Arial"/>
                <w:b w:val="0"/>
                <w:bCs w:val="0"/>
                <w:color w:val="1a1a2e"/>
                <w:sz w:val="20"/>
                <w:szCs w:val="20"/>
                <w:rtl w:val="0"/>
              </w:rPr>
              <w:t xml:space="preserve">Free-to-paid conversion from open-source to managed cloud or enterprise tier.</w:t>
            </w:r>
            <w:r w:rsidDel="00000000" w:rsidR="00000000" w:rsidRPr="00000000">
              <w:rPr>
                <w:rtl w:val="0"/>
              </w:rPr>
            </w:r>
          </w:p>
        </w:tc>
      </w:tr>
    </w:tbl>
    <w:p w:rsidR="00000000" w:rsidDel="00000000" w:rsidP="00000000" w:rsidRDefault="00000000" w:rsidRPr="00000000" w14:paraId="00000116">
      <w:pPr>
        <w:spacing w:after="200" w:before="0" w:lineRule="auto"/>
        <w:rPr/>
      </w:pPr>
      <w:r w:rsidDel="00000000" w:rsidR="00000000" w:rsidRPr="00000000">
        <w:rPr>
          <w:rtl w:val="0"/>
        </w:rPr>
      </w:r>
    </w:p>
    <w:p w:rsidR="00000000" w:rsidDel="00000000" w:rsidP="00000000" w:rsidRDefault="00000000" w:rsidRPr="00000000" w14:paraId="00000117">
      <w:pPr>
        <w:rPr/>
      </w:pPr>
      <w:r w:rsidDel="00000000" w:rsidR="00000000" w:rsidRPr="00000000">
        <w:rPr>
          <w:rtl w:val="0"/>
        </w:rPr>
        <w:br w:type="textWrapping"/>
      </w:r>
    </w:p>
    <w:p w:rsidR="00000000" w:rsidDel="00000000" w:rsidP="00000000" w:rsidRDefault="00000000" w:rsidRPr="00000000" w14:paraId="00000118">
      <w:pPr>
        <w:pStyle w:val="Heading1"/>
        <w:pBdr>
          <w:bottom w:color="00c2cb" w:space="4" w:sz="8" w:val="single"/>
        </w:pBdr>
        <w:spacing w:after="120" w:before="320" w:lineRule="auto"/>
        <w:rPr/>
      </w:pPr>
      <w:r w:rsidDel="00000000" w:rsidR="00000000" w:rsidRPr="00000000">
        <w:rPr>
          <w:rFonts w:ascii="Arial" w:cs="Arial" w:eastAsia="Arial" w:hAnsi="Arial"/>
          <w:b w:val="1"/>
          <w:bCs w:val="1"/>
          <w:color w:val="1a1a2e"/>
          <w:sz w:val="36"/>
          <w:szCs w:val="36"/>
          <w:rtl w:val="0"/>
        </w:rPr>
        <w:t xml:space="preserve">8. Scope &amp; Phasing</w:t>
      </w:r>
      <w:r w:rsidDel="00000000" w:rsidR="00000000" w:rsidRPr="00000000">
        <w:rPr>
          <w:rtl w:val="0"/>
        </w:rPr>
      </w:r>
    </w:p>
    <w:p w:rsidR="00000000" w:rsidDel="00000000" w:rsidP="00000000" w:rsidRDefault="00000000" w:rsidRPr="00000000" w14:paraId="00000119">
      <w:pPr>
        <w:pStyle w:val="Heading2"/>
        <w:spacing w:after="80" w:before="280" w:lineRule="auto"/>
        <w:rPr/>
      </w:pPr>
      <w:r w:rsidDel="00000000" w:rsidR="00000000" w:rsidRPr="00000000">
        <w:rPr>
          <w:rFonts w:ascii="Arial" w:cs="Arial" w:eastAsia="Arial" w:hAnsi="Arial"/>
          <w:b w:val="1"/>
          <w:bCs w:val="1"/>
          <w:color w:val="1a1a2e"/>
          <w:sz w:val="26"/>
          <w:szCs w:val="26"/>
          <w:rtl w:val="0"/>
        </w:rPr>
        <w:t xml:space="preserve">8.1  MVP (V1) — Q3 2026</w:t>
      </w:r>
      <w:r w:rsidDel="00000000" w:rsidR="00000000" w:rsidRPr="00000000">
        <w:rPr>
          <w:rtl w:val="0"/>
        </w:rPr>
      </w:r>
    </w:p>
    <w:p w:rsidR="00000000" w:rsidDel="00000000" w:rsidP="00000000" w:rsidRDefault="00000000" w:rsidRPr="00000000" w14:paraId="0000011A">
      <w:pPr>
        <w:spacing w:after="120" w:before="0" w:lineRule="auto"/>
        <w:rPr/>
      </w:pPr>
      <w:r w:rsidDel="00000000" w:rsidR="00000000" w:rsidRPr="00000000">
        <w:rPr>
          <w:rFonts w:ascii="Arial" w:cs="Arial" w:eastAsia="Arial" w:hAnsi="Arial"/>
          <w:color w:val="1a1a2e"/>
          <w:sz w:val="22"/>
          <w:szCs w:val="22"/>
          <w:rtl w:val="0"/>
        </w:rPr>
        <w:t xml:space="preserve">The following features are in scope for the initial release and must ship together to deliver a coherent product experience:</w:t>
      </w:r>
      <w:r w:rsidDel="00000000" w:rsidR="00000000" w:rsidRPr="00000000">
        <w:rPr>
          <w:rtl w:val="0"/>
        </w:rPr>
      </w:r>
    </w:p>
    <w:p w:rsidR="00000000" w:rsidDel="00000000" w:rsidP="00000000" w:rsidRDefault="00000000" w:rsidRPr="00000000" w14:paraId="0000011B">
      <w:pPr>
        <w:spacing w:after="80" w:before="0" w:lineRule="auto"/>
        <w:rPr/>
      </w:pPr>
      <w:r w:rsidDel="00000000" w:rsidR="00000000" w:rsidRPr="00000000">
        <w:rPr>
          <w:rtl w:val="0"/>
        </w:rPr>
      </w:r>
    </w:p>
    <w:tbl>
      <w:tblPr>
        <w:tblStyle w:val="Table1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360"/>
        <w:gridCol w:w="2000"/>
        <w:gridCol w:w="2000"/>
        <w:tblGridChange w:id="0">
          <w:tblGrid>
            <w:gridCol w:w="5360"/>
            <w:gridCol w:w="2000"/>
            <w:gridCol w:w="2000"/>
          </w:tblGrid>
        </w:tblGridChange>
      </w:tblGrid>
      <w:tr>
        <w:trPr>
          <w:cantSplit w:val="0"/>
          <w:tblHeader w:val="1"/>
        </w:trPr>
        <w:tc>
          <w:tcPr>
            <w:tcBorders>
              <w:top w:color="00c2cb" w:space="0" w:sz="4" w:val="single"/>
              <w:left w:color="00c2cb" w:space="0" w:sz="4" w:val="single"/>
              <w:bottom w:color="00c2cb" w:space="0" w:sz="4" w:val="single"/>
              <w:right w:color="00c2cb" w:space="0" w:sz="4" w:val="single"/>
            </w:tcBorders>
            <w:shd w:fill="1a1a2e" w:val="clear"/>
            <w:tcMar>
              <w:top w:w="100.0" w:type="dxa"/>
              <w:left w:w="120.0" w:type="dxa"/>
              <w:bottom w:w="100.0" w:type="dxa"/>
              <w:right w:w="120.0" w:type="dxa"/>
            </w:tcMar>
          </w:tcPr>
          <w:p w:rsidR="00000000" w:rsidDel="00000000" w:rsidP="00000000" w:rsidRDefault="00000000" w:rsidRPr="00000000" w14:paraId="0000011C">
            <w:pPr>
              <w:rPr/>
            </w:pPr>
            <w:r w:rsidDel="00000000" w:rsidR="00000000" w:rsidRPr="00000000">
              <w:rPr>
                <w:rFonts w:ascii="Arial" w:cs="Arial" w:eastAsia="Arial" w:hAnsi="Arial"/>
                <w:b w:val="1"/>
                <w:bCs w:val="1"/>
                <w:color w:val="ffffff"/>
                <w:sz w:val="20"/>
                <w:szCs w:val="20"/>
                <w:rtl w:val="0"/>
              </w:rPr>
              <w:t xml:space="preserve">Feature</w:t>
            </w:r>
            <w:r w:rsidDel="00000000" w:rsidR="00000000" w:rsidRPr="00000000">
              <w:rPr>
                <w:rtl w:val="0"/>
              </w:rPr>
            </w:r>
          </w:p>
        </w:tc>
        <w:tc>
          <w:tcPr>
            <w:tcBorders>
              <w:top w:color="00c2cb" w:space="0" w:sz="4" w:val="single"/>
              <w:left w:color="00c2cb" w:space="0" w:sz="4" w:val="single"/>
              <w:bottom w:color="00c2cb" w:space="0" w:sz="4" w:val="single"/>
              <w:right w:color="00c2cb" w:space="0" w:sz="4" w:val="single"/>
            </w:tcBorders>
            <w:shd w:fill="1a1a2e" w:val="clear"/>
            <w:tcMar>
              <w:top w:w="100.0" w:type="dxa"/>
              <w:left w:w="120.0" w:type="dxa"/>
              <w:bottom w:w="100.0" w:type="dxa"/>
              <w:right w:w="120.0" w:type="dxa"/>
            </w:tcMar>
          </w:tcPr>
          <w:p w:rsidR="00000000" w:rsidDel="00000000" w:rsidP="00000000" w:rsidRDefault="00000000" w:rsidRPr="00000000" w14:paraId="0000011D">
            <w:pPr>
              <w:rPr/>
            </w:pPr>
            <w:r w:rsidDel="00000000" w:rsidR="00000000" w:rsidRPr="00000000">
              <w:rPr>
                <w:rFonts w:ascii="Arial" w:cs="Arial" w:eastAsia="Arial" w:hAnsi="Arial"/>
                <w:b w:val="1"/>
                <w:bCs w:val="1"/>
                <w:color w:val="ffffff"/>
                <w:sz w:val="20"/>
                <w:szCs w:val="20"/>
                <w:rtl w:val="0"/>
              </w:rPr>
              <w:t xml:space="preserve">Persona</w:t>
            </w:r>
            <w:r w:rsidDel="00000000" w:rsidR="00000000" w:rsidRPr="00000000">
              <w:rPr>
                <w:rtl w:val="0"/>
              </w:rPr>
            </w:r>
          </w:p>
        </w:tc>
        <w:tc>
          <w:tcPr>
            <w:tcBorders>
              <w:top w:color="00c2cb" w:space="0" w:sz="4" w:val="single"/>
              <w:left w:color="00c2cb" w:space="0" w:sz="4" w:val="single"/>
              <w:bottom w:color="00c2cb" w:space="0" w:sz="4" w:val="single"/>
              <w:right w:color="00c2cb" w:space="0" w:sz="4" w:val="single"/>
            </w:tcBorders>
            <w:shd w:fill="1a1a2e" w:val="clear"/>
            <w:tcMar>
              <w:top w:w="100.0" w:type="dxa"/>
              <w:left w:w="120.0" w:type="dxa"/>
              <w:bottom w:w="100.0" w:type="dxa"/>
              <w:right w:w="120.0" w:type="dxa"/>
            </w:tcMar>
          </w:tcPr>
          <w:p w:rsidR="00000000" w:rsidDel="00000000" w:rsidP="00000000" w:rsidRDefault="00000000" w:rsidRPr="00000000" w14:paraId="0000011E">
            <w:pPr>
              <w:rPr/>
            </w:pPr>
            <w:r w:rsidDel="00000000" w:rsidR="00000000" w:rsidRPr="00000000">
              <w:rPr>
                <w:rFonts w:ascii="Arial" w:cs="Arial" w:eastAsia="Arial" w:hAnsi="Arial"/>
                <w:b w:val="1"/>
                <w:bCs w:val="1"/>
                <w:color w:val="ffffff"/>
                <w:sz w:val="20"/>
                <w:szCs w:val="20"/>
                <w:rtl w:val="0"/>
              </w:rPr>
              <w:t xml:space="preserve">Priority</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1F">
            <w:pPr>
              <w:jc w:val="left"/>
              <w:rPr/>
            </w:pPr>
            <w:r w:rsidDel="00000000" w:rsidR="00000000" w:rsidRPr="00000000">
              <w:rPr>
                <w:rFonts w:ascii="Arial" w:cs="Arial" w:eastAsia="Arial" w:hAnsi="Arial"/>
                <w:b w:val="0"/>
                <w:bCs w:val="0"/>
                <w:color w:val="1a1a2e"/>
                <w:sz w:val="20"/>
                <w:szCs w:val="20"/>
                <w:rtl w:val="0"/>
              </w:rPr>
              <w:t xml:space="preserve">LLM-as-a-Judge evaluation engine (open source)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20">
            <w:pPr>
              <w:jc w:val="center"/>
              <w:rPr/>
            </w:pPr>
            <w:r w:rsidDel="00000000" w:rsidR="00000000" w:rsidRPr="00000000">
              <w:rPr>
                <w:rFonts w:ascii="Arial" w:cs="Arial" w:eastAsia="Arial" w:hAnsi="Arial"/>
                <w:b w:val="0"/>
                <w:bCs w:val="0"/>
                <w:color w:val="1a1a2e"/>
                <w:sz w:val="20"/>
                <w:szCs w:val="20"/>
                <w:rtl w:val="0"/>
              </w:rPr>
              <w:t xml:space="preserve">Both</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21">
            <w:pPr>
              <w:jc w:val="center"/>
              <w:rPr/>
            </w:pPr>
            <w:r w:rsidDel="00000000" w:rsidR="00000000" w:rsidRPr="00000000">
              <w:rPr>
                <w:rFonts w:ascii="Arial" w:cs="Arial" w:eastAsia="Arial" w:hAnsi="Arial"/>
                <w:b w:val="1"/>
                <w:bCs w:val="1"/>
                <w:color w:val="e63946"/>
                <w:sz w:val="20"/>
                <w:szCs w:val="20"/>
                <w:rtl w:val="0"/>
              </w:rPr>
              <w:t xml:space="preserve">P0</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22">
            <w:pPr>
              <w:jc w:val="left"/>
              <w:rPr/>
            </w:pPr>
            <w:r w:rsidDel="00000000" w:rsidR="00000000" w:rsidRPr="00000000">
              <w:rPr>
                <w:rFonts w:ascii="Arial" w:cs="Arial" w:eastAsia="Arial" w:hAnsi="Arial"/>
                <w:b w:val="0"/>
                <w:bCs w:val="0"/>
                <w:color w:val="1a1a2e"/>
                <w:sz w:val="20"/>
                <w:szCs w:val="20"/>
                <w:rtl w:val="0"/>
              </w:rPr>
              <w:t xml:space="preserve">Custom rubric definition (natural language + JSON)</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23">
            <w:pPr>
              <w:jc w:val="center"/>
              <w:rPr/>
            </w:pPr>
            <w:r w:rsidDel="00000000" w:rsidR="00000000" w:rsidRPr="00000000">
              <w:rPr>
                <w:rFonts w:ascii="Arial" w:cs="Arial" w:eastAsia="Arial" w:hAnsi="Arial"/>
                <w:b w:val="0"/>
                <w:bCs w:val="0"/>
                <w:color w:val="1a1a2e"/>
                <w:sz w:val="20"/>
                <w:szCs w:val="20"/>
                <w:rtl w:val="0"/>
              </w:rPr>
              <w:t xml:space="preserve">Both</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24">
            <w:pPr>
              <w:jc w:val="center"/>
              <w:rPr/>
            </w:pPr>
            <w:r w:rsidDel="00000000" w:rsidR="00000000" w:rsidRPr="00000000">
              <w:rPr>
                <w:rFonts w:ascii="Arial" w:cs="Arial" w:eastAsia="Arial" w:hAnsi="Arial"/>
                <w:b w:val="1"/>
                <w:bCs w:val="1"/>
                <w:color w:val="e63946"/>
                <w:sz w:val="20"/>
                <w:szCs w:val="20"/>
                <w:rtl w:val="0"/>
              </w:rPr>
              <w:t xml:space="preserve">P0</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25">
            <w:pPr>
              <w:jc w:val="left"/>
              <w:rPr/>
            </w:pPr>
            <w:r w:rsidDel="00000000" w:rsidR="00000000" w:rsidRPr="00000000">
              <w:rPr>
                <w:rFonts w:ascii="Arial" w:cs="Arial" w:eastAsia="Arial" w:hAnsi="Arial"/>
                <w:b w:val="0"/>
                <w:bCs w:val="0"/>
                <w:color w:val="1a1a2e"/>
                <w:sz w:val="20"/>
                <w:szCs w:val="20"/>
                <w:rtl w:val="0"/>
              </w:rPr>
              <w:t xml:space="preserve">Golden Dataset manager</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26">
            <w:pPr>
              <w:jc w:val="center"/>
              <w:rPr/>
            </w:pPr>
            <w:r w:rsidDel="00000000" w:rsidR="00000000" w:rsidRPr="00000000">
              <w:rPr>
                <w:rFonts w:ascii="Arial" w:cs="Arial" w:eastAsia="Arial" w:hAnsi="Arial"/>
                <w:b w:val="0"/>
                <w:bCs w:val="0"/>
                <w:color w:val="1a1a2e"/>
                <w:sz w:val="20"/>
                <w:szCs w:val="20"/>
                <w:rtl w:val="0"/>
              </w:rPr>
              <w:t xml:space="preserve">Creator</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27">
            <w:pPr>
              <w:jc w:val="center"/>
              <w:rPr/>
            </w:pPr>
            <w:r w:rsidDel="00000000" w:rsidR="00000000" w:rsidRPr="00000000">
              <w:rPr>
                <w:rFonts w:ascii="Arial" w:cs="Arial" w:eastAsia="Arial" w:hAnsi="Arial"/>
                <w:b w:val="1"/>
                <w:bCs w:val="1"/>
                <w:color w:val="e63946"/>
                <w:sz w:val="20"/>
                <w:szCs w:val="20"/>
                <w:rtl w:val="0"/>
              </w:rPr>
              <w:t xml:space="preserve">P0</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28">
            <w:pPr>
              <w:jc w:val="left"/>
              <w:rPr/>
            </w:pPr>
            <w:r w:rsidDel="00000000" w:rsidR="00000000" w:rsidRPr="00000000">
              <w:rPr>
                <w:rFonts w:ascii="Arial" w:cs="Arial" w:eastAsia="Arial" w:hAnsi="Arial"/>
                <w:b w:val="0"/>
                <w:bCs w:val="0"/>
                <w:color w:val="1a1a2e"/>
                <w:sz w:val="20"/>
                <w:szCs w:val="20"/>
                <w:rtl w:val="0"/>
              </w:rPr>
              <w:t xml:space="preserve">Multi-Model Arena (Claude, GPT-4o, Gemini, Llama)</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29">
            <w:pPr>
              <w:jc w:val="center"/>
              <w:rPr/>
            </w:pPr>
            <w:r w:rsidDel="00000000" w:rsidR="00000000" w:rsidRPr="00000000">
              <w:rPr>
                <w:rFonts w:ascii="Arial" w:cs="Arial" w:eastAsia="Arial" w:hAnsi="Arial"/>
                <w:b w:val="0"/>
                <w:bCs w:val="0"/>
                <w:color w:val="1a1a2e"/>
                <w:sz w:val="20"/>
                <w:szCs w:val="20"/>
                <w:rtl w:val="0"/>
              </w:rPr>
              <w:t xml:space="preserve">Creator</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2A">
            <w:pPr>
              <w:jc w:val="center"/>
              <w:rPr/>
            </w:pPr>
            <w:r w:rsidDel="00000000" w:rsidR="00000000" w:rsidRPr="00000000">
              <w:rPr>
                <w:rFonts w:ascii="Arial" w:cs="Arial" w:eastAsia="Arial" w:hAnsi="Arial"/>
                <w:b w:val="1"/>
                <w:bCs w:val="1"/>
                <w:color w:val="e63946"/>
                <w:sz w:val="20"/>
                <w:szCs w:val="20"/>
                <w:rtl w:val="0"/>
              </w:rPr>
              <w:t xml:space="preserve">P0</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2B">
            <w:pPr>
              <w:jc w:val="left"/>
              <w:rPr/>
            </w:pPr>
            <w:r w:rsidDel="00000000" w:rsidR="00000000" w:rsidRPr="00000000">
              <w:rPr>
                <w:rFonts w:ascii="Arial" w:cs="Arial" w:eastAsia="Arial" w:hAnsi="Arial"/>
                <w:b w:val="0"/>
                <w:bCs w:val="0"/>
                <w:color w:val="1a1a2e"/>
                <w:sz w:val="20"/>
                <w:szCs w:val="20"/>
                <w:rtl w:val="0"/>
              </w:rPr>
              <w:t xml:space="preserve">Diagnostic Heatmap with CoT drill-down</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2C">
            <w:pPr>
              <w:jc w:val="center"/>
              <w:rPr/>
            </w:pPr>
            <w:r w:rsidDel="00000000" w:rsidR="00000000" w:rsidRPr="00000000">
              <w:rPr>
                <w:rFonts w:ascii="Arial" w:cs="Arial" w:eastAsia="Arial" w:hAnsi="Arial"/>
                <w:b w:val="0"/>
                <w:bCs w:val="0"/>
                <w:color w:val="1a1a2e"/>
                <w:sz w:val="20"/>
                <w:szCs w:val="20"/>
                <w:rtl w:val="0"/>
              </w:rPr>
              <w:t xml:space="preserve">Creator</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2D">
            <w:pPr>
              <w:jc w:val="center"/>
              <w:rPr/>
            </w:pPr>
            <w:r w:rsidDel="00000000" w:rsidR="00000000" w:rsidRPr="00000000">
              <w:rPr>
                <w:rFonts w:ascii="Arial" w:cs="Arial" w:eastAsia="Arial" w:hAnsi="Arial"/>
                <w:b w:val="1"/>
                <w:bCs w:val="1"/>
                <w:color w:val="e63946"/>
                <w:sz w:val="20"/>
                <w:szCs w:val="20"/>
                <w:rtl w:val="0"/>
              </w:rPr>
              <w:t xml:space="preserve">P0</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2E">
            <w:pPr>
              <w:jc w:val="left"/>
              <w:rPr/>
            </w:pPr>
            <w:r w:rsidDel="00000000" w:rsidR="00000000" w:rsidRPr="00000000">
              <w:rPr>
                <w:rFonts w:ascii="Arial" w:cs="Arial" w:eastAsia="Arial" w:hAnsi="Arial"/>
                <w:b w:val="0"/>
                <w:bCs w:val="0"/>
                <w:color w:val="1a1a2e"/>
                <w:sz w:val="20"/>
                <w:szCs w:val="20"/>
                <w:rtl w:val="0"/>
              </w:rPr>
              <w:t xml:space="preserve">Python SDK + npm package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2F">
            <w:pPr>
              <w:jc w:val="center"/>
              <w:rPr/>
            </w:pPr>
            <w:r w:rsidDel="00000000" w:rsidR="00000000" w:rsidRPr="00000000">
              <w:rPr>
                <w:rFonts w:ascii="Arial" w:cs="Arial" w:eastAsia="Arial" w:hAnsi="Arial"/>
                <w:b w:val="0"/>
                <w:bCs w:val="0"/>
                <w:color w:val="1a1a2e"/>
                <w:sz w:val="20"/>
                <w:szCs w:val="20"/>
                <w:rtl w:val="0"/>
              </w:rPr>
              <w:t xml:space="preserve">Developer</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30">
            <w:pPr>
              <w:jc w:val="center"/>
              <w:rPr/>
            </w:pPr>
            <w:r w:rsidDel="00000000" w:rsidR="00000000" w:rsidRPr="00000000">
              <w:rPr>
                <w:rFonts w:ascii="Arial" w:cs="Arial" w:eastAsia="Arial" w:hAnsi="Arial"/>
                <w:b w:val="1"/>
                <w:bCs w:val="1"/>
                <w:color w:val="e63946"/>
                <w:sz w:val="20"/>
                <w:szCs w:val="20"/>
                <w:rtl w:val="0"/>
              </w:rPr>
              <w:t xml:space="preserve">P0</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31">
            <w:pPr>
              <w:jc w:val="left"/>
              <w:rPr/>
            </w:pPr>
            <w:r w:rsidDel="00000000" w:rsidR="00000000" w:rsidRPr="00000000">
              <w:rPr>
                <w:rFonts w:ascii="Arial" w:cs="Arial" w:eastAsia="Arial" w:hAnsi="Arial"/>
                <w:b w:val="0"/>
                <w:bCs w:val="0"/>
                <w:color w:val="1a1a2e"/>
                <w:sz w:val="20"/>
                <w:szCs w:val="20"/>
                <w:rtl w:val="0"/>
              </w:rPr>
              <w:t xml:space="preserve">maru.test() CI/CD assertion library</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32">
            <w:pPr>
              <w:jc w:val="center"/>
              <w:rPr/>
            </w:pPr>
            <w:r w:rsidDel="00000000" w:rsidR="00000000" w:rsidRPr="00000000">
              <w:rPr>
                <w:rFonts w:ascii="Arial" w:cs="Arial" w:eastAsia="Arial" w:hAnsi="Arial"/>
                <w:b w:val="0"/>
                <w:bCs w:val="0"/>
                <w:color w:val="1a1a2e"/>
                <w:sz w:val="20"/>
                <w:szCs w:val="20"/>
                <w:rtl w:val="0"/>
              </w:rPr>
              <w:t xml:space="preserve">Developer</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33">
            <w:pPr>
              <w:jc w:val="center"/>
              <w:rPr/>
            </w:pPr>
            <w:r w:rsidDel="00000000" w:rsidR="00000000" w:rsidRPr="00000000">
              <w:rPr>
                <w:rFonts w:ascii="Arial" w:cs="Arial" w:eastAsia="Arial" w:hAnsi="Arial"/>
                <w:b w:val="1"/>
                <w:bCs w:val="1"/>
                <w:color w:val="e63946"/>
                <w:sz w:val="20"/>
                <w:szCs w:val="20"/>
                <w:rtl w:val="0"/>
              </w:rPr>
              <w:t xml:space="preserve">P0</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34">
            <w:pPr>
              <w:jc w:val="left"/>
              <w:rPr/>
            </w:pPr>
            <w:r w:rsidDel="00000000" w:rsidR="00000000" w:rsidRPr="00000000">
              <w:rPr>
                <w:rFonts w:ascii="Arial" w:cs="Arial" w:eastAsia="Arial" w:hAnsi="Arial"/>
                <w:b w:val="0"/>
                <w:bCs w:val="0"/>
                <w:color w:val="1a1a2e"/>
                <w:sz w:val="20"/>
                <w:szCs w:val="20"/>
                <w:rtl w:val="0"/>
              </w:rPr>
              <w:t xml:space="preserve">Local / Docker deployment</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35">
            <w:pPr>
              <w:jc w:val="center"/>
              <w:rPr/>
            </w:pPr>
            <w:r w:rsidDel="00000000" w:rsidR="00000000" w:rsidRPr="00000000">
              <w:rPr>
                <w:rFonts w:ascii="Arial" w:cs="Arial" w:eastAsia="Arial" w:hAnsi="Arial"/>
                <w:b w:val="0"/>
                <w:bCs w:val="0"/>
                <w:color w:val="1a1a2e"/>
                <w:sz w:val="20"/>
                <w:szCs w:val="20"/>
                <w:rtl w:val="0"/>
              </w:rPr>
              <w:t xml:space="preserve">Developer</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36">
            <w:pPr>
              <w:jc w:val="center"/>
              <w:rPr/>
            </w:pPr>
            <w:r w:rsidDel="00000000" w:rsidR="00000000" w:rsidRPr="00000000">
              <w:rPr>
                <w:rFonts w:ascii="Arial" w:cs="Arial" w:eastAsia="Arial" w:hAnsi="Arial"/>
                <w:b w:val="1"/>
                <w:bCs w:val="1"/>
                <w:color w:val="e63946"/>
                <w:sz w:val="20"/>
                <w:szCs w:val="20"/>
                <w:rtl w:val="0"/>
              </w:rPr>
              <w:t xml:space="preserve">P0</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37">
            <w:pPr>
              <w:jc w:val="left"/>
              <w:rPr/>
            </w:pPr>
            <w:r w:rsidDel="00000000" w:rsidR="00000000" w:rsidRPr="00000000">
              <w:rPr>
                <w:rFonts w:ascii="Arial" w:cs="Arial" w:eastAsia="Arial" w:hAnsi="Arial"/>
                <w:b w:val="0"/>
                <w:bCs w:val="0"/>
                <w:color w:val="1a1a2e"/>
                <w:sz w:val="20"/>
                <w:szCs w:val="20"/>
                <w:rtl w:val="0"/>
              </w:rPr>
              <w:t xml:space="preserve">Global Alignment Score dashboard</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38">
            <w:pPr>
              <w:jc w:val="center"/>
              <w:rPr/>
            </w:pPr>
            <w:r w:rsidDel="00000000" w:rsidR="00000000" w:rsidRPr="00000000">
              <w:rPr>
                <w:rFonts w:ascii="Arial" w:cs="Arial" w:eastAsia="Arial" w:hAnsi="Arial"/>
                <w:b w:val="0"/>
                <w:bCs w:val="0"/>
                <w:color w:val="1a1a2e"/>
                <w:sz w:val="20"/>
                <w:szCs w:val="20"/>
                <w:rtl w:val="0"/>
              </w:rPr>
              <w:t xml:space="preserve">Developer</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39">
            <w:pPr>
              <w:jc w:val="center"/>
              <w:rPr/>
            </w:pPr>
            <w:r w:rsidDel="00000000" w:rsidR="00000000" w:rsidRPr="00000000">
              <w:rPr>
                <w:rFonts w:ascii="Arial" w:cs="Arial" w:eastAsia="Arial" w:hAnsi="Arial"/>
                <w:b w:val="0"/>
                <w:bCs w:val="0"/>
                <w:color w:val="1a1a2e"/>
                <w:sz w:val="20"/>
                <w:szCs w:val="20"/>
                <w:rtl w:val="0"/>
              </w:rPr>
              <w:t xml:space="preserve">P1</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3A">
            <w:pPr>
              <w:jc w:val="left"/>
              <w:rPr/>
            </w:pPr>
            <w:r w:rsidDel="00000000" w:rsidR="00000000" w:rsidRPr="00000000">
              <w:rPr>
                <w:rFonts w:ascii="Arial" w:cs="Arial" w:eastAsia="Arial" w:hAnsi="Arial"/>
                <w:b w:val="0"/>
                <w:bCs w:val="0"/>
                <w:color w:val="1a1a2e"/>
                <w:sz w:val="20"/>
                <w:szCs w:val="20"/>
                <w:rtl w:val="0"/>
              </w:rPr>
              <w:t xml:space="preserve">Drift detection &amp; Slack alerting</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3B">
            <w:pPr>
              <w:jc w:val="center"/>
              <w:rPr/>
            </w:pPr>
            <w:r w:rsidDel="00000000" w:rsidR="00000000" w:rsidRPr="00000000">
              <w:rPr>
                <w:rFonts w:ascii="Arial" w:cs="Arial" w:eastAsia="Arial" w:hAnsi="Arial"/>
                <w:b w:val="0"/>
                <w:bCs w:val="0"/>
                <w:color w:val="1a1a2e"/>
                <w:sz w:val="20"/>
                <w:szCs w:val="20"/>
                <w:rtl w:val="0"/>
              </w:rPr>
              <w:t xml:space="preserve">Developer</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3C">
            <w:pPr>
              <w:jc w:val="center"/>
              <w:rPr/>
            </w:pPr>
            <w:r w:rsidDel="00000000" w:rsidR="00000000" w:rsidRPr="00000000">
              <w:rPr>
                <w:rFonts w:ascii="Arial" w:cs="Arial" w:eastAsia="Arial" w:hAnsi="Arial"/>
                <w:b w:val="0"/>
                <w:bCs w:val="0"/>
                <w:color w:val="1a1a2e"/>
                <w:sz w:val="20"/>
                <w:szCs w:val="20"/>
                <w:rtl w:val="0"/>
              </w:rPr>
              <w:t xml:space="preserve">P1</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3D">
            <w:pPr>
              <w:jc w:val="left"/>
              <w:rPr/>
            </w:pPr>
            <w:r w:rsidDel="00000000" w:rsidR="00000000" w:rsidRPr="00000000">
              <w:rPr>
                <w:rFonts w:ascii="Arial" w:cs="Arial" w:eastAsia="Arial" w:hAnsi="Arial"/>
                <w:b w:val="0"/>
                <w:bCs w:val="0"/>
                <w:color w:val="1a1a2e"/>
                <w:sz w:val="20"/>
                <w:szCs w:val="20"/>
                <w:rtl w:val="0"/>
              </w:rPr>
              <w:t xml:space="preserve">Cost &amp; latency telemetry</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3E">
            <w:pPr>
              <w:jc w:val="center"/>
              <w:rPr/>
            </w:pPr>
            <w:r w:rsidDel="00000000" w:rsidR="00000000" w:rsidRPr="00000000">
              <w:rPr>
                <w:rFonts w:ascii="Arial" w:cs="Arial" w:eastAsia="Arial" w:hAnsi="Arial"/>
                <w:b w:val="0"/>
                <w:bCs w:val="0"/>
                <w:color w:val="1a1a2e"/>
                <w:sz w:val="20"/>
                <w:szCs w:val="20"/>
                <w:rtl w:val="0"/>
              </w:rPr>
              <w:t xml:space="preserve">Developer</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3F">
            <w:pPr>
              <w:jc w:val="center"/>
              <w:rPr/>
            </w:pPr>
            <w:r w:rsidDel="00000000" w:rsidR="00000000" w:rsidRPr="00000000">
              <w:rPr>
                <w:rFonts w:ascii="Arial" w:cs="Arial" w:eastAsia="Arial" w:hAnsi="Arial"/>
                <w:b w:val="0"/>
                <w:bCs w:val="0"/>
                <w:color w:val="1a1a2e"/>
                <w:sz w:val="20"/>
                <w:szCs w:val="20"/>
                <w:rtl w:val="0"/>
              </w:rPr>
              <w:t xml:space="preserve">P1</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40">
            <w:pPr>
              <w:jc w:val="left"/>
              <w:rPr/>
            </w:pPr>
            <w:r w:rsidDel="00000000" w:rsidR="00000000" w:rsidRPr="00000000">
              <w:rPr>
                <w:rFonts w:ascii="Arial" w:cs="Arial" w:eastAsia="Arial" w:hAnsi="Arial"/>
                <w:b w:val="0"/>
                <w:bCs w:val="0"/>
                <w:color w:val="1a1a2e"/>
                <w:sz w:val="20"/>
                <w:szCs w:val="20"/>
                <w:rtl w:val="0"/>
              </w:rPr>
              <w:t xml:space="preserve">Export configuration to JSON / code snippet</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41">
            <w:pPr>
              <w:jc w:val="center"/>
              <w:rPr/>
            </w:pPr>
            <w:r w:rsidDel="00000000" w:rsidR="00000000" w:rsidRPr="00000000">
              <w:rPr>
                <w:rFonts w:ascii="Arial" w:cs="Arial" w:eastAsia="Arial" w:hAnsi="Arial"/>
                <w:b w:val="0"/>
                <w:bCs w:val="0"/>
                <w:color w:val="1a1a2e"/>
                <w:sz w:val="20"/>
                <w:szCs w:val="20"/>
                <w:rtl w:val="0"/>
              </w:rPr>
              <w:t xml:space="preserve">Creator</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42">
            <w:pPr>
              <w:jc w:val="center"/>
              <w:rPr/>
            </w:pPr>
            <w:r w:rsidDel="00000000" w:rsidR="00000000" w:rsidRPr="00000000">
              <w:rPr>
                <w:rFonts w:ascii="Arial" w:cs="Arial" w:eastAsia="Arial" w:hAnsi="Arial"/>
                <w:b w:val="0"/>
                <w:bCs w:val="0"/>
                <w:color w:val="1a1a2e"/>
                <w:sz w:val="20"/>
                <w:szCs w:val="20"/>
                <w:rtl w:val="0"/>
              </w:rPr>
              <w:t xml:space="preserve">P1</w:t>
            </w:r>
            <w:r w:rsidDel="00000000" w:rsidR="00000000" w:rsidRPr="00000000">
              <w:rPr>
                <w:rtl w:val="0"/>
              </w:rPr>
            </w:r>
          </w:p>
        </w:tc>
      </w:tr>
    </w:tbl>
    <w:p w:rsidR="00000000" w:rsidDel="00000000" w:rsidP="00000000" w:rsidRDefault="00000000" w:rsidRPr="00000000" w14:paraId="00000143">
      <w:pPr>
        <w:spacing w:after="120" w:before="0" w:lineRule="auto"/>
        <w:rPr/>
      </w:pPr>
      <w:r w:rsidDel="00000000" w:rsidR="00000000" w:rsidRPr="00000000">
        <w:rPr>
          <w:rtl w:val="0"/>
        </w:rPr>
      </w:r>
    </w:p>
    <w:p w:rsidR="00000000" w:rsidDel="00000000" w:rsidP="00000000" w:rsidRDefault="00000000" w:rsidRPr="00000000" w14:paraId="00000144">
      <w:pPr>
        <w:pStyle w:val="Heading2"/>
        <w:spacing w:after="80" w:before="280" w:lineRule="auto"/>
        <w:rPr/>
      </w:pPr>
      <w:r w:rsidDel="00000000" w:rsidR="00000000" w:rsidRPr="00000000">
        <w:rPr>
          <w:rFonts w:ascii="Arial" w:cs="Arial" w:eastAsia="Arial" w:hAnsi="Arial"/>
          <w:b w:val="1"/>
          <w:bCs w:val="1"/>
          <w:color w:val="1a1a2e"/>
          <w:sz w:val="26"/>
          <w:szCs w:val="26"/>
          <w:rtl w:val="0"/>
        </w:rPr>
        <w:t xml:space="preserve">8.2  V1.5 — Q4 2026</w:t>
      </w:r>
      <w:r w:rsidDel="00000000" w:rsidR="00000000" w:rsidRPr="00000000">
        <w:rPr>
          <w:rtl w:val="0"/>
        </w:rPr>
      </w:r>
    </w:p>
    <w:p w:rsidR="00000000" w:rsidDel="00000000" w:rsidP="00000000" w:rsidRDefault="00000000" w:rsidRPr="00000000" w14:paraId="0000014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2e"/>
          <w:sz w:val="22"/>
          <w:szCs w:val="22"/>
          <w:u w:val="none"/>
          <w:shd w:fill="auto" w:val="clear"/>
          <w:vertAlign w:val="baseline"/>
          <w:rtl w:val="0"/>
        </w:rPr>
        <w:t xml:space="preserve">Implicit Feedback Rate telemetry (user edit/reject/regenerate tracking)</w:t>
      </w:r>
    </w:p>
    <w:p w:rsidR="00000000" w:rsidDel="00000000" w:rsidP="00000000" w:rsidRDefault="00000000" w:rsidRPr="00000000" w14:paraId="0000014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2e"/>
          <w:sz w:val="22"/>
          <w:szCs w:val="22"/>
          <w:u w:val="none"/>
          <w:shd w:fill="auto" w:val="clear"/>
          <w:vertAlign w:val="baseline"/>
          <w:rtl w:val="0"/>
        </w:rPr>
        <w:t xml:space="preserve">Dataset augmentation tools: fuzzing, paraphrasing, edge-case generation</w:t>
      </w:r>
    </w:p>
    <w:p w:rsidR="00000000" w:rsidDel="00000000" w:rsidP="00000000" w:rsidRDefault="00000000" w:rsidRPr="00000000" w14:paraId="0000014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2e"/>
          <w:sz w:val="22"/>
          <w:szCs w:val="22"/>
          <w:u w:val="none"/>
          <w:shd w:fill="auto" w:val="clear"/>
          <w:vertAlign w:val="baseline"/>
          <w:rtl w:val="0"/>
        </w:rPr>
        <w:t xml:space="preserve">Comment threads on evaluation run results</w:t>
      </w:r>
    </w:p>
    <w:p w:rsidR="00000000" w:rsidDel="00000000" w:rsidP="00000000" w:rsidRDefault="00000000" w:rsidRPr="00000000" w14:paraId="0000014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2e"/>
          <w:sz w:val="22"/>
          <w:szCs w:val="22"/>
          <w:u w:val="none"/>
          <w:shd w:fill="auto" w:val="clear"/>
          <w:vertAlign w:val="baseline"/>
          <w:rtl w:val="0"/>
        </w:rPr>
        <w:t xml:space="preserve">Air-gapped deployment option for regulated industries</w:t>
      </w:r>
    </w:p>
    <w:p w:rsidR="00000000" w:rsidDel="00000000" w:rsidP="00000000" w:rsidRDefault="00000000" w:rsidRPr="00000000" w14:paraId="0000014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2e"/>
          <w:sz w:val="22"/>
          <w:szCs w:val="22"/>
          <w:u w:val="none"/>
          <w:shd w:fill="auto" w:val="clear"/>
          <w:vertAlign w:val="baseline"/>
          <w:rtl w:val="0"/>
        </w:rPr>
        <w:t xml:space="preserve">Synapse native integration: grounding verification and memory staleness detection</w:t>
      </w:r>
    </w:p>
    <w:p w:rsidR="00000000" w:rsidDel="00000000" w:rsidP="00000000" w:rsidRDefault="00000000" w:rsidRPr="00000000" w14:paraId="0000014A">
      <w:pPr>
        <w:spacing w:after="80" w:before="0" w:lineRule="auto"/>
        <w:rPr/>
      </w:pPr>
      <w:r w:rsidDel="00000000" w:rsidR="00000000" w:rsidRPr="00000000">
        <w:rPr>
          <w:rtl w:val="0"/>
        </w:rPr>
      </w:r>
    </w:p>
    <w:p w:rsidR="00000000" w:rsidDel="00000000" w:rsidP="00000000" w:rsidRDefault="00000000" w:rsidRPr="00000000" w14:paraId="0000014B">
      <w:pPr>
        <w:pStyle w:val="Heading2"/>
        <w:spacing w:after="80" w:before="280" w:lineRule="auto"/>
        <w:rPr/>
      </w:pPr>
      <w:r w:rsidDel="00000000" w:rsidR="00000000" w:rsidRPr="00000000">
        <w:rPr>
          <w:rFonts w:ascii="Arial" w:cs="Arial" w:eastAsia="Arial" w:hAnsi="Arial"/>
          <w:b w:val="1"/>
          <w:bCs w:val="1"/>
          <w:color w:val="1a1a2e"/>
          <w:sz w:val="26"/>
          <w:szCs w:val="26"/>
          <w:rtl w:val="0"/>
        </w:rPr>
        <w:t xml:space="preserve">8.3  V2 — Q1 2027</w:t>
      </w:r>
      <w:r w:rsidDel="00000000" w:rsidR="00000000" w:rsidRPr="00000000">
        <w:rPr>
          <w:rtl w:val="0"/>
        </w:rPr>
      </w:r>
    </w:p>
    <w:p w:rsidR="00000000" w:rsidDel="00000000" w:rsidP="00000000" w:rsidRDefault="00000000" w:rsidRPr="00000000" w14:paraId="0000014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2e"/>
          <w:sz w:val="22"/>
          <w:szCs w:val="22"/>
          <w:u w:val="none"/>
          <w:shd w:fill="auto" w:val="clear"/>
          <w:vertAlign w:val="baseline"/>
          <w:rtl w:val="0"/>
        </w:rPr>
        <w:t xml:space="preserve">Automated prompt optimization (DSPy-style) — V1 identifies failures; V2 suggests fixes</w:t>
      </w:r>
    </w:p>
    <w:p w:rsidR="00000000" w:rsidDel="00000000" w:rsidP="00000000" w:rsidRDefault="00000000" w:rsidRPr="00000000" w14:paraId="0000014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2e"/>
          <w:sz w:val="22"/>
          <w:szCs w:val="22"/>
          <w:u w:val="none"/>
          <w:shd w:fill="auto" w:val="clear"/>
          <w:vertAlign w:val="baseline"/>
          <w:rtl w:val="0"/>
        </w:rPr>
        <w:t xml:space="preserve">Nzube native integration: governance compliance rubrics auto-generated from SCL policies</w:t>
      </w:r>
    </w:p>
    <w:p w:rsidR="00000000" w:rsidDel="00000000" w:rsidP="00000000" w:rsidRDefault="00000000" w:rsidRPr="00000000" w14:paraId="0000014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2e"/>
          <w:sz w:val="22"/>
          <w:szCs w:val="22"/>
          <w:u w:val="none"/>
          <w:shd w:fill="auto" w:val="clear"/>
          <w:vertAlign w:val="baseline"/>
          <w:rtl w:val="0"/>
        </w:rPr>
        <w:t xml:space="preserve">Deep SaaS integrations: Salesforce, Zendesk, HubSpot</w:t>
      </w:r>
    </w:p>
    <w:p w:rsidR="00000000" w:rsidDel="00000000" w:rsidP="00000000" w:rsidRDefault="00000000" w:rsidRPr="00000000" w14:paraId="0000014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2e"/>
          <w:sz w:val="22"/>
          <w:szCs w:val="22"/>
          <w:u w:val="none"/>
          <w:shd w:fill="auto" w:val="clear"/>
          <w:vertAlign w:val="baseline"/>
          <w:rtl w:val="0"/>
        </w:rPr>
        <w:t xml:space="preserve">Complex RAG evaluation: Context Precision and Context Recall metrics</w:t>
      </w:r>
    </w:p>
    <w:p w:rsidR="00000000" w:rsidDel="00000000" w:rsidP="00000000" w:rsidRDefault="00000000" w:rsidRPr="00000000" w14:paraId="0000015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2e"/>
          <w:sz w:val="22"/>
          <w:szCs w:val="22"/>
          <w:u w:val="none"/>
          <w:shd w:fill="auto" w:val="clear"/>
          <w:vertAlign w:val="baseline"/>
          <w:rtl w:val="0"/>
        </w:rPr>
        <w:t xml:space="preserve">LoRA fine-tuning triggers from accumulated failure datasets</w:t>
      </w:r>
    </w:p>
    <w:p w:rsidR="00000000" w:rsidDel="00000000" w:rsidP="00000000" w:rsidRDefault="00000000" w:rsidRPr="00000000" w14:paraId="0000015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2e"/>
          <w:sz w:val="22"/>
          <w:szCs w:val="22"/>
          <w:u w:val="none"/>
          <w:shd w:fill="auto" w:val="clear"/>
          <w:vertAlign w:val="baseline"/>
          <w:rtl w:val="0"/>
        </w:rPr>
        <w:t xml:space="preserve">FAKS identity-scoped evaluation: behavioral verification per authorized agent identity</w:t>
      </w:r>
    </w:p>
    <w:p w:rsidR="00000000" w:rsidDel="00000000" w:rsidP="00000000" w:rsidRDefault="00000000" w:rsidRPr="00000000" w14:paraId="00000152">
      <w:pPr>
        <w:spacing w:after="120" w:before="0" w:lineRule="auto"/>
        <w:rPr/>
      </w:pPr>
      <w:r w:rsidDel="00000000" w:rsidR="00000000" w:rsidRPr="00000000">
        <w:rPr>
          <w:rtl w:val="0"/>
        </w:rPr>
      </w:r>
    </w:p>
    <w:p w:rsidR="00000000" w:rsidDel="00000000" w:rsidP="00000000" w:rsidRDefault="00000000" w:rsidRPr="00000000" w14:paraId="00000153">
      <w:pPr>
        <w:pStyle w:val="Heading2"/>
        <w:spacing w:after="80" w:before="280" w:lineRule="auto"/>
        <w:rPr/>
      </w:pPr>
      <w:r w:rsidDel="00000000" w:rsidR="00000000" w:rsidRPr="00000000">
        <w:rPr>
          <w:rFonts w:ascii="Arial" w:cs="Arial" w:eastAsia="Arial" w:hAnsi="Arial"/>
          <w:b w:val="1"/>
          <w:bCs w:val="1"/>
          <w:color w:val="1a1a2e"/>
          <w:sz w:val="26"/>
          <w:szCs w:val="26"/>
          <w:rtl w:val="0"/>
        </w:rPr>
        <w:t xml:space="preserve">8.4  Explicitly Out of Scope for MVP</w:t>
      </w:r>
      <w:r w:rsidDel="00000000" w:rsidR="00000000" w:rsidRPr="00000000">
        <w:rPr>
          <w:rtl w:val="0"/>
        </w:rPr>
      </w:r>
    </w:p>
    <w:tbl>
      <w:tblPr>
        <w:tblStyle w:val="Table1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e63946" w:space="0" w:sz="12" w:val="single"/>
              <w:left w:color="e63946" w:space="0" w:sz="12" w:val="single"/>
              <w:bottom w:color="000000" w:space="0" w:sz="0" w:val="nil"/>
              <w:right w:color="000000" w:space="0" w:sz="0" w:val="nil"/>
            </w:tcBorders>
            <w:shd w:fill="fff7ed" w:val="clear"/>
            <w:tcMar>
              <w:top w:w="100.0" w:type="dxa"/>
              <w:left w:w="200.0" w:type="dxa"/>
              <w:bottom w:w="100.0" w:type="dxa"/>
              <w:right w:w="200.0" w:type="dxa"/>
            </w:tcMar>
          </w:tcPr>
          <w:p w:rsidR="00000000" w:rsidDel="00000000" w:rsidP="00000000" w:rsidRDefault="00000000" w:rsidRPr="00000000" w14:paraId="00000154">
            <w:pPr>
              <w:spacing w:after="40" w:before="0" w:lineRule="auto"/>
              <w:rPr/>
            </w:pPr>
            <w:r w:rsidDel="00000000" w:rsidR="00000000" w:rsidRPr="00000000">
              <w:rPr>
                <w:rFonts w:ascii="Arial" w:cs="Arial" w:eastAsia="Arial" w:hAnsi="Arial"/>
                <w:b w:val="0"/>
                <w:bCs w:val="0"/>
                <w:color w:val="1a1a2e"/>
                <w:sz w:val="22"/>
                <w:szCs w:val="22"/>
                <w:rtl w:val="0"/>
              </w:rPr>
              <w:t xml:space="preserve">The following are intentional exclusions from V1, not future commitments. Engineering velocity toward Q3 requires a disciplined boundary.</w:t>
            </w:r>
            <w:r w:rsidDel="00000000" w:rsidR="00000000" w:rsidRPr="00000000">
              <w:rPr>
                <w:rtl w:val="0"/>
              </w:rPr>
            </w:r>
          </w:p>
        </w:tc>
      </w:tr>
    </w:tbl>
    <w:p w:rsidR="00000000" w:rsidDel="00000000" w:rsidP="00000000" w:rsidRDefault="00000000" w:rsidRPr="00000000" w14:paraId="00000155">
      <w:pPr>
        <w:spacing w:after="80" w:before="0" w:lineRule="auto"/>
        <w:rPr/>
      </w:pPr>
      <w:r w:rsidDel="00000000" w:rsidR="00000000" w:rsidRPr="00000000">
        <w:rPr>
          <w:rtl w:val="0"/>
        </w:rPr>
      </w:r>
    </w:p>
    <w:p w:rsidR="00000000" w:rsidDel="00000000" w:rsidP="00000000" w:rsidRDefault="00000000" w:rsidRPr="00000000" w14:paraId="0000015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2e"/>
          <w:sz w:val="22"/>
          <w:szCs w:val="22"/>
          <w:u w:val="none"/>
          <w:shd w:fill="auto" w:val="clear"/>
          <w:vertAlign w:val="baseline"/>
          <w:rtl w:val="0"/>
        </w:rPr>
        <w:t xml:space="preserve">Automated prompt rewriting or optimization</w:t>
      </w:r>
    </w:p>
    <w:p w:rsidR="00000000" w:rsidDel="00000000" w:rsidP="00000000" w:rsidRDefault="00000000" w:rsidRPr="00000000" w14:paraId="0000015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2e"/>
          <w:sz w:val="22"/>
          <w:szCs w:val="22"/>
          <w:u w:val="none"/>
          <w:shd w:fill="auto" w:val="clear"/>
          <w:vertAlign w:val="baseline"/>
          <w:rtl w:val="0"/>
        </w:rPr>
        <w:t xml:space="preserve">Native CRM / helpdesk integrations</w:t>
      </w:r>
    </w:p>
    <w:p w:rsidR="00000000" w:rsidDel="00000000" w:rsidP="00000000" w:rsidRDefault="00000000" w:rsidRPr="00000000" w14:paraId="0000015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2e"/>
          <w:sz w:val="22"/>
          <w:szCs w:val="22"/>
          <w:u w:val="none"/>
          <w:shd w:fill="auto" w:val="clear"/>
          <w:vertAlign w:val="baseline"/>
          <w:rtl w:val="0"/>
        </w:rPr>
        <w:t xml:space="preserve">Fine-tuning job triggers from evaluation results</w:t>
      </w:r>
    </w:p>
    <w:p w:rsidR="00000000" w:rsidDel="00000000" w:rsidP="00000000" w:rsidRDefault="00000000" w:rsidRPr="00000000" w14:paraId="0000015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2e"/>
          <w:sz w:val="22"/>
          <w:szCs w:val="22"/>
          <w:u w:val="none"/>
          <w:shd w:fill="auto" w:val="clear"/>
          <w:vertAlign w:val="baseline"/>
          <w:rtl w:val="0"/>
        </w:rPr>
        <w:t xml:space="preserve">Deep RAG retrieval metrics (Context Precision / Recall)</w:t>
      </w:r>
    </w:p>
    <w:p w:rsidR="00000000" w:rsidDel="00000000" w:rsidP="00000000" w:rsidRDefault="00000000" w:rsidRPr="00000000" w14:paraId="0000015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2e"/>
          <w:sz w:val="22"/>
          <w:szCs w:val="22"/>
          <w:u w:val="none"/>
          <w:shd w:fill="auto" w:val="clear"/>
          <w:vertAlign w:val="baseline"/>
          <w:rtl w:val="0"/>
        </w:rPr>
        <w:t xml:space="preserve">Multi-agent interaction evaluation</w:t>
      </w:r>
    </w:p>
    <w:p w:rsidR="00000000" w:rsidDel="00000000" w:rsidP="00000000" w:rsidRDefault="00000000" w:rsidRPr="00000000" w14:paraId="0000015B">
      <w:pPr>
        <w:spacing w:after="200" w:before="0" w:lineRule="auto"/>
        <w:rPr/>
      </w:pPr>
      <w:r w:rsidDel="00000000" w:rsidR="00000000" w:rsidRPr="00000000">
        <w:rPr>
          <w:rtl w:val="0"/>
        </w:rPr>
      </w:r>
    </w:p>
    <w:p w:rsidR="00000000" w:rsidDel="00000000" w:rsidP="00000000" w:rsidRDefault="00000000" w:rsidRPr="00000000" w14:paraId="0000015C">
      <w:pPr>
        <w:rPr/>
      </w:pPr>
      <w:r w:rsidDel="00000000" w:rsidR="00000000" w:rsidRPr="00000000">
        <w:rPr>
          <w:rtl w:val="0"/>
        </w:rPr>
        <w:br w:type="textWrapping"/>
      </w:r>
    </w:p>
    <w:p w:rsidR="00000000" w:rsidDel="00000000" w:rsidP="00000000" w:rsidRDefault="00000000" w:rsidRPr="00000000" w14:paraId="0000015D">
      <w:pPr>
        <w:pStyle w:val="Heading1"/>
        <w:pBdr>
          <w:bottom w:color="00c2cb" w:space="4" w:sz="8" w:val="single"/>
        </w:pBdr>
        <w:spacing w:after="120" w:before="320" w:lineRule="auto"/>
        <w:rPr/>
      </w:pPr>
      <w:r w:rsidDel="00000000" w:rsidR="00000000" w:rsidRPr="00000000">
        <w:rPr>
          <w:rFonts w:ascii="Arial" w:cs="Arial" w:eastAsia="Arial" w:hAnsi="Arial"/>
          <w:b w:val="1"/>
          <w:bCs w:val="1"/>
          <w:color w:val="1a1a2e"/>
          <w:sz w:val="36"/>
          <w:szCs w:val="36"/>
          <w:rtl w:val="0"/>
        </w:rPr>
        <w:t xml:space="preserve">9. Risks &amp; Mitigations</w:t>
      </w:r>
      <w:r w:rsidDel="00000000" w:rsidR="00000000" w:rsidRPr="00000000">
        <w:rPr>
          <w:rtl w:val="0"/>
        </w:rPr>
      </w:r>
    </w:p>
    <w:p w:rsidR="00000000" w:rsidDel="00000000" w:rsidP="00000000" w:rsidRDefault="00000000" w:rsidRPr="00000000" w14:paraId="0000015E">
      <w:pPr>
        <w:spacing w:after="60" w:before="0" w:lineRule="auto"/>
        <w:rPr/>
      </w:pPr>
      <w:r w:rsidDel="00000000" w:rsidR="00000000" w:rsidRPr="00000000">
        <w:rPr>
          <w:rtl w:val="0"/>
        </w:rPr>
      </w:r>
    </w:p>
    <w:tbl>
      <w:tblPr>
        <w:tblStyle w:val="Table1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1400"/>
        <w:gridCol w:w="5160"/>
        <w:tblGridChange w:id="0">
          <w:tblGrid>
            <w:gridCol w:w="2800"/>
            <w:gridCol w:w="1400"/>
            <w:gridCol w:w="5160"/>
          </w:tblGrid>
        </w:tblGridChange>
      </w:tblGrid>
      <w:tr>
        <w:trPr>
          <w:cantSplit w:val="0"/>
          <w:tblHeader w:val="1"/>
        </w:trPr>
        <w:tc>
          <w:tcPr>
            <w:tcBorders>
              <w:top w:color="00c2cb" w:space="0" w:sz="4" w:val="single"/>
              <w:left w:color="00c2cb" w:space="0" w:sz="4" w:val="single"/>
              <w:bottom w:color="00c2cb" w:space="0" w:sz="4" w:val="single"/>
              <w:right w:color="00c2cb" w:space="0" w:sz="4" w:val="single"/>
            </w:tcBorders>
            <w:shd w:fill="1a1a2e" w:val="clear"/>
            <w:tcMar>
              <w:top w:w="100.0" w:type="dxa"/>
              <w:left w:w="120.0" w:type="dxa"/>
              <w:bottom w:w="100.0" w:type="dxa"/>
              <w:right w:w="120.0" w:type="dxa"/>
            </w:tcMar>
          </w:tcPr>
          <w:p w:rsidR="00000000" w:rsidDel="00000000" w:rsidP="00000000" w:rsidRDefault="00000000" w:rsidRPr="00000000" w14:paraId="0000015F">
            <w:pPr>
              <w:rPr/>
            </w:pPr>
            <w:r w:rsidDel="00000000" w:rsidR="00000000" w:rsidRPr="00000000">
              <w:rPr>
                <w:rFonts w:ascii="Arial" w:cs="Arial" w:eastAsia="Arial" w:hAnsi="Arial"/>
                <w:b w:val="1"/>
                <w:bCs w:val="1"/>
                <w:color w:val="ffffff"/>
                <w:sz w:val="20"/>
                <w:szCs w:val="20"/>
                <w:rtl w:val="0"/>
              </w:rPr>
              <w:t xml:space="preserve">Risk</w:t>
            </w:r>
            <w:r w:rsidDel="00000000" w:rsidR="00000000" w:rsidRPr="00000000">
              <w:rPr>
                <w:rtl w:val="0"/>
              </w:rPr>
            </w:r>
          </w:p>
        </w:tc>
        <w:tc>
          <w:tcPr>
            <w:tcBorders>
              <w:top w:color="00c2cb" w:space="0" w:sz="4" w:val="single"/>
              <w:left w:color="00c2cb" w:space="0" w:sz="4" w:val="single"/>
              <w:bottom w:color="00c2cb" w:space="0" w:sz="4" w:val="single"/>
              <w:right w:color="00c2cb" w:space="0" w:sz="4" w:val="single"/>
            </w:tcBorders>
            <w:shd w:fill="1a1a2e" w:val="clear"/>
            <w:tcMar>
              <w:top w:w="100.0" w:type="dxa"/>
              <w:left w:w="120.0" w:type="dxa"/>
              <w:bottom w:w="100.0" w:type="dxa"/>
              <w:right w:w="120.0" w:type="dxa"/>
            </w:tcMar>
          </w:tcPr>
          <w:p w:rsidR="00000000" w:rsidDel="00000000" w:rsidP="00000000" w:rsidRDefault="00000000" w:rsidRPr="00000000" w14:paraId="00000160">
            <w:pPr>
              <w:rPr/>
            </w:pPr>
            <w:r w:rsidDel="00000000" w:rsidR="00000000" w:rsidRPr="00000000">
              <w:rPr>
                <w:rFonts w:ascii="Arial" w:cs="Arial" w:eastAsia="Arial" w:hAnsi="Arial"/>
                <w:b w:val="1"/>
                <w:bCs w:val="1"/>
                <w:color w:val="ffffff"/>
                <w:sz w:val="20"/>
                <w:szCs w:val="20"/>
                <w:rtl w:val="0"/>
              </w:rPr>
              <w:t xml:space="preserve">Severity</w:t>
            </w:r>
            <w:r w:rsidDel="00000000" w:rsidR="00000000" w:rsidRPr="00000000">
              <w:rPr>
                <w:rtl w:val="0"/>
              </w:rPr>
            </w:r>
          </w:p>
        </w:tc>
        <w:tc>
          <w:tcPr>
            <w:tcBorders>
              <w:top w:color="00c2cb" w:space="0" w:sz="4" w:val="single"/>
              <w:left w:color="00c2cb" w:space="0" w:sz="4" w:val="single"/>
              <w:bottom w:color="00c2cb" w:space="0" w:sz="4" w:val="single"/>
              <w:right w:color="00c2cb" w:space="0" w:sz="4" w:val="single"/>
            </w:tcBorders>
            <w:shd w:fill="1a1a2e" w:val="clear"/>
            <w:tcMar>
              <w:top w:w="100.0" w:type="dxa"/>
              <w:left w:w="120.0" w:type="dxa"/>
              <w:bottom w:w="100.0" w:type="dxa"/>
              <w:right w:w="120.0" w:type="dxa"/>
            </w:tcMar>
          </w:tcPr>
          <w:p w:rsidR="00000000" w:rsidDel="00000000" w:rsidP="00000000" w:rsidRDefault="00000000" w:rsidRPr="00000000" w14:paraId="00000161">
            <w:pPr>
              <w:rPr/>
            </w:pPr>
            <w:r w:rsidDel="00000000" w:rsidR="00000000" w:rsidRPr="00000000">
              <w:rPr>
                <w:rFonts w:ascii="Arial" w:cs="Arial" w:eastAsia="Arial" w:hAnsi="Arial"/>
                <w:b w:val="1"/>
                <w:bCs w:val="1"/>
                <w:color w:val="ffffff"/>
                <w:sz w:val="20"/>
                <w:szCs w:val="20"/>
                <w:rtl w:val="0"/>
              </w:rPr>
              <w:t xml:space="preserve">Mitigation</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62">
            <w:pPr>
              <w:jc w:val="left"/>
              <w:rPr/>
            </w:pPr>
            <w:r w:rsidDel="00000000" w:rsidR="00000000" w:rsidRPr="00000000">
              <w:rPr>
                <w:rFonts w:ascii="Arial" w:cs="Arial" w:eastAsia="Arial" w:hAnsi="Arial"/>
                <w:b w:val="0"/>
                <w:bCs w:val="0"/>
                <w:color w:val="1a1a2e"/>
                <w:sz w:val="20"/>
                <w:szCs w:val="20"/>
                <w:rtl w:val="0"/>
              </w:rPr>
              <w:t xml:space="preserve">LLM judge consistency: judge model may produce inconsistent scores on identical inputs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ee2e2" w:val="clear"/>
            <w:tcMar>
              <w:top w:w="80.0" w:type="dxa"/>
              <w:left w:w="120.0" w:type="dxa"/>
              <w:bottom w:w="80.0" w:type="dxa"/>
              <w:right w:w="120.0" w:type="dxa"/>
            </w:tcMar>
          </w:tcPr>
          <w:p w:rsidR="00000000" w:rsidDel="00000000" w:rsidP="00000000" w:rsidRDefault="00000000" w:rsidRPr="00000000" w14:paraId="00000163">
            <w:pPr>
              <w:jc w:val="center"/>
              <w:rPr/>
            </w:pPr>
            <w:r w:rsidDel="00000000" w:rsidR="00000000" w:rsidRPr="00000000">
              <w:rPr>
                <w:rFonts w:ascii="Arial" w:cs="Arial" w:eastAsia="Arial" w:hAnsi="Arial"/>
                <w:b w:val="1"/>
                <w:bCs w:val="1"/>
                <w:color w:val="e63946"/>
                <w:sz w:val="20"/>
                <w:szCs w:val="20"/>
                <w:rtl w:val="0"/>
              </w:rPr>
              <w:t xml:space="preserve">High</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64">
            <w:pPr>
              <w:jc w:val="left"/>
              <w:rPr/>
            </w:pPr>
            <w:r w:rsidDel="00000000" w:rsidR="00000000" w:rsidRPr="00000000">
              <w:rPr>
                <w:rFonts w:ascii="Arial" w:cs="Arial" w:eastAsia="Arial" w:hAnsi="Arial"/>
                <w:b w:val="0"/>
                <w:bCs w:val="0"/>
                <w:color w:val="1a1a2e"/>
                <w:sz w:val="20"/>
                <w:szCs w:val="20"/>
                <w:rtl w:val="0"/>
              </w:rPr>
              <w:t xml:space="preserve">Implement deterministic heuristic pre-filters. Cache judge outputs for identical input/rubric pairs. Expose judge confidence intervals in the UI.</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65">
            <w:pPr>
              <w:jc w:val="left"/>
              <w:rPr/>
            </w:pPr>
            <w:r w:rsidDel="00000000" w:rsidR="00000000" w:rsidRPr="00000000">
              <w:rPr>
                <w:rFonts w:ascii="Arial" w:cs="Arial" w:eastAsia="Arial" w:hAnsi="Arial"/>
                <w:b w:val="0"/>
                <w:bCs w:val="0"/>
                <w:color w:val="1a1a2e"/>
                <w:sz w:val="20"/>
                <w:szCs w:val="20"/>
                <w:rtl w:val="0"/>
              </w:rPr>
              <w:t xml:space="preserve">Compute cost of LLM-as-a-Judge at scale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ef9c3" w:val="clear"/>
            <w:tcMar>
              <w:top w:w="80.0" w:type="dxa"/>
              <w:left w:w="120.0" w:type="dxa"/>
              <w:bottom w:w="80.0" w:type="dxa"/>
              <w:right w:w="120.0" w:type="dxa"/>
            </w:tcMar>
          </w:tcPr>
          <w:p w:rsidR="00000000" w:rsidDel="00000000" w:rsidP="00000000" w:rsidRDefault="00000000" w:rsidRPr="00000000" w14:paraId="00000166">
            <w:pPr>
              <w:jc w:val="center"/>
              <w:rPr/>
            </w:pPr>
            <w:r w:rsidDel="00000000" w:rsidR="00000000" w:rsidRPr="00000000">
              <w:rPr>
                <w:rFonts w:ascii="Arial" w:cs="Arial" w:eastAsia="Arial" w:hAnsi="Arial"/>
                <w:b w:val="1"/>
                <w:bCs w:val="1"/>
                <w:color w:val="d97706"/>
                <w:sz w:val="20"/>
                <w:szCs w:val="20"/>
                <w:rtl w:val="0"/>
              </w:rPr>
              <w:t xml:space="preserve">Medium</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67">
            <w:pPr>
              <w:jc w:val="left"/>
              <w:rPr/>
            </w:pPr>
            <w:r w:rsidDel="00000000" w:rsidR="00000000" w:rsidRPr="00000000">
              <w:rPr>
                <w:rFonts w:ascii="Arial" w:cs="Arial" w:eastAsia="Arial" w:hAnsi="Arial"/>
                <w:b w:val="0"/>
                <w:bCs w:val="0"/>
                <w:color w:val="1a1a2e"/>
                <w:sz w:val="20"/>
                <w:szCs w:val="20"/>
                <w:rtl w:val="0"/>
              </w:rPr>
              <w:t xml:space="preserve">Layered evaluation cascade runs heuristics first. Sampling mode for high-volume production monitoring. Configurable judge model selection (cheaper judge for high volume).</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68">
            <w:pPr>
              <w:jc w:val="left"/>
              <w:rPr/>
            </w:pPr>
            <w:r w:rsidDel="00000000" w:rsidR="00000000" w:rsidRPr="00000000">
              <w:rPr>
                <w:rFonts w:ascii="Arial" w:cs="Arial" w:eastAsia="Arial" w:hAnsi="Arial"/>
                <w:b w:val="0"/>
                <w:bCs w:val="0"/>
                <w:color w:val="1a1a2e"/>
                <w:sz w:val="20"/>
                <w:szCs w:val="20"/>
                <w:rtl w:val="0"/>
              </w:rPr>
              <w:t xml:space="preserve">Enterprise data privacy concerns blocking SDK adoption</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ee2e2" w:val="clear"/>
            <w:tcMar>
              <w:top w:w="80.0" w:type="dxa"/>
              <w:left w:w="120.0" w:type="dxa"/>
              <w:bottom w:w="80.0" w:type="dxa"/>
              <w:right w:w="120.0" w:type="dxa"/>
            </w:tcMar>
          </w:tcPr>
          <w:p w:rsidR="00000000" w:rsidDel="00000000" w:rsidP="00000000" w:rsidRDefault="00000000" w:rsidRPr="00000000" w14:paraId="00000169">
            <w:pPr>
              <w:jc w:val="center"/>
              <w:rPr/>
            </w:pPr>
            <w:r w:rsidDel="00000000" w:rsidR="00000000" w:rsidRPr="00000000">
              <w:rPr>
                <w:rFonts w:ascii="Arial" w:cs="Arial" w:eastAsia="Arial" w:hAnsi="Arial"/>
                <w:b w:val="1"/>
                <w:bCs w:val="1"/>
                <w:color w:val="e63946"/>
                <w:sz w:val="20"/>
                <w:szCs w:val="20"/>
                <w:rtl w:val="0"/>
              </w:rPr>
              <w:t xml:space="preserve">High</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6A">
            <w:pPr>
              <w:jc w:val="left"/>
              <w:rPr/>
            </w:pPr>
            <w:r w:rsidDel="00000000" w:rsidR="00000000" w:rsidRPr="00000000">
              <w:rPr>
                <w:rFonts w:ascii="Arial" w:cs="Arial" w:eastAsia="Arial" w:hAnsi="Arial"/>
                <w:b w:val="0"/>
                <w:bCs w:val="0"/>
                <w:color w:val="1a1a2e"/>
                <w:sz w:val="20"/>
                <w:szCs w:val="20"/>
                <w:rtl w:val="0"/>
              </w:rPr>
              <w:t xml:space="preserve">Local/VPC deployment is P0, not V2. Docker image ships at launch. SOC 2 audit preparation begins in parallel with engineering.</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6B">
            <w:pPr>
              <w:jc w:val="left"/>
              <w:rPr/>
            </w:pPr>
            <w:r w:rsidDel="00000000" w:rsidR="00000000" w:rsidRPr="00000000">
              <w:rPr>
                <w:rFonts w:ascii="Arial" w:cs="Arial" w:eastAsia="Arial" w:hAnsi="Arial"/>
                <w:b w:val="0"/>
                <w:bCs w:val="0"/>
                <w:color w:val="1a1a2e"/>
                <w:sz w:val="20"/>
                <w:szCs w:val="20"/>
                <w:rtl w:val="0"/>
              </w:rPr>
              <w:t xml:space="preserve">Open-source fork creates competing product</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ef9c3" w:val="clear"/>
            <w:tcMar>
              <w:top w:w="80.0" w:type="dxa"/>
              <w:left w:w="120.0" w:type="dxa"/>
              <w:bottom w:w="80.0" w:type="dxa"/>
              <w:right w:w="120.0" w:type="dxa"/>
            </w:tcMar>
          </w:tcPr>
          <w:p w:rsidR="00000000" w:rsidDel="00000000" w:rsidP="00000000" w:rsidRDefault="00000000" w:rsidRPr="00000000" w14:paraId="0000016C">
            <w:pPr>
              <w:jc w:val="center"/>
              <w:rPr/>
            </w:pPr>
            <w:r w:rsidDel="00000000" w:rsidR="00000000" w:rsidRPr="00000000">
              <w:rPr>
                <w:rFonts w:ascii="Arial" w:cs="Arial" w:eastAsia="Arial" w:hAnsi="Arial"/>
                <w:b w:val="1"/>
                <w:bCs w:val="1"/>
                <w:color w:val="d97706"/>
                <w:sz w:val="20"/>
                <w:szCs w:val="20"/>
                <w:rtl w:val="0"/>
              </w:rPr>
              <w:t xml:space="preserve">Medium</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6D">
            <w:pPr>
              <w:jc w:val="left"/>
              <w:rPr/>
            </w:pPr>
            <w:r w:rsidDel="00000000" w:rsidR="00000000" w:rsidRPr="00000000">
              <w:rPr>
                <w:rFonts w:ascii="Arial" w:cs="Arial" w:eastAsia="Arial" w:hAnsi="Arial"/>
                <w:b w:val="0"/>
                <w:bCs w:val="0"/>
                <w:color w:val="1a1a2e"/>
                <w:sz w:val="20"/>
                <w:szCs w:val="20"/>
                <w:rtl w:val="0"/>
              </w:rPr>
              <w:t xml:space="preserve">Commercial moat lives in the Creator Sandbox UI and enterprise integration layer, not the evaluation engine. Community forks expand the ecosystem and validate the standard.</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6E">
            <w:pPr>
              <w:jc w:val="left"/>
              <w:rPr/>
            </w:pPr>
            <w:r w:rsidDel="00000000" w:rsidR="00000000" w:rsidRPr="00000000">
              <w:rPr>
                <w:rFonts w:ascii="Arial" w:cs="Arial" w:eastAsia="Arial" w:hAnsi="Arial"/>
                <w:b w:val="0"/>
                <w:bCs w:val="0"/>
                <w:color w:val="1a1a2e"/>
                <w:sz w:val="20"/>
                <w:szCs w:val="20"/>
                <w:rtl w:val="0"/>
              </w:rPr>
              <w:t xml:space="preserve">Model provider API deprecations breaking Arena</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dcfce7" w:val="clear"/>
            <w:tcMar>
              <w:top w:w="80.0" w:type="dxa"/>
              <w:left w:w="120.0" w:type="dxa"/>
              <w:bottom w:w="80.0" w:type="dxa"/>
              <w:right w:w="120.0" w:type="dxa"/>
            </w:tcMar>
          </w:tcPr>
          <w:p w:rsidR="00000000" w:rsidDel="00000000" w:rsidP="00000000" w:rsidRDefault="00000000" w:rsidRPr="00000000" w14:paraId="0000016F">
            <w:pPr>
              <w:jc w:val="center"/>
              <w:rPr/>
            </w:pPr>
            <w:r w:rsidDel="00000000" w:rsidR="00000000" w:rsidRPr="00000000">
              <w:rPr>
                <w:rFonts w:ascii="Arial" w:cs="Arial" w:eastAsia="Arial" w:hAnsi="Arial"/>
                <w:b w:val="1"/>
                <w:bCs w:val="1"/>
                <w:color w:val="16a34a"/>
                <w:sz w:val="20"/>
                <w:szCs w:val="20"/>
                <w:rtl w:val="0"/>
              </w:rPr>
              <w:t xml:space="preserve">Low</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70">
            <w:pPr>
              <w:jc w:val="left"/>
              <w:rPr/>
            </w:pPr>
            <w:r w:rsidDel="00000000" w:rsidR="00000000" w:rsidRPr="00000000">
              <w:rPr>
                <w:rFonts w:ascii="Arial" w:cs="Arial" w:eastAsia="Arial" w:hAnsi="Arial"/>
                <w:b w:val="0"/>
                <w:bCs w:val="0"/>
                <w:color w:val="1a1a2e"/>
                <w:sz w:val="20"/>
                <w:szCs w:val="20"/>
                <w:rtl w:val="0"/>
              </w:rPr>
              <w:t xml:space="preserve">Abstraction layer isolates model-specific API calls. Provider rotation takes &lt; 1 engineering day. Community maintains connector library.</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71">
            <w:pPr>
              <w:jc w:val="left"/>
              <w:rPr/>
            </w:pPr>
            <w:r w:rsidDel="00000000" w:rsidR="00000000" w:rsidRPr="00000000">
              <w:rPr>
                <w:rFonts w:ascii="Arial" w:cs="Arial" w:eastAsia="Arial" w:hAnsi="Arial"/>
                <w:b w:val="0"/>
                <w:bCs w:val="0"/>
                <w:color w:val="1a1a2e"/>
                <w:sz w:val="20"/>
                <w:szCs w:val="20"/>
                <w:rtl w:val="0"/>
              </w:rPr>
              <w:t xml:space="preserve">Q3 release date slipping under feature scope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ee2e2" w:val="clear"/>
            <w:tcMar>
              <w:top w:w="80.0" w:type="dxa"/>
              <w:left w:w="120.0" w:type="dxa"/>
              <w:bottom w:w="80.0" w:type="dxa"/>
              <w:right w:w="120.0" w:type="dxa"/>
            </w:tcMar>
          </w:tcPr>
          <w:p w:rsidR="00000000" w:rsidDel="00000000" w:rsidP="00000000" w:rsidRDefault="00000000" w:rsidRPr="00000000" w14:paraId="00000172">
            <w:pPr>
              <w:jc w:val="center"/>
              <w:rPr/>
            </w:pPr>
            <w:r w:rsidDel="00000000" w:rsidR="00000000" w:rsidRPr="00000000">
              <w:rPr>
                <w:rFonts w:ascii="Arial" w:cs="Arial" w:eastAsia="Arial" w:hAnsi="Arial"/>
                <w:b w:val="1"/>
                <w:bCs w:val="1"/>
                <w:color w:val="e63946"/>
                <w:sz w:val="20"/>
                <w:szCs w:val="20"/>
                <w:rtl w:val="0"/>
              </w:rPr>
              <w:t xml:space="preserve">High</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73">
            <w:pPr>
              <w:jc w:val="left"/>
              <w:rPr/>
            </w:pPr>
            <w:r w:rsidDel="00000000" w:rsidR="00000000" w:rsidRPr="00000000">
              <w:rPr>
                <w:rFonts w:ascii="Arial" w:cs="Arial" w:eastAsia="Arial" w:hAnsi="Arial"/>
                <w:b w:val="0"/>
                <w:bCs w:val="0"/>
                <w:color w:val="1a1a2e"/>
                <w:sz w:val="20"/>
                <w:szCs w:val="20"/>
                <w:rtl w:val="0"/>
              </w:rPr>
              <w:t xml:space="preserve">P0 / P1 priority system is enforced. Any feature not explicitly P0 is cut before the date moves. TTFT &lt; 2 minutes is the single launch quality gate.</w:t>
            </w:r>
            <w:r w:rsidDel="00000000" w:rsidR="00000000" w:rsidRPr="00000000">
              <w:rPr>
                <w:rtl w:val="0"/>
              </w:rPr>
            </w:r>
          </w:p>
        </w:tc>
      </w:tr>
    </w:tbl>
    <w:p w:rsidR="00000000" w:rsidDel="00000000" w:rsidP="00000000" w:rsidRDefault="00000000" w:rsidRPr="00000000" w14:paraId="00000174">
      <w:pPr>
        <w:spacing w:after="200" w:before="0" w:lineRule="auto"/>
        <w:rPr/>
      </w:pPr>
      <w:r w:rsidDel="00000000" w:rsidR="00000000" w:rsidRPr="00000000">
        <w:rPr>
          <w:rtl w:val="0"/>
        </w:rPr>
      </w:r>
    </w:p>
    <w:p w:rsidR="00000000" w:rsidDel="00000000" w:rsidP="00000000" w:rsidRDefault="00000000" w:rsidRPr="00000000" w14:paraId="00000175">
      <w:pPr>
        <w:rPr/>
      </w:pPr>
      <w:r w:rsidDel="00000000" w:rsidR="00000000" w:rsidRPr="00000000">
        <w:rPr>
          <w:rtl w:val="0"/>
        </w:rPr>
        <w:br w:type="textWrapping"/>
      </w:r>
    </w:p>
    <w:p w:rsidR="00000000" w:rsidDel="00000000" w:rsidP="00000000" w:rsidRDefault="00000000" w:rsidRPr="00000000" w14:paraId="00000176">
      <w:pPr>
        <w:pStyle w:val="Heading1"/>
        <w:pBdr>
          <w:bottom w:color="00c2cb" w:space="4" w:sz="8" w:val="single"/>
        </w:pBdr>
        <w:spacing w:after="120" w:before="320" w:lineRule="auto"/>
        <w:rPr/>
      </w:pPr>
      <w:r w:rsidDel="00000000" w:rsidR="00000000" w:rsidRPr="00000000">
        <w:rPr>
          <w:rFonts w:ascii="Arial" w:cs="Arial" w:eastAsia="Arial" w:hAnsi="Arial"/>
          <w:b w:val="1"/>
          <w:bCs w:val="1"/>
          <w:color w:val="1a1a2e"/>
          <w:sz w:val="36"/>
          <w:szCs w:val="36"/>
          <w:rtl w:val="0"/>
        </w:rPr>
        <w:t xml:space="preserve">10. Open Questions</w:t>
      </w:r>
      <w:r w:rsidDel="00000000" w:rsidR="00000000" w:rsidRPr="00000000">
        <w:rPr>
          <w:rtl w:val="0"/>
        </w:rPr>
      </w:r>
    </w:p>
    <w:p w:rsidR="00000000" w:rsidDel="00000000" w:rsidP="00000000" w:rsidRDefault="00000000" w:rsidRPr="00000000" w14:paraId="00000177">
      <w:pPr>
        <w:spacing w:after="120" w:before="0" w:lineRule="auto"/>
        <w:rPr/>
      </w:pPr>
      <w:r w:rsidDel="00000000" w:rsidR="00000000" w:rsidRPr="00000000">
        <w:rPr>
          <w:rFonts w:ascii="Arial" w:cs="Arial" w:eastAsia="Arial" w:hAnsi="Arial"/>
          <w:color w:val="1a1a2e"/>
          <w:sz w:val="22"/>
          <w:szCs w:val="22"/>
          <w:rtl w:val="0"/>
        </w:rPr>
        <w:t xml:space="preserve">The following decisions require cross-functional input before engineering begins. Each has a resolution owner and a decision deadline.</w:t>
      </w:r>
      <w:r w:rsidDel="00000000" w:rsidR="00000000" w:rsidRPr="00000000">
        <w:rPr>
          <w:rtl w:val="0"/>
        </w:rPr>
      </w:r>
    </w:p>
    <w:p w:rsidR="00000000" w:rsidDel="00000000" w:rsidP="00000000" w:rsidRDefault="00000000" w:rsidRPr="00000000" w14:paraId="00000178">
      <w:pPr>
        <w:spacing w:after="80" w:before="0" w:lineRule="auto"/>
        <w:rPr/>
      </w:pPr>
      <w:r w:rsidDel="00000000" w:rsidR="00000000" w:rsidRPr="00000000">
        <w:rPr>
          <w:rtl w:val="0"/>
        </w:rPr>
      </w:r>
    </w:p>
    <w:tbl>
      <w:tblPr>
        <w:tblStyle w:val="Table1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000"/>
        <w:gridCol w:w="2200"/>
        <w:gridCol w:w="1560"/>
        <w:gridCol w:w="1600"/>
        <w:tblGridChange w:id="0">
          <w:tblGrid>
            <w:gridCol w:w="4000"/>
            <w:gridCol w:w="2200"/>
            <w:gridCol w:w="1560"/>
            <w:gridCol w:w="1600"/>
          </w:tblGrid>
        </w:tblGridChange>
      </w:tblGrid>
      <w:tr>
        <w:trPr>
          <w:cantSplit w:val="0"/>
          <w:tblHeader w:val="1"/>
        </w:trPr>
        <w:tc>
          <w:tcPr>
            <w:tcBorders>
              <w:top w:color="00c2cb" w:space="0" w:sz="4" w:val="single"/>
              <w:left w:color="00c2cb" w:space="0" w:sz="4" w:val="single"/>
              <w:bottom w:color="00c2cb" w:space="0" w:sz="4" w:val="single"/>
              <w:right w:color="00c2cb" w:space="0" w:sz="4" w:val="single"/>
            </w:tcBorders>
            <w:shd w:fill="1a1a2e" w:val="clear"/>
            <w:tcMar>
              <w:top w:w="100.0" w:type="dxa"/>
              <w:left w:w="120.0" w:type="dxa"/>
              <w:bottom w:w="100.0" w:type="dxa"/>
              <w:right w:w="120.0" w:type="dxa"/>
            </w:tcMar>
          </w:tcPr>
          <w:p w:rsidR="00000000" w:rsidDel="00000000" w:rsidP="00000000" w:rsidRDefault="00000000" w:rsidRPr="00000000" w14:paraId="00000179">
            <w:pPr>
              <w:rPr/>
            </w:pPr>
            <w:r w:rsidDel="00000000" w:rsidR="00000000" w:rsidRPr="00000000">
              <w:rPr>
                <w:rFonts w:ascii="Arial" w:cs="Arial" w:eastAsia="Arial" w:hAnsi="Arial"/>
                <w:b w:val="1"/>
                <w:bCs w:val="1"/>
                <w:color w:val="ffffff"/>
                <w:sz w:val="20"/>
                <w:szCs w:val="20"/>
                <w:rtl w:val="0"/>
              </w:rPr>
              <w:t xml:space="preserve">Question</w:t>
            </w:r>
            <w:r w:rsidDel="00000000" w:rsidR="00000000" w:rsidRPr="00000000">
              <w:rPr>
                <w:rtl w:val="0"/>
              </w:rPr>
            </w:r>
          </w:p>
        </w:tc>
        <w:tc>
          <w:tcPr>
            <w:tcBorders>
              <w:top w:color="00c2cb" w:space="0" w:sz="4" w:val="single"/>
              <w:left w:color="00c2cb" w:space="0" w:sz="4" w:val="single"/>
              <w:bottom w:color="00c2cb" w:space="0" w:sz="4" w:val="single"/>
              <w:right w:color="00c2cb" w:space="0" w:sz="4" w:val="single"/>
            </w:tcBorders>
            <w:shd w:fill="1a1a2e" w:val="clear"/>
            <w:tcMar>
              <w:top w:w="100.0" w:type="dxa"/>
              <w:left w:w="120.0" w:type="dxa"/>
              <w:bottom w:w="100.0" w:type="dxa"/>
              <w:right w:w="120.0" w:type="dxa"/>
            </w:tcMar>
          </w:tcPr>
          <w:p w:rsidR="00000000" w:rsidDel="00000000" w:rsidP="00000000" w:rsidRDefault="00000000" w:rsidRPr="00000000" w14:paraId="0000017A">
            <w:pPr>
              <w:rPr/>
            </w:pPr>
            <w:r w:rsidDel="00000000" w:rsidR="00000000" w:rsidRPr="00000000">
              <w:rPr>
                <w:rFonts w:ascii="Arial" w:cs="Arial" w:eastAsia="Arial" w:hAnsi="Arial"/>
                <w:b w:val="1"/>
                <w:bCs w:val="1"/>
                <w:color w:val="ffffff"/>
                <w:sz w:val="20"/>
                <w:szCs w:val="20"/>
                <w:rtl w:val="0"/>
              </w:rPr>
              <w:t xml:space="preserve">Owner</w:t>
            </w:r>
            <w:r w:rsidDel="00000000" w:rsidR="00000000" w:rsidRPr="00000000">
              <w:rPr>
                <w:rtl w:val="0"/>
              </w:rPr>
            </w:r>
          </w:p>
        </w:tc>
        <w:tc>
          <w:tcPr>
            <w:tcBorders>
              <w:top w:color="00c2cb" w:space="0" w:sz="4" w:val="single"/>
              <w:left w:color="00c2cb" w:space="0" w:sz="4" w:val="single"/>
              <w:bottom w:color="00c2cb" w:space="0" w:sz="4" w:val="single"/>
              <w:right w:color="00c2cb" w:space="0" w:sz="4" w:val="single"/>
            </w:tcBorders>
            <w:shd w:fill="1a1a2e" w:val="clear"/>
            <w:tcMar>
              <w:top w:w="100.0" w:type="dxa"/>
              <w:left w:w="120.0" w:type="dxa"/>
              <w:bottom w:w="100.0" w:type="dxa"/>
              <w:right w:w="120.0" w:type="dxa"/>
            </w:tcMar>
          </w:tcPr>
          <w:p w:rsidR="00000000" w:rsidDel="00000000" w:rsidP="00000000" w:rsidRDefault="00000000" w:rsidRPr="00000000" w14:paraId="0000017B">
            <w:pPr>
              <w:rPr/>
            </w:pPr>
            <w:r w:rsidDel="00000000" w:rsidR="00000000" w:rsidRPr="00000000">
              <w:rPr>
                <w:rFonts w:ascii="Arial" w:cs="Arial" w:eastAsia="Arial" w:hAnsi="Arial"/>
                <w:b w:val="1"/>
                <w:bCs w:val="1"/>
                <w:color w:val="ffffff"/>
                <w:sz w:val="20"/>
                <w:szCs w:val="20"/>
                <w:rtl w:val="0"/>
              </w:rPr>
              <w:t xml:space="preserve">Deadline</w:t>
            </w:r>
            <w:r w:rsidDel="00000000" w:rsidR="00000000" w:rsidRPr="00000000">
              <w:rPr>
                <w:rtl w:val="0"/>
              </w:rPr>
            </w:r>
          </w:p>
        </w:tc>
        <w:tc>
          <w:tcPr>
            <w:tcBorders>
              <w:top w:color="00c2cb" w:space="0" w:sz="4" w:val="single"/>
              <w:left w:color="00c2cb" w:space="0" w:sz="4" w:val="single"/>
              <w:bottom w:color="00c2cb" w:space="0" w:sz="4" w:val="single"/>
              <w:right w:color="00c2cb" w:space="0" w:sz="4" w:val="single"/>
            </w:tcBorders>
            <w:shd w:fill="1a1a2e" w:val="clear"/>
            <w:tcMar>
              <w:top w:w="100.0" w:type="dxa"/>
              <w:left w:w="120.0" w:type="dxa"/>
              <w:bottom w:w="100.0" w:type="dxa"/>
              <w:right w:w="120.0" w:type="dxa"/>
            </w:tcMar>
          </w:tcPr>
          <w:p w:rsidR="00000000" w:rsidDel="00000000" w:rsidP="00000000" w:rsidRDefault="00000000" w:rsidRPr="00000000" w14:paraId="0000017C">
            <w:pPr>
              <w:rPr/>
            </w:pPr>
            <w:r w:rsidDel="00000000" w:rsidR="00000000" w:rsidRPr="00000000">
              <w:rPr>
                <w:rFonts w:ascii="Arial" w:cs="Arial" w:eastAsia="Arial" w:hAnsi="Arial"/>
                <w:b w:val="1"/>
                <w:bCs w:val="1"/>
                <w:color w:val="ffffff"/>
                <w:sz w:val="20"/>
                <w:szCs w:val="20"/>
                <w:rtl w:val="0"/>
              </w:rPr>
              <w:t xml:space="preserve">Status</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7D">
            <w:pPr>
              <w:jc w:val="left"/>
              <w:rPr/>
            </w:pPr>
            <w:r w:rsidDel="00000000" w:rsidR="00000000" w:rsidRPr="00000000">
              <w:rPr>
                <w:rFonts w:ascii="Arial" w:cs="Arial" w:eastAsia="Arial" w:hAnsi="Arial"/>
                <w:b w:val="0"/>
                <w:bCs w:val="0"/>
                <w:color w:val="1a1a2e"/>
                <w:sz w:val="20"/>
                <w:szCs w:val="20"/>
                <w:rtl w:val="0"/>
              </w:rPr>
              <w:t xml:space="preserve">What open-source license governs the core engine? (Apache 2.0 vs. BSL vs. AGPL)</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7E">
            <w:pPr>
              <w:jc w:val="left"/>
              <w:rPr/>
            </w:pPr>
            <w:r w:rsidDel="00000000" w:rsidR="00000000" w:rsidRPr="00000000">
              <w:rPr>
                <w:rFonts w:ascii="Arial" w:cs="Arial" w:eastAsia="Arial" w:hAnsi="Arial"/>
                <w:b w:val="0"/>
                <w:bCs w:val="0"/>
                <w:color w:val="1a1a2e"/>
                <w:sz w:val="20"/>
                <w:szCs w:val="20"/>
                <w:rtl w:val="0"/>
              </w:rPr>
              <w:t xml:space="preserve">Legal + Founding Team</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7F">
            <w:pPr>
              <w:jc w:val="center"/>
              <w:rPr/>
            </w:pPr>
            <w:r w:rsidDel="00000000" w:rsidR="00000000" w:rsidRPr="00000000">
              <w:rPr>
                <w:rFonts w:ascii="Arial" w:cs="Arial" w:eastAsia="Arial" w:hAnsi="Arial"/>
                <w:b w:val="0"/>
                <w:bCs w:val="0"/>
                <w:color w:val="1a1a2e"/>
                <w:sz w:val="20"/>
                <w:szCs w:val="20"/>
                <w:rtl w:val="0"/>
              </w:rPr>
              <w:t xml:space="preserve">Week 2</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ef9c3" w:val="clear"/>
            <w:tcMar>
              <w:top w:w="80.0" w:type="dxa"/>
              <w:left w:w="120.0" w:type="dxa"/>
              <w:bottom w:w="80.0" w:type="dxa"/>
              <w:right w:w="120.0" w:type="dxa"/>
            </w:tcMar>
          </w:tcPr>
          <w:p w:rsidR="00000000" w:rsidDel="00000000" w:rsidP="00000000" w:rsidRDefault="00000000" w:rsidRPr="00000000" w14:paraId="00000180">
            <w:pPr>
              <w:jc w:val="center"/>
              <w:rPr/>
            </w:pPr>
            <w:r w:rsidDel="00000000" w:rsidR="00000000" w:rsidRPr="00000000">
              <w:rPr>
                <w:rFonts w:ascii="Arial" w:cs="Arial" w:eastAsia="Arial" w:hAnsi="Arial"/>
                <w:b w:val="1"/>
                <w:bCs w:val="1"/>
                <w:color w:val="d97706"/>
                <w:sz w:val="20"/>
                <w:szCs w:val="20"/>
                <w:rtl w:val="0"/>
              </w:rPr>
              <w:t xml:space="preserve">Open</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81">
            <w:pPr>
              <w:jc w:val="left"/>
              <w:rPr/>
            </w:pPr>
            <w:r w:rsidDel="00000000" w:rsidR="00000000" w:rsidRPr="00000000">
              <w:rPr>
                <w:rFonts w:ascii="Arial" w:cs="Arial" w:eastAsia="Arial" w:hAnsi="Arial"/>
                <w:b w:val="0"/>
                <w:bCs w:val="0"/>
                <w:color w:val="1a1a2e"/>
                <w:sz w:val="20"/>
                <w:szCs w:val="20"/>
                <w:rtl w:val="0"/>
              </w:rPr>
              <w:t xml:space="preserve">Which judge model is the default for new users? Cost vs. quality tradeoff.</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82">
            <w:pPr>
              <w:jc w:val="left"/>
              <w:rPr/>
            </w:pPr>
            <w:r w:rsidDel="00000000" w:rsidR="00000000" w:rsidRPr="00000000">
              <w:rPr>
                <w:rFonts w:ascii="Arial" w:cs="Arial" w:eastAsia="Arial" w:hAnsi="Arial"/>
                <w:b w:val="0"/>
                <w:bCs w:val="0"/>
                <w:color w:val="1a1a2e"/>
                <w:sz w:val="20"/>
                <w:szCs w:val="20"/>
                <w:rtl w:val="0"/>
              </w:rPr>
              <w:t xml:space="preserve">Engineering + Product</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83">
            <w:pPr>
              <w:jc w:val="center"/>
              <w:rPr/>
            </w:pPr>
            <w:r w:rsidDel="00000000" w:rsidR="00000000" w:rsidRPr="00000000">
              <w:rPr>
                <w:rFonts w:ascii="Arial" w:cs="Arial" w:eastAsia="Arial" w:hAnsi="Arial"/>
                <w:b w:val="0"/>
                <w:bCs w:val="0"/>
                <w:color w:val="1a1a2e"/>
                <w:sz w:val="20"/>
                <w:szCs w:val="20"/>
                <w:rtl w:val="0"/>
              </w:rPr>
              <w:t xml:space="preserve">Week 2</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ef9c3" w:val="clear"/>
            <w:tcMar>
              <w:top w:w="80.0" w:type="dxa"/>
              <w:left w:w="120.0" w:type="dxa"/>
              <w:bottom w:w="80.0" w:type="dxa"/>
              <w:right w:w="120.0" w:type="dxa"/>
            </w:tcMar>
          </w:tcPr>
          <w:p w:rsidR="00000000" w:rsidDel="00000000" w:rsidP="00000000" w:rsidRDefault="00000000" w:rsidRPr="00000000" w14:paraId="00000184">
            <w:pPr>
              <w:jc w:val="center"/>
              <w:rPr/>
            </w:pPr>
            <w:r w:rsidDel="00000000" w:rsidR="00000000" w:rsidRPr="00000000">
              <w:rPr>
                <w:rFonts w:ascii="Arial" w:cs="Arial" w:eastAsia="Arial" w:hAnsi="Arial"/>
                <w:b w:val="1"/>
                <w:bCs w:val="1"/>
                <w:color w:val="d97706"/>
                <w:sz w:val="20"/>
                <w:szCs w:val="20"/>
                <w:rtl w:val="0"/>
              </w:rPr>
              <w:t xml:space="preserve">Open</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85">
            <w:pPr>
              <w:jc w:val="left"/>
              <w:rPr/>
            </w:pPr>
            <w:r w:rsidDel="00000000" w:rsidR="00000000" w:rsidRPr="00000000">
              <w:rPr>
                <w:rFonts w:ascii="Arial" w:cs="Arial" w:eastAsia="Arial" w:hAnsi="Arial"/>
                <w:b w:val="0"/>
                <w:bCs w:val="0"/>
                <w:color w:val="1a1a2e"/>
                <w:sz w:val="20"/>
                <w:szCs w:val="20"/>
                <w:rtl w:val="0"/>
              </w:rPr>
              <w:t xml:space="preserve">How is the Creator Sandbox monetized at launch? Freemium seats, usage-based, or org tier?</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86">
            <w:pPr>
              <w:jc w:val="left"/>
              <w:rPr/>
            </w:pPr>
            <w:r w:rsidDel="00000000" w:rsidR="00000000" w:rsidRPr="00000000">
              <w:rPr>
                <w:rFonts w:ascii="Arial" w:cs="Arial" w:eastAsia="Arial" w:hAnsi="Arial"/>
                <w:b w:val="0"/>
                <w:bCs w:val="0"/>
                <w:color w:val="1a1a2e"/>
                <w:sz w:val="20"/>
                <w:szCs w:val="20"/>
                <w:rtl w:val="0"/>
              </w:rPr>
              <w:t xml:space="preserve">Product + Finance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87">
            <w:pPr>
              <w:jc w:val="center"/>
              <w:rPr/>
            </w:pPr>
            <w:r w:rsidDel="00000000" w:rsidR="00000000" w:rsidRPr="00000000">
              <w:rPr>
                <w:rFonts w:ascii="Arial" w:cs="Arial" w:eastAsia="Arial" w:hAnsi="Arial"/>
                <w:b w:val="0"/>
                <w:bCs w:val="0"/>
                <w:color w:val="1a1a2e"/>
                <w:sz w:val="20"/>
                <w:szCs w:val="20"/>
                <w:rtl w:val="0"/>
              </w:rPr>
              <w:t xml:space="preserve">Week 3</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ef9c3" w:val="clear"/>
            <w:tcMar>
              <w:top w:w="80.0" w:type="dxa"/>
              <w:left w:w="120.0" w:type="dxa"/>
              <w:bottom w:w="80.0" w:type="dxa"/>
              <w:right w:w="120.0" w:type="dxa"/>
            </w:tcMar>
          </w:tcPr>
          <w:p w:rsidR="00000000" w:rsidDel="00000000" w:rsidP="00000000" w:rsidRDefault="00000000" w:rsidRPr="00000000" w14:paraId="00000188">
            <w:pPr>
              <w:jc w:val="center"/>
              <w:rPr/>
            </w:pPr>
            <w:r w:rsidDel="00000000" w:rsidR="00000000" w:rsidRPr="00000000">
              <w:rPr>
                <w:rFonts w:ascii="Arial" w:cs="Arial" w:eastAsia="Arial" w:hAnsi="Arial"/>
                <w:b w:val="1"/>
                <w:bCs w:val="1"/>
                <w:color w:val="d97706"/>
                <w:sz w:val="20"/>
                <w:szCs w:val="20"/>
                <w:rtl w:val="0"/>
              </w:rPr>
              <w:t xml:space="preserve">Open</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89">
            <w:pPr>
              <w:jc w:val="left"/>
              <w:rPr/>
            </w:pPr>
            <w:r w:rsidDel="00000000" w:rsidR="00000000" w:rsidRPr="00000000">
              <w:rPr>
                <w:rFonts w:ascii="Arial" w:cs="Arial" w:eastAsia="Arial" w:hAnsi="Arial"/>
                <w:b w:val="0"/>
                <w:bCs w:val="0"/>
                <w:color w:val="1a1a2e"/>
                <w:sz w:val="20"/>
                <w:szCs w:val="20"/>
                <w:rtl w:val="0"/>
              </w:rPr>
              <w:t xml:space="preserve">What is the GitHub repository structure? Monorepo vs. separate repos for SDK, engine, and UI?</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8A">
            <w:pPr>
              <w:jc w:val="left"/>
              <w:rPr/>
            </w:pPr>
            <w:r w:rsidDel="00000000" w:rsidR="00000000" w:rsidRPr="00000000">
              <w:rPr>
                <w:rFonts w:ascii="Arial" w:cs="Arial" w:eastAsia="Arial" w:hAnsi="Arial"/>
                <w:b w:val="0"/>
                <w:bCs w:val="0"/>
                <w:color w:val="1a1a2e"/>
                <w:sz w:val="20"/>
                <w:szCs w:val="20"/>
                <w:rtl w:val="0"/>
              </w:rPr>
              <w:t xml:space="preserve">Engineering</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8B">
            <w:pPr>
              <w:jc w:val="center"/>
              <w:rPr/>
            </w:pPr>
            <w:r w:rsidDel="00000000" w:rsidR="00000000" w:rsidRPr="00000000">
              <w:rPr>
                <w:rFonts w:ascii="Arial" w:cs="Arial" w:eastAsia="Arial" w:hAnsi="Arial"/>
                <w:b w:val="0"/>
                <w:bCs w:val="0"/>
                <w:color w:val="1a1a2e"/>
                <w:sz w:val="20"/>
                <w:szCs w:val="20"/>
                <w:rtl w:val="0"/>
              </w:rPr>
              <w:t xml:space="preserve">Week 1</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ef9c3" w:val="clear"/>
            <w:tcMar>
              <w:top w:w="80.0" w:type="dxa"/>
              <w:left w:w="120.0" w:type="dxa"/>
              <w:bottom w:w="80.0" w:type="dxa"/>
              <w:right w:w="120.0" w:type="dxa"/>
            </w:tcMar>
          </w:tcPr>
          <w:p w:rsidR="00000000" w:rsidDel="00000000" w:rsidP="00000000" w:rsidRDefault="00000000" w:rsidRPr="00000000" w14:paraId="0000018C">
            <w:pPr>
              <w:jc w:val="center"/>
              <w:rPr/>
            </w:pPr>
            <w:r w:rsidDel="00000000" w:rsidR="00000000" w:rsidRPr="00000000">
              <w:rPr>
                <w:rFonts w:ascii="Arial" w:cs="Arial" w:eastAsia="Arial" w:hAnsi="Arial"/>
                <w:b w:val="1"/>
                <w:bCs w:val="1"/>
                <w:color w:val="d97706"/>
                <w:sz w:val="20"/>
                <w:szCs w:val="20"/>
                <w:rtl w:val="0"/>
              </w:rPr>
              <w:t xml:space="preserve">Open</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8D">
            <w:pPr>
              <w:jc w:val="left"/>
              <w:rPr/>
            </w:pPr>
            <w:r w:rsidDel="00000000" w:rsidR="00000000" w:rsidRPr="00000000">
              <w:rPr>
                <w:rFonts w:ascii="Arial" w:cs="Arial" w:eastAsia="Arial" w:hAnsi="Arial"/>
                <w:b w:val="0"/>
                <w:bCs w:val="0"/>
                <w:color w:val="1a1a2e"/>
                <w:sz w:val="20"/>
                <w:szCs w:val="20"/>
                <w:rtl w:val="0"/>
              </w:rPr>
              <w:t xml:space="preserve">Does Maru ship with pre-built rubric templates at launch, and who curates them?</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8E">
            <w:pPr>
              <w:jc w:val="left"/>
              <w:rPr/>
            </w:pPr>
            <w:r w:rsidDel="00000000" w:rsidR="00000000" w:rsidRPr="00000000">
              <w:rPr>
                <w:rFonts w:ascii="Arial" w:cs="Arial" w:eastAsia="Arial" w:hAnsi="Arial"/>
                <w:b w:val="0"/>
                <w:bCs w:val="0"/>
                <w:color w:val="1a1a2e"/>
                <w:sz w:val="20"/>
                <w:szCs w:val="20"/>
                <w:rtl w:val="0"/>
              </w:rPr>
              <w:t xml:space="preserve">Product + Community</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8F">
            <w:pPr>
              <w:jc w:val="center"/>
              <w:rPr/>
            </w:pPr>
            <w:r w:rsidDel="00000000" w:rsidR="00000000" w:rsidRPr="00000000">
              <w:rPr>
                <w:rFonts w:ascii="Arial" w:cs="Arial" w:eastAsia="Arial" w:hAnsi="Arial"/>
                <w:b w:val="0"/>
                <w:bCs w:val="0"/>
                <w:color w:val="1a1a2e"/>
                <w:sz w:val="20"/>
                <w:szCs w:val="20"/>
                <w:rtl w:val="0"/>
              </w:rPr>
              <w:t xml:space="preserve">Week 3</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ef9c3" w:val="clear"/>
            <w:tcMar>
              <w:top w:w="80.0" w:type="dxa"/>
              <w:left w:w="120.0" w:type="dxa"/>
              <w:bottom w:w="80.0" w:type="dxa"/>
              <w:right w:w="120.0" w:type="dxa"/>
            </w:tcMar>
          </w:tcPr>
          <w:p w:rsidR="00000000" w:rsidDel="00000000" w:rsidP="00000000" w:rsidRDefault="00000000" w:rsidRPr="00000000" w14:paraId="00000190">
            <w:pPr>
              <w:jc w:val="center"/>
              <w:rPr/>
            </w:pPr>
            <w:r w:rsidDel="00000000" w:rsidR="00000000" w:rsidRPr="00000000">
              <w:rPr>
                <w:rFonts w:ascii="Arial" w:cs="Arial" w:eastAsia="Arial" w:hAnsi="Arial"/>
                <w:b w:val="1"/>
                <w:bCs w:val="1"/>
                <w:color w:val="d97706"/>
                <w:sz w:val="20"/>
                <w:szCs w:val="20"/>
                <w:rtl w:val="0"/>
              </w:rPr>
              <w:t xml:space="preserve">Open</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91">
            <w:pPr>
              <w:jc w:val="left"/>
              <w:rPr/>
            </w:pPr>
            <w:r w:rsidDel="00000000" w:rsidR="00000000" w:rsidRPr="00000000">
              <w:rPr>
                <w:rFonts w:ascii="Arial" w:cs="Arial" w:eastAsia="Arial" w:hAnsi="Arial"/>
                <w:b w:val="0"/>
                <w:bCs w:val="0"/>
                <w:color w:val="1a1a2e"/>
                <w:sz w:val="20"/>
                <w:szCs w:val="20"/>
                <w:rtl w:val="0"/>
              </w:rPr>
              <w:t xml:space="preserve">What is the support model for open-source users at launch? GitHub Issues only, or Discord?</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92">
            <w:pPr>
              <w:jc w:val="left"/>
              <w:rPr/>
            </w:pPr>
            <w:r w:rsidDel="00000000" w:rsidR="00000000" w:rsidRPr="00000000">
              <w:rPr>
                <w:rFonts w:ascii="Arial" w:cs="Arial" w:eastAsia="Arial" w:hAnsi="Arial"/>
                <w:b w:val="0"/>
                <w:bCs w:val="0"/>
                <w:color w:val="1a1a2e"/>
                <w:sz w:val="20"/>
                <w:szCs w:val="20"/>
                <w:rtl w:val="0"/>
              </w:rPr>
              <w:t xml:space="preserve">DevRel</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93">
            <w:pPr>
              <w:jc w:val="center"/>
              <w:rPr/>
            </w:pPr>
            <w:r w:rsidDel="00000000" w:rsidR="00000000" w:rsidRPr="00000000">
              <w:rPr>
                <w:rFonts w:ascii="Arial" w:cs="Arial" w:eastAsia="Arial" w:hAnsi="Arial"/>
                <w:b w:val="0"/>
                <w:bCs w:val="0"/>
                <w:color w:val="1a1a2e"/>
                <w:sz w:val="20"/>
                <w:szCs w:val="20"/>
                <w:rtl w:val="0"/>
              </w:rPr>
              <w:t xml:space="preserve">Week 4</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ef9c3" w:val="clear"/>
            <w:tcMar>
              <w:top w:w="80.0" w:type="dxa"/>
              <w:left w:w="120.0" w:type="dxa"/>
              <w:bottom w:w="80.0" w:type="dxa"/>
              <w:right w:w="120.0" w:type="dxa"/>
            </w:tcMar>
          </w:tcPr>
          <w:p w:rsidR="00000000" w:rsidDel="00000000" w:rsidP="00000000" w:rsidRDefault="00000000" w:rsidRPr="00000000" w14:paraId="00000194">
            <w:pPr>
              <w:jc w:val="center"/>
              <w:rPr/>
            </w:pPr>
            <w:r w:rsidDel="00000000" w:rsidR="00000000" w:rsidRPr="00000000">
              <w:rPr>
                <w:rFonts w:ascii="Arial" w:cs="Arial" w:eastAsia="Arial" w:hAnsi="Arial"/>
                <w:b w:val="1"/>
                <w:bCs w:val="1"/>
                <w:color w:val="d97706"/>
                <w:sz w:val="20"/>
                <w:szCs w:val="20"/>
                <w:rtl w:val="0"/>
              </w:rPr>
              <w:t xml:space="preserve">Open</w:t>
            </w:r>
            <w:r w:rsidDel="00000000" w:rsidR="00000000" w:rsidRPr="00000000">
              <w:rPr>
                <w:rtl w:val="0"/>
              </w:rPr>
            </w:r>
          </w:p>
        </w:tc>
      </w:tr>
    </w:tbl>
    <w:p w:rsidR="00000000" w:rsidDel="00000000" w:rsidP="00000000" w:rsidRDefault="00000000" w:rsidRPr="00000000" w14:paraId="00000195">
      <w:pPr>
        <w:spacing w:after="200" w:before="0" w:lineRule="auto"/>
        <w:rPr/>
      </w:pPr>
      <w:r w:rsidDel="00000000" w:rsidR="00000000" w:rsidRPr="00000000">
        <w:rPr>
          <w:rtl w:val="0"/>
        </w:rPr>
      </w:r>
    </w:p>
    <w:p w:rsidR="00000000" w:rsidDel="00000000" w:rsidP="00000000" w:rsidRDefault="00000000" w:rsidRPr="00000000" w14:paraId="00000196">
      <w:pPr>
        <w:rPr/>
      </w:pPr>
      <w:r w:rsidDel="00000000" w:rsidR="00000000" w:rsidRPr="00000000">
        <w:rPr>
          <w:rtl w:val="0"/>
        </w:rPr>
        <w:br w:type="textWrapping"/>
      </w:r>
    </w:p>
    <w:p w:rsidR="00000000" w:rsidDel="00000000" w:rsidP="00000000" w:rsidRDefault="00000000" w:rsidRPr="00000000" w14:paraId="00000197">
      <w:pPr>
        <w:pStyle w:val="Heading1"/>
        <w:pBdr>
          <w:bottom w:color="00c2cb" w:space="4" w:sz="8" w:val="single"/>
        </w:pBdr>
        <w:spacing w:after="120" w:before="320" w:lineRule="auto"/>
        <w:rPr/>
      </w:pPr>
      <w:r w:rsidDel="00000000" w:rsidR="00000000" w:rsidRPr="00000000">
        <w:rPr>
          <w:rFonts w:ascii="Arial" w:cs="Arial" w:eastAsia="Arial" w:hAnsi="Arial"/>
          <w:b w:val="1"/>
          <w:bCs w:val="1"/>
          <w:color w:val="1a1a2e"/>
          <w:sz w:val="36"/>
          <w:szCs w:val="36"/>
          <w:rtl w:val="0"/>
        </w:rPr>
        <w:t xml:space="preserve">11. Appendix</w:t>
      </w:r>
      <w:r w:rsidDel="00000000" w:rsidR="00000000" w:rsidRPr="00000000">
        <w:rPr>
          <w:rtl w:val="0"/>
        </w:rPr>
      </w:r>
    </w:p>
    <w:p w:rsidR="00000000" w:rsidDel="00000000" w:rsidP="00000000" w:rsidRDefault="00000000" w:rsidRPr="00000000" w14:paraId="00000198">
      <w:pPr>
        <w:pStyle w:val="Heading2"/>
        <w:spacing w:after="80" w:before="280" w:lineRule="auto"/>
        <w:rPr/>
      </w:pPr>
      <w:r w:rsidDel="00000000" w:rsidR="00000000" w:rsidRPr="00000000">
        <w:rPr>
          <w:rFonts w:ascii="Arial" w:cs="Arial" w:eastAsia="Arial" w:hAnsi="Arial"/>
          <w:b w:val="1"/>
          <w:bCs w:val="1"/>
          <w:color w:val="1a1a2e"/>
          <w:sz w:val="26"/>
          <w:szCs w:val="26"/>
          <w:rtl w:val="0"/>
        </w:rPr>
        <w:t xml:space="preserve">11.1  Glossary</w:t>
      </w:r>
      <w:r w:rsidDel="00000000" w:rsidR="00000000" w:rsidRPr="00000000">
        <w:rPr>
          <w:rtl w:val="0"/>
        </w:rPr>
      </w:r>
    </w:p>
    <w:p w:rsidR="00000000" w:rsidDel="00000000" w:rsidP="00000000" w:rsidRDefault="00000000" w:rsidRPr="00000000" w14:paraId="00000199">
      <w:pPr>
        <w:spacing w:after="60" w:before="0" w:lineRule="auto"/>
        <w:rPr/>
      </w:pPr>
      <w:r w:rsidDel="00000000" w:rsidR="00000000" w:rsidRPr="00000000">
        <w:rPr>
          <w:rtl w:val="0"/>
        </w:rPr>
      </w:r>
    </w:p>
    <w:p w:rsidR="00000000" w:rsidDel="00000000" w:rsidP="00000000" w:rsidRDefault="00000000" w:rsidRPr="00000000" w14:paraId="0000019A">
      <w:pPr>
        <w:spacing w:after="100" w:before="0" w:lineRule="auto"/>
        <w:rPr/>
      </w:pPr>
      <w:r w:rsidDel="00000000" w:rsidR="00000000" w:rsidRPr="00000000">
        <w:rPr>
          <w:rFonts w:ascii="Arial" w:cs="Arial" w:eastAsia="Arial" w:hAnsi="Arial"/>
          <w:b w:val="1"/>
          <w:bCs w:val="1"/>
          <w:color w:val="1a1a2e"/>
          <w:sz w:val="20"/>
          <w:szCs w:val="20"/>
          <w:rtl w:val="0"/>
        </w:rPr>
        <w:t xml:space="preserve">LLM-as-a-Judge: </w:t>
      </w:r>
      <w:r w:rsidDel="00000000" w:rsidR="00000000" w:rsidRPr="00000000">
        <w:rPr>
          <w:rFonts w:ascii="Arial" w:cs="Arial" w:eastAsia="Arial" w:hAnsi="Arial"/>
          <w:color w:val="1a1a2e"/>
          <w:sz w:val="20"/>
          <w:szCs w:val="20"/>
          <w:rtl w:val="0"/>
        </w:rPr>
        <w:t xml:space="preserve">An evaluation methodology where a high-performing language model is used to score or grade the outputs of another model or agent workflow against a defined rubric.</w:t>
      </w:r>
      <w:r w:rsidDel="00000000" w:rsidR="00000000" w:rsidRPr="00000000">
        <w:rPr>
          <w:rtl w:val="0"/>
        </w:rPr>
      </w:r>
    </w:p>
    <w:p w:rsidR="00000000" w:rsidDel="00000000" w:rsidP="00000000" w:rsidRDefault="00000000" w:rsidRPr="00000000" w14:paraId="0000019B">
      <w:pPr>
        <w:spacing w:after="100" w:before="0" w:lineRule="auto"/>
        <w:rPr/>
      </w:pPr>
      <w:r w:rsidDel="00000000" w:rsidR="00000000" w:rsidRPr="00000000">
        <w:rPr>
          <w:rFonts w:ascii="Arial" w:cs="Arial" w:eastAsia="Arial" w:hAnsi="Arial"/>
          <w:b w:val="1"/>
          <w:bCs w:val="1"/>
          <w:color w:val="1a1a2e"/>
          <w:sz w:val="20"/>
          <w:szCs w:val="20"/>
          <w:rtl w:val="0"/>
        </w:rPr>
        <w:t xml:space="preserve">Golden Dataset: </w:t>
      </w:r>
      <w:r w:rsidDel="00000000" w:rsidR="00000000" w:rsidRPr="00000000">
        <w:rPr>
          <w:rFonts w:ascii="Arial" w:cs="Arial" w:eastAsia="Arial" w:hAnsi="Arial"/>
          <w:color w:val="1a1a2e"/>
          <w:sz w:val="20"/>
          <w:szCs w:val="20"/>
          <w:rtl w:val="0"/>
        </w:rPr>
        <w:t xml:space="preserve">A curated set of input/expected-output pairs that represents the ground truth for a specific agent workflow. The authoritative benchmark against which all evaluation runs are measured.</w:t>
      </w:r>
      <w:r w:rsidDel="00000000" w:rsidR="00000000" w:rsidRPr="00000000">
        <w:rPr>
          <w:rtl w:val="0"/>
        </w:rPr>
      </w:r>
    </w:p>
    <w:p w:rsidR="00000000" w:rsidDel="00000000" w:rsidP="00000000" w:rsidRDefault="00000000" w:rsidRPr="00000000" w14:paraId="0000019C">
      <w:pPr>
        <w:spacing w:after="100" w:before="0" w:lineRule="auto"/>
        <w:rPr/>
      </w:pPr>
      <w:r w:rsidDel="00000000" w:rsidR="00000000" w:rsidRPr="00000000">
        <w:rPr>
          <w:rFonts w:ascii="Arial" w:cs="Arial" w:eastAsia="Arial" w:hAnsi="Arial"/>
          <w:b w:val="1"/>
          <w:bCs w:val="1"/>
          <w:color w:val="1a1a2e"/>
          <w:sz w:val="20"/>
          <w:szCs w:val="20"/>
          <w:rtl w:val="0"/>
        </w:rPr>
        <w:t xml:space="preserve">Vibe Check: </w:t>
      </w:r>
      <w:r w:rsidDel="00000000" w:rsidR="00000000" w:rsidRPr="00000000">
        <w:rPr>
          <w:rFonts w:ascii="Arial" w:cs="Arial" w:eastAsia="Arial" w:hAnsi="Arial"/>
          <w:color w:val="1a1a2e"/>
          <w:sz w:val="20"/>
          <w:szCs w:val="20"/>
          <w:rtl w:val="0"/>
        </w:rPr>
        <w:t xml:space="preserve">Colloquial term for manual, subjective evaluation of AI outputs — reading a sample of responses and guessing whether behavior is acceptable. The problem Maru is designed to replace.</w:t>
      </w:r>
      <w:r w:rsidDel="00000000" w:rsidR="00000000" w:rsidRPr="00000000">
        <w:rPr>
          <w:rtl w:val="0"/>
        </w:rPr>
      </w:r>
    </w:p>
    <w:p w:rsidR="00000000" w:rsidDel="00000000" w:rsidP="00000000" w:rsidRDefault="00000000" w:rsidRPr="00000000" w14:paraId="0000019D">
      <w:pPr>
        <w:spacing w:after="100" w:before="0" w:lineRule="auto"/>
        <w:rPr/>
      </w:pPr>
      <w:r w:rsidDel="00000000" w:rsidR="00000000" w:rsidRPr="00000000">
        <w:rPr>
          <w:rFonts w:ascii="Arial" w:cs="Arial" w:eastAsia="Arial" w:hAnsi="Arial"/>
          <w:b w:val="1"/>
          <w:bCs w:val="1"/>
          <w:color w:val="1a1a2e"/>
          <w:sz w:val="20"/>
          <w:szCs w:val="20"/>
          <w:rtl w:val="0"/>
        </w:rPr>
        <w:t xml:space="preserve">Alignment Score: </w:t>
      </w:r>
      <w:r w:rsidDel="00000000" w:rsidR="00000000" w:rsidRPr="00000000">
        <w:rPr>
          <w:rFonts w:ascii="Arial" w:cs="Arial" w:eastAsia="Arial" w:hAnsi="Arial"/>
          <w:color w:val="1a1a2e"/>
          <w:sz w:val="20"/>
          <w:szCs w:val="20"/>
          <w:rtl w:val="0"/>
        </w:rPr>
        <w:t xml:space="preserve">The aggregate percentage measure of how well a production agent's outputs are meeting defined rubric criteria over a rolling time window.</w:t>
      </w:r>
      <w:r w:rsidDel="00000000" w:rsidR="00000000" w:rsidRPr="00000000">
        <w:rPr>
          <w:rtl w:val="0"/>
        </w:rPr>
      </w:r>
    </w:p>
    <w:p w:rsidR="00000000" w:rsidDel="00000000" w:rsidP="00000000" w:rsidRDefault="00000000" w:rsidRPr="00000000" w14:paraId="0000019E">
      <w:pPr>
        <w:spacing w:after="100" w:before="0" w:lineRule="auto"/>
        <w:rPr/>
      </w:pPr>
      <w:r w:rsidDel="00000000" w:rsidR="00000000" w:rsidRPr="00000000">
        <w:rPr>
          <w:rFonts w:ascii="Arial" w:cs="Arial" w:eastAsia="Arial" w:hAnsi="Arial"/>
          <w:b w:val="1"/>
          <w:bCs w:val="1"/>
          <w:color w:val="1a1a2e"/>
          <w:sz w:val="20"/>
          <w:szCs w:val="20"/>
          <w:rtl w:val="0"/>
        </w:rPr>
        <w:t xml:space="preserve">Model Drift: </w:t>
      </w:r>
      <w:r w:rsidDel="00000000" w:rsidR="00000000" w:rsidRPr="00000000">
        <w:rPr>
          <w:rFonts w:ascii="Arial" w:cs="Arial" w:eastAsia="Arial" w:hAnsi="Arial"/>
          <w:color w:val="1a1a2e"/>
          <w:sz w:val="20"/>
          <w:szCs w:val="20"/>
          <w:rtl w:val="0"/>
        </w:rPr>
        <w:t xml:space="preserve">Degradation in agent behavior caused by changes to the underlying model (e.g., provider weight updates) rather than changes to the prompt or application code.</w:t>
      </w:r>
      <w:r w:rsidDel="00000000" w:rsidR="00000000" w:rsidRPr="00000000">
        <w:rPr>
          <w:rtl w:val="0"/>
        </w:rPr>
      </w:r>
    </w:p>
    <w:p w:rsidR="00000000" w:rsidDel="00000000" w:rsidP="00000000" w:rsidRDefault="00000000" w:rsidRPr="00000000" w14:paraId="0000019F">
      <w:pPr>
        <w:spacing w:after="100" w:before="0" w:lineRule="auto"/>
        <w:rPr/>
      </w:pPr>
      <w:r w:rsidDel="00000000" w:rsidR="00000000" w:rsidRPr="00000000">
        <w:rPr>
          <w:rFonts w:ascii="Arial" w:cs="Arial" w:eastAsia="Arial" w:hAnsi="Arial"/>
          <w:b w:val="1"/>
          <w:bCs w:val="1"/>
          <w:color w:val="1a1a2e"/>
          <w:sz w:val="20"/>
          <w:szCs w:val="20"/>
          <w:rtl w:val="0"/>
        </w:rPr>
        <w:t xml:space="preserve">Prompt Drift: </w:t>
      </w:r>
      <w:r w:rsidDel="00000000" w:rsidR="00000000" w:rsidRPr="00000000">
        <w:rPr>
          <w:rFonts w:ascii="Arial" w:cs="Arial" w:eastAsia="Arial" w:hAnsi="Arial"/>
          <w:color w:val="1a1a2e"/>
          <w:sz w:val="20"/>
          <w:szCs w:val="20"/>
          <w:rtl w:val="0"/>
        </w:rPr>
        <w:t xml:space="preserve">Degradation in agent behavior caused by changes to the prompt, system instructions, or application logic — distinguishable from model drift through version attribution.</w:t>
      </w:r>
      <w:r w:rsidDel="00000000" w:rsidR="00000000" w:rsidRPr="00000000">
        <w:rPr>
          <w:rtl w:val="0"/>
        </w:rPr>
      </w:r>
    </w:p>
    <w:p w:rsidR="00000000" w:rsidDel="00000000" w:rsidP="00000000" w:rsidRDefault="00000000" w:rsidRPr="00000000" w14:paraId="000001A0">
      <w:pPr>
        <w:spacing w:after="100" w:before="0" w:lineRule="auto"/>
        <w:rPr/>
      </w:pPr>
      <w:r w:rsidDel="00000000" w:rsidR="00000000" w:rsidRPr="00000000">
        <w:rPr>
          <w:rFonts w:ascii="Arial" w:cs="Arial" w:eastAsia="Arial" w:hAnsi="Arial"/>
          <w:b w:val="1"/>
          <w:bCs w:val="1"/>
          <w:color w:val="1a1a2e"/>
          <w:sz w:val="20"/>
          <w:szCs w:val="20"/>
          <w:rtl w:val="0"/>
        </w:rPr>
        <w:t xml:space="preserve">Chain-of-Thought (CoT) Explanation: </w:t>
      </w:r>
      <w:r w:rsidDel="00000000" w:rsidR="00000000" w:rsidRPr="00000000">
        <w:rPr>
          <w:rFonts w:ascii="Arial" w:cs="Arial" w:eastAsia="Arial" w:hAnsi="Arial"/>
          <w:color w:val="1a1a2e"/>
          <w:sz w:val="20"/>
          <w:szCs w:val="20"/>
          <w:rtl w:val="0"/>
        </w:rPr>
        <w:t xml:space="preserve">The judge model's step-by-step reasoning for why a given output passed or failed a rubric criterion. Surfaced in the Diagnostic Heatmap drill-down.</w:t>
      </w:r>
      <w:r w:rsidDel="00000000" w:rsidR="00000000" w:rsidRPr="00000000">
        <w:rPr>
          <w:rtl w:val="0"/>
        </w:rPr>
      </w:r>
    </w:p>
    <w:p w:rsidR="00000000" w:rsidDel="00000000" w:rsidP="00000000" w:rsidRDefault="00000000" w:rsidRPr="00000000" w14:paraId="000001A1">
      <w:pPr>
        <w:spacing w:after="100" w:before="0" w:lineRule="auto"/>
        <w:rPr/>
      </w:pPr>
      <w:r w:rsidDel="00000000" w:rsidR="00000000" w:rsidRPr="00000000">
        <w:rPr>
          <w:rFonts w:ascii="Arial" w:cs="Arial" w:eastAsia="Arial" w:hAnsi="Arial"/>
          <w:b w:val="1"/>
          <w:bCs w:val="1"/>
          <w:color w:val="1a1a2e"/>
          <w:sz w:val="20"/>
          <w:szCs w:val="20"/>
          <w:rtl w:val="0"/>
        </w:rPr>
        <w:t xml:space="preserve">Cognitive Stack: </w:t>
      </w:r>
      <w:r w:rsidDel="00000000" w:rsidR="00000000" w:rsidRPr="00000000">
        <w:rPr>
          <w:rFonts w:ascii="Arial" w:cs="Arial" w:eastAsia="Arial" w:hAnsi="Arial"/>
          <w:color w:val="1a1a2e"/>
          <w:sz w:val="20"/>
          <w:szCs w:val="20"/>
          <w:rtl w:val="0"/>
        </w:rPr>
        <w:t xml:space="preserve">ParallelScore's open-source infrastructure architecture for production agentic AI, comprising Synapse (memory), Nzube (governance), Maru (evaluation), and future layers for identity and discovery.</w:t>
      </w:r>
      <w:r w:rsidDel="00000000" w:rsidR="00000000" w:rsidRPr="00000000">
        <w:rPr>
          <w:rtl w:val="0"/>
        </w:rPr>
      </w:r>
    </w:p>
    <w:p w:rsidR="00000000" w:rsidDel="00000000" w:rsidP="00000000" w:rsidRDefault="00000000" w:rsidRPr="00000000" w14:paraId="000001A2">
      <w:pPr>
        <w:spacing w:after="100" w:before="0" w:lineRule="auto"/>
        <w:rPr/>
      </w:pPr>
      <w:r w:rsidDel="00000000" w:rsidR="00000000" w:rsidRPr="00000000">
        <w:rPr>
          <w:rFonts w:ascii="Arial" w:cs="Arial" w:eastAsia="Arial" w:hAnsi="Arial"/>
          <w:b w:val="1"/>
          <w:bCs w:val="1"/>
          <w:color w:val="1a1a2e"/>
          <w:sz w:val="20"/>
          <w:szCs w:val="20"/>
          <w:rtl w:val="0"/>
        </w:rPr>
        <w:t xml:space="preserve">SCL (Soft-Constraint Language): </w:t>
      </w:r>
      <w:r w:rsidDel="00000000" w:rsidR="00000000" w:rsidRPr="00000000">
        <w:rPr>
          <w:rFonts w:ascii="Arial" w:cs="Arial" w:eastAsia="Arial" w:hAnsi="Arial"/>
          <w:color w:val="1a1a2e"/>
          <w:sz w:val="20"/>
          <w:szCs w:val="20"/>
          <w:rtl w:val="0"/>
        </w:rPr>
        <w:t xml:space="preserve">Nzube's policy encoding system for translating organizational norms, cultural context, and implicit rules into machine-readable governance constraints.</w:t>
      </w:r>
      <w:r w:rsidDel="00000000" w:rsidR="00000000" w:rsidRPr="00000000">
        <w:rPr>
          <w:rtl w:val="0"/>
        </w:rPr>
      </w:r>
    </w:p>
    <w:p w:rsidR="00000000" w:rsidDel="00000000" w:rsidP="00000000" w:rsidRDefault="00000000" w:rsidRPr="00000000" w14:paraId="000001A3">
      <w:pPr>
        <w:spacing w:after="100" w:before="0" w:lineRule="auto"/>
        <w:rPr/>
      </w:pPr>
      <w:r w:rsidDel="00000000" w:rsidR="00000000" w:rsidRPr="00000000">
        <w:rPr>
          <w:rFonts w:ascii="Arial" w:cs="Arial" w:eastAsia="Arial" w:hAnsi="Arial"/>
          <w:b w:val="1"/>
          <w:bCs w:val="1"/>
          <w:color w:val="1a1a2e"/>
          <w:sz w:val="20"/>
          <w:szCs w:val="20"/>
          <w:rtl w:val="0"/>
        </w:rPr>
        <w:t xml:space="preserve">FAKS (Financial Agent KYC Standard): </w:t>
      </w:r>
      <w:r w:rsidDel="00000000" w:rsidR="00000000" w:rsidRPr="00000000">
        <w:rPr>
          <w:rFonts w:ascii="Arial" w:cs="Arial" w:eastAsia="Arial" w:hAnsi="Arial"/>
          <w:color w:val="1a1a2e"/>
          <w:sz w:val="20"/>
          <w:szCs w:val="20"/>
          <w:rtl w:val="0"/>
        </w:rPr>
        <w:t xml:space="preserve">ParallelScore's cross-protocol identity framework for AI agents, under development as the authentication and authorization layer of the Cognitive Stack.</w:t>
      </w:r>
      <w:r w:rsidDel="00000000" w:rsidR="00000000" w:rsidRPr="00000000">
        <w:rPr>
          <w:rtl w:val="0"/>
        </w:rPr>
      </w:r>
    </w:p>
    <w:p w:rsidR="00000000" w:rsidDel="00000000" w:rsidP="00000000" w:rsidRDefault="00000000" w:rsidRPr="00000000" w14:paraId="000001A4">
      <w:pPr>
        <w:spacing w:after="120" w:before="0" w:lineRule="auto"/>
        <w:rPr/>
      </w:pPr>
      <w:r w:rsidDel="00000000" w:rsidR="00000000" w:rsidRPr="00000000">
        <w:rPr>
          <w:rtl w:val="0"/>
        </w:rPr>
      </w:r>
    </w:p>
    <w:p w:rsidR="00000000" w:rsidDel="00000000" w:rsidP="00000000" w:rsidRDefault="00000000" w:rsidRPr="00000000" w14:paraId="000001A5">
      <w:pPr>
        <w:pStyle w:val="Heading2"/>
        <w:spacing w:after="80" w:before="280" w:lineRule="auto"/>
        <w:rPr/>
      </w:pPr>
      <w:r w:rsidDel="00000000" w:rsidR="00000000" w:rsidRPr="00000000">
        <w:rPr>
          <w:rFonts w:ascii="Arial" w:cs="Arial" w:eastAsia="Arial" w:hAnsi="Arial"/>
          <w:b w:val="1"/>
          <w:bCs w:val="1"/>
          <w:color w:val="1a1a2e"/>
          <w:sz w:val="26"/>
          <w:szCs w:val="26"/>
          <w:rtl w:val="0"/>
        </w:rPr>
        <w:t xml:space="preserve">11.2  Related Documents</w:t>
      </w:r>
      <w:r w:rsidDel="00000000" w:rsidR="00000000" w:rsidRPr="00000000">
        <w:rPr>
          <w:rtl w:val="0"/>
        </w:rPr>
      </w:r>
    </w:p>
    <w:p w:rsidR="00000000" w:rsidDel="00000000" w:rsidP="00000000" w:rsidRDefault="00000000" w:rsidRPr="00000000" w14:paraId="000001A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2e"/>
          <w:sz w:val="22"/>
          <w:szCs w:val="22"/>
          <w:u w:val="none"/>
          <w:shd w:fill="auto" w:val="clear"/>
          <w:vertAlign w:val="baseline"/>
          <w:rtl w:val="0"/>
        </w:rPr>
        <w:t xml:space="preserve">Synapse PRD — Memory Layer specification</w:t>
      </w:r>
    </w:p>
    <w:p w:rsidR="00000000" w:rsidDel="00000000" w:rsidP="00000000" w:rsidRDefault="00000000" w:rsidRPr="00000000" w14:paraId="000001A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2e"/>
          <w:sz w:val="22"/>
          <w:szCs w:val="22"/>
          <w:u w:val="none"/>
          <w:shd w:fill="auto" w:val="clear"/>
          <w:vertAlign w:val="baseline"/>
          <w:rtl w:val="0"/>
        </w:rPr>
        <w:t xml:space="preserve">Nzube PRD — Governance Layer specification</w:t>
      </w:r>
    </w:p>
    <w:p w:rsidR="00000000" w:rsidDel="00000000" w:rsidP="00000000" w:rsidRDefault="00000000" w:rsidRPr="00000000" w14:paraId="000001A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2e"/>
          <w:sz w:val="22"/>
          <w:szCs w:val="22"/>
          <w:u w:val="none"/>
          <w:shd w:fill="auto" w:val="clear"/>
          <w:vertAlign w:val="baseline"/>
          <w:rtl w:val="0"/>
        </w:rPr>
        <w:t xml:space="preserve">Cognitive Stack Platform Announcement — Launch narrative</w:t>
      </w:r>
    </w:p>
    <w:p w:rsidR="00000000" w:rsidDel="00000000" w:rsidP="00000000" w:rsidRDefault="00000000" w:rsidRPr="00000000" w14:paraId="000001A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2e"/>
          <w:sz w:val="22"/>
          <w:szCs w:val="22"/>
          <w:u w:val="none"/>
          <w:shd w:fill="auto" w:val="clear"/>
          <w:vertAlign w:val="baseline"/>
          <w:rtl w:val="0"/>
        </w:rPr>
        <w:t xml:space="preserve">FAKS Specification — Financial Agent KYC Standard</w:t>
      </w:r>
    </w:p>
    <w:p w:rsidR="00000000" w:rsidDel="00000000" w:rsidP="00000000" w:rsidRDefault="00000000" w:rsidRPr="00000000" w14:paraId="000001A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2e"/>
          <w:sz w:val="22"/>
          <w:szCs w:val="22"/>
          <w:u w:val="none"/>
          <w:shd w:fill="auto" w:val="clear"/>
          <w:vertAlign w:val="baseline"/>
          <w:rtl w:val="0"/>
        </w:rPr>
        <w:t xml:space="preserve">CFP White Paper — Cognitive Fingerprint Protocol</w:t>
      </w:r>
    </w:p>
    <w:sectPr>
      <w:headerReference r:id="rId6" w:type="default"/>
      <w:footerReference r:id="rId7" w:type="default"/>
      <w:pgSz w:h="15840" w:w="12240" w:orient="portrait"/>
      <w:pgMar w:bottom="1200" w:top="120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AF">
    <w:pPr>
      <w:pBdr>
        <w:top w:color="cbd5e1" w:space="2" w:sz="4" w:val="single"/>
      </w:pBdr>
      <w:tabs>
        <w:tab w:val="right" w:leader="none" w:pos="9026"/>
      </w:tabs>
      <w:rPr/>
    </w:pPr>
    <w:r w:rsidDel="00000000" w:rsidR="00000000" w:rsidRPr="00000000">
      <w:rPr>
        <w:rFonts w:ascii="Arial" w:cs="Arial" w:eastAsia="Arial" w:hAnsi="Arial"/>
        <w:color w:val="6b7a8d"/>
        <w:sz w:val="18"/>
        <w:szCs w:val="18"/>
        <w:rtl w:val="0"/>
      </w:rPr>
      <w:t xml:space="preserve">v1.0 • Q3 2026 Target ReleasePage </w:t>
    </w: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1a1a2e"/>
        <w:sz w:val="22"/>
        <w:szCs w:val="22"/>
        <w:u w:val="none"/>
        <w:shd w:fill="auto" w:val="clear"/>
        <w:vertAlign w:val="baseline"/>
      </w:rPr>
    </w:pPr>
    <w:r w:rsidDel="00000000" w:rsidR="00000000" w:rsidRPr="00000000">
      <w:rPr>
        <w:rtl w:val="0"/>
      </w:rPr>
    </w:r>
  </w:p>
  <w:tbl>
    <w:tblPr>
      <w:tblStyle w:val="Table1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960"/>
      <w:gridCol w:w="2400"/>
      <w:tblGridChange w:id="0">
        <w:tblGrid>
          <w:gridCol w:w="6960"/>
          <w:gridCol w:w="240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AC">
          <w:pPr>
            <w:rPr/>
          </w:pPr>
          <w:r w:rsidDel="00000000" w:rsidR="00000000" w:rsidRPr="00000000">
            <w:rPr>
              <w:rFonts w:ascii="Arial" w:cs="Arial" w:eastAsia="Arial" w:hAnsi="Arial"/>
              <w:b w:val="1"/>
              <w:bCs w:val="1"/>
              <w:color w:val="00c2cb"/>
              <w:sz w:val="20"/>
              <w:szCs w:val="20"/>
              <w:rtl w:val="0"/>
            </w:rPr>
            <w:t xml:space="preserve">MARU </w:t>
          </w:r>
          <w:r w:rsidDel="00000000" w:rsidR="00000000" w:rsidRPr="00000000">
            <w:rPr>
              <w:rFonts w:ascii="Arial" w:cs="Arial" w:eastAsia="Arial" w:hAnsi="Arial"/>
              <w:color w:val="6b7a8d"/>
              <w:sz w:val="20"/>
              <w:szCs w:val="20"/>
              <w:rtl w:val="0"/>
            </w:rPr>
            <w:t xml:space="preserve">| Product Requirements Document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AD">
          <w:pPr>
            <w:jc w:val="right"/>
            <w:rPr/>
          </w:pPr>
          <w:r w:rsidDel="00000000" w:rsidR="00000000" w:rsidRPr="00000000">
            <w:rPr>
              <w:rFonts w:ascii="Arial" w:cs="Arial" w:eastAsia="Arial" w:hAnsi="Arial"/>
              <w:color w:val="6b7a8d"/>
              <w:sz w:val="18"/>
              <w:szCs w:val="18"/>
              <w:rtl w:val="0"/>
            </w:rPr>
            <w:t xml:space="preserve">ParallelScore • Confidential</w:t>
          </w:r>
          <w:r w:rsidDel="00000000" w:rsidR="00000000" w:rsidRPr="00000000">
            <w:rPr>
              <w:rtl w:val="0"/>
            </w:rPr>
          </w:r>
        </w:p>
      </w:tc>
    </w:tr>
  </w:tbl>
  <w:p w:rsidR="00000000" w:rsidDel="00000000" w:rsidP="00000000" w:rsidRDefault="00000000" w:rsidRPr="00000000" w14:paraId="000001AE">
    <w:pPr>
      <w:pBdr>
        <w:bottom w:color="00c2cb" w:space="2" w:sz="4" w:val="single"/>
      </w:pBdr>
      <w:spacing w:after="0" w:lineRule="auto"/>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1080" w:hanging="36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decimal"/>
      <w:lvlText w:val="%1."/>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color w:val="1a1a2e"/>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320" w:line="240" w:lineRule="auto"/>
      <w:ind w:left="0" w:right="0" w:firstLine="0"/>
      <w:jc w:val="left"/>
    </w:pPr>
    <w:rPr>
      <w:rFonts w:ascii="Arial" w:cs="Arial" w:eastAsia="Arial" w:hAnsi="Arial"/>
      <w:b w:val="1"/>
      <w:bCs w:val="1"/>
      <w:i w:val="0"/>
      <w:iCs w:val="0"/>
      <w:smallCaps w:val="0"/>
      <w:strike w:val="0"/>
      <w:color w:val="1a1a2e"/>
      <w:sz w:val="36"/>
      <w:szCs w:val="36"/>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280" w:line="240" w:lineRule="auto"/>
      <w:ind w:left="0" w:right="0" w:firstLine="0"/>
      <w:jc w:val="left"/>
    </w:pPr>
    <w:rPr>
      <w:rFonts w:ascii="Arial" w:cs="Arial" w:eastAsia="Arial" w:hAnsi="Arial"/>
      <w:b w:val="1"/>
      <w:bCs w:val="1"/>
      <w:i w:val="0"/>
      <w:iCs w:val="0"/>
      <w:smallCaps w:val="0"/>
      <w:strike w:val="0"/>
      <w:color w:val="1a1a2e"/>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200" w:line="240" w:lineRule="auto"/>
      <w:ind w:left="0" w:right="0" w:firstLine="0"/>
      <w:jc w:val="left"/>
    </w:pPr>
    <w:rPr>
      <w:rFonts w:ascii="Arial" w:cs="Arial" w:eastAsia="Arial" w:hAnsi="Arial"/>
      <w:b w:val="1"/>
      <w:bCs w:val="1"/>
      <w:i w:val="0"/>
      <w:iCs w:val="0"/>
      <w:smallCaps w:val="0"/>
      <w:strike w:val="0"/>
      <w:color w:val="16213e"/>
      <w:sz w:val="22"/>
      <w:szCs w:val="22"/>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a1a2e"/>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