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REHOBETH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POCOMOKE CITY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STOCKTON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Accomack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MARION STATION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BEAVER DAM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65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 NEW CHURCH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LAWSONIA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MAPPSVILLE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WALLOPS ISLAND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0 1 2 3 4 5 6 7 8 9 101112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JAMESVILLE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HOPEWELL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GREENBACKVILLE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TEMPERANCEVILLE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WARDTOWN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707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SHELLTOWN CRISFIELD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HARBORTON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FRANKTOWN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BIRDSNEST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HORNTOWN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HALLWOOD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CHINCOTEAGUE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122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OAK HALL SAXIS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NELSONIA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ONLEY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MELFA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SANFORD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PAINTER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ATLANTIC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ASSAWOMAN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484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BLOXOM TANGIER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CLAM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PARKSLEY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ONANCOCK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74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ACCOMAC TASLEY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LOCUSTVILLE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PUNGOTEAGUE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KELLER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WACHAPREAGUE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QUINBY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EXMORE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WILLIS WHARF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SILVER BEACH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Accomack County, VA - Commonwealth of Virginia Storm Surge Inundation Maps.docx</dc:title>
</cp:coreProperties>
</file>