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KINSALE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Northumberland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OLDHAMS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LEWISETTA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1371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 GIBEON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CALLAO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LOTTSBURG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HULL NECK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HAYNESVILLE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VILLAGE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MIDDLETONS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MULCH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HEATHSVILLE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AVALON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EDWARDSVILLE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OPHEILA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2509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 EMMERTON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DODLYT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HOWLAND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REEDVILLE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32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FAIR PORT BROWNS STORE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FLEETON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MORATTICO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9749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 1 2 3 4 5 6 7 SOMERS BELLE ISLE STATE PARK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91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Miles LANCASTER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NESTING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819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MOLLUSK WATER VIEW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SENORA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CHRIST CHURCH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515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SMITH POINT FARNHAM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BURGESS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MOON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DOWNING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ALFONSO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BYRDTON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LILIAN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LARA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SAMOS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ROBLEY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REGINA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LIVELY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BEANES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WICOMICO CHURCH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NUTTSVILLE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912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REHOBOTH CHURCH BROOK VALE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KILMARNOCK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Northumberland County, VA - Commonwealth of Virginia Storm Surge Inundation Maps.docx</dc:title>
</cp:coreProperties>
</file>