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Pr="00152D01" w:rsidRDefault="00F91776" w:rsidP="00D0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96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9B1B01">
        <w:rPr>
          <w:sz w:val="32"/>
          <w:szCs w:val="32"/>
          <w:lang w:val="en-GB"/>
        </w:rPr>
        <w:t xml:space="preserve">Eoin Kinsella </w:t>
      </w:r>
      <w:r w:rsidR="009600B9">
        <w:rPr>
          <w:sz w:val="32"/>
          <w:szCs w:val="32"/>
          <w:lang w:val="en-GB"/>
        </w:rPr>
        <w:t xml:space="preserve">  Skill rating score</w:t>
      </w:r>
      <w:r w:rsidR="00152D01">
        <w:rPr>
          <w:sz w:val="32"/>
          <w:szCs w:val="32"/>
          <w:lang w:val="en-GB"/>
        </w:rPr>
        <w:t xml:space="preserve">   </w:t>
      </w:r>
      <w:r w:rsidR="00152D01" w:rsidRPr="00152D01">
        <w:rPr>
          <w:color w:val="FF0000"/>
          <w:sz w:val="32"/>
          <w:szCs w:val="32"/>
          <w:lang w:val="en-GB"/>
        </w:rPr>
        <w:t xml:space="preserve"> 1</w:t>
      </w:r>
      <w:r w:rsidR="00104781">
        <w:rPr>
          <w:color w:val="FF0000"/>
          <w:sz w:val="32"/>
          <w:szCs w:val="32"/>
          <w:lang w:val="en-GB"/>
        </w:rPr>
        <w:t>4</w:t>
      </w:r>
      <w:bookmarkStart w:id="0" w:name="_GoBack"/>
      <w:bookmarkEnd w:id="0"/>
      <w:r w:rsidR="00D007AB">
        <w:rPr>
          <w:sz w:val="32"/>
          <w:szCs w:val="32"/>
          <w:lang w:val="en-GB"/>
        </w:rPr>
        <w:tab/>
      </w:r>
      <w:r w:rsidR="00152D01">
        <w:rPr>
          <w:sz w:val="32"/>
          <w:szCs w:val="32"/>
          <w:lang w:val="en-GB"/>
        </w:rPr>
        <w:t>(30/6/21)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152D0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2628C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10478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104781" w:rsidP="00F91776">
            <w:pPr>
              <w:rPr>
                <w:sz w:val="32"/>
                <w:szCs w:val="32"/>
                <w:lang w:val="en-GB"/>
              </w:rPr>
            </w:pPr>
            <w:r w:rsidRPr="00104781">
              <w:rPr>
                <w:color w:val="FF0000"/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04781"/>
    <w:rsid w:val="0013178B"/>
    <w:rsid w:val="00152D01"/>
    <w:rsid w:val="002151E0"/>
    <w:rsid w:val="003155A0"/>
    <w:rsid w:val="003B0C59"/>
    <w:rsid w:val="003D0BCA"/>
    <w:rsid w:val="0058181B"/>
    <w:rsid w:val="0072628C"/>
    <w:rsid w:val="009600B9"/>
    <w:rsid w:val="009B1B01"/>
    <w:rsid w:val="009C0A11"/>
    <w:rsid w:val="00A565D7"/>
    <w:rsid w:val="00C2088A"/>
    <w:rsid w:val="00D007AB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B042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F17F-3E5B-41B9-A3CE-E97BC37C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9</cp:revision>
  <dcterms:created xsi:type="dcterms:W3CDTF">2021-06-30T09:45:00Z</dcterms:created>
  <dcterms:modified xsi:type="dcterms:W3CDTF">2021-10-01T11:50:00Z</dcterms:modified>
</cp:coreProperties>
</file>