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pStyle w:val="Title"/>
      </w:pPr>
      <w:r>
        <w:rPr>
          <w:rFonts w:ascii="Times New Roman" w:hAnsi="Times New Roman" w:eastAsia="Times New Roman" w:cs="Times New Roman"/>
          <w:b/>
          <w:i w:val="0"/>
          <w:color w:val="000000"/>
          <w:sz w:val="28"/>
        </w:rPr>
        <w:t>BÁO CÁO TIẾN ĐỘ TUẦN 4</w:t>
      </w:r>
    </w:p>
    <w:p>
      <w:pPr>
        <w:pStyle w:val="Subtitle"/>
      </w:pPr>
      <w:r>
        <w:rPr>
          <w:rFonts w:ascii="Times New Roman" w:hAnsi="Times New Roman" w:eastAsia="Times New Roman" w:cs="Times New Roman"/>
          <w:b/>
          <w:i w:val="0"/>
          <w:color w:val="000000"/>
          <w:sz w:val="26"/>
        </w:rPr>
        <w:t>DỰ ÁN LLM-AUGMENTED SAST TRIAGE</w:t>
      </w:r>
    </w:p>
    <w:p>
      <w:pPr>
        <w:pStyle w:val="Subtitle"/>
      </w:pPr>
      <w:r>
        <w:rPr>
          <w:rFonts w:ascii="Times New Roman" w:hAnsi="Times New Roman" w:eastAsia="Times New Roman" w:cs="Times New Roman"/>
          <w:b w:val="0"/>
          <w:i w:val="0"/>
          <w:color w:val="000000"/>
          <w:sz w:val="26"/>
        </w:rPr>
        <w:t>Kỳ báo cáo: Tuần 4 - cập nhật đến ngày 17/08/2026</w:t>
      </w:r>
    </w:p>
    <w:p>
      <w:pPr>
        <w:pStyle w:val="Subtitle"/>
        <w:spacing w:after="320"/>
      </w:pPr>
      <w:r>
        <w:rPr>
          <w:rFonts w:ascii="Times New Roman" w:hAnsi="Times New Roman" w:eastAsia="Times New Roman" w:cs="Times New Roman"/>
          <w:b/>
          <w:i w:val="0"/>
          <w:color w:val="000000"/>
          <w:sz w:val="26"/>
        </w:rPr>
        <w:t>Trạng thái: Đang triển khai và kiểm chứng chức năng phát hiện lỗi logic</w:t>
      </w:r>
    </w:p>
    <w:p>
      <w:pPr>
        <w:pStyle w:val="Heading1"/>
        <w:pageBreakBefore w:val="0"/>
      </w:pPr>
      <w:r>
        <w:rPr>
          <w:rFonts w:ascii="Times New Roman" w:hAnsi="Times New Roman" w:eastAsia="Times New Roman" w:cs="Times New Roman"/>
          <w:b/>
          <w:i w:val="0"/>
          <w:color w:val="000000"/>
          <w:sz w:val="28"/>
        </w:rPr>
        <w:t>TÓM TẮT TIẾN ĐỘ</w:t>
      </w:r>
    </w:p>
    <w:p>
      <w:pPr>
        <w:keepNext w:val="0"/>
      </w:pPr>
      <w:r>
        <w:rPr>
          <w:rFonts w:ascii="Times New Roman" w:hAnsi="Times New Roman" w:eastAsia="Times New Roman" w:cs="Times New Roman"/>
          <w:b w:val="0"/>
          <w:i w:val="0"/>
          <w:color w:val="000000"/>
          <w:sz w:val="26"/>
        </w:rPr>
        <w:t>Dự án đã hoàn thành nền tảng CLI triage cho repository Python: chạy Semgrep và Gitleaks, chuẩn hóa finding, lấy ngữ cảnh an toàn, làm sạch dữ liệu nhạy cảm, gọi LLM, áp dụng policy bảo thủ và xuất báo cáo JSON/Markdown. Hai chế độ triage artifact và scan-and-triage sử dụng chung một pipeline; mọi finding vẫn được giữ trong báo cáo kể cả khi provider gặp lỗi hoặc bằng chứng chưa đủ.</w:t>
      </w:r>
    </w:p>
    <w:p>
      <w:pPr>
        <w:keepNext w:val="0"/>
      </w:pPr>
      <w:r>
        <w:rPr>
          <w:rFonts w:ascii="Times New Roman" w:hAnsi="Times New Roman" w:eastAsia="Times New Roman" w:cs="Times New Roman"/>
          <w:b w:val="0"/>
          <w:i w:val="0"/>
          <w:color w:val="000000"/>
          <w:sz w:val="26"/>
        </w:rPr>
        <w:t>Trong Tuần 4, dự án chuyển trọng tâm sang phát hiện lỗi logic mà các rule SAST thông thường khó nhận diện đầy đủ. Để bảo đảm khối lượng phù hợp và có thể kiểm chứng sâu, phạm vi được chủ động giới hạn ở hai nhóm ưu tiên: thiếu kiểm soát phân quyền/IDOR và mass assignment. Các nhóm lỗi logic khác chưa được đưa vào mục tiêu nghiệm thu của giai đoạn này.</w:t>
      </w:r>
    </w:p>
    <w:tbl>
      <w:tblPr>
        <w:tblStyle w:val="TableGrid"/>
        <w:tblW w:type="dxa" w:w="9360"/>
        <w:jc w:val="left"/>
        <w:tblLayout w:type="fixed"/>
        <w:tblLook w:firstColumn="1" w:firstRow="1" w:lastColumn="0" w:lastRow="0" w:noHBand="0" w:noVBand="1" w:val="04A0"/>
        <w:tblInd w:w="12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2160"/>
        <w:gridCol w:w="4800"/>
      </w:tblGrid>
      <w:tr>
        <w:trPr>
          <w:tblHeader w:val="true"/>
        </w:trPr>
        <w:tc>
          <w:tcPr>
            <w:tcW w:type="dxa" w:w="240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Hạng mục</w:t>
            </w:r>
          </w:p>
        </w:tc>
        <w:tc>
          <w:tcPr>
            <w:tcW w:type="dxa" w:w="216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Trạng thái hiện tại</w:t>
            </w:r>
          </w:p>
        </w:tc>
        <w:tc>
          <w:tcPr>
            <w:tcW w:type="dxa" w:w="480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Kết quả chính</w:t>
            </w:r>
          </w:p>
        </w:tc>
      </w:tr>
      <w:tr>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Pipeline triage cốt lõi</w:t>
            </w:r>
          </w:p>
        </w:tc>
        <w:tc>
          <w:tcPr>
            <w:tcW w:type="dxa" w:w="21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Đã hoàn thành</w:t>
            </w:r>
          </w:p>
        </w:tc>
        <w:tc>
          <w:tcPr>
            <w:tcW w:type="dxa" w:w="48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CLI end-to-end, một pipeline dùng chung, xử lý lỗi theo từng finding</w:t>
            </w:r>
          </w:p>
        </w:tc>
      </w:tr>
      <w:tr>
        <w:tc>
          <w:tcPr>
            <w:tcW w:type="dxa" w:w="24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An toàn dữ liệu và ngữ cảnh</w:t>
            </w:r>
          </w:p>
        </w:tc>
        <w:tc>
          <w:tcPr>
            <w:tcW w:type="dxa" w:w="216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Đã hoàn thành phần lõi</w:t>
            </w:r>
          </w:p>
        </w:tc>
        <w:tc>
          <w:tcPr>
            <w:tcW w:type="dxa" w:w="48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Redact secret, kiểm tra path containment, sanitize context trước LLM</w:t>
            </w:r>
          </w:p>
        </w:tc>
      </w:tr>
      <w:tr>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Evidence và repository index</w:t>
            </w:r>
          </w:p>
        </w:tc>
        <w:tc>
          <w:tcPr>
            <w:tcW w:type="dxa" w:w="21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Đã vận hành</w:t>
            </w:r>
          </w:p>
        </w:tc>
        <w:tc>
          <w:tcPr>
            <w:tcW w:type="dxa" w:w="48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AST Python, evidence same-file/cross-file có giới hạn và metadata source-free</w:t>
            </w:r>
          </w:p>
        </w:tc>
      </w:tr>
      <w:tr>
        <w:tc>
          <w:tcPr>
            <w:tcW w:type="dxa" w:w="24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Tích hợp provider LLM</w:t>
            </w:r>
          </w:p>
        </w:tc>
        <w:tc>
          <w:tcPr>
            <w:tcW w:type="dxa" w:w="216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Đã tích hợp, đang hiệu chỉnh</w:t>
            </w:r>
          </w:p>
        </w:tc>
        <w:tc>
          <w:tcPr>
            <w:tcW w:type="dxa" w:w="48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Fake provider cho test; Modal/Qwen và Ollama cho thử nghiệm thực</w:t>
            </w:r>
          </w:p>
        </w:tc>
      </w:tr>
      <w:tr>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Phát hiện lỗi logic</w:t>
            </w:r>
          </w:p>
        </w:tc>
        <w:tc>
          <w:tcPr>
            <w:tcW w:type="dxa" w:w="21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Đang thực hiện</w:t>
            </w:r>
          </w:p>
        </w:tc>
        <w:tc>
          <w:tcPr>
            <w:tcW w:type="dxa" w:w="48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Đã tạo candidate và evidence; đang tập trung kiểm chứng hai nhóm ưu tiên</w:t>
            </w:r>
          </w:p>
        </w:tc>
      </w:tr>
    </w:tbl>
    <w:p>
      <w:pPr>
        <w:pStyle w:val="Heading1"/>
        <w:pageBreakBefore w:val="0"/>
      </w:pPr>
      <w:r>
        <w:rPr>
          <w:rFonts w:ascii="Times New Roman" w:hAnsi="Times New Roman" w:eastAsia="Times New Roman" w:cs="Times New Roman"/>
          <w:b/>
          <w:i w:val="0"/>
          <w:color w:val="000000"/>
          <w:sz w:val="28"/>
        </w:rPr>
        <w:t>PHẦN ĐÃ HOÀN THÀNH</w:t>
      </w:r>
    </w:p>
    <w:p>
      <w:pPr/>
      <w:r>
        <w:rPr>
          <w:rFonts w:ascii="Times New Roman" w:hAnsi="Times New Roman" w:eastAsia="Times New Roman" w:cs="Times New Roman"/>
          <w:b/>
          <w:i w:val="0"/>
          <w:color w:val="000000"/>
          <w:sz w:val="26"/>
        </w:rPr>
        <w:t xml:space="preserve">Pipeline và mô hình miền. </w:t>
      </w:r>
      <w:r>
        <w:rPr>
          <w:rFonts w:ascii="Times New Roman" w:hAnsi="Times New Roman" w:eastAsia="Times New Roman" w:cs="Times New Roman"/>
          <w:b w:val="0"/>
          <w:i w:val="0"/>
          <w:color w:val="000000"/>
          <w:sz w:val="26"/>
        </w:rPr>
        <w:t>Các contract public được tách rõ, dùng Pydantic frozen model và bảo đảm raw source không vượt ranh giới component. Policy giữ vai trò quyết định cuối cùng thay vì để LLM tự động loại bỏ finding.</w:t>
      </w:r>
    </w:p>
    <w:p>
      <w:pPr/>
      <w:r>
        <w:rPr>
          <w:rFonts w:ascii="Times New Roman" w:hAnsi="Times New Roman" w:eastAsia="Times New Roman" w:cs="Times New Roman"/>
          <w:b/>
          <w:i w:val="0"/>
          <w:color w:val="000000"/>
          <w:sz w:val="26"/>
        </w:rPr>
        <w:t xml:space="preserve">Scanner và báo cáo. </w:t>
      </w:r>
      <w:r>
        <w:rPr>
          <w:rFonts w:ascii="Times New Roman" w:hAnsi="Times New Roman" w:eastAsia="Times New Roman" w:cs="Times New Roman"/>
          <w:b w:val="0"/>
          <w:i w:val="0"/>
          <w:color w:val="000000"/>
          <w:sz w:val="26"/>
        </w:rPr>
        <w:t>Semgrep/Gitleaks đã được đưa vào luồng chạy tuần tự, có timeout, artifact nội bộ và report JSON/Markdown. Reporter thực hiện kiểm tra rò rỉ phòng thủ trước khi ghi file.</w:t>
      </w:r>
    </w:p>
    <w:p>
      <w:pPr/>
      <w:r>
        <w:rPr>
          <w:rFonts w:ascii="Times New Roman" w:hAnsi="Times New Roman" w:eastAsia="Times New Roman" w:cs="Times New Roman"/>
          <w:b/>
          <w:i w:val="0"/>
          <w:color w:val="000000"/>
          <w:sz w:val="26"/>
        </w:rPr>
        <w:t xml:space="preserve">Ngữ cảnh và evidence. </w:t>
      </w:r>
      <w:r>
        <w:rPr>
          <w:rFonts w:ascii="Times New Roman" w:hAnsi="Times New Roman" w:eastAsia="Times New Roman" w:cs="Times New Roman"/>
          <w:b w:val="0"/>
          <w:i w:val="0"/>
          <w:color w:val="000000"/>
          <w:sz w:val="26"/>
        </w:rPr>
        <w:t>SafeContextService kiểm tra traversal, absolute path và symlink escape; context được redact/sanitize trước khi trở thành TriageInput. Repository index hỗ trợ theo dõi symbol, call-site và luồng source-guard-sink trong phạm vi có giới hạn.</w:t>
      </w:r>
    </w:p>
    <w:p>
      <w:pPr/>
      <w:r>
        <w:rPr>
          <w:rFonts w:ascii="Times New Roman" w:hAnsi="Times New Roman" w:eastAsia="Times New Roman" w:cs="Times New Roman"/>
          <w:b/>
          <w:i w:val="0"/>
          <w:color w:val="000000"/>
          <w:sz w:val="26"/>
        </w:rPr>
        <w:t xml:space="preserve">Kiểm thử kỹ thuật. </w:t>
      </w:r>
      <w:r>
        <w:rPr>
          <w:rFonts w:ascii="Times New Roman" w:hAnsi="Times New Roman" w:eastAsia="Times New Roman" w:cs="Times New Roman"/>
          <w:b w:val="0"/>
          <w:i w:val="0"/>
          <w:color w:val="000000"/>
          <w:sz w:val="26"/>
        </w:rPr>
        <w:t>Lần xác minh ngày 17/08/2026 đạt 479 test passed, 2 skipped; Ruff báo All checks passed trên src, tests, modal_apps và scripts.</w:t>
      </w:r>
    </w:p>
    <w:p>
      <w:pPr>
        <w:pStyle w:val="Heading1"/>
        <w:pageBreakBefore w:val="0"/>
      </w:pPr>
      <w:r>
        <w:rPr>
          <w:rFonts w:ascii="Times New Roman" w:hAnsi="Times New Roman" w:eastAsia="Times New Roman" w:cs="Times New Roman"/>
          <w:b/>
          <w:i w:val="0"/>
          <w:color w:val="000000"/>
          <w:sz w:val="28"/>
        </w:rPr>
        <w:t>TRỌNG TÂM TUẦN 4: PHÁT HIỆN LỖI LOGIC</w:t>
      </w:r>
    </w:p>
    <w:p>
      <w:pPr>
        <w:keepNext w:val="0"/>
      </w:pPr>
      <w:r>
        <w:rPr>
          <w:rFonts w:ascii="Times New Roman" w:hAnsi="Times New Roman" w:eastAsia="Times New Roman" w:cs="Times New Roman"/>
          <w:b w:val="0"/>
          <w:i w:val="0"/>
          <w:color w:val="000000"/>
          <w:sz w:val="26"/>
        </w:rPr>
        <w:t>Detector sử dụng AST Python và repository index để tìm luồng dữ liệu, guard bảo vệ và thao tác nhạy cảm. Kết quả ở giai đoạn này là candidate có bằng chứng kèm theo, không phải kết luận lỗ hổng tự động. Candidate tiếp tục đi qua Safe Context, LLM, schema validation và policy bảo thủ; trường hợp chưa đủ bằng chứng được chuyển sang MANUAL_REVIEW.</w:t>
      </w:r>
    </w:p>
    <w:p>
      <w:pPr>
        <w:pStyle w:val="Heading2"/>
        <w:pageBreakBefore w:val="0"/>
      </w:pPr>
      <w:r>
        <w:rPr>
          <w:rFonts w:ascii="Times New Roman" w:hAnsi="Times New Roman" w:eastAsia="Times New Roman" w:cs="Times New Roman"/>
          <w:b/>
          <w:i w:val="0"/>
          <w:color w:val="000000"/>
          <w:sz w:val="28"/>
        </w:rPr>
        <w:t>Thiếu kiểm soát phân quyền / IDOR</w:t>
      </w:r>
    </w:p>
    <w:p>
      <w:pPr/>
      <w:r>
        <w:rPr>
          <w:rFonts w:ascii="Times New Roman" w:hAnsi="Times New Roman" w:eastAsia="Times New Roman" w:cs="Times New Roman"/>
          <w:b/>
          <w:i w:val="0"/>
          <w:color w:val="000000"/>
          <w:sz w:val="26"/>
        </w:rPr>
        <w:t xml:space="preserve">Lý do ưu tiên. </w:t>
      </w:r>
      <w:r>
        <w:rPr>
          <w:rFonts w:ascii="Times New Roman" w:hAnsi="Times New Roman" w:eastAsia="Times New Roman" w:cs="Times New Roman"/>
          <w:b w:val="0"/>
          <w:i w:val="0"/>
          <w:color w:val="000000"/>
          <w:sz w:val="26"/>
        </w:rPr>
        <w:t>Đây là nhóm lỗi có thể cho phép người dùng đọc, sửa hoặc xóa đối tượng không thuộc quyền sở hữu chỉ bằng cách thay đổi định danh trong request. Ảnh hưởng có thể bao gồm rò rỉ dữ liệu, thay đổi dữ liệu trái phép và vượt quyền nghiệp vụ.</w:t>
      </w:r>
    </w:p>
    <w:p>
      <w:pPr/>
      <w:r>
        <w:rPr>
          <w:rFonts w:ascii="Times New Roman" w:hAnsi="Times New Roman" w:eastAsia="Times New Roman" w:cs="Times New Roman"/>
          <w:b/>
          <w:i w:val="0"/>
          <w:color w:val="000000"/>
          <w:sz w:val="26"/>
        </w:rPr>
        <w:t xml:space="preserve">Cách phát hiện đang triển khai. </w:t>
      </w:r>
      <w:r>
        <w:rPr>
          <w:rFonts w:ascii="Times New Roman" w:hAnsi="Times New Roman" w:eastAsia="Times New Roman" w:cs="Times New Roman"/>
          <w:b w:val="0"/>
          <w:i w:val="0"/>
          <w:color w:val="000000"/>
          <w:sz w:val="26"/>
        </w:rPr>
        <w:t>Hệ thống theo dõi object identifier từ route, query hoặc body đến thao tác load, update hay delete; sau đó kiểm tra có guard phân quyền đúng đối tượng, truy vấn đã scope theo user/tenant hoặc dependency authorization tương ứng hay không. Bộ kiểm tra counter-evidence giúp tránh cảnh báo khi đã có guard hợp lệ.</w:t>
      </w:r>
    </w:p>
    <w:p>
      <w:pPr/>
      <w:r>
        <w:rPr>
          <w:rFonts w:ascii="Times New Roman" w:hAnsi="Times New Roman" w:eastAsia="Times New Roman" w:cs="Times New Roman"/>
          <w:b/>
          <w:i w:val="0"/>
          <w:color w:val="000000"/>
          <w:sz w:val="26"/>
        </w:rPr>
        <w:t xml:space="preserve">Trạng thái hiện tại. </w:t>
      </w:r>
      <w:r>
        <w:rPr>
          <w:rFonts w:ascii="Times New Roman" w:hAnsi="Times New Roman" w:eastAsia="Times New Roman" w:cs="Times New Roman"/>
          <w:b w:val="0"/>
          <w:i w:val="0"/>
          <w:color w:val="000000"/>
          <w:sz w:val="26"/>
        </w:rPr>
        <w:t>Candidate, evidence card và đường đi qua pipeline đã hoạt động. Trên artifact benchmark v5, phạm vi IDOR có 24 case đã review: 9 true positive, 0 false positive, 1 false negative và 14 true negative; F1 = 0,9474. Đây là kết quả của detector xác định trên các location đã gán nhãn, chưa phải chất lượng tổng quát của LLM hoặc toàn repository.</w:t>
      </w:r>
    </w:p>
    <w:p>
      <w:pPr>
        <w:pStyle w:val="Heading2"/>
        <w:pageBreakBefore w:val="0"/>
      </w:pPr>
      <w:r>
        <w:rPr>
          <w:rFonts w:ascii="Times New Roman" w:hAnsi="Times New Roman" w:eastAsia="Times New Roman" w:cs="Times New Roman"/>
          <w:b/>
          <w:i w:val="0"/>
          <w:color w:val="000000"/>
          <w:sz w:val="28"/>
        </w:rPr>
        <w:t>Mass assignment</w:t>
      </w:r>
    </w:p>
    <w:p>
      <w:pPr/>
      <w:r>
        <w:rPr>
          <w:rFonts w:ascii="Times New Roman" w:hAnsi="Times New Roman" w:eastAsia="Times New Roman" w:cs="Times New Roman"/>
          <w:b/>
          <w:i w:val="0"/>
          <w:color w:val="000000"/>
          <w:sz w:val="26"/>
        </w:rPr>
        <w:t xml:space="preserve">Lý do ưu tiên. </w:t>
      </w:r>
      <w:r>
        <w:rPr>
          <w:rFonts w:ascii="Times New Roman" w:hAnsi="Times New Roman" w:eastAsia="Times New Roman" w:cs="Times New Roman"/>
          <w:b w:val="0"/>
          <w:i w:val="0"/>
          <w:color w:val="000000"/>
          <w:sz w:val="26"/>
        </w:rPr>
        <w:t>Lỗi xuất hiện khi dữ liệu do người dùng kiểm soát được gán hàng loạt vào model hoặc đối tượng nghiệp vụ mà không có allowlist trường được phép. Kẻ tấn công có thể chèn các thuộc tính nhạy cảm như role, owner, trạng thái phê duyệt hoặc hạn mức.</w:t>
      </w:r>
    </w:p>
    <w:p>
      <w:pPr/>
      <w:r>
        <w:rPr>
          <w:rFonts w:ascii="Times New Roman" w:hAnsi="Times New Roman" w:eastAsia="Times New Roman" w:cs="Times New Roman"/>
          <w:b/>
          <w:i w:val="0"/>
          <w:color w:val="000000"/>
          <w:sz w:val="26"/>
        </w:rPr>
        <w:t xml:space="preserve">Cách phát hiện đang triển khai. </w:t>
      </w:r>
      <w:r>
        <w:rPr>
          <w:rFonts w:ascii="Times New Roman" w:hAnsi="Times New Roman" w:eastAsia="Times New Roman" w:cs="Times New Roman"/>
          <w:b w:val="0"/>
          <w:i w:val="0"/>
          <w:color w:val="000000"/>
          <w:sz w:val="26"/>
        </w:rPr>
        <w:t>Detector tìm các luồng từ request payload đến constructor, update hoặc setattr hàng loạt; đồng thời kiểm tra allowlist, schema DTO, exclude field và phép gán từng trường để loại trừ trường hợp đã kiểm soát.</w:t>
      </w:r>
    </w:p>
    <w:p>
      <w:pPr/>
      <w:r>
        <w:rPr>
          <w:rFonts w:ascii="Times New Roman" w:hAnsi="Times New Roman" w:eastAsia="Times New Roman" w:cs="Times New Roman"/>
          <w:b/>
          <w:i w:val="0"/>
          <w:color w:val="000000"/>
          <w:sz w:val="26"/>
        </w:rPr>
        <w:t xml:space="preserve">Trạng thái hiện tại. </w:t>
      </w:r>
      <w:r>
        <w:rPr>
          <w:rFonts w:ascii="Times New Roman" w:hAnsi="Times New Roman" w:eastAsia="Times New Roman" w:cs="Times New Roman"/>
          <w:b w:val="0"/>
          <w:i w:val="0"/>
          <w:color w:val="000000"/>
          <w:sz w:val="26"/>
        </w:rPr>
        <w:t>Bộ phân tích đã sinh candidate và remediation/checklist theo lớp lỗi. Trên artifact benchmark v5 có 20 case dương đã review, detector nhận đúng 18 case và bỏ sót 2 case. Dataset này chưa có case âm được review cho mass assignment, vì vậy chưa sử dụng precision hoặc false-positive rate để tuyên bố chất lượng tổng quát.</w:t>
      </w:r>
    </w:p>
    <w:p>
      <w:r>
        <w:br w:type="page"/>
      </w:r>
    </w:p>
    <w:p>
      <w:pPr>
        <w:pStyle w:val="Heading1"/>
        <w:pageBreakBefore w:val="0"/>
      </w:pPr>
      <w:r>
        <w:rPr>
          <w:rFonts w:ascii="Times New Roman" w:hAnsi="Times New Roman" w:eastAsia="Times New Roman" w:cs="Times New Roman"/>
          <w:b/>
          <w:i w:val="0"/>
          <w:color w:val="000000"/>
          <w:sz w:val="28"/>
        </w:rPr>
        <w:t>KẾT QUẢ KỸ THUẬT HIỆN TẠI</w:t>
      </w:r>
    </w:p>
    <w:tbl>
      <w:tblPr>
        <w:tblStyle w:val="TableGrid"/>
        <w:tblW w:type="dxa" w:w="9360"/>
        <w:jc w:val="left"/>
        <w:tblLayout w:type="fixed"/>
        <w:tblLook w:firstColumn="1" w:firstRow="1" w:lastColumn="0" w:lastRow="0" w:noHBand="0" w:noVBand="1" w:val="04A0"/>
        <w:tblInd w:w="12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700"/>
        <w:gridCol w:w="2400"/>
        <w:gridCol w:w="4260"/>
      </w:tblGrid>
      <w:tr>
        <w:trPr>
          <w:tblHeader w:val="true"/>
        </w:trPr>
        <w:tc>
          <w:tcPr>
            <w:tcW w:type="dxa" w:w="270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Nội dung xác minh</w:t>
            </w:r>
          </w:p>
        </w:tc>
        <w:tc>
          <w:tcPr>
            <w:tcW w:type="dxa" w:w="240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Kết quả</w:t>
            </w:r>
          </w:p>
        </w:tc>
        <w:tc>
          <w:tcPr>
            <w:tcW w:type="dxa" w:w="426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Cách hiểu</w:t>
            </w:r>
          </w:p>
        </w:tc>
      </w:tr>
      <w:tr>
        <w:tc>
          <w:tcPr>
            <w:tcW w:type="dxa" w:w="27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Full regression test</w:t>
            </w:r>
          </w:p>
        </w:tc>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479 passed / 2 skipped</w:t>
            </w:r>
          </w:p>
        </w:tc>
        <w:tc>
          <w:tcPr>
            <w:tcW w:type="dxa" w:w="42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Toàn bộ test suite hiện chạy xanh</w:t>
            </w:r>
          </w:p>
        </w:tc>
      </w:tr>
      <w:tr>
        <w:tc>
          <w:tcPr>
            <w:tcW w:type="dxa" w:w="27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Static quality</w:t>
            </w:r>
          </w:p>
        </w:tc>
        <w:tc>
          <w:tcPr>
            <w:tcW w:type="dxa" w:w="24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Ruff: All checks passed</w:t>
            </w:r>
          </w:p>
        </w:tc>
        <w:tc>
          <w:tcPr>
            <w:tcW w:type="dxa" w:w="426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Không phát hiện lỗi lint trong phạm vi kiểm tra</w:t>
            </w:r>
          </w:p>
        </w:tc>
      </w:tr>
      <w:tr>
        <w:tc>
          <w:tcPr>
            <w:tcW w:type="dxa" w:w="27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IDOR - benchmark đã review</w:t>
            </w:r>
          </w:p>
        </w:tc>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9 TP / 0 FP / 1 FN / 14 TN</w:t>
            </w:r>
          </w:p>
        </w:tc>
        <w:tc>
          <w:tcPr>
            <w:tcW w:type="dxa" w:w="42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Có cả mẫu dương và âm; F1 = 0,9474</w:t>
            </w:r>
          </w:p>
        </w:tc>
      </w:tr>
      <w:tr>
        <w:tc>
          <w:tcPr>
            <w:tcW w:type="dxa" w:w="27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Mass assignment - benchmark đã review</w:t>
            </w:r>
          </w:p>
        </w:tc>
        <w:tc>
          <w:tcPr>
            <w:tcW w:type="dxa" w:w="24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18 TP / 2 FN</w:t>
            </w:r>
          </w:p>
        </w:tc>
        <w:tc>
          <w:tcPr>
            <w:tcW w:type="dxa" w:w="426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Chỉ có mẫu dương; chưa đủ cơ sở kết luận precision</w:t>
            </w:r>
          </w:p>
        </w:tc>
      </w:tr>
      <w:tr>
        <w:tc>
          <w:tcPr>
            <w:tcW w:type="dxa" w:w="27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An toàn pipeline</w:t>
            </w:r>
          </w:p>
        </w:tc>
        <w:tc>
          <w:tcPr>
            <w:tcW w:type="dxa" w:w="24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Fail closed</w:t>
            </w:r>
          </w:p>
        </w:tc>
        <w:tc>
          <w:tcPr>
            <w:tcW w:type="dxa" w:w="426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Provider lỗi hoặc evidence thiếu không làm mất finding</w:t>
            </w:r>
          </w:p>
        </w:tc>
      </w:tr>
    </w:tbl>
    <w:p>
      <w:pPr>
        <w:pStyle w:val="Heading1"/>
        <w:pageBreakBefore/>
      </w:pPr>
      <w:r>
        <w:rPr>
          <w:rFonts w:ascii="Times New Roman" w:hAnsi="Times New Roman" w:eastAsia="Times New Roman" w:cs="Times New Roman"/>
          <w:b/>
          <w:i w:val="0"/>
          <w:color w:val="000000"/>
          <w:sz w:val="28"/>
        </w:rPr>
        <w:t>PHẦN ĐANG TIẾP TỤC THỰC HIỆN</w:t>
      </w:r>
    </w:p>
    <w:tbl>
      <w:tblPr>
        <w:tblStyle w:val="TableGrid"/>
        <w:tblW w:type="dxa" w:w="9360"/>
        <w:jc w:val="left"/>
        <w:tblLayout w:type="fixed"/>
        <w:tblLook w:firstColumn="1" w:firstRow="1" w:lastColumn="0" w:lastRow="0" w:noHBand="0" w:noVBand="1" w:val="04A0"/>
        <w:tblInd w:w="12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00"/>
        <w:gridCol w:w="5040"/>
        <w:gridCol w:w="3420"/>
      </w:tblGrid>
      <w:tr>
        <w:trPr>
          <w:tblHeader w:val="true"/>
        </w:trPr>
        <w:tc>
          <w:tcPr>
            <w:tcW w:type="dxa" w:w="90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Ưu tiên</w:t>
            </w:r>
          </w:p>
        </w:tc>
        <w:tc>
          <w:tcPr>
            <w:tcW w:type="dxa" w:w="504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Công việc tiếp theo</w:t>
            </w:r>
          </w:p>
        </w:tc>
        <w:tc>
          <w:tcPr>
            <w:tcW w:type="dxa" w:w="3420"/>
            <w:shd w:fill="E7E6E6"/>
            <w:tcMar>
              <w:top w:w="100" w:type="dxa"/>
              <w:bottom w:w="100" w:type="dxa"/>
              <w:start w:w="120" w:type="dxa"/>
              <w:end w:w="120" w:type="dxa"/>
            </w:tcMar>
            <w:vAlign w:val="center"/>
          </w:tcPr>
          <w:p>
            <w:pPr>
              <w:spacing w:before="0" w:after="0" w:line="276" w:lineRule="auto"/>
              <w:jc w:val="center"/>
            </w:pPr>
            <w:r>
              <w:rPr>
                <w:rFonts w:ascii="Times New Roman" w:hAnsi="Times New Roman" w:eastAsia="Times New Roman" w:cs="Times New Roman"/>
                <w:b/>
                <w:i w:val="0"/>
                <w:color w:val="000000"/>
                <w:sz w:val="26"/>
              </w:rPr>
              <w:t>Kết quả mong đợi</w:t>
            </w:r>
          </w:p>
        </w:tc>
      </w:tr>
      <w:tr>
        <w:tc>
          <w:tcPr>
            <w:tcW w:type="dxa" w:w="9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P0</w:t>
            </w:r>
          </w:p>
        </w:tc>
        <w:tc>
          <w:tcPr>
            <w:tcW w:type="dxa" w:w="504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Hoàn thiện nhận diện object-scope guard cho IDOR qua decorator, dependency và helper liên file</w:t>
            </w:r>
          </w:p>
        </w:tc>
        <w:tc>
          <w:tcPr>
            <w:tcW w:type="dxa" w:w="342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Giảm false negative mà không tăng cảnh báo thiếu căn cứ</w:t>
            </w:r>
          </w:p>
        </w:tc>
      </w:tr>
      <w:tr>
        <w:tc>
          <w:tcPr>
            <w:tcW w:type="dxa" w:w="9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P0</w:t>
            </w:r>
          </w:p>
        </w:tc>
        <w:tc>
          <w:tcPr>
            <w:tcW w:type="dxa" w:w="504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Mở rộng negative case cho mass assignment: DTO allowlist, exclude field, update từng trường</w:t>
            </w:r>
          </w:p>
        </w:tc>
        <w:tc>
          <w:tcPr>
            <w:tcW w:type="dxa" w:w="342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Đo được false positive và phân biệt pattern an toàn</w:t>
            </w:r>
          </w:p>
        </w:tc>
      </w:tr>
      <w:tr>
        <w:tc>
          <w:tcPr>
            <w:tcW w:type="dxa" w:w="9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P1</w:t>
            </w:r>
          </w:p>
        </w:tc>
        <w:tc>
          <w:tcPr>
            <w:tcW w:type="dxa" w:w="504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Review thủ công candidate ngoài ground truth và ghi rõ nguyên nhân TP/FP/FN</w:t>
            </w:r>
          </w:p>
        </w:tc>
        <w:tc>
          <w:tcPr>
            <w:tcW w:type="dxa" w:w="342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Có dữ liệu hiệu chỉnh rule đáng tin cậy</w:t>
            </w:r>
          </w:p>
        </w:tc>
      </w:tr>
      <w:tr>
        <w:tc>
          <w:tcPr>
            <w:tcW w:type="dxa" w:w="90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P1</w:t>
            </w:r>
          </w:p>
        </w:tc>
        <w:tc>
          <w:tcPr>
            <w:tcW w:type="dxa" w:w="504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Chạy pilot LLM thật riêng cho hai nhóm ưu tiên với evidence đã chuẩn hóa</w:t>
            </w:r>
          </w:p>
        </w:tc>
        <w:tc>
          <w:tcPr>
            <w:tcW w:type="dxa" w:w="3420"/>
            <w:shd w:fill="F7F7F7"/>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Đo coverage, mức abstain và lỗi schema/provider</w:t>
            </w:r>
          </w:p>
        </w:tc>
      </w:tr>
      <w:tr>
        <w:tc>
          <w:tcPr>
            <w:tcW w:type="dxa" w:w="90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P1</w:t>
            </w:r>
          </w:p>
        </w:tc>
        <w:tc>
          <w:tcPr>
            <w:tcW w:type="dxa" w:w="504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Khóa quality gate trước khi mở rộng phạm vi</w:t>
            </w:r>
          </w:p>
        </w:tc>
        <w:tc>
          <w:tcPr>
            <w:tcW w:type="dxa" w:w="3420"/>
            <w:tcMar>
              <w:top w:w="100" w:type="dxa"/>
              <w:bottom w:w="100" w:type="dxa"/>
              <w:start w:w="120" w:type="dxa"/>
              <w:end w:w="120" w:type="dxa"/>
            </w:tcMar>
            <w:vAlign w:val="center"/>
          </w:tcPr>
          <w:p>
            <w:pPr>
              <w:spacing w:before="0" w:after="0" w:line="276" w:lineRule="auto"/>
              <w:jc w:val="left"/>
            </w:pPr>
            <w:r>
              <w:rPr>
                <w:rFonts w:ascii="Times New Roman" w:hAnsi="Times New Roman" w:eastAsia="Times New Roman" w:cs="Times New Roman"/>
                <w:b w:val="0"/>
                <w:i w:val="0"/>
                <w:color w:val="000000"/>
                <w:sz w:val="26"/>
              </w:rPr>
              <w:t>Không dàn trải sang nhóm lỗi logic khác khi hai nhóm hiện tại chưa ổn định</w:t>
            </w:r>
          </w:p>
        </w:tc>
      </w:tr>
    </w:tbl>
    <w:p>
      <w:pPr>
        <w:pStyle w:val="Heading1"/>
        <w:pageBreakBefore/>
      </w:pPr>
      <w:r>
        <w:rPr>
          <w:rFonts w:ascii="Times New Roman" w:hAnsi="Times New Roman" w:eastAsia="Times New Roman" w:cs="Times New Roman"/>
          <w:b/>
          <w:i w:val="0"/>
          <w:color w:val="000000"/>
          <w:sz w:val="28"/>
        </w:rPr>
        <w:t>RỦI RO VÀ BIỆN PHÁP KIỂM SOÁT</w:t>
      </w:r>
    </w:p>
    <w:p>
      <w:pPr/>
      <w:r>
        <w:rPr>
          <w:rFonts w:ascii="Times New Roman" w:hAnsi="Times New Roman" w:eastAsia="Times New Roman" w:cs="Times New Roman"/>
          <w:b/>
          <w:i w:val="0"/>
          <w:color w:val="000000"/>
          <w:sz w:val="26"/>
        </w:rPr>
        <w:t xml:space="preserve">Thiếu context liên file. </w:t>
      </w:r>
      <w:r>
        <w:rPr>
          <w:rFonts w:ascii="Times New Roman" w:hAnsi="Times New Roman" w:eastAsia="Times New Roman" w:cs="Times New Roman"/>
          <w:b w:val="0"/>
          <w:i w:val="0"/>
          <w:color w:val="000000"/>
          <w:sz w:val="26"/>
        </w:rPr>
        <w:t>Guard có thể nằm trong dependency hoặc helper ngoài file. Hướng xử lý là mở rộng retrieval có giới hạn, lưu lại retrieval-resolution và chuyển MANUAL_REVIEW khi không chứng minh được.</w:t>
      </w:r>
    </w:p>
    <w:p>
      <w:pPr/>
      <w:r>
        <w:rPr>
          <w:rFonts w:ascii="Times New Roman" w:hAnsi="Times New Roman" w:eastAsia="Times New Roman" w:cs="Times New Roman"/>
          <w:b/>
          <w:i w:val="0"/>
          <w:color w:val="000000"/>
          <w:sz w:val="26"/>
        </w:rPr>
        <w:t xml:space="preserve">Ground truth chưa cân bằng. </w:t>
      </w:r>
      <w:r>
        <w:rPr>
          <w:rFonts w:ascii="Times New Roman" w:hAnsi="Times New Roman" w:eastAsia="Times New Roman" w:cs="Times New Roman"/>
          <w:b w:val="0"/>
          <w:i w:val="0"/>
          <w:color w:val="000000"/>
          <w:sz w:val="26"/>
        </w:rPr>
        <w:t>Mass assignment hiện thiếu negative case đã review. Báo cáo chỉ công bố số TP/FN, không suy rộng precision; bước tiếp theo là bổ sung mẫu an toàn đối chứng.</w:t>
      </w:r>
    </w:p>
    <w:p>
      <w:pPr/>
      <w:r>
        <w:rPr>
          <w:rFonts w:ascii="Times New Roman" w:hAnsi="Times New Roman" w:eastAsia="Times New Roman" w:cs="Times New Roman"/>
          <w:b/>
          <w:i w:val="0"/>
          <w:color w:val="000000"/>
          <w:sz w:val="26"/>
        </w:rPr>
        <w:t xml:space="preserve">Tuyên bố quá mức về LLM. </w:t>
      </w:r>
      <w:r>
        <w:rPr>
          <w:rFonts w:ascii="Times New Roman" w:hAnsi="Times New Roman" w:eastAsia="Times New Roman" w:cs="Times New Roman"/>
          <w:b w:val="0"/>
          <w:i w:val="0"/>
          <w:color w:val="000000"/>
          <w:sz w:val="26"/>
        </w:rPr>
        <w:t>Kết quả benchmark detector không được gọi là độ chính xác của LLM. Mọi số liệu LLM sẽ kèm mẫu số, coverage và tỷ lệ NEEDS_REVIEW.</w:t>
      </w:r>
    </w:p>
    <w:p>
      <w:pPr>
        <w:pStyle w:val="Heading1"/>
        <w:pageBreakBefore w:val="0"/>
      </w:pPr>
      <w:r>
        <w:rPr>
          <w:rFonts w:ascii="Times New Roman" w:hAnsi="Times New Roman" w:eastAsia="Times New Roman" w:cs="Times New Roman"/>
          <w:b/>
          <w:i w:val="0"/>
          <w:color w:val="000000"/>
          <w:sz w:val="28"/>
        </w:rPr>
        <w:t>KẾT LUẬN TUẦN 4</w:t>
      </w:r>
    </w:p>
    <w:p>
      <w:pPr>
        <w:keepNext w:val="0"/>
      </w:pPr>
      <w:r>
        <w:rPr>
          <w:rFonts w:ascii="Times New Roman" w:hAnsi="Times New Roman" w:eastAsia="Times New Roman" w:cs="Times New Roman"/>
          <w:b w:val="0"/>
          <w:i w:val="0"/>
          <w:color w:val="000000"/>
          <w:sz w:val="26"/>
        </w:rPr>
        <w:t>Dự án hiện đã đi qua giai đoạn xây dựng pipeline triage cơ bản và đang ở giai đoạn phát hiện, thu thập bằng chứng và kiểm chứng lỗi logic. Phạm vi Tuần 4 được giữ ở hai nhóm: thiếu kiểm soát phân quyền/IDOR và mass assignment. Chức năng tạo candidate đã hoạt động; công việc gần nhất là cải thiện độ bao phủ, bổ sung negative case, review candidate ngoài ground truth và đánh giá LLM thật trước khi xem xét mở rộng.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olor w:val="595959"/>
        <w:sz w:val="20"/>
      </w:rPr>
      <w:t xml:space="preserve">Báo cáo tiến độ Tuần 4 | Trang </w:t>
    </w:r>
    <w:r>
      <w:rPr>
        <w:rFonts w:ascii="Times New Roman" w:hAnsi="Times New Roman" w:eastAsia="Times New Roman" w:cs="Times New Roman"/>
        <w:b w:val="0"/>
        <w:i w:val="0"/>
        <w:color w:val="595959"/>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b w:val="0"/>
        <w:i w:val="0"/>
        <w:color w:val="595959"/>
        <w:sz w:val="20"/>
      </w:rPr>
      <w:t>LLM-Augmented SAST Triage | Báo cáo Tuần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both"/>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jc w:val="left"/>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6" w:lineRule="auto" w:before="0"/>
      <w:contextualSpacing/>
      <w:jc w:val="center"/>
    </w:pPr>
    <w:rPr>
      <w:rFonts w:asciiTheme="majorHAnsi" w:eastAsiaTheme="majorEastAsia" w:hAnsiTheme="majorHAnsi"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76" w:lineRule="auto"/>
      <w:jc w:val="center"/>
    </w:pPr>
    <w:rPr>
      <w:rFonts w:asciiTheme="majorHAnsi" w:eastAsiaTheme="majorEastAsia" w:hAnsiTheme="majorHAnsi" w:cstheme="majorBidi" w:ascii="Times New Roman" w:hAnsi="Times New Roman" w:eastAsia="Times New Roman" w:cs="Times New Roman"/>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Times New Roman" w:hAnsi="Times New Roman" w:eastAsia="Times New Roman" w:cs="Times New Roman"/>
      <w:b/>
      <w:bCs/>
      <w:i w:val="0"/>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4 - LLM-Augmented SAST Triage</dc:title>
  <dc:subject>Tiến độ dự án và trọng tâm phát hiện lỗi logic</dc:subject>
  <dc:creator>Nhóm phát triển dự án</dc:creator>
  <cp:keywords>SAST, LLM, logic bug, IDOR, mass assignment</cp:keywords>
  <dc:description>generated by python-docx</dc:description>
  <cp:lastModifiedBy/>
  <cp:revision>1</cp:revision>
  <dcterms:created xsi:type="dcterms:W3CDTF">2013-12-23T23:15:00Z</dcterms:created>
  <dcterms:modified xsi:type="dcterms:W3CDTF">2013-12-23T23:15:00Z</dcterms:modified>
  <cp:category/>
</cp:coreProperties>
</file>