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EADF" w14:textId="77777777" w:rsidR="002C2627" w:rsidRPr="00CE0784" w:rsidRDefault="002C2627" w:rsidP="008F72C4">
      <w:pPr>
        <w:pStyle w:val="Ttulo"/>
        <w:jc w:val="center"/>
        <w:rPr>
          <w:rFonts w:ascii="Bookerly" w:hAnsi="Bookerly" w:cs="Bookerly"/>
        </w:rPr>
      </w:pPr>
      <w:bookmarkStart w:id="0" w:name="centro-espírita-yvon-costa"/>
      <w:r w:rsidRPr="00CE0784">
        <w:rPr>
          <w:rFonts w:ascii="Bookerly" w:hAnsi="Bookerly" w:cs="Bookerly"/>
        </w:rPr>
        <w:t>CENTRO ESPÍRITA YVON COSTA</w:t>
      </w:r>
      <w:bookmarkStart w:id="1" w:name="ciclo-de-estudo---grupo-de-transição-gt"/>
    </w:p>
    <w:p w14:paraId="1D272554" w14:textId="61B371C8" w:rsidR="00CA2EA2" w:rsidRPr="00CE0784" w:rsidRDefault="002C2627" w:rsidP="00CA2EA2">
      <w:pPr>
        <w:pStyle w:val="Subttulo0"/>
        <w:jc w:val="center"/>
        <w:rPr>
          <w:rFonts w:ascii="Bookerly" w:hAnsi="Bookerly" w:cs="Bookerly"/>
        </w:rPr>
      </w:pPr>
      <w:r w:rsidRPr="00CE0784">
        <w:rPr>
          <w:rFonts w:ascii="Bookerly" w:hAnsi="Bookerly" w:cs="Bookerly"/>
        </w:rPr>
        <w:t>CICLO DE ESTUDO</w:t>
      </w:r>
      <w:r w:rsidR="0010666A" w:rsidRPr="00CE0784">
        <w:rPr>
          <w:rFonts w:ascii="Bookerly" w:hAnsi="Bookerly" w:cs="Bookerly"/>
        </w:rPr>
        <w:t>:</w:t>
      </w:r>
      <w:r w:rsidRPr="00CE0784">
        <w:rPr>
          <w:rFonts w:ascii="Bookerly" w:hAnsi="Bookerly" w:cs="Bookerly"/>
        </w:rPr>
        <w:t xml:space="preserve"> GRUPO DE TRANSIÇÃO (GT)</w:t>
      </w:r>
      <w:bookmarkStart w:id="2" w:name="conteúdo-programático"/>
    </w:p>
    <w:p w14:paraId="0DCF0D6A" w14:textId="0B6CF270" w:rsidR="00CA2EA2" w:rsidRPr="00CE0784" w:rsidRDefault="00312082" w:rsidP="00747D53">
      <w:pPr>
        <w:pStyle w:val="Subttulo0"/>
        <w:jc w:val="center"/>
        <w:rPr>
          <w:rFonts w:ascii="Bookerly" w:hAnsi="Bookerly" w:cs="Bookerly"/>
        </w:rPr>
      </w:pPr>
      <w:r w:rsidRPr="00CE0784">
        <w:rPr>
          <w:rFonts w:ascii="Bookerly" w:hAnsi="Bookerly" w:cs="Bookerly"/>
          <w:sz w:val="24"/>
          <w:szCs w:val="28"/>
        </w:rPr>
        <w:t>Conteúdo Programático</w:t>
      </w:r>
      <w:r w:rsidRPr="00CE0784">
        <w:rPr>
          <w:rFonts w:ascii="Bookerly" w:hAnsi="Bookerly" w:cs="Bookerly"/>
        </w:rPr>
        <w:br/>
      </w:r>
      <w:r w:rsidR="002C2627" w:rsidRPr="00CE0784">
        <w:rPr>
          <w:rFonts w:ascii="Bookerly" w:hAnsi="Bookerly" w:cs="Bookerly"/>
        </w:rPr>
        <w:t xml:space="preserve">Última revisão: </w:t>
      </w:r>
      <w:r w:rsidR="007256FB" w:rsidRPr="00CE0784">
        <w:rPr>
          <w:rFonts w:ascii="Bookerly" w:hAnsi="Bookerly" w:cs="Bookerly"/>
        </w:rPr>
        <w:t>23</w:t>
      </w:r>
      <w:r w:rsidR="002C2627" w:rsidRPr="00CE0784">
        <w:rPr>
          <w:rFonts w:ascii="Bookerly" w:hAnsi="Bookerly" w:cs="Bookerly"/>
        </w:rPr>
        <w:t>.</w:t>
      </w:r>
      <w:r w:rsidR="007256FB" w:rsidRPr="00CE0784">
        <w:rPr>
          <w:rFonts w:ascii="Bookerly" w:hAnsi="Bookerly" w:cs="Bookerly"/>
        </w:rPr>
        <w:t>abr</w:t>
      </w:r>
      <w:r w:rsidR="002C2627" w:rsidRPr="00CE0784">
        <w:rPr>
          <w:rFonts w:ascii="Bookerly" w:hAnsi="Bookerly" w:cs="Bookerly"/>
        </w:rPr>
        <w:t>.202</w:t>
      </w:r>
      <w:r w:rsidR="007256FB" w:rsidRPr="00CE0784">
        <w:rPr>
          <w:rFonts w:ascii="Bookerly" w:hAnsi="Bookerly" w:cs="Bookerly"/>
        </w:rPr>
        <w:t>2</w:t>
      </w:r>
      <w:r w:rsidR="00076FFF" w:rsidRPr="00CE0784">
        <w:rPr>
          <w:rFonts w:ascii="Bookerly" w:hAnsi="Bookerly" w:cs="Bookerly"/>
        </w:rPr>
        <w:t xml:space="preserve"> (sábado)</w:t>
      </w:r>
    </w:p>
    <w:tbl>
      <w:tblPr>
        <w:tblStyle w:val="Table"/>
        <w:tblW w:w="5691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117"/>
        <w:gridCol w:w="4532"/>
      </w:tblGrid>
      <w:tr w:rsidR="000343C3" w:rsidRPr="006606AA" w14:paraId="45D0F64F" w14:textId="77777777" w:rsidTr="00A6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tblHeader/>
        </w:trPr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6606AA" w:rsidRDefault="000343C3" w:rsidP="000856D6">
            <w:pPr>
              <w:pStyle w:val="Tabela-Header"/>
              <w:spacing w:line="240" w:lineRule="auto"/>
              <w:rPr>
                <w:rStyle w:val="Keyword"/>
                <w:rFonts w:ascii="Bookerly" w:hAnsi="Bookerly" w:cs="Bookerly"/>
                <w:sz w:val="18"/>
                <w:lang w:val="pt-BR"/>
              </w:rPr>
            </w:pPr>
            <w:r w:rsidRPr="006606AA">
              <w:rPr>
                <w:rStyle w:val="Keyword"/>
                <w:rFonts w:ascii="Bookerly" w:hAnsi="Bookerly" w:cs="Bookerly"/>
                <w:sz w:val="18"/>
                <w:lang w:val="pt-BR"/>
              </w:rPr>
              <w:t>ITEM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1E9A749D" w:rsidR="000343C3" w:rsidRPr="009D18D3" w:rsidRDefault="000343C3" w:rsidP="002C7474">
            <w:pPr>
              <w:pStyle w:val="Tabela-Header"/>
              <w:spacing w:line="240" w:lineRule="auto"/>
              <w:rPr>
                <w:rStyle w:val="Keyword"/>
                <w:rFonts w:ascii="Arial Black" w:hAnsi="Arial Black" w:cs="Bookerly"/>
                <w:sz w:val="18"/>
                <w:lang w:val="pt-BR"/>
              </w:rPr>
            </w:pPr>
            <w:r w:rsidRPr="009D18D3">
              <w:rPr>
                <w:rStyle w:val="Keyword"/>
                <w:rFonts w:ascii="Arial Black" w:hAnsi="Arial Black" w:cs="Bookerly"/>
                <w:sz w:val="18"/>
                <w:lang w:val="pt-BR"/>
              </w:rPr>
              <w:t>TEMA</w:t>
            </w:r>
          </w:p>
        </w:tc>
        <w:tc>
          <w:tcPr>
            <w:tcW w:w="1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B47170" w:rsidRDefault="000343C3" w:rsidP="00EB2183">
            <w:pPr>
              <w:pStyle w:val="Tabela-Header"/>
              <w:spacing w:line="240" w:lineRule="auto"/>
              <w:rPr>
                <w:rStyle w:val="Keyword"/>
                <w:rFonts w:ascii="Bookerly" w:hAnsi="Bookerly" w:cs="Bookerly"/>
                <w:sz w:val="18"/>
                <w:lang w:val="pt-BR"/>
              </w:rPr>
            </w:pPr>
            <w:r w:rsidRPr="00B47170">
              <w:rPr>
                <w:rStyle w:val="Keyword"/>
                <w:rFonts w:ascii="Bookerly" w:hAnsi="Bookerly" w:cs="Bookerly"/>
                <w:sz w:val="18"/>
                <w:lang w:val="pt-BR"/>
              </w:rPr>
              <w:t>SUBTEMA</w:t>
            </w:r>
          </w:p>
        </w:tc>
        <w:tc>
          <w:tcPr>
            <w:tcW w:w="2162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6606AA" w:rsidRDefault="000343C3" w:rsidP="000F5D72">
            <w:pPr>
              <w:pStyle w:val="Tabela-Header"/>
              <w:spacing w:line="276" w:lineRule="auto"/>
              <w:ind w:left="195" w:hanging="195"/>
              <w:rPr>
                <w:rStyle w:val="Keyword"/>
                <w:rFonts w:ascii="Bookerly" w:hAnsi="Bookerly" w:cs="Bookerly"/>
                <w:sz w:val="18"/>
                <w:lang w:val="pt-BR"/>
              </w:rPr>
            </w:pPr>
            <w:r w:rsidRPr="006606AA">
              <w:rPr>
                <w:rStyle w:val="Keyword"/>
                <w:rFonts w:ascii="Bookerly" w:hAnsi="Bookerly" w:cs="Bookerly"/>
                <w:sz w:val="18"/>
                <w:lang w:val="pt-BR"/>
              </w:rPr>
              <w:t>BIBLIOGRAFIA</w:t>
            </w:r>
          </w:p>
        </w:tc>
      </w:tr>
      <w:tr w:rsidR="000343C3" w:rsidRPr="006606AA" w14:paraId="50DD2271" w14:textId="77777777" w:rsidTr="00A65C1D">
        <w:trPr>
          <w:trHeight w:val="964"/>
        </w:trPr>
        <w:tc>
          <w:tcPr>
            <w:tcW w:w="338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I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DEUS</w:t>
            </w:r>
          </w:p>
        </w:tc>
        <w:tc>
          <w:tcPr>
            <w:tcW w:w="1486" w:type="pct"/>
            <w:tcBorders>
              <w:top w:val="single" w:sz="4" w:space="0" w:color="auto"/>
            </w:tcBorders>
            <w:vAlign w:val="center"/>
          </w:tcPr>
          <w:p w14:paraId="386237B9" w14:textId="1D8C8891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Conceito/Provas da Existência de DEUS.</w:t>
            </w:r>
          </w:p>
        </w:tc>
        <w:tc>
          <w:tcPr>
            <w:tcW w:w="2162" w:type="pct"/>
            <w:tcBorders>
              <w:top w:val="single" w:sz="4" w:space="0" w:color="auto"/>
            </w:tcBorders>
            <w:vAlign w:val="center"/>
          </w:tcPr>
          <w:p w14:paraId="2B00983D" w14:textId="305F00BF" w:rsidR="000343C3" w:rsidRPr="006606AA" w:rsidRDefault="000343C3" w:rsidP="00F40411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: Quest. 1 </w:t>
            </w:r>
            <w:proofErr w:type="gramStart"/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à</w:t>
            </w:r>
            <w:proofErr w:type="gramEnd"/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9.</w:t>
            </w:r>
            <w:r w:rsidR="00F40411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GÊNESE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II - Itens [1 a 7].</w:t>
            </w:r>
          </w:p>
        </w:tc>
      </w:tr>
      <w:tr w:rsidR="000343C3" w:rsidRPr="006606AA" w14:paraId="60DD3225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0097FD6A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II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61E184AD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ATRIBUTOS DE DEUS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23ABD165" w14:textId="4DB31FFB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118CC7E4" w14:textId="183E013B" w:rsidR="000343C3" w:rsidRPr="006606AA" w:rsidRDefault="000343C3" w:rsidP="00F40411">
            <w:pPr>
              <w:pStyle w:val="CorpodoTextosemRecuo"/>
              <w:spacing w:line="276" w:lineRule="auto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Quest. [10 a 13]</w:t>
            </w:r>
            <w:r w:rsidR="0022627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GÊNESE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II - Itens [8 a 19].</w:t>
            </w:r>
          </w:p>
        </w:tc>
      </w:tr>
      <w:tr w:rsidR="000343C3" w:rsidRPr="006606AA" w14:paraId="2C120317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569F6037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III</w:t>
            </w:r>
          </w:p>
        </w:tc>
        <w:tc>
          <w:tcPr>
            <w:tcW w:w="1015" w:type="pct"/>
            <w:vAlign w:val="center"/>
          </w:tcPr>
          <w:p w14:paraId="3B3AF20D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PRECE</w:t>
            </w:r>
          </w:p>
        </w:tc>
        <w:tc>
          <w:tcPr>
            <w:tcW w:w="1486" w:type="pct"/>
            <w:vAlign w:val="center"/>
          </w:tcPr>
          <w:p w14:paraId="5F64AEEB" w14:textId="7A00C538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Qualidade / Eficácia / Ação da Prece.</w:t>
            </w:r>
          </w:p>
        </w:tc>
        <w:tc>
          <w:tcPr>
            <w:tcW w:w="2162" w:type="pct"/>
            <w:vAlign w:val="center"/>
          </w:tcPr>
          <w:p w14:paraId="3497512D" w14:textId="3D58251D" w:rsidR="000343C3" w:rsidRPr="006606AA" w:rsidRDefault="000343C3" w:rsidP="00C6313C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: Parte 3 </w:t>
            </w:r>
            <w:r w:rsidR="00B5650F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–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Cap. II.</w:t>
            </w:r>
            <w:r w:rsidR="00C6313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B5650F"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 xml:space="preserve">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EVANGELHO SEGUNDO O ESPIRITISMO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XXVII.</w:t>
            </w:r>
          </w:p>
        </w:tc>
      </w:tr>
      <w:tr w:rsidR="000343C3" w:rsidRPr="006606AA" w14:paraId="197A657B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7CEB7A9F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IV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70CC0FDC" w14:textId="1F2400DF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1ª e 2ª REVELAÇÕES DE DEUS AOS HOMENS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5F894C8D" w14:textId="5AB64547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Lei Mosaica e Jesus; Lei de Deus.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314AB123" w14:textId="547DA05E" w:rsidR="000343C3" w:rsidRPr="006606AA" w:rsidRDefault="000343C3" w:rsidP="00B5650F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</w:t>
            </w:r>
            <w:r w:rsidR="00F87052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Cap. I </w:t>
            </w:r>
            <w:r w:rsidR="00A65C1D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–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Item de [1 a 4] e 9.</w:t>
            </w:r>
          </w:p>
        </w:tc>
      </w:tr>
      <w:tr w:rsidR="000343C3" w:rsidRPr="006606AA" w14:paraId="0AFB9309" w14:textId="77777777" w:rsidTr="00A65C1D">
        <w:trPr>
          <w:trHeight w:val="1157"/>
        </w:trPr>
        <w:tc>
          <w:tcPr>
            <w:tcW w:w="338" w:type="pct"/>
            <w:vAlign w:val="center"/>
          </w:tcPr>
          <w:p w14:paraId="5093B57A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V</w:t>
            </w:r>
          </w:p>
        </w:tc>
        <w:tc>
          <w:tcPr>
            <w:tcW w:w="1015" w:type="pct"/>
            <w:vAlign w:val="center"/>
          </w:tcPr>
          <w:p w14:paraId="4DA5D72C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CRISTIANISMO</w:t>
            </w:r>
          </w:p>
        </w:tc>
        <w:tc>
          <w:tcPr>
            <w:tcW w:w="1486" w:type="pct"/>
            <w:vAlign w:val="center"/>
          </w:tcPr>
          <w:p w14:paraId="6E3C8242" w14:textId="5991E961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</w:p>
        </w:tc>
        <w:tc>
          <w:tcPr>
            <w:tcW w:w="2162" w:type="pct"/>
            <w:vAlign w:val="center"/>
          </w:tcPr>
          <w:p w14:paraId="225DFE90" w14:textId="7A2DF138" w:rsidR="000343C3" w:rsidRPr="006606AA" w:rsidRDefault="000343C3" w:rsidP="00A65C1D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EVANGELHO SEGUNDO O ESPIRITISMO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</w:t>
            </w:r>
            <w:r w:rsidR="00C6313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A65C1D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bservar as citações evangélicas (ensinamentos);</w:t>
            </w:r>
            <w:r w:rsidR="001A2715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6606AA" w14:paraId="6E82DBFC" w14:textId="77777777" w:rsidTr="00A65C1D">
        <w:trPr>
          <w:trHeight w:val="1117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0FFBF6D3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VI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5038BED0" w14:textId="696893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3ª REVEL</w:t>
            </w:r>
            <w:r w:rsidR="00336AB9"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A</w:t>
            </w: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ÇÃO DE DEUS AOS HOMENS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2BFD1A50" w14:textId="0B6260CA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O Espiritismo como Consolador Prometido;</w:t>
            </w:r>
            <w:r w:rsidR="001A2715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Kardec e as Obas da Codificação (Citações).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27E7465B" w14:textId="2D06A8C2" w:rsidR="000343C3" w:rsidRPr="006606AA" w:rsidRDefault="000343C3" w:rsidP="00C6313C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GÊNESE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Capítulo I;</w:t>
            </w:r>
            <w:r w:rsidR="003757D7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EVANGELHO SEGUNDO O ESPIRITISMO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Capítulo I - Item 1 e [5 a 7].</w:t>
            </w:r>
          </w:p>
        </w:tc>
      </w:tr>
      <w:tr w:rsidR="000343C3" w:rsidRPr="006606AA" w14:paraId="00745158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48E8794B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VII</w:t>
            </w:r>
          </w:p>
        </w:tc>
        <w:tc>
          <w:tcPr>
            <w:tcW w:w="1015" w:type="pct"/>
            <w:vAlign w:val="center"/>
          </w:tcPr>
          <w:p w14:paraId="1982099D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ESPÍRITOS</w:t>
            </w:r>
          </w:p>
        </w:tc>
        <w:tc>
          <w:tcPr>
            <w:tcW w:w="1486" w:type="pct"/>
            <w:vAlign w:val="center"/>
          </w:tcPr>
          <w:p w14:paraId="2BC6027B" w14:textId="579BBC7C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Origem e Natureza dos Espíritos;</w:t>
            </w:r>
          </w:p>
          <w:p w14:paraId="2CB79DEF" w14:textId="4EA6E828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Mundo Normal e Primitivo;</w:t>
            </w:r>
            <w:r w:rsidR="001A2715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Forma e Ubiquidade dos Espíritos.</w:t>
            </w:r>
          </w:p>
        </w:tc>
        <w:tc>
          <w:tcPr>
            <w:tcW w:w="2162" w:type="pct"/>
            <w:vAlign w:val="center"/>
          </w:tcPr>
          <w:p w14:paraId="1B32A1C2" w14:textId="7E7BC136" w:rsidR="000343C3" w:rsidRPr="006606AA" w:rsidRDefault="000343C3" w:rsidP="003757D7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Quest. 76 a 92;</w:t>
            </w:r>
            <w:r w:rsidR="003757D7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1A2715"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 xml:space="preserve">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GÊNESE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X - Itens [1 a 9] e [15 a 18].</w:t>
            </w:r>
          </w:p>
        </w:tc>
      </w:tr>
      <w:tr w:rsidR="000343C3" w:rsidRPr="006606AA" w14:paraId="274D3BF3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7366AD75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VIII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45195CCC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ESPÍRITO, PERISPÍRITO e CORPO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7909E6EE" w14:textId="642AD09C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0BED3D16" w14:textId="7DF300DC" w:rsidR="000343C3" w:rsidRPr="006606AA" w:rsidRDefault="000343C3" w:rsidP="003757D7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Quest. [60 a 67] e [76 a 95];</w:t>
            </w:r>
            <w:r w:rsidR="003757D7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F72CAE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GÊNESE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X - Itens [26 a 30].</w:t>
            </w:r>
          </w:p>
        </w:tc>
      </w:tr>
      <w:tr w:rsidR="000343C3" w:rsidRPr="006606AA" w14:paraId="5AA8A41F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315576AB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IX</w:t>
            </w:r>
          </w:p>
        </w:tc>
        <w:tc>
          <w:tcPr>
            <w:tcW w:w="1015" w:type="pct"/>
            <w:vAlign w:val="center"/>
          </w:tcPr>
          <w:p w14:paraId="36B63AAA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REENCARNAÇÃO</w:t>
            </w:r>
          </w:p>
        </w:tc>
        <w:tc>
          <w:tcPr>
            <w:tcW w:w="1486" w:type="pct"/>
            <w:vAlign w:val="center"/>
          </w:tcPr>
          <w:p w14:paraId="07F55C9C" w14:textId="6DC7FF4A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Conceitos;</w:t>
            </w:r>
            <w:r w:rsidR="00F72CAE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Objetivos;</w:t>
            </w:r>
            <w:r w:rsidR="00F72CAE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Justiça;</w:t>
            </w:r>
            <w:r w:rsidR="00F72CAE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Alma.</w:t>
            </w:r>
          </w:p>
        </w:tc>
        <w:tc>
          <w:tcPr>
            <w:tcW w:w="2162" w:type="pct"/>
            <w:vAlign w:val="center"/>
          </w:tcPr>
          <w:p w14:paraId="6AEE7FC5" w14:textId="57AAF0EF" w:rsidR="000343C3" w:rsidRPr="006606AA" w:rsidRDefault="000343C3" w:rsidP="003757D7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Quest. [166 a 171] e [132 a 146];</w:t>
            </w:r>
            <w:r w:rsidR="001D2551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-</w:t>
            </w:r>
            <w:r w:rsidR="00F72CAE"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GÊNESE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XI - Itens [33 e 34].</w:t>
            </w:r>
          </w:p>
        </w:tc>
      </w:tr>
      <w:tr w:rsidR="000343C3" w:rsidRPr="006606AA" w14:paraId="33244CD1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17CABB34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X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577C6CC4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REENCARNAÇÃO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5B6581DB" w14:textId="25730B3B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Lei de Causa e Efeito;</w:t>
            </w:r>
            <w:r w:rsidR="0042744E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Livre Arbítrio.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6033828D" w14:textId="4E9D023C" w:rsidR="000343C3" w:rsidRPr="006606AA" w:rsidRDefault="000343C3" w:rsidP="001D2551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Cap. X - 3a. Parte - Quest. [833 a 850];</w:t>
            </w:r>
            <w:r w:rsidR="0042744E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O CÉU E O INFERNO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2</w:t>
            </w:r>
            <w:r w:rsidR="0042744E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ª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Parte </w:t>
            </w:r>
            <w:r w:rsidR="0042744E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–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Exemplos.</w:t>
            </w:r>
          </w:p>
        </w:tc>
      </w:tr>
      <w:tr w:rsidR="000343C3" w:rsidRPr="006606AA" w14:paraId="4F7B27C5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2C9025C7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XI</w:t>
            </w:r>
          </w:p>
        </w:tc>
        <w:tc>
          <w:tcPr>
            <w:tcW w:w="1015" w:type="pct"/>
            <w:vAlign w:val="center"/>
          </w:tcPr>
          <w:p w14:paraId="31061531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DESENCARNAÇÃO</w:t>
            </w:r>
          </w:p>
        </w:tc>
        <w:tc>
          <w:tcPr>
            <w:tcW w:w="1486" w:type="pct"/>
            <w:vAlign w:val="center"/>
          </w:tcPr>
          <w:p w14:paraId="5167C0BB" w14:textId="72CEBFAC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A Alma após a Morte;</w:t>
            </w:r>
            <w:r w:rsidR="0042744E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Superação da Alma e do Corpo;</w:t>
            </w:r>
            <w:r w:rsidR="0042744E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Perturbação Espiritual.</w:t>
            </w:r>
          </w:p>
        </w:tc>
        <w:tc>
          <w:tcPr>
            <w:tcW w:w="2162" w:type="pct"/>
            <w:vAlign w:val="center"/>
          </w:tcPr>
          <w:p w14:paraId="1459AE29" w14:textId="50465CD4" w:rsidR="000343C3" w:rsidRPr="006606AA" w:rsidRDefault="000343C3" w:rsidP="0042744E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3a. Parte - Cap. III - Quest. [149 a 165].</w:t>
            </w:r>
          </w:p>
        </w:tc>
      </w:tr>
      <w:tr w:rsidR="000343C3" w:rsidRPr="006606AA" w14:paraId="125A13E3" w14:textId="77777777" w:rsidTr="00A65C1D">
        <w:trPr>
          <w:trHeight w:val="2013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322E3166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lastRenderedPageBreak/>
              <w:t>XII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3129F032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MEDIUNIDADE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30F07559" w14:textId="6A7A4648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Definição e Objetivos;</w:t>
            </w:r>
            <w:r w:rsidR="00996BAD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proofErr w:type="gramStart"/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Comentar</w:t>
            </w:r>
            <w:proofErr w:type="gramEnd"/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os tipos mais simples;</w:t>
            </w:r>
            <w:r w:rsidR="00996BAD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Eventos mediúnicos narrados nos</w:t>
            </w:r>
            <w:r w:rsidR="00996BAD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Evangelhos.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13D2A03E" w14:textId="015F3ED3" w:rsidR="000343C3" w:rsidRPr="006606AA" w:rsidRDefault="000343C3" w:rsidP="001D2551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OBRAS PÓSTUMAS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Pág. [41 a 44] - Itens [1 a 8];</w:t>
            </w:r>
            <w:r w:rsidR="001D2551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996BAD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MÉDIUNS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</w:t>
            </w:r>
            <w:r w:rsidR="00996BAD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C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ap. XIV - itens [159 a 171];</w:t>
            </w:r>
            <w:r w:rsidR="00F965A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Cap. XV - itens [178 a 181];</w:t>
            </w:r>
            <w:r w:rsidR="001D2551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F965A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EVANGELHO SEGUNDO O ESPIRITISMO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Desenvolver narrações evangélicas que contenham fatos mediúnicos.</w:t>
            </w:r>
          </w:p>
        </w:tc>
      </w:tr>
      <w:tr w:rsidR="000343C3" w:rsidRPr="006606AA" w14:paraId="5EC7DD8A" w14:textId="77777777" w:rsidTr="00A65C1D">
        <w:trPr>
          <w:trHeight w:val="1262"/>
        </w:trPr>
        <w:tc>
          <w:tcPr>
            <w:tcW w:w="338" w:type="pct"/>
            <w:vAlign w:val="center"/>
          </w:tcPr>
          <w:p w14:paraId="019A43A3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XIII</w:t>
            </w:r>
          </w:p>
        </w:tc>
        <w:tc>
          <w:tcPr>
            <w:tcW w:w="1015" w:type="pct"/>
            <w:vAlign w:val="center"/>
          </w:tcPr>
          <w:p w14:paraId="1621863B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INFLUÊNCIA DOS ESPÍRITOS</w:t>
            </w:r>
          </w:p>
        </w:tc>
        <w:tc>
          <w:tcPr>
            <w:tcW w:w="1486" w:type="pct"/>
            <w:vAlign w:val="center"/>
          </w:tcPr>
          <w:p w14:paraId="1F2739E3" w14:textId="0A0FC182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Ação dos Espíritos: pactos, poder oculto, talismãs, feiticeiros, bençãos e maldições, ocupações e missão dos Espíritos.</w:t>
            </w:r>
          </w:p>
        </w:tc>
        <w:tc>
          <w:tcPr>
            <w:tcW w:w="2162" w:type="pct"/>
            <w:vAlign w:val="center"/>
          </w:tcPr>
          <w:p w14:paraId="3EE47E23" w14:textId="32E8728E" w:rsidR="000343C3" w:rsidRPr="006606AA" w:rsidRDefault="000343C3" w:rsidP="00F965AC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</w:t>
            </w:r>
            <w:r w:rsidR="00F965A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  <w:r w:rsidR="00F965AC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6606AA" w14:paraId="7825E092" w14:textId="77777777" w:rsidTr="00A65C1D">
        <w:trPr>
          <w:trHeight w:val="140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XIV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PLURALIDADE DOS MUNDOS HABITADOS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9AA9F0C" w14:textId="2449ED93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Diferentes categorias dos mundos habitados;</w:t>
            </w:r>
            <w:r w:rsidR="007746D9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A Terra como Mundo de Provas e Expiações;</w:t>
            </w:r>
            <w:r w:rsidR="007746D9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A Terra como Mundo de Regeneração.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1A4538B" w14:textId="083D2EB5" w:rsidR="000343C3" w:rsidRPr="006606AA" w:rsidRDefault="000343C3" w:rsidP="00F6089E">
            <w:pPr>
              <w:pStyle w:val="CorpodoTextosemRecuo"/>
              <w:spacing w:line="276" w:lineRule="auto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EVANGELHO SEGUNDO O ESPIRITISMO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</w:t>
            </w:r>
            <w:r w:rsidR="00F6089E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  <w:r w:rsidR="00F6089E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 </w:t>
            </w:r>
            <w:r w:rsidR="007746D9"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 xml:space="preserve">- </w:t>
            </w:r>
            <w:r w:rsidRPr="006606AA">
              <w:rPr>
                <w:rFonts w:ascii="Bookerly" w:hAnsi="Bookerly" w:cs="Bookerly"/>
                <w:b/>
                <w:sz w:val="18"/>
                <w:szCs w:val="18"/>
                <w:lang w:val="pt-BR"/>
              </w:rPr>
              <w:t>LIVRO DOS ESPÍRITOS</w:t>
            </w:r>
            <w:r w:rsidRPr="006606AA">
              <w:rPr>
                <w:rFonts w:ascii="Bookerly" w:hAnsi="Bookerly" w:cs="Bookerly"/>
                <w:bCs/>
                <w:sz w:val="18"/>
                <w:szCs w:val="18"/>
                <w:lang w:val="pt-BR"/>
              </w:rPr>
              <w:t>: Quest. [55 a 59].</w:t>
            </w:r>
          </w:p>
        </w:tc>
      </w:tr>
      <w:tr w:rsidR="000343C3" w:rsidRPr="006606AA" w14:paraId="20B154D1" w14:textId="77777777" w:rsidTr="00A65C1D">
        <w:trPr>
          <w:trHeight w:val="964"/>
        </w:trPr>
        <w:tc>
          <w:tcPr>
            <w:tcW w:w="33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6606AA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6606AA">
              <w:rPr>
                <w:rFonts w:ascii="Bookerly" w:hAnsi="Bookerly" w:cs="Bookerly"/>
                <w:sz w:val="18"/>
                <w:szCs w:val="18"/>
                <w:lang w:val="pt-BR"/>
              </w:rPr>
              <w:t>XV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</w:p>
          <w:p w14:paraId="401596FC" w14:textId="77777777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  <w:r w:rsidRPr="009D18D3"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  <w:t>O EVANGELHO NO LAR</w:t>
            </w:r>
          </w:p>
          <w:p w14:paraId="0A2E94B3" w14:textId="32354144" w:rsidR="000343C3" w:rsidRPr="009D18D3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 Black" w:hAnsi="Arial Black" w:cs="Bookerly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148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172E7A36" w:rsidR="000343C3" w:rsidRPr="00B47170" w:rsidRDefault="000343C3" w:rsidP="00EB2183">
            <w:pPr>
              <w:pStyle w:val="CorpodoTexto"/>
              <w:spacing w:line="240" w:lineRule="auto"/>
              <w:ind w:firstLine="0"/>
              <w:jc w:val="center"/>
              <w:rPr>
                <w:rFonts w:ascii="Bookerly" w:hAnsi="Bookerly" w:cs="Bookerly"/>
                <w:sz w:val="18"/>
                <w:szCs w:val="18"/>
                <w:lang w:val="pt-BR"/>
              </w:rPr>
            </w:pP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Motivações</w:t>
            </w:r>
            <w:r w:rsidR="004D125F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,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Benefícios</w:t>
            </w:r>
            <w:r w:rsidR="004D125F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,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Forma</w:t>
            </w:r>
            <w:r w:rsidR="004D125F"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>,</w:t>
            </w:r>
            <w:r w:rsidRPr="00B47170">
              <w:rPr>
                <w:rFonts w:ascii="Bookerly" w:hAnsi="Bookerly" w:cs="Bookerly"/>
                <w:sz w:val="18"/>
                <w:szCs w:val="18"/>
                <w:lang w:val="pt-BR"/>
              </w:rPr>
              <w:t xml:space="preserve"> Orientações.</w:t>
            </w:r>
          </w:p>
        </w:tc>
        <w:tc>
          <w:tcPr>
            <w:tcW w:w="216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6606AA" w:rsidRDefault="000343C3" w:rsidP="000F5D72">
            <w:pPr>
              <w:pStyle w:val="CorpodoTextosemRecuo"/>
              <w:spacing w:line="276" w:lineRule="auto"/>
              <w:ind w:left="195" w:hanging="195"/>
              <w:jc w:val="left"/>
              <w:rPr>
                <w:rFonts w:ascii="Bookerly" w:hAnsi="Bookerly" w:cs="Bookerly"/>
                <w:bCs/>
                <w:sz w:val="18"/>
                <w:szCs w:val="18"/>
                <w:lang w:val="pt-BR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Pr="00AC72DC" w:rsidRDefault="00BC55C1" w:rsidP="002C2627">
      <w:pPr>
        <w:spacing w:line="240" w:lineRule="auto"/>
        <w:rPr>
          <w:rFonts w:ascii="Arial" w:hAnsi="Arial" w:cs="Arial"/>
        </w:rPr>
      </w:pPr>
    </w:p>
    <w:sectPr w:rsidR="00BC55C1" w:rsidRPr="00AC72DC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BBFD2" w14:textId="77777777" w:rsidR="00CF3436" w:rsidRDefault="00CF3436" w:rsidP="00D47B10">
      <w:pPr>
        <w:spacing w:after="0" w:line="240" w:lineRule="auto"/>
      </w:pPr>
      <w:r>
        <w:separator/>
      </w:r>
    </w:p>
  </w:endnote>
  <w:endnote w:type="continuationSeparator" w:id="0">
    <w:p w14:paraId="0498E762" w14:textId="77777777" w:rsidR="00CF3436" w:rsidRDefault="00CF3436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924155"/>
      <w:docPartObj>
        <w:docPartGallery w:val="Page Numbers (Bottom of Page)"/>
        <w:docPartUnique/>
      </w:docPartObj>
    </w:sdtPr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2BC98" w14:textId="77777777" w:rsidR="00CF3436" w:rsidRDefault="00CF3436" w:rsidP="00D47B10">
      <w:pPr>
        <w:spacing w:after="0" w:line="240" w:lineRule="auto"/>
      </w:pPr>
      <w:r>
        <w:separator/>
      </w:r>
    </w:p>
  </w:footnote>
  <w:footnote w:type="continuationSeparator" w:id="0">
    <w:p w14:paraId="12504D5B" w14:textId="77777777" w:rsidR="00CF3436" w:rsidRDefault="00CF3436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0E6B"/>
    <w:multiLevelType w:val="hybridMultilevel"/>
    <w:tmpl w:val="AE7C7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163590396">
    <w:abstractNumId w:val="2"/>
  </w:num>
  <w:num w:numId="2" w16cid:durableId="87580471">
    <w:abstractNumId w:val="2"/>
  </w:num>
  <w:num w:numId="3" w16cid:durableId="1507936322">
    <w:abstractNumId w:val="2"/>
  </w:num>
  <w:num w:numId="4" w16cid:durableId="499850226">
    <w:abstractNumId w:val="2"/>
  </w:num>
  <w:num w:numId="5" w16cid:durableId="922371539">
    <w:abstractNumId w:val="2"/>
  </w:num>
  <w:num w:numId="6" w16cid:durableId="893009153">
    <w:abstractNumId w:val="2"/>
  </w:num>
  <w:num w:numId="7" w16cid:durableId="1920020522">
    <w:abstractNumId w:val="2"/>
  </w:num>
  <w:num w:numId="8" w16cid:durableId="1482843551">
    <w:abstractNumId w:val="2"/>
  </w:num>
  <w:num w:numId="9" w16cid:durableId="533494561">
    <w:abstractNumId w:val="2"/>
  </w:num>
  <w:num w:numId="10" w16cid:durableId="1218392693">
    <w:abstractNumId w:val="1"/>
  </w:num>
  <w:num w:numId="11" w16cid:durableId="1785999932">
    <w:abstractNumId w:val="3"/>
  </w:num>
  <w:num w:numId="12" w16cid:durableId="2103256820">
    <w:abstractNumId w:val="0"/>
  </w:num>
  <w:num w:numId="13" w16cid:durableId="1381904237">
    <w:abstractNumId w:val="6"/>
  </w:num>
  <w:num w:numId="14" w16cid:durableId="1566182877">
    <w:abstractNumId w:val="5"/>
  </w:num>
  <w:num w:numId="15" w16cid:durableId="109559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076FFF"/>
    <w:rsid w:val="000856D6"/>
    <w:rsid w:val="000F5D72"/>
    <w:rsid w:val="0010666A"/>
    <w:rsid w:val="00125E72"/>
    <w:rsid w:val="00176424"/>
    <w:rsid w:val="001A2026"/>
    <w:rsid w:val="001A2715"/>
    <w:rsid w:val="001D2551"/>
    <w:rsid w:val="00213485"/>
    <w:rsid w:val="00220E85"/>
    <w:rsid w:val="0022627C"/>
    <w:rsid w:val="002C2627"/>
    <w:rsid w:val="002C7474"/>
    <w:rsid w:val="00312082"/>
    <w:rsid w:val="003251F8"/>
    <w:rsid w:val="00330BCB"/>
    <w:rsid w:val="00336AB9"/>
    <w:rsid w:val="003757D7"/>
    <w:rsid w:val="003A4B35"/>
    <w:rsid w:val="003B7B80"/>
    <w:rsid w:val="003C4CC9"/>
    <w:rsid w:val="003F01DE"/>
    <w:rsid w:val="00417729"/>
    <w:rsid w:val="0042744E"/>
    <w:rsid w:val="004628D7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6606AA"/>
    <w:rsid w:val="00711F34"/>
    <w:rsid w:val="007256FB"/>
    <w:rsid w:val="00747D53"/>
    <w:rsid w:val="00773B3B"/>
    <w:rsid w:val="007746D9"/>
    <w:rsid w:val="00786FB2"/>
    <w:rsid w:val="00787C40"/>
    <w:rsid w:val="007B0F3D"/>
    <w:rsid w:val="007C02DB"/>
    <w:rsid w:val="007D6AD9"/>
    <w:rsid w:val="007D7EC8"/>
    <w:rsid w:val="007F0B24"/>
    <w:rsid w:val="007F1755"/>
    <w:rsid w:val="007F6A3A"/>
    <w:rsid w:val="00821579"/>
    <w:rsid w:val="00845091"/>
    <w:rsid w:val="008615A7"/>
    <w:rsid w:val="008639B4"/>
    <w:rsid w:val="00872773"/>
    <w:rsid w:val="008B5A1E"/>
    <w:rsid w:val="008F100F"/>
    <w:rsid w:val="008F72C4"/>
    <w:rsid w:val="00962E25"/>
    <w:rsid w:val="00967C77"/>
    <w:rsid w:val="00996BAD"/>
    <w:rsid w:val="009D18D3"/>
    <w:rsid w:val="009F4D62"/>
    <w:rsid w:val="009F696D"/>
    <w:rsid w:val="00A01BA6"/>
    <w:rsid w:val="00A226D6"/>
    <w:rsid w:val="00A32231"/>
    <w:rsid w:val="00A65C1D"/>
    <w:rsid w:val="00A836C9"/>
    <w:rsid w:val="00AA14E6"/>
    <w:rsid w:val="00AA6C9F"/>
    <w:rsid w:val="00AC72DC"/>
    <w:rsid w:val="00AE2BB2"/>
    <w:rsid w:val="00AF2633"/>
    <w:rsid w:val="00B06DFD"/>
    <w:rsid w:val="00B47170"/>
    <w:rsid w:val="00B55EBB"/>
    <w:rsid w:val="00B5650F"/>
    <w:rsid w:val="00BA0023"/>
    <w:rsid w:val="00BC55C1"/>
    <w:rsid w:val="00C519A5"/>
    <w:rsid w:val="00C6313C"/>
    <w:rsid w:val="00C77056"/>
    <w:rsid w:val="00CA2EA2"/>
    <w:rsid w:val="00CE0784"/>
    <w:rsid w:val="00CE2609"/>
    <w:rsid w:val="00CE45BF"/>
    <w:rsid w:val="00CF3436"/>
    <w:rsid w:val="00D03830"/>
    <w:rsid w:val="00D47B10"/>
    <w:rsid w:val="00DB4E52"/>
    <w:rsid w:val="00E16DF0"/>
    <w:rsid w:val="00E2020B"/>
    <w:rsid w:val="00E97D5D"/>
    <w:rsid w:val="00EB2183"/>
    <w:rsid w:val="00EE0548"/>
    <w:rsid w:val="00F40411"/>
    <w:rsid w:val="00F41E72"/>
    <w:rsid w:val="00F475C7"/>
    <w:rsid w:val="00F6089E"/>
    <w:rsid w:val="00F7243B"/>
    <w:rsid w:val="00F72CAE"/>
    <w:rsid w:val="00F87052"/>
    <w:rsid w:val="00F965AC"/>
    <w:rsid w:val="00FA0847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C466-51B4-4E34-97E5-5F4C8EA284F3}">
  <we:reference id="wa104380099" version="1.2.0.0" store="pt-BR" storeType="OMEX"/>
  <we:alternateReferences>
    <we:reference id="wa104380099" version="1.2.0.0" store="WA10438009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Cunha</cp:lastModifiedBy>
  <cp:revision>71</cp:revision>
  <dcterms:created xsi:type="dcterms:W3CDTF">2021-11-14T04:16:00Z</dcterms:created>
  <dcterms:modified xsi:type="dcterms:W3CDTF">2025-05-02T00:13:00Z</dcterms:modified>
</cp:coreProperties>
</file>