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2A" w:rsidRDefault="00CB412A" w:rsidP="00A92367">
      <w:pPr>
        <w:jc w:val="both"/>
        <w:rPr>
          <w:rFonts w:ascii="Times New Roman" w:hAnsi="Times New Roman"/>
          <w:b/>
          <w:sz w:val="48"/>
          <w:szCs w:val="48"/>
        </w:rPr>
      </w:pPr>
    </w:p>
    <w:p w:rsidR="00A3765C" w:rsidRDefault="00CB412A" w:rsidP="00A92367">
      <w:pPr>
        <w:jc w:val="center"/>
        <w:rPr>
          <w:rFonts w:ascii="Times New Roman" w:hAnsi="Times New Roman"/>
          <w:b/>
          <w:sz w:val="48"/>
          <w:szCs w:val="48"/>
        </w:rPr>
      </w:pPr>
      <w:r w:rsidRPr="00CB412A">
        <w:rPr>
          <w:rFonts w:ascii="Times New Roman" w:hAnsi="Times New Roman"/>
          <w:b/>
          <w:sz w:val="48"/>
          <w:szCs w:val="48"/>
        </w:rPr>
        <w:t>PHÂN CÔNG CÔNG VIỆC NHÓM 7</w:t>
      </w:r>
    </w:p>
    <w:p w:rsidR="00CB412A" w:rsidRPr="00CB412A" w:rsidRDefault="00CB412A" w:rsidP="00A92367">
      <w:pPr>
        <w:jc w:val="center"/>
        <w:rPr>
          <w:rFonts w:ascii="Times New Roman" w:hAnsi="Times New Roman"/>
          <w:b/>
          <w:sz w:val="48"/>
          <w:szCs w:val="48"/>
        </w:rPr>
      </w:pPr>
    </w:p>
    <w:p w:rsidR="00CB412A" w:rsidRDefault="00CB412A" w:rsidP="00A92367">
      <w:pPr>
        <w:jc w:val="center"/>
        <w:rPr>
          <w:rFonts w:ascii="Times New Roman" w:hAnsi="Times New Roman"/>
          <w:b/>
          <w:sz w:val="48"/>
          <w:szCs w:val="48"/>
        </w:rPr>
      </w:pPr>
      <w:r w:rsidRPr="00CB412A">
        <w:rPr>
          <w:rFonts w:ascii="Times New Roman" w:hAnsi="Times New Roman"/>
          <w:b/>
          <w:sz w:val="48"/>
          <w:szCs w:val="48"/>
        </w:rPr>
        <w:t>DỰ ÁN</w:t>
      </w:r>
    </w:p>
    <w:p w:rsidR="00CB412A" w:rsidRDefault="00CB412A" w:rsidP="00A92367">
      <w:pPr>
        <w:jc w:val="center"/>
        <w:rPr>
          <w:rFonts w:ascii="Times New Roman" w:hAnsi="Times New Roman"/>
          <w:b/>
          <w:sz w:val="48"/>
          <w:szCs w:val="48"/>
        </w:rPr>
      </w:pPr>
      <w:r w:rsidRPr="00CB412A">
        <w:rPr>
          <w:rFonts w:ascii="Times New Roman" w:hAnsi="Times New Roman"/>
          <w:b/>
          <w:sz w:val="48"/>
          <w:szCs w:val="48"/>
        </w:rPr>
        <w:t>QUẢN LÝ WEBSITE CỬA HÀNG BÁN VẬT LIỆU XÂY DỰNG</w:t>
      </w:r>
    </w:p>
    <w:p w:rsidR="00CB412A" w:rsidRDefault="00CB412A" w:rsidP="00A92367">
      <w:pPr>
        <w:jc w:val="both"/>
        <w:rPr>
          <w:rFonts w:ascii="Times New Roman" w:hAnsi="Times New Roman"/>
          <w:b/>
          <w:sz w:val="48"/>
          <w:szCs w:val="48"/>
        </w:rPr>
      </w:pPr>
    </w:p>
    <w:p w:rsidR="00CB412A" w:rsidRDefault="00CB412A" w:rsidP="00A92367">
      <w:pPr>
        <w:jc w:val="both"/>
        <w:rPr>
          <w:rFonts w:ascii="Times New Roman" w:hAnsi="Times New Roman"/>
          <w:b/>
          <w:sz w:val="48"/>
          <w:szCs w:val="48"/>
        </w:rPr>
      </w:pPr>
    </w:p>
    <w:p w:rsidR="00CB412A" w:rsidRPr="00CB412A" w:rsidRDefault="00CB412A" w:rsidP="00A92367">
      <w:pPr>
        <w:pStyle w:val="ListParagraph"/>
        <w:numPr>
          <w:ilvl w:val="0"/>
          <w:numId w:val="1"/>
        </w:numPr>
        <w:ind w:left="180"/>
        <w:jc w:val="both"/>
        <w:rPr>
          <w:rFonts w:ascii="Times New Roman" w:hAnsi="Times New Roman"/>
          <w:b/>
          <w:sz w:val="28"/>
          <w:szCs w:val="28"/>
        </w:rPr>
      </w:pPr>
      <w:r w:rsidRPr="00CB412A">
        <w:rPr>
          <w:rFonts w:ascii="Times New Roman" w:hAnsi="Times New Roman"/>
          <w:b/>
          <w:sz w:val="28"/>
          <w:szCs w:val="28"/>
        </w:rPr>
        <w:t>Bảng phân công công việc nhóm 7</w:t>
      </w:r>
    </w:p>
    <w:tbl>
      <w:tblPr>
        <w:tblStyle w:val="TableGrid"/>
        <w:tblW w:w="10890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1980"/>
        <w:gridCol w:w="900"/>
        <w:gridCol w:w="3960"/>
        <w:gridCol w:w="1350"/>
        <w:gridCol w:w="1080"/>
        <w:gridCol w:w="810"/>
      </w:tblGrid>
      <w:tr w:rsidR="00A92367" w:rsidRPr="00CB412A" w:rsidTr="00A92367">
        <w:trPr>
          <w:trHeight w:val="1070"/>
          <w:jc w:val="center"/>
        </w:trPr>
        <w:tc>
          <w:tcPr>
            <w:tcW w:w="81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90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Vắng</w:t>
            </w:r>
          </w:p>
        </w:tc>
        <w:tc>
          <w:tcPr>
            <w:tcW w:w="396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Đóng góp vào dự án</w:t>
            </w:r>
          </w:p>
        </w:tc>
        <w:tc>
          <w:tcPr>
            <w:tcW w:w="135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Tự đánh giá % đóng góp</w:t>
            </w:r>
          </w:p>
        </w:tc>
        <w:tc>
          <w:tcPr>
            <w:tcW w:w="108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Đáng giá của nhóm</w:t>
            </w:r>
          </w:p>
        </w:tc>
        <w:tc>
          <w:tcPr>
            <w:tcW w:w="81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412A">
              <w:rPr>
                <w:rFonts w:ascii="Times New Roman" w:hAnsi="Times New Roman"/>
                <w:b/>
                <w:sz w:val="28"/>
                <w:szCs w:val="28"/>
              </w:rPr>
              <w:t>Ký tên</w:t>
            </w:r>
          </w:p>
        </w:tc>
      </w:tr>
      <w:tr w:rsidR="00A92367" w:rsidRPr="00CB412A" w:rsidTr="00A92367">
        <w:trPr>
          <w:trHeight w:val="630"/>
          <w:jc w:val="center"/>
        </w:trPr>
        <w:tc>
          <w:tcPr>
            <w:tcW w:w="81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412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Võ Việt Cường</w:t>
            </w:r>
          </w:p>
        </w:tc>
        <w:tc>
          <w:tcPr>
            <w:tcW w:w="900" w:type="dxa"/>
          </w:tcPr>
          <w:p w:rsidR="00CB412A" w:rsidRPr="00CB412A" w:rsidRDefault="00CB412A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960" w:type="dxa"/>
          </w:tcPr>
          <w:p w:rsidR="00CB412A" w:rsidRDefault="00476F94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liên quan.</w:t>
            </w:r>
          </w:p>
          <w:p w:rsidR="00476F94" w:rsidRDefault="00476F94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Vẽ UserCase tổng quát.</w:t>
            </w:r>
          </w:p>
          <w:p w:rsidR="00476F94" w:rsidRDefault="00476F94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Đặc tả các chức năng của Khách hàng (Xem danh sách sản phẩm, Tìm kiếm sản phẩm, Thêm, sủa, xóa vật liệu trong giỏ hàng).</w:t>
            </w:r>
          </w:p>
          <w:p w:rsidR="00476F94" w:rsidRDefault="00476F94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Vẽ  biểu đồ (usercase, hoạt động, tuần tự) cho các chức năng của Khách hàng (</w:t>
            </w:r>
            <w:r>
              <w:rPr>
                <w:rFonts w:ascii="Times New Roman" w:hAnsi="Times New Roman"/>
                <w:sz w:val="28"/>
                <w:szCs w:val="28"/>
              </w:rPr>
              <w:t>Xem danh sách sản phẩm, Tìm kiếm sản phẩm, Thêm, sủa, xóa vật liệu trong giỏ hàng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476F94" w:rsidRPr="00476F94" w:rsidRDefault="00476F94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code cho các chức năng trang bán hàng.</w:t>
            </w:r>
          </w:p>
        </w:tc>
        <w:tc>
          <w:tcPr>
            <w:tcW w:w="1350" w:type="dxa"/>
          </w:tcPr>
          <w:p w:rsidR="00CB412A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70%</w:t>
            </w:r>
          </w:p>
        </w:tc>
        <w:tc>
          <w:tcPr>
            <w:tcW w:w="1080" w:type="dxa"/>
          </w:tcPr>
          <w:p w:rsidR="00CB412A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810" w:type="dxa"/>
          </w:tcPr>
          <w:p w:rsidR="00CB412A" w:rsidRPr="00CB412A" w:rsidRDefault="00CB412A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367" w:rsidRPr="00CB412A" w:rsidTr="00A92367">
        <w:trPr>
          <w:trHeight w:val="1278"/>
          <w:jc w:val="center"/>
        </w:trPr>
        <w:tc>
          <w:tcPr>
            <w:tcW w:w="81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Hữu Phước</w:t>
            </w:r>
          </w:p>
        </w:tc>
        <w:tc>
          <w:tcPr>
            <w:tcW w:w="90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960" w:type="dxa"/>
          </w:tcPr>
          <w:p w:rsidR="00A92367" w:rsidRDefault="00A92367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liên quan.</w:t>
            </w:r>
          </w:p>
          <w:p w:rsidR="00A92367" w:rsidRDefault="00A92367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các chức năng </w:t>
            </w:r>
            <w:r w:rsidR="00AB61E3">
              <w:rPr>
                <w:rFonts w:ascii="Times New Roman" w:hAnsi="Times New Roman"/>
                <w:sz w:val="28"/>
                <w:szCs w:val="28"/>
              </w:rPr>
              <w:t xml:space="preserve">Quản lý tài khoản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Xem danh sách tài khoản, đăng nhập, đăng ký tài khoản, sửa tài khoản, xóa tài khoản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A92367" w:rsidRDefault="00A92367" w:rsidP="00A92367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Vẽ  biểu đồ (usercase, hoạt động, tuần tự) cho các chức năng của </w:t>
            </w:r>
            <w:r w:rsidR="00667F9F">
              <w:rPr>
                <w:rFonts w:ascii="Times New Roman" w:hAnsi="Times New Roman"/>
                <w:sz w:val="28"/>
                <w:szCs w:val="28"/>
              </w:rPr>
              <w:t xml:space="preserve">Admin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(Xem danh sách tài khoản, đăng nhập, đăng ký tài khoản, sửa tài khoản, xóa tài khoản).</w:t>
            </w:r>
          </w:p>
          <w:p w:rsidR="00A92367" w:rsidRPr="00476F94" w:rsidRDefault="00A92367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code cho các</w:t>
            </w:r>
            <w:r w:rsidR="00AB61E3">
              <w:rPr>
                <w:rFonts w:ascii="Times New Roman" w:hAnsi="Times New Roman"/>
                <w:sz w:val="28"/>
                <w:szCs w:val="28"/>
              </w:rPr>
              <w:t xml:space="preserve"> chức năng trang Admin (</w:t>
            </w:r>
            <w:r w:rsidR="00AB61E3">
              <w:rPr>
                <w:rFonts w:ascii="Times New Roman" w:hAnsi="Times New Roman"/>
                <w:sz w:val="28"/>
                <w:szCs w:val="28"/>
              </w:rPr>
              <w:t>Xem danh sách tài khoản, đăng nhập, đăng ký tài khoản, sửa tài khoản, xóa tài khoản</w:t>
            </w:r>
            <w:r w:rsidR="00AB61E3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367" w:rsidRPr="00CB412A" w:rsidTr="00A92367">
        <w:trPr>
          <w:trHeight w:val="650"/>
          <w:jc w:val="center"/>
        </w:trPr>
        <w:tc>
          <w:tcPr>
            <w:tcW w:w="81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Võ Nghi</w:t>
            </w:r>
          </w:p>
        </w:tc>
        <w:tc>
          <w:tcPr>
            <w:tcW w:w="90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liên quan.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các chức năng </w:t>
            </w:r>
            <w:r w:rsidR="00667F9F">
              <w:rPr>
                <w:rFonts w:ascii="Times New Roman" w:hAnsi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/>
                <w:sz w:val="28"/>
                <w:szCs w:val="28"/>
              </w:rPr>
              <w:t>ản lý doanh thu (báo cáo tháng, báo cáo quý năm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Vẽ  biểu đồ (usercase, hoạt động, tuần tự) cho các chức năng </w:t>
            </w:r>
            <w:r>
              <w:rPr>
                <w:rFonts w:ascii="Times New Roman" w:hAnsi="Times New Roman"/>
                <w:sz w:val="28"/>
                <w:szCs w:val="28"/>
              </w:rPr>
              <w:t>Quản lý doanh thu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(báo cáo tháng, báo cáo quý năm).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màn hình 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TestCase</w:t>
            </w:r>
          </w:p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367" w:rsidRPr="00CB412A" w:rsidTr="00A92367">
        <w:trPr>
          <w:trHeight w:val="1278"/>
          <w:jc w:val="center"/>
        </w:trPr>
        <w:tc>
          <w:tcPr>
            <w:tcW w:w="81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Trung Nguyên</w:t>
            </w:r>
          </w:p>
        </w:tc>
        <w:tc>
          <w:tcPr>
            <w:tcW w:w="90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960" w:type="dxa"/>
          </w:tcPr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liên quan.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Đặc tả các chức năng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Quản lý đơn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7E0735">
              <w:rPr>
                <w:rFonts w:ascii="Times New Roman" w:hAnsi="Times New Roman"/>
                <w:sz w:val="28"/>
                <w:szCs w:val="28"/>
              </w:rPr>
              <w:t>Xem danh sách đơn hàng, xem chi tiết đơn hàng, giao hàng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Vẽ  biểu đồ (usercase, hoạt động, tuần tự) cho các chức năng Quản lý </w:t>
            </w:r>
            <w:r>
              <w:rPr>
                <w:rFonts w:ascii="Times New Roman" w:hAnsi="Times New Roman"/>
                <w:sz w:val="28"/>
                <w:szCs w:val="28"/>
              </w:rPr>
              <w:t>đơn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E0735">
              <w:rPr>
                <w:rFonts w:ascii="Times New Roman" w:hAnsi="Times New Roman"/>
                <w:sz w:val="28"/>
                <w:szCs w:val="28"/>
              </w:rPr>
              <w:t xml:space="preserve">(Xem </w:t>
            </w:r>
            <w:r w:rsidR="007E0735">
              <w:rPr>
                <w:rFonts w:ascii="Times New Roman" w:hAnsi="Times New Roman"/>
                <w:sz w:val="28"/>
                <w:szCs w:val="28"/>
              </w:rPr>
              <w:lastRenderedPageBreak/>
              <w:t>danh sách đơn hàng, xem chi tiết đơn hàng, giao hàng).</w:t>
            </w:r>
          </w:p>
          <w:p w:rsidR="007E0735" w:rsidRDefault="007E0735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Viết code cho các chức năng Quản lý đơn hàng </w:t>
            </w:r>
            <w:r>
              <w:rPr>
                <w:rFonts w:ascii="Times New Roman" w:hAnsi="Times New Roman"/>
                <w:sz w:val="28"/>
                <w:szCs w:val="28"/>
              </w:rPr>
              <w:t>(Xem danh sách đơn hàng, xem chi tiết đơn hàng, giao hàng</w:t>
            </w:r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màn hình </w:t>
            </w:r>
          </w:p>
          <w:p w:rsidR="00AB61E3" w:rsidRDefault="00AB61E3" w:rsidP="00AB61E3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TestCase</w:t>
            </w:r>
          </w:p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367" w:rsidRPr="00CB412A" w:rsidTr="00A92367">
        <w:trPr>
          <w:trHeight w:val="1278"/>
          <w:jc w:val="center"/>
        </w:trPr>
        <w:tc>
          <w:tcPr>
            <w:tcW w:w="81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Võ Thi Mỹ Viên</w:t>
            </w:r>
          </w:p>
        </w:tc>
        <w:tc>
          <w:tcPr>
            <w:tcW w:w="90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7E0735" w:rsidRDefault="007E0735" w:rsidP="007E0735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Khảo sát các ứng dụng liên quan.</w:t>
            </w:r>
          </w:p>
          <w:p w:rsidR="007E0735" w:rsidRDefault="007E0735" w:rsidP="007E0735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các chức năng quản lý </w:t>
            </w:r>
            <w:r>
              <w:rPr>
                <w:rFonts w:ascii="Times New Roman" w:hAnsi="Times New Roman"/>
                <w:sz w:val="28"/>
                <w:szCs w:val="28"/>
              </w:rPr>
              <w:t>sản phẩm (Xem danh sách sản phẩm, thêm sản phẩm, sửa sản phẩm, xóa sản phẩm).</w:t>
            </w:r>
          </w:p>
          <w:p w:rsidR="007E0735" w:rsidRDefault="007E0735" w:rsidP="007E0735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Vẽ  biểu đồ (usercase, hoạt động, tuần tự) cho các chức năng Quả</w:t>
            </w:r>
            <w:r>
              <w:rPr>
                <w:rFonts w:ascii="Times New Roman" w:hAnsi="Times New Roman"/>
                <w:sz w:val="28"/>
                <w:szCs w:val="28"/>
              </w:rPr>
              <w:t>n lý sản phẩm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(Xem danh sách sản phẩm, thêm sản phẩm, sửa sản phẩm, xóa sản phẩm).</w:t>
            </w:r>
          </w:p>
          <w:p w:rsidR="007E0735" w:rsidRDefault="007E0735" w:rsidP="007E0735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Đặc tả màn hình </w:t>
            </w:r>
          </w:p>
          <w:p w:rsidR="007E0735" w:rsidRDefault="007E0735" w:rsidP="007E0735">
            <w:pPr>
              <w:pStyle w:val="ListParagraph"/>
              <w:numPr>
                <w:ilvl w:val="0"/>
                <w:numId w:val="3"/>
              </w:numPr>
              <w:ind w:left="161" w:hanging="18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TestCase</w:t>
            </w:r>
          </w:p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92367" w:rsidRPr="00CB412A" w:rsidRDefault="00A92367" w:rsidP="00A923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A92367" w:rsidRPr="00CB412A" w:rsidRDefault="00A92367" w:rsidP="00A9236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B412A" w:rsidRPr="00CB412A" w:rsidRDefault="00CB412A" w:rsidP="00A92367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CB412A" w:rsidRPr="00CB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7D96"/>
    <w:multiLevelType w:val="hybridMultilevel"/>
    <w:tmpl w:val="4E324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0AE9"/>
    <w:multiLevelType w:val="hybridMultilevel"/>
    <w:tmpl w:val="2B2A3196"/>
    <w:lvl w:ilvl="0" w:tplc="A25C2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D0E01"/>
    <w:multiLevelType w:val="hybridMultilevel"/>
    <w:tmpl w:val="04E07D10"/>
    <w:lvl w:ilvl="0" w:tplc="7B7CE8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A"/>
    <w:rsid w:val="00476F94"/>
    <w:rsid w:val="00667F9F"/>
    <w:rsid w:val="007E0735"/>
    <w:rsid w:val="00A3765C"/>
    <w:rsid w:val="00A92367"/>
    <w:rsid w:val="00AB61E3"/>
    <w:rsid w:val="00C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1AC9"/>
  <w15:chartTrackingRefBased/>
  <w15:docId w15:val="{1863A3EB-C3FB-4776-989A-267BE703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Cuong</dc:creator>
  <cp:keywords/>
  <dc:description/>
  <cp:lastModifiedBy>Vo Cuong</cp:lastModifiedBy>
  <cp:revision>3</cp:revision>
  <dcterms:created xsi:type="dcterms:W3CDTF">2019-12-16T07:22:00Z</dcterms:created>
  <dcterms:modified xsi:type="dcterms:W3CDTF">2019-12-16T07:56:00Z</dcterms:modified>
</cp:coreProperties>
</file>