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60"/>
        <w:jc w:val="center"/>
        <w:rPr>
          <w:rFonts w:eastAsia="Times New Roman"/>
          <w:b/>
          <w:bCs/>
          <w:sz w:val="32"/>
          <w:szCs w:val="32"/>
          <w:lang w:val="vi-VN" w:eastAsia="en-US"/>
        </w:rPr>
      </w:pPr>
      <w:r>
        <w:rPr>
          <w:rFonts w:eastAsia="Times New Roman"/>
          <w:b/>
          <w:bCs/>
          <w:sz w:val="32"/>
          <w:szCs w:val="32"/>
          <w:lang w:val="vi-VN" w:eastAsia="en-US"/>
        </w:rPr>
        <w:t>QUY TRÌNH</w:t>
      </w:r>
    </w:p>
    <w:p>
      <w:pPr>
        <w:pStyle w:val="Normal"/>
        <w:spacing w:before="0" w:after="0"/>
        <w:jc w:val="center"/>
        <w:rPr>
          <w:b/>
          <w:bCs/>
          <w:szCs w:val="28"/>
          <w:lang w:val="vi-VN" w:eastAsia="en-US"/>
        </w:rPr>
      </w:pPr>
      <w:r>
        <w:rPr>
          <w:b/>
          <w:bCs/>
          <w:szCs w:val="28"/>
          <w:lang w:val="vi-VN" w:eastAsia="en-US"/>
        </w:rPr>
        <w:t>QUẢN LÝ NHIỆM VỤ TRÊN PHẦN MỀM VĂN PHÒNG ĐIỆN TỬ VIMC</w:t>
      </w:r>
    </w:p>
    <w:p>
      <w:pPr>
        <w:pStyle w:val="Normal"/>
        <w:spacing w:before="0" w:after="0"/>
        <w:jc w:val="center"/>
        <w:rPr>
          <w:b/>
          <w:bCs/>
          <w:szCs w:val="28"/>
          <w:lang w:val="vi-VN" w:eastAsia="en-US"/>
        </w:rPr>
      </w:pPr>
      <w:r>
        <w:rPr>
          <w:b/>
          <w:bCs/>
          <w:szCs w:val="28"/>
          <w:lang w:val="vi-VN" w:eastAsia="en-US"/>
        </w:rPr>
      </w:r>
    </w:p>
    <w:tbl>
      <w:tblPr>
        <w:tblW w:w="9528" w:type="dxa"/>
        <w:jc w:val="left"/>
        <w:tblInd w:w="-5" w:type="dxa"/>
        <w:tblLayout w:type="fixed"/>
        <w:tblCellMar>
          <w:top w:w="0" w:type="dxa"/>
          <w:left w:w="108" w:type="dxa"/>
          <w:bottom w:w="0" w:type="dxa"/>
          <w:right w:w="108" w:type="dxa"/>
        </w:tblCellMar>
      </w:tblPr>
      <w:tblGrid>
        <w:gridCol w:w="3090"/>
        <w:gridCol w:w="3119"/>
        <w:gridCol w:w="3319"/>
      </w:tblGrid>
      <w:tr>
        <w:trPr/>
        <w:tc>
          <w:tcPr>
            <w:tcW w:w="309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pacing w:before="82" w:after="82"/>
              <w:ind w:firstLine="172" w:left="-172" w:right="0"/>
              <w:jc w:val="center"/>
              <w:rPr>
                <w:b/>
                <w:szCs w:val="26"/>
                <w:lang w:val="vi-VN" w:eastAsia="en-US"/>
              </w:rPr>
            </w:pPr>
            <w:r>
              <w:rPr>
                <w:b/>
                <w:szCs w:val="26"/>
                <w:lang w:val="vi-VN" w:eastAsia="en-US"/>
              </w:rPr>
              <w:t>BIÊN SOẠN</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pacing w:before="82" w:after="82"/>
              <w:ind w:firstLine="172" w:left="-172" w:right="0"/>
              <w:jc w:val="center"/>
              <w:rPr>
                <w:b/>
                <w:szCs w:val="26"/>
                <w:lang w:val="vi-VN" w:eastAsia="en-US"/>
              </w:rPr>
            </w:pPr>
            <w:r>
              <w:rPr>
                <w:b/>
                <w:szCs w:val="26"/>
                <w:lang w:val="vi-VN" w:eastAsia="en-US"/>
              </w:rPr>
              <w:t>KIỂM TRA</w:t>
            </w:r>
          </w:p>
        </w:tc>
        <w:tc>
          <w:tcPr>
            <w:tcW w:w="33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pacing w:before="82" w:after="82"/>
              <w:ind w:firstLine="172" w:left="-172" w:right="0"/>
              <w:jc w:val="center"/>
              <w:rPr>
                <w:b/>
                <w:szCs w:val="26"/>
                <w:lang w:val="vi-VN" w:eastAsia="en-US"/>
              </w:rPr>
            </w:pPr>
            <w:r>
              <w:rPr>
                <w:b/>
                <w:szCs w:val="26"/>
                <w:lang w:val="vi-VN" w:eastAsia="en-US"/>
              </w:rPr>
              <w:t>PHÊ DUYỆT</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pacing w:before="82" w:after="82"/>
              <w:ind w:firstLine="172" w:left="-172" w:right="0"/>
              <w:jc w:val="center"/>
              <w:rPr>
                <w:b/>
                <w:bCs/>
                <w:sz w:val="24"/>
                <w:szCs w:val="24"/>
                <w:lang w:val="vi-VN" w:eastAsia="en-US"/>
              </w:rPr>
            </w:pPr>
            <w:r>
              <w:rPr>
                <w:rFonts w:eastAsia="Times New Roman"/>
                <w:b/>
                <w:bCs/>
                <w:sz w:val="24"/>
                <w:szCs w:val="24"/>
                <w:lang w:val="vi-VN" w:eastAsia="en-US"/>
              </w:rPr>
              <w:t xml:space="preserve"> </w:t>
            </w:r>
            <w:r>
              <w:rPr>
                <w:b/>
                <w:bCs/>
                <w:sz w:val="24"/>
                <w:szCs w:val="24"/>
                <w:lang w:val="vi-VN" w:eastAsia="en-US"/>
              </w:rPr>
              <w:t>CHÁNH VĂN PHÒNG</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pacing w:before="82" w:after="82"/>
              <w:ind w:firstLine="172" w:left="-172" w:right="0"/>
              <w:jc w:val="center"/>
              <w:rPr>
                <w:b/>
                <w:bCs/>
                <w:sz w:val="24"/>
                <w:szCs w:val="24"/>
                <w:lang w:val="vi-VN" w:eastAsia="en-US"/>
              </w:rPr>
            </w:pPr>
            <w:r>
              <w:rPr>
                <w:b/>
                <w:bCs/>
                <w:sz w:val="24"/>
                <w:szCs w:val="24"/>
                <w:lang w:val="vi-VN" w:eastAsia="en-US"/>
              </w:rPr>
              <w:t>TỔ TRƯỞNG TỔ SOP</w:t>
            </w:r>
          </w:p>
        </w:tc>
        <w:tc>
          <w:tcPr>
            <w:tcW w:w="33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pacing w:before="82" w:after="82"/>
              <w:ind w:firstLine="172" w:left="-172" w:right="0"/>
              <w:jc w:val="center"/>
              <w:rPr>
                <w:b/>
                <w:bCs/>
                <w:sz w:val="24"/>
                <w:szCs w:val="24"/>
                <w:lang w:val="vi-VN" w:eastAsia="en-US"/>
              </w:rPr>
            </w:pPr>
            <w:r>
              <w:rPr>
                <w:b/>
                <w:bCs/>
                <w:sz w:val="24"/>
                <w:szCs w:val="24"/>
                <w:lang w:val="vi-VN" w:eastAsia="en-US"/>
              </w:rPr>
              <w:t>TỔNG GIÁM ĐỐC</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napToGrid w:val="false"/>
              <w:spacing w:before="82" w:after="82"/>
              <w:ind w:firstLine="172" w:left="-172" w:right="0"/>
              <w:jc w:val="center"/>
              <w:rPr>
                <w:b/>
                <w:bCs/>
                <w:sz w:val="24"/>
                <w:szCs w:val="26"/>
                <w:lang w:val="vi-VN" w:eastAsia="en-US"/>
              </w:rPr>
            </w:pPr>
            <w:r>
              <w:rPr>
                <w:b/>
                <w:bCs/>
                <w:sz w:val="24"/>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8"/>
                <w:lang w:val="vi-VN" w:eastAsia="en-US"/>
              </w:rPr>
            </w:pPr>
            <w:r>
              <w:rPr>
                <w:b/>
                <w:bCs/>
                <w:szCs w:val="28"/>
                <w:lang w:val="vi-VN" w:eastAsia="en-US"/>
              </w:rPr>
              <w:t>Trần Tuấn Hải</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napToGrid w:val="false"/>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8"/>
                <w:lang w:val="vi-VN" w:eastAsia="en-US"/>
              </w:rPr>
            </w:pPr>
            <w:r>
              <w:rPr>
                <w:b/>
                <w:bCs/>
                <w:szCs w:val="28"/>
                <w:lang w:val="vi-VN" w:eastAsia="en-US"/>
              </w:rPr>
              <w:t>Lê Đông</w:t>
            </w:r>
          </w:p>
        </w:tc>
        <w:tc>
          <w:tcPr>
            <w:tcW w:w="33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napToGrid w:val="false"/>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6"/>
                <w:lang w:val="vi-VN" w:eastAsia="en-US"/>
              </w:rPr>
            </w:pPr>
            <w:r>
              <w:rPr>
                <w:b/>
                <w:bCs/>
                <w:szCs w:val="26"/>
                <w:lang w:val="vi-VN" w:eastAsia="en-US"/>
              </w:rPr>
            </w:r>
          </w:p>
          <w:p>
            <w:pPr>
              <w:pStyle w:val="Normal"/>
              <w:tabs>
                <w:tab w:val="clear" w:pos="720"/>
                <w:tab w:val="left" w:pos="496" w:leader="none"/>
                <w:tab w:val="center" w:pos="2980" w:leader="none"/>
                <w:tab w:val="right" w:pos="5961" w:leader="none"/>
              </w:tabs>
              <w:spacing w:before="82" w:after="82"/>
              <w:ind w:firstLine="172" w:left="-172" w:right="0"/>
              <w:jc w:val="center"/>
              <w:rPr>
                <w:b/>
                <w:bCs/>
                <w:szCs w:val="28"/>
                <w:lang w:val="vi-VN" w:eastAsia="en-US"/>
              </w:rPr>
            </w:pPr>
            <w:r>
              <w:rPr>
                <w:b/>
                <w:bCs/>
                <w:szCs w:val="28"/>
                <w:lang w:val="vi-VN" w:eastAsia="en-US"/>
              </w:rPr>
              <w:t>Nguyễn Cảnh Tĩnh</w:t>
            </w:r>
          </w:p>
        </w:tc>
      </w:tr>
    </w:tbl>
    <w:p>
      <w:pPr>
        <w:pStyle w:val="Normal"/>
        <w:spacing w:lineRule="auto" w:line="240" w:before="120" w:after="120"/>
        <w:jc w:val="both"/>
        <w:rPr>
          <w:rFonts w:eastAsia="Times New Roman"/>
          <w:b/>
          <w:bCs/>
          <w:szCs w:val="28"/>
          <w:lang w:val="vi-VN" w:eastAsia="en-US"/>
        </w:rPr>
      </w:pPr>
      <w:r>
        <w:rPr>
          <w:rFonts w:eastAsia="Times New Roman"/>
          <w:b/>
          <w:bCs/>
          <w:szCs w:val="28"/>
          <w:lang w:val="vi-VN" w:eastAsia="en-US"/>
        </w:rPr>
      </w:r>
    </w:p>
    <w:tbl>
      <w:tblPr>
        <w:tblW w:w="9493" w:type="dxa"/>
        <w:jc w:val="left"/>
        <w:tblInd w:w="-5" w:type="dxa"/>
        <w:tblLayout w:type="fixed"/>
        <w:tblCellMar>
          <w:top w:w="0" w:type="dxa"/>
          <w:left w:w="108" w:type="dxa"/>
          <w:bottom w:w="0" w:type="dxa"/>
          <w:right w:w="108" w:type="dxa"/>
        </w:tblCellMar>
      </w:tblPr>
      <w:tblGrid>
        <w:gridCol w:w="1440"/>
        <w:gridCol w:w="1440"/>
        <w:gridCol w:w="6613"/>
      </w:tblGrid>
      <w:tr>
        <w:trPr/>
        <w:tc>
          <w:tcPr>
            <w:tcW w:w="1440" w:type="dxa"/>
            <w:tcBorders>
              <w:top w:val="single" w:sz="4" w:space="0" w:color="000000"/>
              <w:left w:val="single" w:sz="4" w:space="0" w:color="000000"/>
              <w:bottom w:val="single" w:sz="4" w:space="0" w:color="000000"/>
              <w:right w:val="single" w:sz="4" w:space="0" w:color="000000"/>
            </w:tcBorders>
          </w:tcPr>
          <w:p>
            <w:pPr>
              <w:pStyle w:val="Normal"/>
              <w:spacing w:before="82" w:after="120"/>
              <w:jc w:val="center"/>
              <w:rPr>
                <w:b/>
                <w:bCs/>
                <w:szCs w:val="26"/>
                <w:lang w:val="vi-VN"/>
              </w:rPr>
            </w:pPr>
            <w:r>
              <w:rPr>
                <w:b/>
                <w:bCs/>
                <w:szCs w:val="26"/>
                <w:lang w:val="vi-VN"/>
              </w:rPr>
              <w:t>Phiên bản</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82" w:after="120"/>
              <w:jc w:val="center"/>
              <w:rPr>
                <w:b/>
                <w:bCs/>
                <w:szCs w:val="26"/>
              </w:rPr>
            </w:pPr>
            <w:r>
              <w:rPr>
                <w:b/>
                <w:bCs/>
                <w:szCs w:val="26"/>
              </w:rPr>
              <w:t>Trang</w:t>
            </w:r>
          </w:p>
        </w:tc>
        <w:tc>
          <w:tcPr>
            <w:tcW w:w="6613" w:type="dxa"/>
            <w:tcBorders>
              <w:top w:val="single" w:sz="4" w:space="0" w:color="000000"/>
              <w:left w:val="single" w:sz="4" w:space="0" w:color="000000"/>
              <w:bottom w:val="single" w:sz="4" w:space="0" w:color="000000"/>
              <w:right w:val="single" w:sz="4" w:space="0" w:color="000000"/>
            </w:tcBorders>
          </w:tcPr>
          <w:p>
            <w:pPr>
              <w:pStyle w:val="Normal"/>
              <w:spacing w:before="82" w:after="120"/>
              <w:jc w:val="center"/>
              <w:rPr>
                <w:b/>
                <w:bCs/>
                <w:szCs w:val="26"/>
                <w:lang w:val="vi-VN"/>
              </w:rPr>
            </w:pPr>
            <w:r>
              <w:rPr>
                <w:b/>
                <w:bCs/>
                <w:szCs w:val="26"/>
              </w:rPr>
              <w:t xml:space="preserve">Nội </w:t>
            </w:r>
            <w:r>
              <w:rPr>
                <w:b/>
                <w:bCs/>
                <w:szCs w:val="26"/>
                <w:lang w:val="vi-VN"/>
              </w:rPr>
              <w:t>dung thay đổi</w:t>
            </w:r>
          </w:p>
        </w:tc>
      </w:tr>
      <w:tr>
        <w:trPr>
          <w:trHeight w:val="2171" w:hRule="atLeast"/>
        </w:trPr>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20"/>
              <w:jc w:val="center"/>
              <w:rPr>
                <w:b/>
                <w:bCs/>
                <w:szCs w:val="26"/>
                <w:lang w:val="vi-VN"/>
              </w:rPr>
            </w:pPr>
            <w:r>
              <w:rPr>
                <w:b/>
                <w:bCs/>
                <w:szCs w:val="26"/>
                <w:lang w:val="vi-VN"/>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20"/>
              <w:jc w:val="center"/>
              <w:rPr>
                <w:szCs w:val="26"/>
              </w:rPr>
            </w:pPr>
            <w:r>
              <w:rPr>
                <w:szCs w:val="26"/>
              </w:rPr>
            </w:r>
          </w:p>
        </w:tc>
        <w:tc>
          <w:tcPr>
            <w:tcW w:w="661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20"/>
              <w:jc w:val="both"/>
              <w:rPr>
                <w:szCs w:val="26"/>
                <w:lang w:val="vi-VN"/>
              </w:rPr>
            </w:pPr>
            <w:r>
              <w:rPr>
                <w:szCs w:val="26"/>
                <w:lang w:val="vi-VN"/>
              </w:rPr>
            </w:r>
          </w:p>
        </w:tc>
      </w:tr>
    </w:tbl>
    <w:p>
      <w:pPr>
        <w:pStyle w:val="Normal"/>
        <w:spacing w:lineRule="auto" w:line="240" w:before="120" w:after="120"/>
        <w:jc w:val="both"/>
        <w:rPr>
          <w:rFonts w:eastAsia="Times New Roman"/>
          <w:b/>
          <w:bCs/>
          <w:szCs w:val="28"/>
          <w:lang w:val="vi-VN" w:eastAsia="en-US"/>
        </w:rPr>
      </w:pPr>
      <w:r>
        <w:rPr>
          <w:rFonts w:eastAsia="Times New Roman"/>
          <w:b/>
          <w:bCs/>
          <w:szCs w:val="28"/>
          <w:lang w:val="vi-VN" w:eastAsia="en-US"/>
        </w:rPr>
      </w:r>
    </w:p>
    <w:p>
      <w:pPr>
        <w:pStyle w:val="Normal"/>
        <w:spacing w:lineRule="auto" w:line="240" w:before="120" w:after="120"/>
        <w:jc w:val="both"/>
        <w:rPr>
          <w:rFonts w:eastAsia="Times New Roman"/>
          <w:b/>
          <w:bCs/>
          <w:szCs w:val="28"/>
          <w:lang w:val="vi-VN" w:eastAsia="en-US"/>
        </w:rPr>
      </w:pPr>
      <w:r>
        <w:rPr>
          <w:rFonts w:eastAsia="Times New Roman"/>
          <w:b/>
          <w:bCs/>
          <w:szCs w:val="28"/>
          <w:lang w:val="vi-VN" w:eastAsia="en-US"/>
        </w:rPr>
        <w:tab/>
        <w:t>I. Mục tiêu</w:t>
      </w:r>
    </w:p>
    <w:p>
      <w:pPr>
        <w:pStyle w:val="NormalWeb"/>
        <w:jc w:val="both"/>
        <w:rPr/>
      </w:pPr>
      <w:r>
        <w:rPr>
          <w:rFonts w:eastAsia="Calibri"/>
          <w:sz w:val="28"/>
          <w:szCs w:val="28"/>
          <w:lang w:val="en-US" w:eastAsia="en-US"/>
        </w:rPr>
        <w:t xml:space="preserve">- </w:t>
      </w:r>
      <w:r>
        <w:rPr>
          <w:rFonts w:eastAsia="Calibri"/>
          <w:sz w:val="28"/>
          <w:szCs w:val="28"/>
          <w:lang w:val="vi-VN" w:eastAsia="en-US"/>
        </w:rPr>
        <w:t>Chuẩn hóa quy trình cập nhật, theo dõi, đôn đốc và báo cáo nhiệm vụ qua hệ thống PO.</w:t>
      </w:r>
    </w:p>
    <w:p>
      <w:pPr>
        <w:pStyle w:val="NormalWeb"/>
        <w:jc w:val="both"/>
        <w:rPr>
          <w:rFonts w:eastAsia="Calibri"/>
          <w:sz w:val="28"/>
          <w:szCs w:val="28"/>
          <w:lang w:val="vi-VN" w:eastAsia="en-US"/>
        </w:rPr>
      </w:pPr>
      <w:r>
        <w:rPr>
          <w:rFonts w:eastAsia="Calibri"/>
          <w:sz w:val="28"/>
          <w:szCs w:val="28"/>
          <w:lang w:val="en-US" w:eastAsia="en-US"/>
        </w:rPr>
        <w:t xml:space="preserve">- </w:t>
      </w:r>
      <w:r>
        <w:rPr>
          <w:rFonts w:eastAsia="Calibri"/>
          <w:sz w:val="28"/>
          <w:szCs w:val="28"/>
          <w:lang w:val="vi-VN" w:eastAsia="en-US"/>
        </w:rPr>
        <w:t>Xác lập trách nhiệm rõ ràng và theo dõi sát tiến độ, chất lượng thực hiện nhiệm vụ do Lãnh đạo VIMC giao cho các đơn vị và Người đại diện phần vốn (NĐDPV) tại doanh nghiệp thành viên.</w:t>
      </w:r>
    </w:p>
    <w:p>
      <w:pPr>
        <w:pStyle w:val="Normal"/>
        <w:spacing w:lineRule="auto" w:line="240" w:before="120" w:after="120"/>
        <w:jc w:val="both"/>
        <w:rPr>
          <w:szCs w:val="28"/>
          <w:lang w:val="vi-VN" w:eastAsia="en-US"/>
        </w:rPr>
      </w:pPr>
      <w:r>
        <w:rPr>
          <w:szCs w:val="28"/>
          <w:lang w:val="en-US" w:eastAsia="en-US"/>
        </w:rPr>
        <w:t xml:space="preserve">- </w:t>
      </w:r>
      <w:r>
        <w:rPr>
          <w:szCs w:val="28"/>
          <w:lang w:val="vi-VN" w:eastAsia="en-US"/>
        </w:rPr>
        <w:t>Chỉ tiêu:</w:t>
      </w:r>
    </w:p>
    <w:p>
      <w:pPr>
        <w:pStyle w:val="Normal"/>
        <w:spacing w:lineRule="auto" w:line="240" w:before="120" w:after="120"/>
        <w:jc w:val="both"/>
        <w:rPr/>
      </w:pPr>
      <w:r>
        <w:rPr>
          <w:szCs w:val="28"/>
          <w:lang w:val="en-US" w:eastAsia="en-US"/>
        </w:rPr>
        <w:t xml:space="preserve">+ </w:t>
      </w:r>
      <w:r>
        <w:rPr>
          <w:szCs w:val="28"/>
          <w:lang w:val="vi-VN" w:eastAsia="en-US"/>
        </w:rPr>
        <w:t>≥ 98% nhiệm vụ được giao được cập nhật đầy đủ (thông tin, thời hạn) lên hệ thống PO trong vòng 02 ngày làm việc kể từ khi phát sinh/giao việc.</w:t>
      </w:r>
    </w:p>
    <w:p>
      <w:pPr>
        <w:pStyle w:val="Normal"/>
        <w:spacing w:lineRule="auto" w:line="240" w:before="120" w:after="120"/>
        <w:jc w:val="both"/>
        <w:rPr/>
      </w:pPr>
      <w:r>
        <w:rPr>
          <w:szCs w:val="28"/>
          <w:lang w:val="en-US" w:eastAsia="en-US"/>
        </w:rPr>
        <w:t xml:space="preserve">+ </w:t>
      </w:r>
      <w:r>
        <w:rPr>
          <w:szCs w:val="28"/>
          <w:lang w:val="vi-VN" w:eastAsia="en-US"/>
        </w:rPr>
        <w:t>≥ 95% các đơn vị được giao nhiệm vụ cập nhật tiến độ thực hiện trên hệ thống PO ít nhất 01 lần/tuần.</w:t>
      </w:r>
    </w:p>
    <w:p>
      <w:pPr>
        <w:pStyle w:val="Normal"/>
        <w:spacing w:lineRule="auto" w:line="240" w:before="120" w:after="120"/>
        <w:jc w:val="both"/>
        <w:rPr>
          <w:b/>
          <w:szCs w:val="28"/>
          <w:lang w:val="vi-VN" w:eastAsia="en-US"/>
        </w:rPr>
      </w:pPr>
      <w:r>
        <w:rPr>
          <w:rFonts w:eastAsia="Times New Roman"/>
          <w:b/>
          <w:bCs/>
          <w:szCs w:val="28"/>
          <w:lang w:val="vi-VN" w:eastAsia="en-US"/>
        </w:rPr>
        <w:tab/>
        <w:t xml:space="preserve">II. </w:t>
      </w:r>
      <w:r>
        <w:rPr>
          <w:b/>
          <w:szCs w:val="28"/>
          <w:lang w:val="vi-VN" w:eastAsia="en-US"/>
        </w:rPr>
        <w:t>Phạm vi và đối tượng áp dụng</w:t>
      </w:r>
    </w:p>
    <w:p>
      <w:pPr>
        <w:pStyle w:val="Normal"/>
        <w:spacing w:lineRule="auto" w:line="240" w:before="120" w:after="120"/>
        <w:jc w:val="both"/>
        <w:rPr>
          <w:szCs w:val="28"/>
          <w:lang w:val="vi-VN" w:eastAsia="en-US"/>
        </w:rPr>
      </w:pPr>
      <w:r>
        <w:rPr>
          <w:szCs w:val="28"/>
          <w:lang w:val="vi-VN" w:eastAsia="en-US"/>
        </w:rPr>
        <w:t>- Đối tượng: Các Ban CMNV, Trung tâm Công nghệ thông tin, Trung tâm Chuyển đổi số, Văn phòng và NĐDPV của VIMC.</w:t>
      </w:r>
    </w:p>
    <w:p>
      <w:pPr>
        <w:pStyle w:val="Normal"/>
        <w:spacing w:lineRule="auto" w:line="240" w:before="120" w:after="120"/>
        <w:jc w:val="both"/>
        <w:rPr/>
      </w:pPr>
      <w:r>
        <w:rPr>
          <w:szCs w:val="28"/>
          <w:lang w:val="vi-VN" w:eastAsia="en-US"/>
        </w:rPr>
        <w:t>- Phạm vi: Tất cả nhiệm vụ được giao thông qua TBKL, văn bản đến có bút phê, email chỉ đạo, kế hoạch KPI-BSC hoặc cập nhật trực tiếp lên PO.</w:t>
      </w:r>
    </w:p>
    <w:p>
      <w:pPr>
        <w:pStyle w:val="Normal"/>
        <w:spacing w:lineRule="auto" w:line="240" w:before="120" w:after="120"/>
        <w:jc w:val="both"/>
        <w:rPr>
          <w:rFonts w:eastAsia="Times New Roman"/>
          <w:szCs w:val="28"/>
          <w:lang w:val="vi-VN" w:eastAsia="en-US"/>
        </w:rPr>
      </w:pPr>
      <w:r>
        <w:rPr>
          <w:rFonts w:eastAsia="Times New Roman"/>
          <w:b/>
          <w:bCs/>
          <w:szCs w:val="28"/>
          <w:lang w:val="vi-VN" w:eastAsia="en-US"/>
        </w:rPr>
        <w:tab/>
        <w:t>III. Giải thích thuật ngữ</w:t>
      </w:r>
    </w:p>
    <w:p>
      <w:pPr>
        <w:pStyle w:val="Normal"/>
        <w:spacing w:lineRule="auto" w:line="240" w:before="120" w:after="120"/>
        <w:ind w:firstLine="360" w:right="0"/>
        <w:jc w:val="both"/>
        <w:rPr/>
      </w:pPr>
      <w:r>
        <w:rPr>
          <w:rFonts w:eastAsia="Times New Roman"/>
          <w:szCs w:val="28"/>
          <w:lang w:val="vi-VN" w:eastAsia="en-US"/>
        </w:rPr>
        <w:t>Đơn vị: Bao gồm các Ban CMNV, Trung tâm Công nghệ thông tin, Trung tâm Chuyển đổi số.</w:t>
      </w:r>
    </w:p>
    <w:p>
      <w:pPr>
        <w:pStyle w:val="Normal"/>
        <w:spacing w:lineRule="auto" w:line="240" w:before="120" w:after="120"/>
        <w:ind w:firstLine="360" w:right="0"/>
        <w:jc w:val="both"/>
        <w:rPr>
          <w:rFonts w:eastAsia="Times New Roman"/>
          <w:szCs w:val="28"/>
          <w:lang w:val="en-US" w:eastAsia="en-US"/>
        </w:rPr>
      </w:pPr>
      <w:r>
        <w:rPr>
          <w:rFonts w:eastAsia="Times New Roman"/>
          <w:szCs w:val="28"/>
          <w:lang w:val="en-US" w:eastAsia="en-US"/>
        </w:rPr>
        <w:t>- NV: nhiệm vụ.</w:t>
      </w:r>
    </w:p>
    <w:p>
      <w:pPr>
        <w:pStyle w:val="Normal"/>
        <w:spacing w:lineRule="auto" w:line="240" w:before="120" w:after="120"/>
        <w:ind w:firstLine="360" w:right="0"/>
        <w:jc w:val="both"/>
        <w:rPr/>
      </w:pPr>
      <w:r>
        <w:rPr>
          <w:rFonts w:eastAsia="Times New Roman"/>
          <w:szCs w:val="28"/>
          <w:lang w:val="vi-VN" w:eastAsia="en-US"/>
        </w:rPr>
        <w:t>Thư ký lãnh đạo: Là thư ký trực tiếp hỗ trợ Chủ tịch HĐQT, Tổng giám đốc hoặc các Phó Tổng giám đốc. Thư ký nào phục vụ Lãnh đạo nào thì có trách nhiệm cập nhật nhiệm vụ do Lãnh đạo đó giao lên hệ thống PO</w:t>
      </w:r>
    </w:p>
    <w:p>
      <w:pPr>
        <w:pStyle w:val="Normal"/>
        <w:spacing w:lineRule="auto" w:line="240" w:before="120" w:after="120"/>
        <w:ind w:firstLine="360" w:right="0"/>
        <w:jc w:val="both"/>
        <w:rPr>
          <w:rFonts w:eastAsia="Times New Roman"/>
          <w:szCs w:val="28"/>
          <w:lang w:val="vi-VN" w:eastAsia="en-US"/>
        </w:rPr>
      </w:pPr>
      <w:r>
        <w:rPr>
          <w:rFonts w:eastAsia="Times New Roman"/>
          <w:szCs w:val="28"/>
          <w:lang w:val="vi-VN" w:eastAsia="en-US"/>
        </w:rPr>
        <w:t>RACI: Mô hình phân định vai trò gồm:</w:t>
      </w:r>
    </w:p>
    <w:p>
      <w:pPr>
        <w:pStyle w:val="Normal"/>
        <w:spacing w:lineRule="auto" w:line="240" w:before="120" w:after="120"/>
        <w:ind w:firstLine="720" w:right="0"/>
        <w:jc w:val="both"/>
        <w:rPr>
          <w:rFonts w:eastAsia="Times New Roman"/>
          <w:szCs w:val="28"/>
          <w:lang w:val="vi-VN" w:eastAsia="en-US"/>
        </w:rPr>
      </w:pPr>
      <w:r>
        <w:rPr>
          <w:rFonts w:eastAsia="Times New Roman"/>
          <w:szCs w:val="28"/>
          <w:lang w:val="vi-VN" w:eastAsia="en-US"/>
        </w:rPr>
        <w:t>R = Responsible: Người trực tiếp thực hiện;</w:t>
      </w:r>
    </w:p>
    <w:p>
      <w:pPr>
        <w:pStyle w:val="Normal"/>
        <w:spacing w:lineRule="auto" w:line="240" w:before="120" w:after="120"/>
        <w:ind w:firstLine="720" w:right="0"/>
        <w:jc w:val="both"/>
        <w:rPr>
          <w:rFonts w:eastAsia="Times New Roman"/>
          <w:szCs w:val="28"/>
          <w:lang w:val="vi-VN" w:eastAsia="en-US"/>
        </w:rPr>
      </w:pPr>
      <w:r>
        <w:rPr>
          <w:rFonts w:eastAsia="Times New Roman"/>
          <w:szCs w:val="28"/>
          <w:lang w:val="vi-VN" w:eastAsia="en-US"/>
        </w:rPr>
        <w:t>A = Accountable: Người chịu trách nhiệm chính;</w:t>
      </w:r>
    </w:p>
    <w:p>
      <w:pPr>
        <w:pStyle w:val="Normal"/>
        <w:spacing w:lineRule="auto" w:line="240" w:before="120" w:after="120"/>
        <w:ind w:firstLine="720" w:right="0"/>
        <w:jc w:val="both"/>
        <w:rPr>
          <w:rFonts w:eastAsia="Times New Roman"/>
          <w:szCs w:val="28"/>
          <w:lang w:val="vi-VN" w:eastAsia="en-US"/>
        </w:rPr>
      </w:pPr>
      <w:r>
        <w:rPr>
          <w:rFonts w:eastAsia="Times New Roman"/>
          <w:szCs w:val="28"/>
          <w:lang w:val="vi-VN" w:eastAsia="en-US"/>
        </w:rPr>
        <w:t>C = Consulted: Được tham vấn/ Hỗ trợ;</w:t>
      </w:r>
    </w:p>
    <w:p>
      <w:pPr>
        <w:pStyle w:val="Normal"/>
        <w:spacing w:lineRule="auto" w:line="240" w:before="120" w:after="120"/>
        <w:ind w:firstLine="720" w:right="0"/>
        <w:jc w:val="both"/>
        <w:rPr>
          <w:rFonts w:eastAsia="Times New Roman"/>
          <w:szCs w:val="28"/>
          <w:lang w:val="vi-VN" w:eastAsia="en-US"/>
        </w:rPr>
      </w:pPr>
      <w:r>
        <w:rPr>
          <w:rFonts w:eastAsia="Times New Roman"/>
          <w:szCs w:val="28"/>
          <w:lang w:val="vi-VN" w:eastAsia="en-US"/>
        </w:rPr>
        <w:t>I = Informed: Được thông báo;</w:t>
      </w:r>
    </w:p>
    <w:p>
      <w:pPr>
        <w:pStyle w:val="Normal"/>
        <w:spacing w:lineRule="auto" w:line="240" w:before="120" w:after="120"/>
        <w:jc w:val="both"/>
        <w:rPr>
          <w:rFonts w:eastAsia="Times New Roman"/>
          <w:b/>
          <w:bCs/>
          <w:szCs w:val="28"/>
          <w:lang w:val="vi-VN" w:eastAsia="en-US"/>
        </w:rPr>
      </w:pPr>
      <w:r>
        <w:rPr>
          <w:rFonts w:eastAsia="Times New Roman"/>
          <w:b/>
          <w:bCs/>
          <w:szCs w:val="28"/>
          <w:lang w:val="vi-VN" w:eastAsia="en-US"/>
        </w:rPr>
        <w:tab/>
        <w:tab/>
      </w:r>
      <w:r>
        <w:rPr>
          <w:rFonts w:eastAsia="Times New Roman"/>
          <w:b/>
          <w:bCs/>
          <w:szCs w:val="28"/>
          <w:lang w:val="en-US" w:eastAsia="en-US"/>
        </w:rPr>
        <w:t>I</w:t>
      </w:r>
      <w:r>
        <w:rPr>
          <w:rFonts w:eastAsia="Times New Roman"/>
          <w:b/>
          <w:bCs/>
          <w:szCs w:val="28"/>
          <w:lang w:val="vi-VN" w:eastAsia="en-US"/>
        </w:rPr>
        <w:t>V. Nội dung quy trình</w:t>
      </w:r>
    </w:p>
    <w:p>
      <w:pPr>
        <w:pStyle w:val="Normal"/>
        <w:spacing w:lineRule="auto" w:line="240" w:before="120" w:after="120"/>
        <w:jc w:val="both"/>
        <w:rPr/>
      </w:pPr>
      <w:r>
        <w:rPr>
          <w:rFonts w:eastAsia="Times New Roman"/>
          <w:b/>
          <w:bCs/>
          <w:szCs w:val="28"/>
          <w:lang w:val="vi-VN" w:eastAsia="en-US"/>
        </w:rPr>
        <w:tab/>
        <w:t>a. Lưu đồ</w:t>
      </w:r>
    </w:p>
    <w:p>
      <w:pPr>
        <w:pStyle w:val="Normal"/>
        <w:spacing w:lineRule="auto" w:line="240" w:before="120" w:after="120"/>
        <w:ind w:left="-280" w:right="0"/>
        <w:jc w:val="both"/>
        <w:rPr>
          <w:rFonts w:eastAsia="Times New Roman"/>
          <w:b/>
          <w:bCs/>
          <w:szCs w:val="28"/>
          <w:lang w:val="vi-VN" w:eastAsia="en-US"/>
        </w:rPr>
      </w:pPr>
      <w:r>
        <w:rPr/>
        <w:object w:dxaOrig="11613" w:dyaOrig="925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504pt;height:401pt" filled="f" o:ole="">
            <v:imagedata r:id="rId3" o:title=""/>
          </v:shape>
          <o:OLEObject Type="Embed" ProgID="" ShapeID="ole_rId2" DrawAspect="Content" ObjectID="_844718759" r:id="rId2"/>
        </w:object>
      </w:r>
    </w:p>
    <w:p>
      <w:pPr>
        <w:pStyle w:val="Normal"/>
        <w:spacing w:lineRule="auto" w:line="240" w:before="120" w:after="120"/>
        <w:jc w:val="both"/>
        <w:rPr>
          <w:rFonts w:eastAsia="Times New Roman"/>
          <w:b/>
          <w:bCs/>
          <w:szCs w:val="28"/>
          <w:lang w:val="vi-VN" w:eastAsia="en-US"/>
        </w:rPr>
      </w:pPr>
      <w:r>
        <w:rPr>
          <w:rFonts w:eastAsia="Times New Roman"/>
          <w:b/>
          <w:bCs/>
          <w:szCs w:val="28"/>
          <w:lang w:val="vi-VN" w:eastAsia="en-US"/>
        </w:rPr>
        <w:tab/>
        <w:t>b. Diễn giải các bước thực hiện</w:t>
      </w:r>
    </w:p>
    <w:tbl>
      <w:tblPr>
        <w:tblW w:w="9924" w:type="dxa"/>
        <w:jc w:val="left"/>
        <w:tblInd w:w="0" w:type="dxa"/>
        <w:tblLayout w:type="fixed"/>
        <w:tblCellMar>
          <w:top w:w="90" w:type="dxa"/>
          <w:left w:w="180" w:type="dxa"/>
          <w:bottom w:w="90" w:type="dxa"/>
          <w:right w:w="180" w:type="dxa"/>
        </w:tblCellMar>
      </w:tblPr>
      <w:tblGrid>
        <w:gridCol w:w="1060"/>
        <w:gridCol w:w="3373"/>
        <w:gridCol w:w="1559"/>
        <w:gridCol w:w="1946"/>
        <w:gridCol w:w="1986"/>
      </w:tblGrid>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Mã Bước</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Nội dung chi tiết công việc</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Người thực hiện</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Thời gian</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Ghi chú/Lưu ý</w:t>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1.0</w:t>
            </w:r>
          </w:p>
        </w:tc>
        <w:tc>
          <w:tcPr>
            <w:tcW w:w="886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b/>
                <w:bCs/>
                <w:szCs w:val="28"/>
                <w:lang w:val="en-US" w:eastAsia="en-US"/>
              </w:rPr>
              <w:t>Cập</w:t>
            </w:r>
            <w:r>
              <w:rPr>
                <w:b/>
                <w:bCs/>
                <w:szCs w:val="28"/>
                <w:lang w:val="vi-VN" w:eastAsia="en-US"/>
              </w:rPr>
              <w:t xml:space="preserve"> nhật nhiệm vụ lên </w:t>
            </w:r>
            <w:r>
              <w:rPr>
                <w:b/>
                <w:bCs/>
                <w:szCs w:val="28"/>
                <w:lang w:val="en-US" w:eastAsia="en-US"/>
              </w:rPr>
              <w:t>PO</w:t>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1.1</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Tiếp nhận &amp; cập nhật NV từ Lãnh đạo (TBKL, VB bút phê, chỉ đạo trực tiếp)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Thư ký Lãnh đạo</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Ngay khi phát hành/giao việc</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120" w:after="120"/>
              <w:jc w:val="both"/>
              <w:rPr>
                <w:szCs w:val="28"/>
                <w:lang w:val="en-US" w:eastAsia="en-US"/>
              </w:rPr>
            </w:pPr>
            <w:r>
              <w:rPr>
                <w:szCs w:val="28"/>
                <w:lang w:val="en-US" w:eastAsia="en-US"/>
              </w:rPr>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1.2</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Tiếp nhận &amp; cập nhật NV (KPI-BSC, TV HĐQT không phải CT/TGĐ)</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Ngay sau khi TGĐ phê duyệt</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120" w:after="120"/>
              <w:jc w:val="both"/>
              <w:rPr>
                <w:szCs w:val="28"/>
                <w:lang w:val="en-US" w:eastAsia="en-US"/>
              </w:rPr>
            </w:pPr>
            <w:r>
              <w:rPr>
                <w:szCs w:val="28"/>
                <w:lang w:val="en-US" w:eastAsia="en-US"/>
              </w:rPr>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1.3</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Cập nhật đầy đủ thông tin NV lên PO (gồm cả NV giao NĐDPV: tiêu đề, người giao, người thực hiện, thời hạn, mô tả nếu cần).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Tổ Thư ký + Bộ phận Tổng hợp</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Trong ngày (chậm nhất ngày kế tiếp); KPI-BSC tối đa 03 ngày sau phê duyệt</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szCs w:val="28"/>
                <w:lang w:val="en-US" w:eastAsia="en-US"/>
              </w:rPr>
              <w:t>Đối với NV mật: chỉ cập nhật tiêu đề rút gọn.</w:t>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szCs w:val="28"/>
                <w:lang w:val="en-US" w:eastAsia="en-US"/>
              </w:rPr>
            </w:pPr>
            <w:r>
              <w:rPr>
                <w:b/>
                <w:szCs w:val="28"/>
                <w:lang w:val="en-US" w:eastAsia="en-US"/>
              </w:rPr>
              <w:t>2.0</w:t>
            </w:r>
          </w:p>
        </w:tc>
        <w:tc>
          <w:tcPr>
            <w:tcW w:w="886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vi-VN" w:eastAsia="en-US"/>
              </w:rPr>
            </w:pPr>
            <w:r>
              <w:rPr>
                <w:b/>
                <w:bCs/>
                <w:szCs w:val="28"/>
                <w:lang w:val="en-US" w:eastAsia="en-US"/>
              </w:rPr>
              <w:t>Theo</w:t>
            </w:r>
            <w:r>
              <w:rPr>
                <w:b/>
                <w:bCs/>
                <w:szCs w:val="28"/>
                <w:lang w:val="vi-VN" w:eastAsia="en-US"/>
              </w:rPr>
              <w:t xml:space="preserve"> dõi và đôn đốc tiến độ</w:t>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2.1</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Rà soát NV đến hạn, quá hạn trên PO.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szCs w:val="28"/>
                <w:lang w:val="en-US" w:eastAsia="en-US"/>
              </w:rPr>
              <w:t>Hàng ngày</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120" w:after="120"/>
              <w:jc w:val="both"/>
              <w:rPr>
                <w:szCs w:val="28"/>
                <w:lang w:val="en-US" w:eastAsia="en-US"/>
              </w:rPr>
            </w:pPr>
            <w:r>
              <w:rPr>
                <w:szCs w:val="28"/>
                <w:lang w:val="en-US" w:eastAsia="en-US"/>
              </w:rPr>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2.2</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Đôn đốc thực hiện NV (tạo công việc trên PO để lưu vết và thời điểm xác lập).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 + Thư ký Lãnh đạo</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szCs w:val="28"/>
                <w:lang w:val="en-US" w:eastAsia="en-US"/>
              </w:rPr>
              <w:t>Trước hạn 03 ngày &amp; đúng hạn (tùy mức độ NV)</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120" w:after="120"/>
              <w:jc w:val="both"/>
              <w:rPr>
                <w:szCs w:val="28"/>
                <w:lang w:val="en-US" w:eastAsia="en-US"/>
              </w:rPr>
            </w:pPr>
            <w:r>
              <w:rPr>
                <w:szCs w:val="28"/>
                <w:lang w:val="en-US" w:eastAsia="en-US"/>
              </w:rPr>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2.3</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szCs w:val="28"/>
                <w:lang w:val="en-US" w:eastAsia="en-US"/>
              </w:rPr>
              <w:t>Ghi nhận nguy cơ chậm tiến độ (cảnh báo đơn vị thực hiện, yêu cầu đề xuất giải pháp).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 + Thư ký Lãnh đạo</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Ngay khi phát sinh</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120" w:after="120"/>
              <w:jc w:val="both"/>
              <w:rPr>
                <w:szCs w:val="28"/>
                <w:lang w:val="en-US" w:eastAsia="en-US"/>
              </w:rPr>
            </w:pPr>
            <w:r>
              <w:rPr>
                <w:szCs w:val="28"/>
                <w:lang w:val="en-US" w:eastAsia="en-US"/>
              </w:rPr>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b/>
                <w:bCs/>
                <w:szCs w:val="28"/>
                <w:lang w:val="en-US" w:eastAsia="en-US"/>
              </w:rPr>
              <w:t>3.0</w:t>
            </w:r>
          </w:p>
        </w:tc>
        <w:tc>
          <w:tcPr>
            <w:tcW w:w="886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vi-VN" w:eastAsia="en-US"/>
              </w:rPr>
            </w:pPr>
            <w:r>
              <w:rPr>
                <w:b/>
                <w:bCs/>
                <w:szCs w:val="28"/>
                <w:lang w:val="en-US" w:eastAsia="en-US"/>
              </w:rPr>
              <w:t>Tổng</w:t>
            </w:r>
            <w:r>
              <w:rPr>
                <w:b/>
                <w:bCs/>
                <w:szCs w:val="28"/>
                <w:lang w:val="vi-VN" w:eastAsia="en-US"/>
              </w:rPr>
              <w:t xml:space="preserve"> hợp và báo cáo kết quả</w:t>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3.1</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Tổng hợp tiến độ, kết quả thực hiện. Báo cáo Ban điều hành/Trưởng Ban.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 + Thư ký Tổng giám đốc</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Trước ngày 03 hàng tháng</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120" w:after="120"/>
              <w:jc w:val="both"/>
              <w:rPr>
                <w:szCs w:val="28"/>
                <w:lang w:val="en-US" w:eastAsia="en-US"/>
              </w:rPr>
            </w:pPr>
            <w:r>
              <w:rPr>
                <w:szCs w:val="28"/>
                <w:lang w:val="en-US" w:eastAsia="en-US"/>
              </w:rPr>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b/>
                <w:bCs/>
                <w:szCs w:val="28"/>
                <w:lang w:val="en-US" w:eastAsia="en-US"/>
              </w:rPr>
              <w:t>4.0</w:t>
            </w:r>
          </w:p>
        </w:tc>
        <w:tc>
          <w:tcPr>
            <w:tcW w:w="8864"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b/>
                <w:bCs/>
                <w:szCs w:val="28"/>
                <w:lang w:val="vi-VN" w:eastAsia="en-US"/>
              </w:rPr>
              <w:t xml:space="preserve">Phân kỳ nhiệm vụ và cập nhật tiến độ </w:t>
            </w:r>
            <w:r>
              <w:rPr>
                <w:i/>
                <w:iCs/>
                <w:szCs w:val="28"/>
                <w:lang w:val="en-US" w:eastAsia="en-US"/>
              </w:rPr>
              <w:t>(Do Đơn vị được giao thực hiện)</w:t>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4.1</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Cập nhật tiến độ thực hiện NV trên PO.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Đơn vị được giao</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Theo thực tế tiến độ (Tối thiểu 01 lần/tuần)</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Đối với NV mật: cập nhật kết quả bằng số, ký hiệu, ngày văn bản đi.</w:t>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4.2</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Lập kế hoạch phân kỳ (nếu NV dài hạn &gt; 2 tháng, thời gian phân kỳ không quá 15 ngày sau khi được giao NV).</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Đơn vị được giao</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Sau khi nhận nhiệm vụ</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Có báo cáo theo từng kỳ.</w:t>
            </w:r>
          </w:p>
        </w:tc>
      </w:tr>
      <w:tr>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4.3</w:t>
            </w:r>
          </w:p>
        </w:tc>
        <w:tc>
          <w:tcPr>
            <w:tcW w:w="337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Đề xuất xử lý rào cản, khó khăn (nếu có).</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Đơn vị thực hiện</w:t>
            </w:r>
          </w:p>
        </w:tc>
        <w:tc>
          <w:tcPr>
            <w:tcW w:w="19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Khi phát sinh</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Cập nhật trên PO.</w:t>
            </w:r>
          </w:p>
        </w:tc>
      </w:tr>
    </w:tbl>
    <w:p>
      <w:pPr>
        <w:pStyle w:val="Normal"/>
        <w:spacing w:lineRule="auto" w:line="240" w:before="120" w:after="120"/>
        <w:jc w:val="both"/>
        <w:rPr>
          <w:szCs w:val="28"/>
          <w:lang w:val="vi-VN" w:eastAsia="en-US"/>
        </w:rPr>
      </w:pPr>
      <w:r>
        <w:rPr>
          <w:b/>
          <w:bCs/>
          <w:szCs w:val="28"/>
          <w:lang w:val="vi-VN" w:eastAsia="en-US"/>
        </w:rPr>
        <w:t>VI. KPI quy trình</w:t>
      </w:r>
    </w:p>
    <w:tbl>
      <w:tblPr>
        <w:tblW w:w="9825" w:type="dxa"/>
        <w:jc w:val="left"/>
        <w:tblInd w:w="0" w:type="dxa"/>
        <w:tblLayout w:type="fixed"/>
        <w:tblCellMar>
          <w:top w:w="90" w:type="dxa"/>
          <w:left w:w="180" w:type="dxa"/>
          <w:bottom w:w="90" w:type="dxa"/>
          <w:right w:w="180" w:type="dxa"/>
        </w:tblCellMar>
      </w:tblPr>
      <w:tblGrid>
        <w:gridCol w:w="935"/>
        <w:gridCol w:w="2290"/>
        <w:gridCol w:w="2790"/>
        <w:gridCol w:w="2419"/>
        <w:gridCol w:w="1391"/>
      </w:tblGrid>
      <w:tr>
        <w:trPr/>
        <w:tc>
          <w:tcPr>
            <w:tcW w:w="9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STT</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Nội dung đánh giá/Chỉ số</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Mục tiêu/Ngưỡng đo lường</w:t>
            </w:r>
          </w:p>
        </w:tc>
        <w:tc>
          <w:tcPr>
            <w:tcW w:w="2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Đơn vị đánh giá/Người chịu trách nhiệm theo dõi</w:t>
            </w:r>
          </w:p>
        </w:tc>
        <w:tc>
          <w:tcPr>
            <w:tcW w:w="13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b/>
                <w:bCs/>
                <w:szCs w:val="28"/>
                <w:lang w:val="en-US" w:eastAsia="en-US"/>
              </w:rPr>
            </w:pPr>
            <w:r>
              <w:rPr>
                <w:b/>
                <w:bCs/>
                <w:szCs w:val="28"/>
                <w:lang w:val="en-US" w:eastAsia="en-US"/>
              </w:rPr>
              <w:t>Tần suất đo lường</w:t>
            </w:r>
          </w:p>
        </w:tc>
      </w:tr>
      <w:tr>
        <w:trPr/>
        <w:tc>
          <w:tcPr>
            <w:tcW w:w="9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1</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szCs w:val="28"/>
                <w:lang w:val="en-US" w:eastAsia="en-US"/>
              </w:rPr>
              <w:t>Tỷ lệ nhiệm vụ được cập nhật đầy đủ thông tin lên PO</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w:t>
            </w:r>
            <w:r>
              <w:rPr>
                <w:rFonts w:eastAsia="Times New Roman"/>
                <w:szCs w:val="28"/>
                <w:lang w:val="en-US" w:eastAsia="en-US"/>
              </w:rPr>
              <w:t xml:space="preserve"> </w:t>
            </w:r>
            <w:r>
              <w:rPr>
                <w:szCs w:val="28"/>
                <w:lang w:val="en-US" w:eastAsia="en-US"/>
              </w:rPr>
              <w:t>98%</w:t>
            </w:r>
          </w:p>
        </w:tc>
        <w:tc>
          <w:tcPr>
            <w:tcW w:w="2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w:t>
            </w:r>
          </w:p>
        </w:tc>
        <w:tc>
          <w:tcPr>
            <w:tcW w:w="13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Hàng tuần</w:t>
            </w:r>
          </w:p>
        </w:tc>
      </w:tr>
      <w:tr>
        <w:trPr/>
        <w:tc>
          <w:tcPr>
            <w:tcW w:w="9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2</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Thời gian trung bình cập nhật nhiệm vụ mới lên PO</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w:t>
            </w:r>
            <w:r>
              <w:rPr>
                <w:rFonts w:eastAsia="Times New Roman"/>
                <w:szCs w:val="28"/>
                <w:lang w:val="en-US" w:eastAsia="en-US"/>
              </w:rPr>
              <w:t xml:space="preserve"> </w:t>
            </w:r>
            <w:r>
              <w:rPr>
                <w:szCs w:val="28"/>
                <w:lang w:val="en-US" w:eastAsia="en-US"/>
              </w:rPr>
              <w:t>02 ngày làm việc (kể từ khi phát sinh/giao việc)</w:t>
            </w:r>
          </w:p>
        </w:tc>
        <w:tc>
          <w:tcPr>
            <w:tcW w:w="2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w:t>
            </w:r>
          </w:p>
        </w:tc>
        <w:tc>
          <w:tcPr>
            <w:tcW w:w="13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Hàng tuần</w:t>
            </w:r>
          </w:p>
        </w:tc>
      </w:tr>
      <w:tr>
        <w:trPr/>
        <w:tc>
          <w:tcPr>
            <w:tcW w:w="9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3</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Tỷ lệ đơn vị tuân thủ cập nhật tiến độ NV trên PO</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szCs w:val="28"/>
                <w:lang w:val="en-US" w:eastAsia="en-US"/>
              </w:rPr>
              <w:t>≥</w:t>
            </w:r>
            <w:r>
              <w:rPr>
                <w:rFonts w:eastAsia="Times New Roman"/>
                <w:szCs w:val="28"/>
                <w:lang w:val="en-US" w:eastAsia="en-US"/>
              </w:rPr>
              <w:t xml:space="preserve"> </w:t>
            </w:r>
            <w:r>
              <w:rPr>
                <w:szCs w:val="28"/>
                <w:lang w:val="en-US" w:eastAsia="en-US"/>
              </w:rPr>
              <w:t>95% (cập nhật ít nhất 01 lần/tuần)</w:t>
            </w:r>
          </w:p>
        </w:tc>
        <w:tc>
          <w:tcPr>
            <w:tcW w:w="2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w:t>
            </w:r>
          </w:p>
        </w:tc>
        <w:tc>
          <w:tcPr>
            <w:tcW w:w="13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Hàng tuần</w:t>
            </w:r>
          </w:p>
        </w:tc>
      </w:tr>
      <w:tr>
        <w:trPr/>
        <w:tc>
          <w:tcPr>
            <w:tcW w:w="9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4</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szCs w:val="28"/>
                <w:lang w:val="en-US" w:eastAsia="en-US"/>
              </w:rPr>
              <w:t>Tỷ lệ nhiệm vụ dài hạn (&gt;2 tháng) được phân kỳ đúng hạn</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pPr>
            <w:r>
              <w:rPr>
                <w:szCs w:val="28"/>
                <w:lang w:val="en-US" w:eastAsia="en-US"/>
              </w:rPr>
              <w:t>100% (trong vòng 15 ngày sau khi giao)</w:t>
            </w:r>
          </w:p>
        </w:tc>
        <w:tc>
          <w:tcPr>
            <w:tcW w:w="2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 (giám sát)</w:t>
            </w:r>
          </w:p>
        </w:tc>
        <w:tc>
          <w:tcPr>
            <w:tcW w:w="13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Theo từng nhiệm vụ</w:t>
            </w:r>
          </w:p>
        </w:tc>
      </w:tr>
      <w:tr>
        <w:trPr/>
        <w:tc>
          <w:tcPr>
            <w:tcW w:w="9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5</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Tỷ lệ báo cáo tổng hợp tiến độ được gửi đúng hạn</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100% (trước ngày 05 hàng tháng hoặc theo yêu cầu TGĐ)</w:t>
            </w:r>
          </w:p>
        </w:tc>
        <w:tc>
          <w:tcPr>
            <w:tcW w:w="2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 + Thư ký Tổng giám đốc</w:t>
            </w:r>
          </w:p>
        </w:tc>
        <w:tc>
          <w:tcPr>
            <w:tcW w:w="13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Hàng tháng</w:t>
            </w:r>
          </w:p>
        </w:tc>
      </w:tr>
      <w:tr>
        <w:trPr/>
        <w:tc>
          <w:tcPr>
            <w:tcW w:w="9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6</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Số lần nhắc nhở đối với nhiệm vụ trọng tâm (nếu có)</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Ít nhất 02 lần/01 nhiệm vụ (nếu có nguy cơ chậm trễ)</w:t>
            </w:r>
          </w:p>
        </w:tc>
        <w:tc>
          <w:tcPr>
            <w:tcW w:w="24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Bộ phận Tổng hợp</w:t>
            </w:r>
          </w:p>
        </w:tc>
        <w:tc>
          <w:tcPr>
            <w:tcW w:w="13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both"/>
              <w:rPr>
                <w:szCs w:val="28"/>
                <w:lang w:val="en-US" w:eastAsia="en-US"/>
              </w:rPr>
            </w:pPr>
            <w:r>
              <w:rPr>
                <w:szCs w:val="28"/>
                <w:lang w:val="en-US" w:eastAsia="en-US"/>
              </w:rPr>
              <w:t>Theo từng nhiệm vụ</w:t>
            </w:r>
          </w:p>
        </w:tc>
      </w:tr>
    </w:tbl>
    <w:p>
      <w:pPr>
        <w:pStyle w:val="Normal"/>
        <w:spacing w:lineRule="auto" w:line="240" w:before="280" w:after="280"/>
        <w:jc w:val="both"/>
        <w:rPr>
          <w:rFonts w:eastAsia="Times New Roman"/>
          <w:b/>
          <w:bCs/>
          <w:szCs w:val="28"/>
          <w:lang w:val="vi-VN" w:eastAsia="en-US"/>
        </w:rPr>
      </w:pPr>
      <w:r>
        <w:rPr>
          <w:rFonts w:eastAsia="Times New Roman"/>
          <w:b/>
          <w:bCs/>
          <w:szCs w:val="28"/>
          <w:lang w:val="vi-VN" w:eastAsia="en-US"/>
        </w:rPr>
        <w:t>VII. Ma trận vai trò RACI</w:t>
      </w:r>
    </w:p>
    <w:tbl>
      <w:tblPr>
        <w:tblW w:w="9747" w:type="dxa"/>
        <w:jc w:val="left"/>
        <w:tblInd w:w="0" w:type="dxa"/>
        <w:tblLayout w:type="fixed"/>
        <w:tblCellMar>
          <w:top w:w="0" w:type="dxa"/>
          <w:left w:w="108" w:type="dxa"/>
          <w:bottom w:w="0" w:type="dxa"/>
          <w:right w:w="108" w:type="dxa"/>
        </w:tblCellMar>
      </w:tblPr>
      <w:tblGrid>
        <w:gridCol w:w="3891"/>
        <w:gridCol w:w="2058"/>
        <w:gridCol w:w="1398"/>
        <w:gridCol w:w="2400"/>
      </w:tblGrid>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b/>
                <w:bCs/>
                <w:sz w:val="26"/>
                <w:szCs w:val="26"/>
                <w:lang w:val="vi-VN" w:eastAsia="en-US"/>
              </w:rPr>
            </w:pPr>
            <w:r>
              <w:rPr>
                <w:rFonts w:eastAsia="Times New Roman"/>
                <w:b/>
                <w:bCs/>
                <w:sz w:val="26"/>
                <w:szCs w:val="26"/>
                <w:lang w:val="vi-VN" w:eastAsia="en-US"/>
              </w:rPr>
              <w:t>Bước công việc</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b/>
                <w:bCs/>
                <w:sz w:val="26"/>
                <w:szCs w:val="26"/>
                <w:lang w:val="vi-VN" w:eastAsia="en-US"/>
              </w:rPr>
            </w:pPr>
            <w:r>
              <w:rPr>
                <w:rFonts w:eastAsia="Times New Roman"/>
                <w:b/>
                <w:bCs/>
                <w:sz w:val="26"/>
                <w:szCs w:val="26"/>
                <w:lang w:val="vi-VN" w:eastAsia="en-US"/>
              </w:rPr>
              <w:t>Thư ký lãnh đạo</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b/>
                <w:bCs/>
                <w:sz w:val="26"/>
                <w:szCs w:val="26"/>
                <w:lang w:val="vi-VN" w:eastAsia="en-US"/>
              </w:rPr>
            </w:pPr>
            <w:r>
              <w:rPr>
                <w:rFonts w:eastAsia="Times New Roman"/>
                <w:b/>
                <w:bCs/>
                <w:sz w:val="26"/>
                <w:szCs w:val="26"/>
                <w:lang w:val="vi-VN" w:eastAsia="en-US"/>
              </w:rPr>
              <w:t>Bộ phận Tổng hợp</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eastAsia="Times New Roman"/>
                <w:b/>
                <w:bCs/>
                <w:sz w:val="26"/>
                <w:szCs w:val="26"/>
                <w:lang w:val="vi-VN" w:eastAsia="en-US"/>
              </w:rPr>
              <w:t>Đơn vị được giao nhiệm vụ/Đơn vị phụ trách theo dõi NĐDPV</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Cập nhật nhiệm vụ từ TBKL, văn bản đến, chỉ đạo trực tiếp từ Chủ tịch HĐQT; Tổng giám đốc, Phó Tổng giám đốc</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R,A</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I</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I</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eastAsia="Times New Roman"/>
                <w:sz w:val="26"/>
                <w:szCs w:val="26"/>
                <w:lang w:val="vi-VN" w:eastAsia="en-US"/>
              </w:rPr>
              <w:t>Cập nhật nhiệm vụ từ kế hoạch KPI-BSC, hoặc nhiệm vụ do thành viên HĐQT (không là Chủ tịch HĐQT, Tổng giám đốc) giao</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I</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I</w:t>
            </w:r>
          </w:p>
        </w:tc>
      </w:tr>
      <w:tr>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Cập nhật nhiệm vụ giao cho NĐDPV</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 (nếu từ CT/TGĐ/P.TGĐ)</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 (nếu từ thành viên HĐQT không là CT/TGĐ)</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I</w:t>
            </w:r>
          </w:p>
        </w:tc>
      </w:tr>
      <w:tr>
        <w:trPr>
          <w:trHeight w:val="730" w:hRule="atLeast"/>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Theo dõi tiến độ</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C</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R,A</w:t>
            </w:r>
          </w:p>
        </w:tc>
      </w:tr>
      <w:tr>
        <w:trPr>
          <w:trHeight w:val="621" w:hRule="atLeast"/>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Đôn đốc thực hiện</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C,A</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w:t>
            </w:r>
          </w:p>
        </w:tc>
      </w:tr>
      <w:tr>
        <w:trPr>
          <w:trHeight w:val="565" w:hRule="atLeast"/>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Tổng hợp tiến độ, Báo cáo kết quả định kỳ hoặc theo yêu cầu của lãnh đạo</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lang w:val="vi-VN" w:eastAsia="en-US"/>
              </w:rPr>
              <w:t>C (tham vấn, phối hợp đối chiếu)</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lang w:val="vi-VN" w:eastAsia="en-US"/>
              </w:rPr>
              <w:t>R, A (tổng hợp – báo cáo tổng thể)</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lang w:val="vi-VN" w:eastAsia="en-US"/>
              </w:rPr>
              <w:t>R (cập nhật tiến độ nhiệm vụ, cung cấp số liệu cho báo cáo)</w:t>
            </w:r>
          </w:p>
        </w:tc>
      </w:tr>
      <w:tr>
        <w:trPr>
          <w:trHeight w:val="687" w:hRule="atLeast"/>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Đề xuất khó khăn vướng mắc</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C</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R,A</w:t>
            </w:r>
          </w:p>
        </w:tc>
      </w:tr>
      <w:tr>
        <w:trPr>
          <w:trHeight w:val="687" w:hRule="atLeast"/>
        </w:trPr>
        <w:tc>
          <w:tcPr>
            <w:tcW w:w="38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Cập nhật phân kỳ nhiệm vụ dài hạn</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I</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I</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R,A</w:t>
            </w:r>
          </w:p>
        </w:tc>
      </w:tr>
    </w:tbl>
    <w:p>
      <w:pPr>
        <w:pStyle w:val="Normal"/>
        <w:spacing w:lineRule="auto" w:line="240" w:before="280" w:after="280"/>
        <w:jc w:val="both"/>
        <w:rPr>
          <w:rFonts w:eastAsia="Times New Roman"/>
          <w:b/>
          <w:bCs/>
          <w:szCs w:val="28"/>
          <w:lang w:val="vi-VN" w:eastAsia="en-US"/>
        </w:rPr>
      </w:pPr>
      <w:r>
        <w:rPr>
          <w:rFonts w:eastAsia="Times New Roman"/>
          <w:b/>
          <w:bCs/>
          <w:szCs w:val="28"/>
          <w:lang w:val="vi-VN" w:eastAsia="en-US"/>
        </w:rPr>
        <w:t>VIII. Rủi ro và biện pháp kiểm soát</w:t>
      </w:r>
    </w:p>
    <w:tbl>
      <w:tblPr>
        <w:tblW w:w="9606" w:type="dxa"/>
        <w:jc w:val="left"/>
        <w:tblInd w:w="0" w:type="dxa"/>
        <w:tblLayout w:type="fixed"/>
        <w:tblCellMar>
          <w:top w:w="0" w:type="dxa"/>
          <w:left w:w="108" w:type="dxa"/>
          <w:bottom w:w="0" w:type="dxa"/>
          <w:right w:w="108" w:type="dxa"/>
        </w:tblCellMar>
      </w:tblPr>
      <w:tblGrid>
        <w:gridCol w:w="1101"/>
        <w:gridCol w:w="2835"/>
        <w:gridCol w:w="2976"/>
        <w:gridCol w:w="2694"/>
      </w:tblGrid>
      <w:tr>
        <w:trPr>
          <w:trHeight w:val="433" w:hRule="atLeast"/>
        </w:trPr>
        <w:tc>
          <w:tcPr>
            <w:tcW w:w="11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b/>
                <w:bCs/>
                <w:sz w:val="26"/>
                <w:szCs w:val="26"/>
                <w:lang w:val="vi-VN" w:eastAsia="en-US"/>
              </w:rPr>
            </w:pPr>
            <w:r>
              <w:rPr>
                <w:rFonts w:eastAsia="Times New Roman"/>
                <w:b/>
                <w:bCs/>
                <w:sz w:val="26"/>
                <w:szCs w:val="26"/>
                <w:lang w:val="vi-VN" w:eastAsia="en-US"/>
              </w:rPr>
              <w:t>TT</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b/>
                <w:bCs/>
                <w:sz w:val="26"/>
                <w:szCs w:val="26"/>
                <w:lang w:val="vi-VN" w:eastAsia="en-US"/>
              </w:rPr>
            </w:pPr>
            <w:r>
              <w:rPr>
                <w:rFonts w:eastAsia="Times New Roman"/>
                <w:b/>
                <w:bCs/>
                <w:sz w:val="26"/>
                <w:szCs w:val="26"/>
                <w:lang w:val="vi-VN" w:eastAsia="en-US"/>
              </w:rPr>
              <w:t>Mối nguy</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b/>
                <w:bCs/>
                <w:sz w:val="26"/>
                <w:szCs w:val="26"/>
                <w:lang w:val="vi-VN" w:eastAsia="en-US"/>
              </w:rPr>
            </w:pPr>
            <w:r>
              <w:rPr>
                <w:rFonts w:eastAsia="Times New Roman"/>
                <w:b/>
                <w:bCs/>
                <w:sz w:val="26"/>
                <w:szCs w:val="26"/>
                <w:lang w:val="vi-VN" w:eastAsia="en-US"/>
              </w:rPr>
              <w:t>Rủi ro</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b/>
                <w:bCs/>
                <w:sz w:val="26"/>
                <w:szCs w:val="26"/>
                <w:lang w:val="vi-VN" w:eastAsia="en-US"/>
              </w:rPr>
            </w:pPr>
            <w:r>
              <w:rPr>
                <w:rFonts w:eastAsia="Times New Roman"/>
                <w:b/>
                <w:bCs/>
                <w:sz w:val="26"/>
                <w:szCs w:val="26"/>
                <w:lang w:val="vi-VN" w:eastAsia="en-US"/>
              </w:rPr>
              <w:t>Kiểm soát</w:t>
            </w:r>
          </w:p>
        </w:tc>
      </w:tr>
      <w:tr>
        <w:trPr>
          <w:trHeight w:val="567" w:hRule="atLeast"/>
        </w:trPr>
        <w:tc>
          <w:tcPr>
            <w:tcW w:w="11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1</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Không cập nhật PO kịp</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Nhiệm vụ chậm, thất lạc</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Bộ phận Tổng hợp và Tổ Thư ký kiểm tra chéo dữ liệu hàng ngày</w:t>
            </w:r>
          </w:p>
        </w:tc>
      </w:tr>
      <w:tr>
        <w:trPr>
          <w:trHeight w:val="557" w:hRule="atLeast"/>
        </w:trPr>
        <w:tc>
          <w:tcPr>
            <w:tcW w:w="11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2</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Không đôn đốc sát</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Trễ hạn, ảnh hưởng uy tín</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Thực hiện đôn đốc 2 tầng (Tổ Thư ký + Bộ phận Tổng hợp); Kiểm tra nhật ký PO</w:t>
            </w:r>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3</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Không báo cáo phân kỳ</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Khó theo dõi tiến độ</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Đơn vị cập nhật thực hiện phân kỳ nhiệm vụ; Bộ phận Tổng hợp nhắc qua PO.</w:t>
            </w:r>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4</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Không nêu khó khăn sớm</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Nhiệm vụ không hoàn thành</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Lãnh đạo đơn vị kiểm tra hàng ngày; Thư ký/Tổng hợp nhắc nhở</w:t>
            </w:r>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5</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eastAsia="Times New Roman"/>
                <w:sz w:val="26"/>
                <w:szCs w:val="26"/>
                <w:lang w:val="vi-VN" w:eastAsia="en-US"/>
              </w:rPr>
              <w:t>Văn bản đến không được Lãnh đạo phê ý kiến chỉ đạo, Thư ký không nhắc</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rFonts w:eastAsia="Times New Roman"/>
                <w:sz w:val="26"/>
                <w:szCs w:val="26"/>
                <w:lang w:val="vi-VN" w:eastAsia="en-US"/>
              </w:rPr>
              <w:t>Nhiệm vụ không được cập nhật vào PO, gây chậm hoặc bỏ sót xử lý</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eastAsia="Times New Roman"/>
                <w:sz w:val="26"/>
                <w:szCs w:val="26"/>
                <w:lang w:val="vi-VN" w:eastAsia="en-US"/>
              </w:rPr>
            </w:pPr>
            <w:r>
              <w:rPr>
                <w:sz w:val="26"/>
                <w:szCs w:val="26"/>
                <w:lang w:val="vi-VN" w:eastAsia="en-US"/>
              </w:rPr>
              <w:t>Đối với văn bản đến có nội dung tiềm ẩn giao nhiệm vụ nhưng chưa có bút phê chỉ đạo, Thư ký cần chủ động rà soát, nhắc Lãnh đạo xem xét cho ý kiến chỉ đạo. Bộ phận Tổng hợp phối hợp kiểm tra đối chiếu, đảm bảo không bỏ sót nhiệm vụ cần theo dõi trên PO</w:t>
            </w:r>
          </w:p>
        </w:tc>
      </w:tr>
    </w:tbl>
    <w:p>
      <w:pPr>
        <w:pStyle w:val="Normal"/>
        <w:spacing w:lineRule="auto" w:line="240" w:before="120" w:after="120"/>
        <w:jc w:val="both"/>
        <w:rPr>
          <w:rFonts w:eastAsia="Times New Roman"/>
          <w:szCs w:val="28"/>
          <w:lang w:val="vi-VN" w:eastAsia="en-US"/>
        </w:rPr>
      </w:pPr>
      <w:r>
        <w:rPr>
          <w:rFonts w:eastAsia="Times New Roman"/>
          <w:szCs w:val="28"/>
          <w:lang w:val="vi-VN" w:eastAsia="en-US"/>
        </w:rPr>
      </w:r>
    </w:p>
    <w:p>
      <w:pPr>
        <w:pStyle w:val="Normal"/>
        <w:spacing w:lineRule="auto" w:line="240" w:before="120" w:after="120"/>
        <w:jc w:val="center"/>
        <w:rPr>
          <w:szCs w:val="28"/>
          <w:lang w:val="en-US" w:eastAsia="en-US"/>
        </w:rPr>
      </w:pPr>
      <w:r>
        <w:rPr>
          <w:b/>
          <w:bCs/>
          <w:szCs w:val="28"/>
          <w:lang w:val="en-US" w:eastAsia="en-US"/>
        </w:rPr>
        <w:t>PHỤ LỤC – HƯỚNG DẪN PHÂN CÔNG TRÁCH NHIỆM VÀ LƯU VẾT ĐÔN ĐỐC TRÊN PO</w:t>
      </w:r>
    </w:p>
    <w:p>
      <w:pPr>
        <w:pStyle w:val="Normal"/>
        <w:spacing w:lineRule="auto" w:line="240" w:before="120" w:after="120"/>
        <w:jc w:val="both"/>
        <w:rPr/>
      </w:pPr>
      <w:r>
        <w:rPr>
          <w:szCs w:val="28"/>
          <w:lang w:val="vi-VN" w:eastAsia="en-US"/>
        </w:rPr>
        <w:t>Phụ lục này hướng dẫn chi tiết trách nhiệm và cách thao tác trên hệ thống PO cho từng đối tượng:</w:t>
      </w:r>
    </w:p>
    <w:p>
      <w:pPr>
        <w:pStyle w:val="Normal"/>
        <w:spacing w:lineRule="auto" w:line="240" w:before="120" w:after="120"/>
        <w:jc w:val="both"/>
        <w:rPr/>
      </w:pPr>
      <w:r>
        <w:rPr>
          <w:b/>
          <w:szCs w:val="28"/>
          <w:lang w:val="en-US" w:eastAsia="en-US"/>
        </w:rPr>
        <w:t xml:space="preserve">1. </w:t>
      </w:r>
      <w:r>
        <w:rPr>
          <w:b/>
          <w:szCs w:val="28"/>
          <w:lang w:val="vi-VN" w:eastAsia="en-US"/>
        </w:rPr>
        <w:t>Tổ Thư ký lãnh đạo:</w:t>
      </w:r>
    </w:p>
    <w:p>
      <w:pPr>
        <w:pStyle w:val="Normal"/>
        <w:spacing w:lineRule="auto" w:line="240" w:before="120" w:after="120"/>
        <w:jc w:val="both"/>
        <w:rPr/>
      </w:pPr>
      <w:r>
        <w:rPr>
          <w:szCs w:val="28"/>
          <w:lang w:val="en-US" w:eastAsia="en-US"/>
        </w:rPr>
        <w:t xml:space="preserve">- </w:t>
      </w:r>
      <w:r>
        <w:rPr>
          <w:szCs w:val="28"/>
          <w:lang w:val="vi-VN" w:eastAsia="en-US"/>
        </w:rPr>
        <w:t>Trách nhiệm chính: Cập nhật nhiệm vụ do Lãnh đạo trực tiếp giao (Chủ tịch HĐQT, TGĐ, PTGĐ) từ các nguồn: TBKL, văn bản đến có bút phê, ý kiến chỉ đạo trực tiếp (lời, email, tin nhắn).</w:t>
      </w:r>
    </w:p>
    <w:p>
      <w:pPr>
        <w:pStyle w:val="Normal"/>
        <w:spacing w:lineRule="auto" w:line="240" w:before="120" w:after="120"/>
        <w:jc w:val="both"/>
        <w:rPr/>
      </w:pPr>
      <w:r>
        <w:rPr>
          <w:szCs w:val="28"/>
          <w:lang w:val="en-US" w:eastAsia="en-US"/>
        </w:rPr>
        <w:t xml:space="preserve">- </w:t>
      </w:r>
      <w:r>
        <w:rPr>
          <w:szCs w:val="28"/>
          <w:lang w:val="vi-VN" w:eastAsia="en-US"/>
        </w:rPr>
        <w:t>Nhiệm vụ giao NĐDPV: Nếu do Chủ tịch HĐQT, TGĐ, PTGĐ giao, Thư ký của Lãnh đạo đó cập nhật, đảm bảo đúng thông tin, nguồn, đơn vị theo dõi.</w:t>
      </w:r>
    </w:p>
    <w:p>
      <w:pPr>
        <w:pStyle w:val="Normal"/>
        <w:spacing w:lineRule="auto" w:line="240" w:before="120" w:after="120"/>
        <w:jc w:val="both"/>
        <w:rPr/>
      </w:pPr>
      <w:r>
        <w:rPr>
          <w:szCs w:val="28"/>
          <w:lang w:val="en-US" w:eastAsia="en-US"/>
        </w:rPr>
        <w:t xml:space="preserve">- </w:t>
      </w:r>
      <w:r>
        <w:rPr>
          <w:szCs w:val="28"/>
          <w:lang w:val="vi-VN" w:eastAsia="en-US"/>
        </w:rPr>
        <w:t>Nhiệm vụ mật: Chỉ cập nhật tiêu đề rút gọn (VD: "Văn bản số -- của [đơn vị phát hành]"), không ghi nội dung chi tiết, ghi chú "nhiệm vụ mật" trong mô tả.</w:t>
      </w:r>
    </w:p>
    <w:p>
      <w:pPr>
        <w:pStyle w:val="Normal"/>
        <w:spacing w:lineRule="auto" w:line="240" w:before="120" w:after="120"/>
        <w:jc w:val="both"/>
        <w:rPr/>
      </w:pPr>
      <w:r>
        <w:rPr>
          <w:b/>
          <w:szCs w:val="28"/>
          <w:lang w:val="en-US" w:eastAsia="en-US"/>
        </w:rPr>
        <w:t xml:space="preserve">2. </w:t>
      </w:r>
      <w:r>
        <w:rPr>
          <w:b/>
          <w:szCs w:val="28"/>
          <w:lang w:val="vi-VN" w:eastAsia="en-US"/>
        </w:rPr>
        <w:t>Bộ phận Tổng hợp:</w:t>
      </w:r>
    </w:p>
    <w:p>
      <w:pPr>
        <w:pStyle w:val="Normal"/>
        <w:spacing w:lineRule="auto" w:line="240" w:before="120" w:after="120"/>
        <w:jc w:val="both"/>
        <w:rPr/>
      </w:pPr>
      <w:r>
        <w:rPr>
          <w:szCs w:val="28"/>
          <w:lang w:val="en-US" w:eastAsia="en-US"/>
        </w:rPr>
        <w:t xml:space="preserve">- </w:t>
      </w:r>
      <w:r>
        <w:rPr>
          <w:szCs w:val="28"/>
          <w:lang w:val="vi-VN" w:eastAsia="en-US"/>
        </w:rPr>
        <w:t>Trách nhiệm cập nhật: Nhiệm vụ từ Kế hoạch KPI-BSC (đã được TGĐ duyệt); Chỉ đạo của thành viên HĐQT (không phải Chủ tịch HĐQT/TGĐ).</w:t>
      </w:r>
    </w:p>
    <w:p>
      <w:pPr>
        <w:pStyle w:val="Normal"/>
        <w:spacing w:lineRule="auto" w:line="240" w:before="120" w:after="120"/>
        <w:jc w:val="both"/>
        <w:rPr/>
      </w:pPr>
      <w:r>
        <w:rPr>
          <w:szCs w:val="28"/>
          <w:lang w:val="en-US" w:eastAsia="en-US"/>
        </w:rPr>
        <w:t xml:space="preserve">- </w:t>
      </w:r>
      <w:r>
        <w:rPr>
          <w:szCs w:val="28"/>
          <w:lang w:val="vi-VN" w:eastAsia="en-US"/>
        </w:rPr>
        <w:t>Trách nhiệm giám sát: Theo dõi cập nhật tiến độ từ các đơn vị; Nhắc nhở, đôn đốc đúng hạn; Tổng hợp dữ liệu báo cáo; Phối hợp Tổ Thư ký kiểm tra chéo tránh bỏ sót.</w:t>
      </w:r>
    </w:p>
    <w:p>
      <w:pPr>
        <w:pStyle w:val="Normal"/>
        <w:spacing w:lineRule="auto" w:line="240" w:before="120" w:after="120"/>
        <w:jc w:val="both"/>
        <w:rPr/>
      </w:pPr>
      <w:r>
        <w:rPr>
          <w:szCs w:val="28"/>
          <w:lang w:val="en-US" w:eastAsia="en-US"/>
        </w:rPr>
        <w:t xml:space="preserve">- </w:t>
      </w:r>
      <w:r>
        <w:rPr>
          <w:szCs w:val="28"/>
          <w:lang w:val="vi-VN" w:eastAsia="en-US"/>
        </w:rPr>
        <w:t>Hướng dẫn thao tác đôn đốc lưu vết trên PO:</w:t>
      </w:r>
    </w:p>
    <w:p>
      <w:pPr>
        <w:pStyle w:val="Normal"/>
        <w:spacing w:lineRule="auto" w:line="240" w:before="120" w:after="120"/>
        <w:jc w:val="both"/>
        <w:rPr/>
      </w:pPr>
      <w:r>
        <w:rPr>
          <w:szCs w:val="28"/>
          <w:lang w:val="en-US" w:eastAsia="en-US"/>
        </w:rPr>
        <w:t xml:space="preserve">+ </w:t>
      </w:r>
      <w:r>
        <w:rPr>
          <w:szCs w:val="28"/>
          <w:lang w:val="vi-VN" w:eastAsia="en-US"/>
        </w:rPr>
        <w:t>Truy cập nhiệm vụ cần đôn đốc.</w:t>
      </w:r>
    </w:p>
    <w:p>
      <w:pPr>
        <w:pStyle w:val="Normal"/>
        <w:spacing w:lineRule="auto" w:line="240" w:before="120" w:after="120"/>
        <w:jc w:val="both"/>
        <w:rPr/>
      </w:pPr>
      <w:r>
        <w:rPr>
          <w:szCs w:val="28"/>
          <w:lang w:val="en-US" w:eastAsia="en-US"/>
        </w:rPr>
        <w:t xml:space="preserve">+ </w:t>
      </w:r>
      <w:r>
        <w:rPr>
          <w:szCs w:val="28"/>
          <w:lang w:val="vi-VN" w:eastAsia="en-US"/>
        </w:rPr>
        <w:t>Nhấn "CHI TIẾT".</w:t>
      </w:r>
    </w:p>
    <w:p>
      <w:pPr>
        <w:pStyle w:val="Normal"/>
        <w:spacing w:lineRule="auto" w:line="240" w:before="120" w:after="120"/>
        <w:jc w:val="both"/>
        <w:rPr/>
      </w:pPr>
      <w:r>
        <w:rPr>
          <w:szCs w:val="28"/>
          <w:lang w:val="en-US" w:eastAsia="en-US"/>
        </w:rPr>
        <w:t xml:space="preserve">+ </w:t>
      </w:r>
      <w:r>
        <w:rPr>
          <w:szCs w:val="28"/>
          <w:lang w:val="vi-VN" w:eastAsia="en-US"/>
        </w:rPr>
        <w:t>Nhấn "Shift + Windows + S" để chụp ảnh màn hình thông tin.</w:t>
      </w:r>
    </w:p>
    <w:p>
      <w:pPr>
        <w:pStyle w:val="Normal"/>
        <w:spacing w:lineRule="auto" w:line="240" w:before="120" w:after="120"/>
        <w:jc w:val="both"/>
        <w:rPr/>
      </w:pPr>
      <w:r>
        <w:rPr>
          <w:szCs w:val="28"/>
          <w:lang w:val="en-US" w:eastAsia="en-US"/>
        </w:rPr>
        <w:t xml:space="preserve">+ </w:t>
      </w:r>
      <w:r>
        <w:rPr>
          <w:szCs w:val="28"/>
          <w:lang w:val="vi-VN" w:eastAsia="en-US"/>
        </w:rPr>
        <w:t>Trong danh sách công việc, nhấn "THÊM CÔNG VIỆC".</w:t>
      </w:r>
    </w:p>
    <w:p>
      <w:pPr>
        <w:pStyle w:val="Normal"/>
        <w:spacing w:lineRule="auto" w:line="240" w:before="120" w:after="120"/>
        <w:jc w:val="both"/>
        <w:rPr/>
      </w:pPr>
      <w:r>
        <w:rPr>
          <w:szCs w:val="28"/>
          <w:lang w:val="en-US" w:eastAsia="en-US"/>
        </w:rPr>
        <w:t xml:space="preserve">+ </w:t>
      </w:r>
      <w:r>
        <w:rPr>
          <w:szCs w:val="28"/>
          <w:lang w:val="vi-VN" w:eastAsia="en-US"/>
        </w:rPr>
        <w:t>Trong giao diện tạo mới: Đặt trỏ vào "Nội dung", nhấn "Ctrl + V" để dán ảnh; Cập nhật đầy đủ thông tin (tên CV, thời hạn, người nhận, mô tả, ưu tiên).</w:t>
      </w:r>
    </w:p>
    <w:p>
      <w:pPr>
        <w:pStyle w:val="Normal"/>
        <w:spacing w:lineRule="auto" w:line="240" w:before="120" w:after="120"/>
        <w:jc w:val="both"/>
        <w:rPr/>
      </w:pPr>
      <w:r>
        <w:rPr>
          <w:szCs w:val="28"/>
          <w:lang w:val="en-US" w:eastAsia="en-US"/>
        </w:rPr>
        <w:t xml:space="preserve">+ </w:t>
      </w:r>
      <w:r>
        <w:rPr>
          <w:szCs w:val="28"/>
          <w:lang w:val="vi-VN" w:eastAsia="en-US"/>
        </w:rPr>
        <w:t>Lưu lại (thao tác tự động ghi nhận lịch sử).</w:t>
      </w:r>
    </w:p>
    <w:p>
      <w:pPr>
        <w:pStyle w:val="Normal"/>
        <w:spacing w:lineRule="auto" w:line="240" w:before="120" w:after="120"/>
        <w:jc w:val="both"/>
        <w:rPr/>
      </w:pPr>
      <w:r>
        <w:rPr>
          <w:szCs w:val="28"/>
          <w:lang w:val="en-US" w:eastAsia="en-US"/>
        </w:rPr>
        <w:t xml:space="preserve">- </w:t>
      </w:r>
      <w:r>
        <w:rPr>
          <w:szCs w:val="28"/>
          <w:lang w:val="vi-VN" w:eastAsia="en-US"/>
        </w:rPr>
        <w:t>Phối hợp: Kiểm tra chéo dữ liệu nhiệm vụ hàng ngày với Tổ Thư ký.</w:t>
      </w:r>
    </w:p>
    <w:p>
      <w:pPr>
        <w:pStyle w:val="Normal"/>
        <w:spacing w:lineRule="auto" w:line="240" w:before="120" w:after="120"/>
        <w:jc w:val="both"/>
        <w:rPr/>
      </w:pPr>
      <w:r>
        <w:rPr>
          <w:b/>
          <w:szCs w:val="28"/>
          <w:lang w:val="en-US" w:eastAsia="en-US"/>
        </w:rPr>
        <w:t xml:space="preserve">3. </w:t>
      </w:r>
      <w:r>
        <w:rPr>
          <w:b/>
          <w:szCs w:val="28"/>
          <w:lang w:val="vi-VN" w:eastAsia="en-US"/>
        </w:rPr>
        <w:t>Đơn vị được giao nhiệm vụ:</w:t>
      </w:r>
    </w:p>
    <w:p>
      <w:pPr>
        <w:pStyle w:val="Normal"/>
        <w:spacing w:lineRule="auto" w:line="240" w:before="120" w:after="120"/>
        <w:jc w:val="both"/>
        <w:rPr/>
      </w:pPr>
      <w:r>
        <w:rPr>
          <w:szCs w:val="28"/>
          <w:lang w:val="en-US" w:eastAsia="en-US"/>
        </w:rPr>
        <w:t xml:space="preserve">- </w:t>
      </w:r>
      <w:r>
        <w:rPr>
          <w:szCs w:val="28"/>
          <w:lang w:val="vi-VN" w:eastAsia="en-US"/>
        </w:rPr>
        <w:t>Trách nhiệm chính: Cập nhật tiến độ thực hiện lên PO ít nhất 1 lần/tuần (kể cả nhiệm vụ đã phân kỳ).</w:t>
      </w:r>
    </w:p>
    <w:p>
      <w:pPr>
        <w:pStyle w:val="Normal"/>
        <w:spacing w:lineRule="auto" w:line="240" w:before="120" w:after="120"/>
        <w:jc w:val="both"/>
        <w:rPr/>
      </w:pPr>
      <w:r>
        <w:rPr>
          <w:szCs w:val="28"/>
          <w:lang w:val="en-US" w:eastAsia="en-US"/>
        </w:rPr>
        <w:t xml:space="preserve">- </w:t>
      </w:r>
      <w:r>
        <w:rPr>
          <w:szCs w:val="28"/>
          <w:lang w:val="vi-VN" w:eastAsia="en-US"/>
        </w:rPr>
        <w:t>Nhiệm vụ dài hạn (&gt;2 tháng): Lập kế hoạch phân kỳ; Cập nhật tiến độ theo từng kỳ; Chủ động đề xuất xử lý khó khăn (nếu có).</w:t>
      </w:r>
    </w:p>
    <w:p>
      <w:pPr>
        <w:pStyle w:val="Normal"/>
        <w:spacing w:lineRule="auto" w:line="240" w:before="120" w:after="120"/>
        <w:jc w:val="both"/>
        <w:rPr/>
      </w:pPr>
      <w:r>
        <w:rPr>
          <w:szCs w:val="28"/>
          <w:lang w:val="en-US" w:eastAsia="en-US"/>
        </w:rPr>
        <w:t xml:space="preserve">- </w:t>
      </w:r>
      <w:r>
        <w:rPr>
          <w:szCs w:val="28"/>
          <w:lang w:val="vi-VN" w:eastAsia="en-US"/>
        </w:rPr>
        <w:t>Nhiệm vụ mật: Sau khi thực hiện xong, cập nhật kết quả bằng số, ký hiệu và ngày ban hành văn bản đi; Không cập nhật nội dung chi tiết lên PO.</w:t>
      </w:r>
    </w:p>
    <w:p>
      <w:pPr>
        <w:pStyle w:val="Normal"/>
        <w:spacing w:lineRule="auto" w:line="240" w:before="120" w:after="120"/>
        <w:jc w:val="both"/>
        <w:rPr/>
      </w:pPr>
      <w:r>
        <w:rPr>
          <w:b/>
          <w:szCs w:val="28"/>
          <w:lang w:val="en-US" w:eastAsia="en-US"/>
        </w:rPr>
        <w:t xml:space="preserve">4. </w:t>
      </w:r>
      <w:r>
        <w:rPr>
          <w:b/>
          <w:szCs w:val="28"/>
          <w:lang w:val="vi-VN" w:eastAsia="en-US"/>
        </w:rPr>
        <w:t>Nhiệm vụ giao cho Người đại diện phần vốn (NĐDPV):</w:t>
      </w:r>
    </w:p>
    <w:p>
      <w:pPr>
        <w:pStyle w:val="Normal"/>
        <w:spacing w:lineRule="auto" w:line="240" w:before="120" w:after="120"/>
        <w:jc w:val="both"/>
        <w:rPr>
          <w:szCs w:val="28"/>
          <w:lang w:val="vi-VN" w:eastAsia="en-US"/>
        </w:rPr>
      </w:pPr>
      <w:r>
        <w:rPr>
          <w:szCs w:val="28"/>
          <w:lang w:val="vi-VN" w:eastAsia="en-US"/>
        </w:rPr>
        <w:t>(i) Cập nhật nhiệm vụ lên PO:</w:t>
      </w:r>
    </w:p>
    <w:p>
      <w:pPr>
        <w:pStyle w:val="Normal"/>
        <w:spacing w:lineRule="auto" w:line="240" w:before="120" w:after="120"/>
        <w:jc w:val="both"/>
        <w:rPr/>
      </w:pPr>
      <w:r>
        <w:rPr>
          <w:szCs w:val="28"/>
          <w:lang w:val="en-US" w:eastAsia="en-US"/>
        </w:rPr>
        <w:t xml:space="preserve">- </w:t>
      </w:r>
      <w:r>
        <w:rPr>
          <w:szCs w:val="28"/>
          <w:lang w:val="vi-VN" w:eastAsia="en-US"/>
        </w:rPr>
        <w:t>Nếu do Chủ tịch HĐQT, TGĐ, PTGĐ giao: Thư ký của Lãnh đạo đó cập nhật.</w:t>
      </w:r>
    </w:p>
    <w:p>
      <w:pPr>
        <w:pStyle w:val="Normal"/>
        <w:spacing w:lineRule="auto" w:line="240" w:before="120" w:after="120"/>
        <w:jc w:val="both"/>
        <w:rPr/>
      </w:pPr>
      <w:r>
        <w:rPr>
          <w:szCs w:val="28"/>
          <w:lang w:val="en-US" w:eastAsia="en-US"/>
        </w:rPr>
        <w:t xml:space="preserve">- </w:t>
      </w:r>
      <w:r>
        <w:rPr>
          <w:szCs w:val="28"/>
          <w:lang w:val="vi-VN" w:eastAsia="en-US"/>
        </w:rPr>
        <w:t>Nếu do thành viên HĐQT (không phải CT/TGĐ) giao: Bộ phận Tổng hợp cập nhật.</w:t>
      </w:r>
    </w:p>
    <w:p>
      <w:pPr>
        <w:pStyle w:val="Normal"/>
        <w:spacing w:lineRule="auto" w:line="240" w:before="120" w:after="120"/>
        <w:jc w:val="both"/>
        <w:rPr>
          <w:szCs w:val="28"/>
          <w:lang w:val="vi-VN" w:eastAsia="en-US"/>
        </w:rPr>
      </w:pPr>
      <w:r>
        <w:rPr>
          <w:szCs w:val="28"/>
          <w:lang w:val="vi-VN" w:eastAsia="en-US"/>
        </w:rPr>
        <w:t>(ii) Theo dõi và đôn đốc thực hiện:</w:t>
      </w:r>
    </w:p>
    <w:p>
      <w:pPr>
        <w:pStyle w:val="Normal"/>
        <w:spacing w:lineRule="auto" w:line="240" w:before="120" w:after="120"/>
        <w:jc w:val="both"/>
        <w:rPr/>
      </w:pPr>
      <w:r>
        <w:rPr>
          <w:szCs w:val="28"/>
          <w:lang w:val="en-US" w:eastAsia="en-US"/>
        </w:rPr>
        <w:t xml:space="preserve">- </w:t>
      </w:r>
      <w:r>
        <w:rPr>
          <w:szCs w:val="28"/>
          <w:lang w:val="vi-VN" w:eastAsia="en-US"/>
        </w:rPr>
        <w:t>NĐDPV: Chịu trách nhiệm chính về kết quả; Báo cáo tiến độ, kết quả cho đơn vị phụ trách.</w:t>
      </w:r>
    </w:p>
    <w:p>
      <w:pPr>
        <w:pStyle w:val="Normal"/>
        <w:spacing w:lineRule="auto" w:line="240" w:before="120" w:after="120"/>
        <w:jc w:val="both"/>
        <w:rPr/>
      </w:pPr>
      <w:r>
        <w:rPr>
          <w:szCs w:val="28"/>
          <w:lang w:val="en-US" w:eastAsia="en-US"/>
        </w:rPr>
        <w:t xml:space="preserve">- </w:t>
      </w:r>
      <w:r>
        <w:rPr>
          <w:szCs w:val="28"/>
          <w:lang w:val="vi-VN" w:eastAsia="en-US"/>
        </w:rPr>
        <w:t>Đơn vị phụ trách theo dõi NĐDPV (thường là Ban CM</w:t>
      </w:r>
      <w:r>
        <w:rPr>
          <w:szCs w:val="28"/>
          <w:lang w:val="en-US" w:eastAsia="en-US"/>
        </w:rPr>
        <w:t>NV</w:t>
      </w:r>
      <w:r>
        <w:rPr>
          <w:szCs w:val="28"/>
          <w:lang w:val="vi-VN" w:eastAsia="en-US"/>
        </w:rPr>
        <w:t xml:space="preserve"> phụ trách lĩnh vực): Theo dõi quá trình; Chủ động đôn đốc, nhắc nhở NĐDPV; Cập nhật tiến độ, kết quả lên PO (từ thông tin NĐDPV cung cấp); Phối hợp Bộ phận Tổng hợp xử lý vướng mắc, cảnh báo rủi ro; Tổng hợp báo cáo Lãnh đạo.</w:t>
      </w:r>
    </w:p>
    <w:p>
      <w:pPr>
        <w:pStyle w:val="Normal"/>
        <w:spacing w:lineRule="auto" w:line="240" w:before="120" w:after="120"/>
        <w:jc w:val="both"/>
        <w:rPr/>
      </w:pPr>
      <w:r>
        <w:rPr>
          <w:szCs w:val="28"/>
          <w:lang w:val="en-US" w:eastAsia="en-US"/>
        </w:rPr>
        <w:t xml:space="preserve">- </w:t>
      </w:r>
      <w:r>
        <w:rPr>
          <w:szCs w:val="28"/>
          <w:lang w:val="vi-VN" w:eastAsia="en-US"/>
        </w:rPr>
        <w:t>Bộ phận Tổng hợp: Giám sát tiến độ NV do NĐDPV thực hiện; Hỗ trợ kiểm tra, cảnh báo chậm tiến độ/không hoàn thành; Phối hợp chặt chẽ với đơn vị phụ trách NĐDPV.</w:t>
      </w:r>
    </w:p>
    <w:p>
      <w:pPr>
        <w:pStyle w:val="Normal"/>
        <w:spacing w:lineRule="auto" w:line="240" w:before="120" w:after="120"/>
        <w:jc w:val="both"/>
        <w:rPr>
          <w:szCs w:val="28"/>
          <w:lang w:val="vi-VN" w:eastAsia="en-US"/>
        </w:rPr>
      </w:pPr>
      <w:r>
        <w:rPr>
          <w:szCs w:val="28"/>
          <w:lang w:val="vi-VN" w:eastAsia="en-US"/>
        </w:rPr>
      </w:r>
    </w:p>
    <w:sectPr>
      <w:type w:val="nextPage"/>
      <w:pgSz w:w="12240" w:h="15840"/>
      <w:pgMar w:left="1701" w:right="1134" w:gutter="0" w:header="0" w:top="1134" w:footer="0" w:bottom="1134"/>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7" w:before="0" w:after="160"/>
    </w:pPr>
    <w:rPr>
      <w:rFonts w:ascii="Times New Roman" w:hAnsi="Times New Roman" w:eastAsia="Calibri" w:cs="Times New Roman"/>
      <w:color w:val="auto"/>
      <w:sz w:val="28"/>
      <w:szCs w:val="22"/>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paragraph" w:styleId="Heading3">
    <w:name w:val="heading 3"/>
    <w:basedOn w:val="Normal"/>
    <w:next w:val="BodyText"/>
    <w:qFormat/>
    <w:pPr>
      <w:numPr>
        <w:ilvl w:val="2"/>
        <w:numId w:val="1"/>
      </w:numPr>
      <w:spacing w:lineRule="auto" w:line="240" w:before="280" w:after="280"/>
      <w:outlineLvl w:val="2"/>
    </w:pPr>
    <w:rPr>
      <w:rFonts w:eastAsia="Times New Roman"/>
      <w:b/>
      <w:bCs/>
      <w:sz w:val="27"/>
      <w:szCs w:val="27"/>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Cs w:val="28"/>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rFonts w:ascii="Times New Roman" w:hAnsi="Times New Roman" w:eastAsia="Calibri" w:cs="Times New Roman"/>
    </w:rPr>
  </w:style>
  <w:style w:type="character" w:styleId="WW8Num19z1">
    <w:name w:val="WW8Num19z1"/>
    <w:qFormat/>
    <w:rPr>
      <w:rFonts w:ascii="Courier New" w:hAnsi="Courier New" w:cs="Courier New"/>
      <w:sz w:val="20"/>
    </w:rPr>
  </w:style>
  <w:style w:type="character" w:styleId="DefaultParagraphFont">
    <w:name w:val="Default Paragraph Font"/>
    <w:qFormat/>
    <w:rPr/>
  </w:style>
  <w:style w:type="character" w:styleId="Heading3Char">
    <w:name w:val="Heading 3 Char"/>
    <w:qFormat/>
    <w:rPr>
      <w:rFonts w:eastAsia="Times New Roman"/>
      <w:b/>
      <w:bCs/>
      <w:sz w:val="27"/>
      <w:szCs w:val="27"/>
    </w:rPr>
  </w:style>
  <w:style w:type="character" w:styleId="Strong">
    <w:name w:val="Strong"/>
    <w:qFormat/>
    <w:rPr>
      <w:b/>
      <w:bCs/>
    </w:rPr>
  </w:style>
  <w:style w:type="character" w:styleId="Heading1Char">
    <w:name w:val="Heading 1 Char"/>
    <w:qFormat/>
    <w:rPr>
      <w:rFonts w:ascii="Calibri Light" w:hAnsi="Calibri Light" w:eastAsia="Times New Roman" w:cs="Times New Roman"/>
      <w:b/>
      <w:bCs/>
      <w:kern w:val="2"/>
      <w:sz w:val="32"/>
      <w:szCs w:val="32"/>
    </w:rPr>
  </w:style>
  <w:style w:type="character" w:styleId="Heading4Char">
    <w:name w:val="Heading 4 Char"/>
    <w:qFormat/>
    <w:rPr>
      <w:rFonts w:ascii="Calibri" w:hAnsi="Calibri" w:eastAsia="Times New Roman" w:cs="Times New Roman"/>
      <w:b/>
      <w:bCs/>
      <w:sz w:val="28"/>
      <w:szCs w:val="28"/>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280" w:after="280"/>
    </w:pPr>
    <w:rPr>
      <w:rFonts w:eastAsia="Times New Roman"/>
      <w:sz w:val="24"/>
      <w:szCs w:val="24"/>
    </w:rPr>
  </w:style>
  <w:style w:type="paragraph" w:styleId="Bodytext2">
    <w:name w:val="Body text (2)"/>
    <w:basedOn w:val="Normal"/>
    <w:qFormat/>
    <w:pPr>
      <w:widowControl w:val="false"/>
      <w:shd w:fill="FFFFFF" w:val="clear"/>
      <w:spacing w:lineRule="exact" w:line="322" w:before="480" w:after="120"/>
      <w:jc w:val="both"/>
    </w:pPr>
    <w:rPr>
      <w:rFonts w:eastAsia="Times New Roman"/>
      <w:sz w:val="26"/>
      <w:szCs w:val="26"/>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2025-05-27T14:52:00Z</dcterms:created>
  <dc:creator>Admin</dc:creator>
  <dc:description/>
  <cp:keywords/>
  <dc:language>en-US</dc:language>
  <cp:lastModifiedBy>Lê Đông</cp:lastModifiedBy>
  <cp:lastPrinted>2025-05-27T12:41:00Z</cp:lastPrinted>
  <dcterms:modified xsi:type="dcterms:W3CDTF">2025-05-27T17:53:00Z</dcterms:modified>
  <cp:revision>15</cp:revision>
  <dc:subject/>
  <dc:title/>
</cp:coreProperties>
</file>