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4D34D" w14:textId="77777777" w:rsidR="009D4D18" w:rsidRDefault="009D4D18" w:rsidP="00BB7B35">
      <w:pPr>
        <w:pStyle w:val="Bodytext2"/>
        <w:tabs>
          <w:tab w:val="left" w:pos="709"/>
        </w:tabs>
        <w:spacing w:before="0" w:after="0" w:line="264" w:lineRule="auto"/>
        <w:jc w:val="center"/>
        <w:rPr>
          <w:b/>
          <w:bCs/>
          <w:sz w:val="40"/>
          <w:szCs w:val="40"/>
          <w:lang w:val="vi-VN"/>
        </w:rPr>
      </w:pPr>
    </w:p>
    <w:p w14:paraId="28772E7C" w14:textId="682CE9DE" w:rsidR="001467E9" w:rsidRDefault="00055DFC" w:rsidP="00BB7B35">
      <w:pPr>
        <w:pStyle w:val="Bodytext2"/>
        <w:tabs>
          <w:tab w:val="left" w:pos="709"/>
        </w:tabs>
        <w:spacing w:before="0" w:after="0" w:line="264" w:lineRule="auto"/>
        <w:jc w:val="center"/>
        <w:rPr>
          <w:b/>
          <w:bCs/>
          <w:sz w:val="40"/>
          <w:szCs w:val="40"/>
          <w:lang w:val="vi-VN"/>
        </w:rPr>
      </w:pPr>
      <w:r w:rsidRPr="00744425">
        <w:rPr>
          <w:b/>
          <w:bCs/>
          <w:sz w:val="40"/>
          <w:szCs w:val="40"/>
        </w:rPr>
        <w:t xml:space="preserve">QUY TRÌNH </w:t>
      </w:r>
    </w:p>
    <w:p w14:paraId="4E5D9FD5" w14:textId="2E87BD55" w:rsidR="00055DFC" w:rsidRPr="00744425" w:rsidRDefault="00055DFC" w:rsidP="00BB7B35">
      <w:pPr>
        <w:pStyle w:val="Bodytext2"/>
        <w:tabs>
          <w:tab w:val="left" w:pos="709"/>
        </w:tabs>
        <w:spacing w:before="0" w:after="0" w:line="264" w:lineRule="auto"/>
        <w:jc w:val="center"/>
        <w:rPr>
          <w:b/>
          <w:bCs/>
          <w:sz w:val="40"/>
          <w:szCs w:val="40"/>
        </w:rPr>
      </w:pPr>
      <w:r w:rsidRPr="001467E9">
        <w:rPr>
          <w:b/>
          <w:bCs/>
          <w:sz w:val="36"/>
          <w:szCs w:val="36"/>
        </w:rPr>
        <w:t>TRIỂN KHAI ÁP DỤNG PHẦN MỀM CNTT</w:t>
      </w:r>
    </w:p>
    <w:p w14:paraId="3A3CC2B9" w14:textId="77777777" w:rsidR="001E278F" w:rsidRDefault="001E278F" w:rsidP="001E278F">
      <w:pPr>
        <w:pStyle w:val="Bodytext2"/>
        <w:tabs>
          <w:tab w:val="left" w:pos="709"/>
        </w:tabs>
        <w:spacing w:before="0" w:after="0" w:line="264" w:lineRule="auto"/>
        <w:rPr>
          <w:b/>
          <w:bCs/>
          <w:sz w:val="28"/>
          <w:szCs w:val="28"/>
          <w:lang w:val="vi-VN"/>
        </w:rPr>
      </w:pPr>
    </w:p>
    <w:p w14:paraId="66A0B5AE" w14:textId="77777777" w:rsidR="009D4D18" w:rsidRPr="009D4D18" w:rsidRDefault="009D4D18" w:rsidP="001E278F">
      <w:pPr>
        <w:pStyle w:val="Bodytext2"/>
        <w:tabs>
          <w:tab w:val="left" w:pos="709"/>
        </w:tabs>
        <w:spacing w:before="0" w:after="0" w:line="264" w:lineRule="auto"/>
        <w:rPr>
          <w:b/>
          <w:bCs/>
          <w:sz w:val="28"/>
          <w:szCs w:val="28"/>
          <w:lang w:val="vi-VN"/>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1E278F" w:rsidRPr="004152DC" w14:paraId="622442D7" w14:textId="77777777" w:rsidTr="00183A3A">
        <w:tc>
          <w:tcPr>
            <w:tcW w:w="2880" w:type="dxa"/>
            <w:tcBorders>
              <w:top w:val="single" w:sz="4" w:space="0" w:color="auto"/>
              <w:left w:val="single" w:sz="4" w:space="0" w:color="auto"/>
              <w:bottom w:val="single" w:sz="4" w:space="0" w:color="auto"/>
              <w:right w:val="single" w:sz="4" w:space="0" w:color="auto"/>
            </w:tcBorders>
          </w:tcPr>
          <w:p w14:paraId="4806F79E"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4E563C05"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5D495A91"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1E278F" w:rsidRPr="00931B43" w14:paraId="0607C363" w14:textId="77777777" w:rsidTr="00183A3A">
        <w:tc>
          <w:tcPr>
            <w:tcW w:w="2880" w:type="dxa"/>
            <w:tcBorders>
              <w:top w:val="single" w:sz="4" w:space="0" w:color="auto"/>
              <w:left w:val="single" w:sz="4" w:space="0" w:color="auto"/>
              <w:bottom w:val="single" w:sz="4" w:space="0" w:color="auto"/>
              <w:right w:val="single" w:sz="4" w:space="0" w:color="auto"/>
            </w:tcBorders>
          </w:tcPr>
          <w:p w14:paraId="24252DF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14:paraId="416119DF"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Tổ SOP</w:t>
            </w:r>
          </w:p>
        </w:tc>
        <w:tc>
          <w:tcPr>
            <w:tcW w:w="3240" w:type="dxa"/>
            <w:tcBorders>
              <w:top w:val="single" w:sz="4" w:space="0" w:color="auto"/>
              <w:left w:val="single" w:sz="4" w:space="0" w:color="auto"/>
              <w:bottom w:val="single" w:sz="4" w:space="0" w:color="auto"/>
              <w:right w:val="single" w:sz="4" w:space="0" w:color="auto"/>
            </w:tcBorders>
          </w:tcPr>
          <w:p w14:paraId="452A623E"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Tổng giám đốc</w:t>
            </w:r>
          </w:p>
        </w:tc>
      </w:tr>
      <w:tr w:rsidR="001E278F" w:rsidRPr="0076632E" w14:paraId="0B11714C" w14:textId="77777777" w:rsidTr="00183A3A">
        <w:tc>
          <w:tcPr>
            <w:tcW w:w="2880" w:type="dxa"/>
            <w:tcBorders>
              <w:top w:val="single" w:sz="4" w:space="0" w:color="auto"/>
              <w:left w:val="single" w:sz="4" w:space="0" w:color="auto"/>
              <w:bottom w:val="single" w:sz="4" w:space="0" w:color="auto"/>
              <w:right w:val="single" w:sz="4" w:space="0" w:color="auto"/>
            </w:tcBorders>
          </w:tcPr>
          <w:p w14:paraId="72DF5EC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660288" behindDoc="0" locked="0" layoutInCell="1" allowOverlap="1" wp14:anchorId="4CF41269" wp14:editId="4A731318">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46390"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20AC990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876816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54FDFB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14:paraId="3445E39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59264" behindDoc="0" locked="0" layoutInCell="1" allowOverlap="1" wp14:anchorId="3BB06E77" wp14:editId="7A8A9089">
                  <wp:simplePos x="0" y="0"/>
                  <wp:positionH relativeFrom="column">
                    <wp:posOffset>160020</wp:posOffset>
                  </wp:positionH>
                  <wp:positionV relativeFrom="paragraph">
                    <wp:posOffset>265430</wp:posOffset>
                  </wp:positionV>
                  <wp:extent cx="1506220" cy="639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7838101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9CDF0B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C9946E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6F42916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Lê Đông</w:t>
            </w:r>
          </w:p>
        </w:tc>
        <w:tc>
          <w:tcPr>
            <w:tcW w:w="3240" w:type="dxa"/>
            <w:tcBorders>
              <w:top w:val="single" w:sz="4" w:space="0" w:color="auto"/>
              <w:left w:val="single" w:sz="4" w:space="0" w:color="auto"/>
              <w:bottom w:val="single" w:sz="4" w:space="0" w:color="auto"/>
              <w:right w:val="single" w:sz="4" w:space="0" w:color="auto"/>
            </w:tcBorders>
          </w:tcPr>
          <w:p w14:paraId="67D18CD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6D15CFC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78D0E8C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17FBC58"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1C69348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tr>
    </w:tbl>
    <w:p w14:paraId="37342373" w14:textId="77777777" w:rsidR="001E278F" w:rsidRDefault="001E278F" w:rsidP="001E278F">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1E278F" w:rsidRPr="00931B43" w14:paraId="5AB04313" w14:textId="77777777" w:rsidTr="00183A3A">
        <w:tc>
          <w:tcPr>
            <w:tcW w:w="1440" w:type="dxa"/>
          </w:tcPr>
          <w:p w14:paraId="6640C2C3" w14:textId="77777777" w:rsidR="001E278F" w:rsidRPr="009B44BC" w:rsidRDefault="001E278F" w:rsidP="00183A3A">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5D7C9C0A" w14:textId="77777777" w:rsidR="001E278F" w:rsidRPr="00931B43" w:rsidRDefault="001E278F" w:rsidP="00183A3A">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107B0660" w14:textId="77777777" w:rsidR="001E278F" w:rsidRPr="009B44BC" w:rsidRDefault="001E278F" w:rsidP="00183A3A">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1E278F" w:rsidRPr="00311067" w14:paraId="4D4E04E7" w14:textId="77777777" w:rsidTr="00183A3A">
        <w:trPr>
          <w:trHeight w:val="2171"/>
        </w:trPr>
        <w:tc>
          <w:tcPr>
            <w:tcW w:w="1440" w:type="dxa"/>
          </w:tcPr>
          <w:p w14:paraId="370A2491" w14:textId="3B643DC4" w:rsidR="001E278F" w:rsidRPr="00311067" w:rsidRDefault="009D4D18" w:rsidP="00183A3A">
            <w:pPr>
              <w:jc w:val="center"/>
              <w:rPr>
                <w:rFonts w:ascii="Times New Roman" w:hAnsi="Times New Roman"/>
                <w:szCs w:val="26"/>
              </w:rPr>
            </w:pPr>
            <w:r>
              <w:rPr>
                <w:rFonts w:ascii="Times New Roman" w:hAnsi="Times New Roman"/>
                <w:szCs w:val="26"/>
                <w:lang w:val="vi-VN"/>
              </w:rPr>
              <w:t>202506</w:t>
            </w:r>
            <w:r w:rsidR="001E278F">
              <w:rPr>
                <w:rFonts w:ascii="Times New Roman" w:hAnsi="Times New Roman"/>
                <w:szCs w:val="26"/>
                <w:lang w:val="vi-VN"/>
              </w:rPr>
              <w:t>10</w:t>
            </w:r>
            <w:r w:rsidR="001E278F">
              <w:rPr>
                <w:rFonts w:ascii="Times New Roman" w:hAnsi="Times New Roman"/>
                <w:szCs w:val="26"/>
              </w:rPr>
              <w:t xml:space="preserve">    </w:t>
            </w:r>
          </w:p>
        </w:tc>
        <w:tc>
          <w:tcPr>
            <w:tcW w:w="1440" w:type="dxa"/>
          </w:tcPr>
          <w:p w14:paraId="1B29A166" w14:textId="77777777" w:rsidR="001E278F" w:rsidRPr="00311067" w:rsidRDefault="001E278F" w:rsidP="00183A3A">
            <w:pPr>
              <w:jc w:val="center"/>
              <w:rPr>
                <w:rFonts w:ascii="Times New Roman" w:hAnsi="Times New Roman"/>
                <w:szCs w:val="26"/>
              </w:rPr>
            </w:pPr>
            <w:r>
              <w:rPr>
                <w:rFonts w:ascii="Times New Roman" w:hAnsi="Times New Roman"/>
                <w:szCs w:val="26"/>
                <w:lang w:val="vi-VN"/>
              </w:rPr>
              <w:t>Tất cả</w:t>
            </w:r>
          </w:p>
        </w:tc>
        <w:tc>
          <w:tcPr>
            <w:tcW w:w="6300" w:type="dxa"/>
          </w:tcPr>
          <w:p w14:paraId="27218DEA" w14:textId="77777777" w:rsidR="001E278F" w:rsidRPr="00B44F3E" w:rsidRDefault="001E278F" w:rsidP="00183A3A">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r w:rsidRPr="000C0DBF">
              <w:rPr>
                <w:rFonts w:ascii="Times New Roman" w:hAnsi="Times New Roman"/>
                <w:szCs w:val="26"/>
              </w:rPr>
              <w:t>huẩn hóa quy trình</w:t>
            </w:r>
            <w:r>
              <w:rPr>
                <w:rFonts w:ascii="Times New Roman" w:hAnsi="Times New Roman"/>
                <w:szCs w:val="26"/>
              </w:rPr>
              <w:t xml:space="preserve"> theo SOP</w:t>
            </w:r>
          </w:p>
        </w:tc>
      </w:tr>
    </w:tbl>
    <w:p w14:paraId="451EE2EA" w14:textId="77777777" w:rsidR="001E278F" w:rsidRDefault="001E278F" w:rsidP="001E278F">
      <w:pPr>
        <w:pStyle w:val="Bodytext2"/>
        <w:tabs>
          <w:tab w:val="left" w:pos="709"/>
        </w:tabs>
        <w:spacing w:before="0" w:after="0" w:line="264" w:lineRule="auto"/>
        <w:rPr>
          <w:b/>
          <w:bCs/>
          <w:sz w:val="28"/>
          <w:szCs w:val="28"/>
        </w:rPr>
      </w:pPr>
    </w:p>
    <w:p w14:paraId="5A2B8610"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344B56B"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745DA7E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5195390D"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9B340F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1B353091"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2888E576" w14:textId="52C2EE1A"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I. Mục tiêu</w:t>
      </w:r>
    </w:p>
    <w:p w14:paraId="26D7A7F3" w14:textId="188A5463"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Hướng dẫn các bước thống nhất để đưa một phần mềm CNTT mới hoặc nâng cấp vào áp dụng, từ khâu xác định nhu cầu đến vận hành và cải tiến.</w:t>
      </w:r>
    </w:p>
    <w:p w14:paraId="192AF4E7" w14:textId="0DD418C2"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 xml:space="preserve">Đảm bảo các dự án phần mềm CNTT được triển khai hiệu quả, đúng tiến độ, chất lượng và đạt được mục tiêu đề </w:t>
      </w:r>
      <w:r w:rsidR="006D24EF">
        <w:rPr>
          <w:rFonts w:ascii="Times New Roman" w:hAnsi="Times New Roman" w:cs="Times New Roman"/>
          <w:noProof/>
          <w:sz w:val="26"/>
          <w:szCs w:val="26"/>
        </w:rPr>
        <w:t>ra</w:t>
      </w:r>
      <w:r w:rsidR="006D24EF">
        <w:rPr>
          <w:rFonts w:ascii="Times New Roman" w:hAnsi="Times New Roman" w:cs="Times New Roman"/>
          <w:noProof/>
          <w:sz w:val="26"/>
          <w:szCs w:val="26"/>
          <w:lang w:val="vi-VN"/>
        </w:rPr>
        <w:t xml:space="preserve">, </w:t>
      </w:r>
      <w:r w:rsidR="00BF2691">
        <w:rPr>
          <w:rFonts w:ascii="Times New Roman" w:hAnsi="Times New Roman" w:cs="Times New Roman"/>
          <w:noProof/>
          <w:sz w:val="26"/>
          <w:szCs w:val="26"/>
          <w:lang w:val="vi-VN"/>
        </w:rPr>
        <w:t>đáp ứng yêu cầu của các bên liên quan.</w:t>
      </w:r>
    </w:p>
    <w:p w14:paraId="2002041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II. Phạm vi điều chỉnh, đối tượng áp dụng</w:t>
      </w:r>
    </w:p>
    <w:p w14:paraId="08635C05" w14:textId="50B57747"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a</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Phạm vi điều chỉnh:</w:t>
      </w:r>
      <w:r w:rsidR="00055DFC" w:rsidRPr="00055DFC">
        <w:rPr>
          <w:rFonts w:ascii="Times New Roman" w:hAnsi="Times New Roman" w:cs="Times New Roman"/>
          <w:noProof/>
          <w:sz w:val="26"/>
          <w:szCs w:val="26"/>
        </w:rPr>
        <w:t xml:space="preserve"> Quy trình này điều chỉnh tất cả các hoạt động liên quan đến việc đề xuất, xây dựng, triển khai, và đưa vào áp dụng các phần mềm Công nghệ Thông tin (CNTT) mới hoặc nâng cấp, chỉnh sửa phần mềm hiện có trong toàn bộ </w:t>
      </w:r>
      <w:r w:rsidR="000143DD">
        <w:rPr>
          <w:rFonts w:ascii="Times New Roman" w:hAnsi="Times New Roman" w:cs="Times New Roman"/>
          <w:noProof/>
          <w:sz w:val="26"/>
          <w:szCs w:val="26"/>
        </w:rPr>
        <w:t>hệ</w:t>
      </w:r>
      <w:r w:rsidR="000143DD">
        <w:rPr>
          <w:rFonts w:ascii="Times New Roman" w:hAnsi="Times New Roman" w:cs="Times New Roman"/>
          <w:noProof/>
          <w:sz w:val="26"/>
          <w:szCs w:val="26"/>
          <w:lang w:val="vi-VN"/>
        </w:rPr>
        <w:t xml:space="preserve"> thống các đơn vị thuộc </w:t>
      </w:r>
      <w:r w:rsidR="00C20583">
        <w:rPr>
          <w:rFonts w:ascii="Times New Roman" w:hAnsi="Times New Roman" w:cs="Times New Roman"/>
          <w:noProof/>
          <w:sz w:val="26"/>
          <w:szCs w:val="26"/>
        </w:rPr>
        <w:t>Tổng</w:t>
      </w:r>
      <w:r w:rsidR="00C20583">
        <w:rPr>
          <w:rFonts w:ascii="Times New Roman" w:hAnsi="Times New Roman" w:cs="Times New Roman"/>
          <w:noProof/>
          <w:sz w:val="26"/>
          <w:szCs w:val="26"/>
          <w:lang w:val="vi-VN"/>
        </w:rPr>
        <w:t xml:space="preserve"> công ty Hàng hải Việt Nam (sau đây gọi tắt là VIMC)</w:t>
      </w:r>
      <w:r w:rsidR="00055DFC" w:rsidRPr="00055DFC">
        <w:rPr>
          <w:rFonts w:ascii="Times New Roman" w:hAnsi="Times New Roman" w:cs="Times New Roman"/>
          <w:noProof/>
          <w:sz w:val="26"/>
          <w:szCs w:val="26"/>
        </w:rPr>
        <w:t>.</w:t>
      </w:r>
    </w:p>
    <w:p w14:paraId="66CDDCBE" w14:textId="77A7EFEA"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b</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Đối tượng áp dụng:</w:t>
      </w:r>
    </w:p>
    <w:p w14:paraId="029A5652" w14:textId="1BE3E277"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Trung tâm Công nghệ thông tin (TTCNTT).</w:t>
      </w:r>
    </w:p>
    <w:p w14:paraId="31613309" w14:textId="3F808810" w:rsidR="00EA0C6C" w:rsidRDefault="00EA0C6C" w:rsidP="00EA0C6C">
      <w:pPr>
        <w:shd w:val="clear" w:color="auto" w:fill="FFFFFF"/>
        <w:spacing w:after="0" w:line="240" w:lineRule="auto"/>
        <w:ind w:left="1080" w:hanging="36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 xml:space="preserve">Các Đơn vị trong toàn </w:t>
      </w:r>
      <w:r w:rsidR="00BF2691">
        <w:rPr>
          <w:rFonts w:ascii="Times New Roman" w:hAnsi="Times New Roman" w:cs="Times New Roman"/>
          <w:noProof/>
          <w:sz w:val="26"/>
          <w:szCs w:val="26"/>
        </w:rPr>
        <w:t>VIMC</w:t>
      </w:r>
      <w:r w:rsidR="00055DFC" w:rsidRPr="00055DFC">
        <w:rPr>
          <w:rFonts w:ascii="Times New Roman" w:hAnsi="Times New Roman" w:cs="Times New Roman"/>
          <w:noProof/>
          <w:sz w:val="26"/>
          <w:szCs w:val="26"/>
        </w:rPr>
        <w:t xml:space="preserve"> có nhu cầu triển khai mới, nâng cấp hoặc chỉnh sửa</w:t>
      </w:r>
    </w:p>
    <w:p w14:paraId="75EE2D7A" w14:textId="5BF06BB7" w:rsidR="00055DFC" w:rsidRPr="00055DFC" w:rsidRDefault="00055DFC" w:rsidP="00EA0C6C">
      <w:pPr>
        <w:shd w:val="clear" w:color="auto" w:fill="FFFFFF"/>
        <w:spacing w:after="0" w:line="240" w:lineRule="auto"/>
        <w:ind w:left="1080" w:hanging="360"/>
        <w:jc w:val="both"/>
        <w:rPr>
          <w:rFonts w:ascii="Times New Roman" w:hAnsi="Times New Roman" w:cs="Times New Roman"/>
          <w:noProof/>
          <w:sz w:val="26"/>
          <w:szCs w:val="26"/>
        </w:rPr>
      </w:pPr>
      <w:r w:rsidRPr="00055DFC">
        <w:rPr>
          <w:rFonts w:ascii="Times New Roman" w:hAnsi="Times New Roman" w:cs="Times New Roman"/>
          <w:noProof/>
          <w:sz w:val="26"/>
          <w:szCs w:val="26"/>
        </w:rPr>
        <w:t>phần mềm CNTT.</w:t>
      </w:r>
    </w:p>
    <w:p w14:paraId="18C24477" w14:textId="6C7BF668"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Các cá nhân, bộ phận liên quan đến quá trình triển khai và sử dụng phần mềm.</w:t>
      </w:r>
    </w:p>
    <w:p w14:paraId="78F72AB2" w14:textId="7B50B1EB" w:rsidR="00055DFC" w:rsidRPr="00FF29E7" w:rsidRDefault="00055DFC" w:rsidP="00FF29E7">
      <w:pPr>
        <w:shd w:val="clear" w:color="auto" w:fill="FFFFFF"/>
        <w:spacing w:before="225" w:after="225" w:line="240" w:lineRule="auto"/>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III. Tài liệu liên quan</w:t>
      </w:r>
    </w:p>
    <w:p w14:paraId="07077EE9" w14:textId="5D0CE874" w:rsidR="00055DFC" w:rsidRPr="00364603" w:rsidRDefault="00364603" w:rsidP="00EA0C6C">
      <w:pPr>
        <w:shd w:val="clear" w:color="auto" w:fill="FFFFFF"/>
        <w:spacing w:before="225" w:after="225" w:line="240" w:lineRule="auto"/>
        <w:ind w:left="720"/>
        <w:jc w:val="both"/>
        <w:rPr>
          <w:rFonts w:ascii="Times New Roman" w:hAnsi="Times New Roman" w:cs="Times New Roman"/>
          <w:noProof/>
          <w:sz w:val="26"/>
          <w:szCs w:val="26"/>
        </w:rPr>
      </w:pPr>
      <w:r w:rsidRPr="00364603">
        <w:rPr>
          <w:rFonts w:ascii="Times New Roman" w:hAnsi="Times New Roman" w:cs="Times New Roman"/>
          <w:noProof/>
          <w:sz w:val="26"/>
          <w:szCs w:val="26"/>
        </w:rPr>
        <w:t>Các</w:t>
      </w:r>
      <w:r w:rsidRPr="00364603">
        <w:rPr>
          <w:rFonts w:ascii="Times New Roman" w:hAnsi="Times New Roman" w:cs="Times New Roman"/>
          <w:noProof/>
          <w:sz w:val="26"/>
          <w:szCs w:val="26"/>
          <w:lang w:val="vi-VN"/>
        </w:rPr>
        <w:t xml:space="preserve"> văn bản quy phạm nội bộ của VIMC có liên quan: </w:t>
      </w:r>
      <w:r w:rsidR="00055DFC" w:rsidRPr="00364603">
        <w:rPr>
          <w:rFonts w:ascii="Times New Roman" w:hAnsi="Times New Roman" w:cs="Times New Roman"/>
          <w:noProof/>
          <w:sz w:val="26"/>
          <w:szCs w:val="26"/>
        </w:rPr>
        <w:t>Quy định</w:t>
      </w:r>
      <w:r w:rsidR="00FF29E7" w:rsidRPr="00364603">
        <w:rPr>
          <w:rFonts w:ascii="Times New Roman" w:hAnsi="Times New Roman" w:cs="Times New Roman"/>
          <w:noProof/>
          <w:sz w:val="26"/>
          <w:szCs w:val="26"/>
          <w:lang w:val="vi-VN"/>
        </w:rPr>
        <w:t xml:space="preserve"> lựa chọn nhà </w:t>
      </w:r>
      <w:r w:rsidRPr="00364603">
        <w:rPr>
          <w:rFonts w:ascii="Times New Roman" w:hAnsi="Times New Roman" w:cs="Times New Roman"/>
          <w:noProof/>
          <w:sz w:val="26"/>
          <w:szCs w:val="26"/>
          <w:lang w:val="vi-VN"/>
        </w:rPr>
        <w:t xml:space="preserve">thầu, </w:t>
      </w:r>
      <w:r w:rsidR="00055DFC" w:rsidRPr="00364603">
        <w:rPr>
          <w:rFonts w:ascii="Times New Roman" w:hAnsi="Times New Roman" w:cs="Times New Roman"/>
          <w:noProof/>
          <w:sz w:val="26"/>
          <w:szCs w:val="26"/>
        </w:rPr>
        <w:t xml:space="preserve">Quy trình Mua sắm &amp; Thanh </w:t>
      </w:r>
      <w:r>
        <w:rPr>
          <w:rFonts w:ascii="Times New Roman" w:hAnsi="Times New Roman" w:cs="Times New Roman"/>
          <w:noProof/>
          <w:sz w:val="26"/>
          <w:szCs w:val="26"/>
        </w:rPr>
        <w:t>toán</w:t>
      </w:r>
      <w:r>
        <w:rPr>
          <w:rFonts w:ascii="Times New Roman" w:hAnsi="Times New Roman" w:cs="Times New Roman"/>
          <w:noProof/>
          <w:sz w:val="26"/>
          <w:szCs w:val="26"/>
          <w:lang w:val="vi-VN"/>
        </w:rPr>
        <w:t>.</w:t>
      </w:r>
    </w:p>
    <w:p w14:paraId="459C64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IV. Chú thích</w:t>
      </w:r>
    </w:p>
    <w:p w14:paraId="1BD689A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4.1. Giải thích từ ngữ:</w:t>
      </w:r>
    </w:p>
    <w:p w14:paraId="7AFB8A3B" w14:textId="76CAAB97"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TTCNTT:</w:t>
      </w:r>
      <w:r w:rsidR="00055DFC" w:rsidRPr="00055DFC">
        <w:rPr>
          <w:rFonts w:ascii="Times New Roman" w:hAnsi="Times New Roman" w:cs="Times New Roman"/>
          <w:noProof/>
          <w:sz w:val="26"/>
          <w:szCs w:val="26"/>
        </w:rPr>
        <w:t> Trung tâm Công nghệ thông tin.</w:t>
      </w:r>
    </w:p>
    <w:p w14:paraId="1EF2EEB3" w14:textId="41CE127D"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ĐVYC:</w:t>
      </w:r>
      <w:r w:rsidR="00055DFC" w:rsidRPr="00055DFC">
        <w:rPr>
          <w:rFonts w:ascii="Times New Roman" w:hAnsi="Times New Roman" w:cs="Times New Roman"/>
          <w:noProof/>
          <w:sz w:val="26"/>
          <w:szCs w:val="26"/>
        </w:rPr>
        <w:t xml:space="preserve"> Đơn vị yêu </w:t>
      </w:r>
      <w:r w:rsidR="004B1213">
        <w:rPr>
          <w:rFonts w:ascii="Times New Roman" w:hAnsi="Times New Roman" w:cs="Times New Roman"/>
          <w:noProof/>
          <w:sz w:val="26"/>
          <w:szCs w:val="26"/>
        </w:rPr>
        <w:t>cầu</w:t>
      </w:r>
      <w:r w:rsidR="004B1213">
        <w:rPr>
          <w:rFonts w:ascii="Times New Roman" w:hAnsi="Times New Roman" w:cs="Times New Roman"/>
          <w:noProof/>
          <w:sz w:val="26"/>
          <w:szCs w:val="26"/>
          <w:lang w:val="vi-VN"/>
        </w:rPr>
        <w:t xml:space="preserve">, là </w:t>
      </w:r>
      <w:r w:rsidR="005569AE">
        <w:rPr>
          <w:rFonts w:ascii="Times New Roman" w:hAnsi="Times New Roman" w:cs="Times New Roman"/>
          <w:noProof/>
          <w:sz w:val="26"/>
          <w:szCs w:val="26"/>
          <w:lang w:val="vi-VN"/>
        </w:rPr>
        <w:t xml:space="preserve">các đơn vị tập thể, cá nhân có nhu cầu triển khai hoặc </w:t>
      </w:r>
      <w:r>
        <w:rPr>
          <w:rFonts w:ascii="Times New Roman" w:hAnsi="Times New Roman" w:cs="Times New Roman"/>
          <w:noProof/>
          <w:sz w:val="26"/>
          <w:szCs w:val="26"/>
          <w:lang w:val="vi-VN"/>
        </w:rPr>
        <w:tab/>
        <w:t xml:space="preserve">   </w:t>
      </w:r>
      <w:r w:rsidR="005569AE">
        <w:rPr>
          <w:rFonts w:ascii="Times New Roman" w:hAnsi="Times New Roman" w:cs="Times New Roman"/>
          <w:noProof/>
          <w:sz w:val="26"/>
          <w:szCs w:val="26"/>
          <w:lang w:val="vi-VN"/>
        </w:rPr>
        <w:t>nâng cấp các phần mềm phục vụ hoạt động SXKD trong VIMC.</w:t>
      </w:r>
    </w:p>
    <w:p w14:paraId="68BC06D7" w14:textId="61917835" w:rsid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lang w:val="vi-VN"/>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NSD:</w:t>
      </w:r>
      <w:r w:rsidR="00055DFC" w:rsidRPr="00055DFC">
        <w:rPr>
          <w:rFonts w:ascii="Times New Roman" w:hAnsi="Times New Roman" w:cs="Times New Roman"/>
          <w:noProof/>
          <w:sz w:val="26"/>
          <w:szCs w:val="26"/>
        </w:rPr>
        <w:t> Người sử dụng.</w:t>
      </w:r>
    </w:p>
    <w:p w14:paraId="2BDD0B9E" w14:textId="6ADEFF99" w:rsidR="00536A26" w:rsidRPr="00536A26" w:rsidRDefault="00536A26" w:rsidP="00EA0C6C">
      <w:pPr>
        <w:shd w:val="clear" w:color="auto" w:fill="FFFFFF"/>
        <w:spacing w:after="0" w:line="240" w:lineRule="auto"/>
        <w:ind w:left="360" w:firstLine="360"/>
        <w:jc w:val="both"/>
        <w:rPr>
          <w:rFonts w:ascii="Times New Roman" w:hAnsi="Times New Roman" w:cs="Times New Roman"/>
          <w:noProof/>
          <w:sz w:val="26"/>
          <w:szCs w:val="26"/>
          <w:lang w:val="vi-VN"/>
        </w:rPr>
      </w:pPr>
      <w:r>
        <w:rPr>
          <w:rFonts w:ascii="Times New Roman" w:hAnsi="Times New Roman" w:cs="Times New Roman"/>
          <w:b/>
          <w:bCs/>
          <w:noProof/>
          <w:sz w:val="26"/>
          <w:szCs w:val="26"/>
          <w:lang w:val="vi-VN"/>
        </w:rPr>
        <w:t>+ URD</w:t>
      </w:r>
      <w:r w:rsidRPr="00536A26">
        <w:rPr>
          <w:rFonts w:ascii="Times New Roman" w:hAnsi="Times New Roman" w:cs="Times New Roman"/>
          <w:noProof/>
          <w:sz w:val="26"/>
          <w:szCs w:val="26"/>
          <w:lang w:val="vi-VN"/>
        </w:rPr>
        <w:t xml:space="preserve">: User Requirement Document -  tài liệu mô tả yêu cầu người dùng </w:t>
      </w:r>
    </w:p>
    <w:p w14:paraId="778C162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4.2. Giải thích lưu đồ:</w:t>
      </w:r>
    </w:p>
    <w:p w14:paraId="3D23B6FB" w14:textId="712FB09A"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 Nội dung quy trình</w:t>
      </w:r>
    </w:p>
    <w:p w14:paraId="5F0FC2C1" w14:textId="5947C6D6" w:rsidR="00EB498E" w:rsidRPr="00EB498E" w:rsidRDefault="00055DFC" w:rsidP="00DD200A">
      <w:pPr>
        <w:shd w:val="clear" w:color="auto" w:fill="FFFFFF"/>
        <w:spacing w:before="225" w:after="225" w:line="240" w:lineRule="auto"/>
        <w:rPr>
          <w:rFonts w:ascii="Times New Roman" w:hAnsi="Times New Roman" w:cs="Times New Roman"/>
          <w:b/>
          <w:bCs/>
          <w:noProof/>
          <w:sz w:val="26"/>
          <w:szCs w:val="26"/>
          <w:lang w:val="vi-VN"/>
        </w:rPr>
        <w:sectPr w:rsidR="00EB498E" w:rsidRPr="00EB498E">
          <w:headerReference w:type="default" r:id="rId10"/>
          <w:pgSz w:w="12240" w:h="15840"/>
          <w:pgMar w:top="1440" w:right="1440" w:bottom="1440" w:left="1440" w:header="708" w:footer="708" w:gutter="0"/>
          <w:cols w:space="708"/>
          <w:docGrid w:linePitch="360"/>
        </w:sectPr>
      </w:pPr>
      <w:r w:rsidRPr="00055DFC">
        <w:rPr>
          <w:rFonts w:ascii="Times New Roman" w:hAnsi="Times New Roman" w:cs="Times New Roman"/>
          <w:b/>
          <w:bCs/>
          <w:noProof/>
          <w:sz w:val="26"/>
          <w:szCs w:val="26"/>
        </w:rPr>
        <w:t>5.1. Lưu đồ</w:t>
      </w:r>
      <w:r w:rsidR="00EB498E">
        <w:rPr>
          <w:rFonts w:ascii="Times New Roman" w:hAnsi="Times New Roman" w:cs="Times New Roman"/>
          <w:b/>
          <w:bCs/>
          <w:noProof/>
          <w:sz w:val="26"/>
          <w:szCs w:val="26"/>
          <w:lang w:val="vi-VN"/>
        </w:rPr>
        <w:t xml:space="preserve"> </w:t>
      </w:r>
      <w:r w:rsidR="00EB498E" w:rsidRPr="003E15BF">
        <w:rPr>
          <w:rFonts w:ascii="Times New Roman" w:hAnsi="Times New Roman" w:cs="Times New Roman"/>
          <w:i/>
          <w:iCs/>
          <w:noProof/>
          <w:sz w:val="26"/>
          <w:szCs w:val="26"/>
          <w:lang w:val="vi-VN"/>
        </w:rPr>
        <w:t>(xem trang tiếp theo)</w:t>
      </w:r>
    </w:p>
    <w:p w14:paraId="3C991EF6" w14:textId="4D124B68" w:rsidR="00EB498E" w:rsidRDefault="00A93DBE" w:rsidP="00A93DBE">
      <w:pPr>
        <w:shd w:val="clear" w:color="auto" w:fill="FFFFFF"/>
        <w:spacing w:before="225" w:after="225" w:line="240" w:lineRule="auto"/>
        <w:ind w:hanging="540"/>
        <w:jc w:val="center"/>
        <w:sectPr w:rsidR="00EB498E" w:rsidSect="00A93DBE">
          <w:pgSz w:w="15840" w:h="12240" w:orient="landscape"/>
          <w:pgMar w:top="720" w:right="1440" w:bottom="1440" w:left="1440" w:header="706" w:footer="706" w:gutter="0"/>
          <w:cols w:space="708"/>
          <w:titlePg/>
          <w:docGrid w:linePitch="360"/>
        </w:sectPr>
      </w:pPr>
      <w:r>
        <w:object w:dxaOrig="15214" w:dyaOrig="11524" w14:anchorId="32323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531.2pt" o:ole="">
            <v:imagedata r:id="rId11" o:title=""/>
          </v:shape>
          <o:OLEObject Type="Embed" ProgID="Visio.Drawing.11" ShapeID="_x0000_i1025" DrawAspect="Content" ObjectID="_1811587861" r:id="rId12"/>
        </w:object>
      </w:r>
    </w:p>
    <w:p w14:paraId="23C249DA" w14:textId="28FE2FB0" w:rsidR="00055DFC" w:rsidRPr="00055DFC" w:rsidRDefault="00055DFC" w:rsidP="00DD200A">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5.2. Diễn giải các bước:</w:t>
      </w:r>
    </w:p>
    <w:p w14:paraId="6F97F7E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1: Xác định căn cứ triển khai</w:t>
      </w:r>
    </w:p>
    <w:p w14:paraId="340E2C3D" w14:textId="6C96D077" w:rsidR="00055DFC" w:rsidRPr="00D95C0F"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D95C0F">
        <w:rPr>
          <w:rFonts w:ascii="Times New Roman" w:hAnsi="Times New Roman" w:cs="Times New Roman"/>
          <w:b/>
          <w:bCs/>
          <w:noProof/>
          <w:sz w:val="26"/>
          <w:szCs w:val="26"/>
        </w:rPr>
        <w:t>Nội dung:</w:t>
      </w:r>
      <w:r w:rsidRPr="00D95C0F">
        <w:rPr>
          <w:rFonts w:ascii="Times New Roman" w:hAnsi="Times New Roman" w:cs="Times New Roman"/>
          <w:noProof/>
          <w:sz w:val="26"/>
          <w:szCs w:val="26"/>
        </w:rPr>
        <w:t> TTCNTT phối hợp với ĐVYC</w:t>
      </w:r>
      <w:r w:rsidR="00BB5012">
        <w:rPr>
          <w:rFonts w:ascii="Times New Roman" w:hAnsi="Times New Roman" w:cs="Times New Roman"/>
          <w:noProof/>
          <w:sz w:val="26"/>
          <w:szCs w:val="26"/>
          <w:lang w:val="vi-VN"/>
        </w:rPr>
        <w:t xml:space="preserve"> để</w:t>
      </w:r>
      <w:r w:rsidRPr="00D95C0F">
        <w:rPr>
          <w:rFonts w:ascii="Times New Roman" w:hAnsi="Times New Roman" w:cs="Times New Roman"/>
          <w:noProof/>
          <w:sz w:val="26"/>
          <w:szCs w:val="26"/>
        </w:rPr>
        <w:t xml:space="preserve"> tổng hợp các căn cứ </w:t>
      </w:r>
      <w:r w:rsidR="00D95C0F">
        <w:rPr>
          <w:rFonts w:ascii="Times New Roman" w:hAnsi="Times New Roman" w:cs="Times New Roman"/>
          <w:noProof/>
          <w:sz w:val="26"/>
          <w:szCs w:val="26"/>
        </w:rPr>
        <w:t>từ</w:t>
      </w:r>
      <w:r w:rsidR="00D95C0F">
        <w:rPr>
          <w:rFonts w:ascii="Times New Roman" w:hAnsi="Times New Roman" w:cs="Times New Roman"/>
          <w:noProof/>
          <w:sz w:val="26"/>
          <w:szCs w:val="26"/>
          <w:lang w:val="vi-VN"/>
        </w:rPr>
        <w:t xml:space="preserve">: yêu cầu của </w:t>
      </w:r>
      <w:r w:rsidRPr="00D95C0F">
        <w:rPr>
          <w:rFonts w:ascii="Times New Roman" w:hAnsi="Times New Roman" w:cs="Times New Roman"/>
          <w:noProof/>
          <w:sz w:val="26"/>
          <w:szCs w:val="26"/>
        </w:rPr>
        <w:t>Quy định Nhà nước, Khách hàng, Cơ quan cấp trên,</w:t>
      </w:r>
      <w:r w:rsid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HĐQT/BĐH, </w:t>
      </w:r>
      <w:r w:rsidR="008F48F1">
        <w:rPr>
          <w:rFonts w:ascii="Times New Roman" w:hAnsi="Times New Roman" w:cs="Times New Roman"/>
          <w:noProof/>
          <w:sz w:val="26"/>
          <w:szCs w:val="26"/>
        </w:rPr>
        <w:t>hoặc</w:t>
      </w:r>
      <w:r w:rsidR="008F48F1">
        <w:rPr>
          <w:rFonts w:ascii="Times New Roman" w:hAnsi="Times New Roman" w:cs="Times New Roman"/>
          <w:noProof/>
          <w:sz w:val="26"/>
          <w:szCs w:val="26"/>
          <w:lang w:val="vi-VN"/>
        </w:rPr>
        <w:t xml:space="preserve"> từ </w:t>
      </w:r>
      <w:r w:rsidRPr="00D95C0F">
        <w:rPr>
          <w:rFonts w:ascii="Times New Roman" w:hAnsi="Times New Roman" w:cs="Times New Roman"/>
          <w:noProof/>
          <w:sz w:val="26"/>
          <w:szCs w:val="26"/>
        </w:rPr>
        <w:t>nhu cầu hoạt động sản xuất kinh doanh</w:t>
      </w:r>
      <w:r w:rsidR="008F48F1">
        <w:rPr>
          <w:rFonts w:ascii="Times New Roman" w:hAnsi="Times New Roman" w:cs="Times New Roman"/>
          <w:noProof/>
          <w:sz w:val="26"/>
          <w:szCs w:val="26"/>
          <w:lang w:val="vi-VN"/>
        </w:rPr>
        <w:t xml:space="preserve"> và</w:t>
      </w:r>
      <w:r w:rsidRPr="00D95C0F">
        <w:rPr>
          <w:rFonts w:ascii="Times New Roman" w:hAnsi="Times New Roman" w:cs="Times New Roman"/>
          <w:noProof/>
          <w:sz w:val="26"/>
          <w:szCs w:val="26"/>
        </w:rPr>
        <w:t xml:space="preserve"> sáng kiến cải tiến của người lao động</w:t>
      </w:r>
      <w:r w:rsidR="00471415" w:rsidRP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w:t>
      </w:r>
      <w:r w:rsidR="00471415" w:rsidRPr="00D95C0F">
        <w:rPr>
          <w:rFonts w:ascii="Times New Roman" w:hAnsi="Times New Roman" w:cs="Times New Roman"/>
          <w:noProof/>
          <w:sz w:val="26"/>
          <w:szCs w:val="26"/>
        </w:rPr>
        <w:t>về</w:t>
      </w:r>
      <w:r w:rsidR="00471415" w:rsidRPr="00D95C0F">
        <w:rPr>
          <w:rFonts w:ascii="Times New Roman" w:hAnsi="Times New Roman" w:cs="Times New Roman"/>
          <w:noProof/>
          <w:sz w:val="26"/>
          <w:szCs w:val="26"/>
          <w:lang w:val="vi-VN"/>
        </w:rPr>
        <w:t xml:space="preserve"> việc</w:t>
      </w:r>
      <w:r w:rsidRPr="00D95C0F">
        <w:rPr>
          <w:rFonts w:ascii="Times New Roman" w:hAnsi="Times New Roman" w:cs="Times New Roman"/>
          <w:noProof/>
          <w:sz w:val="26"/>
          <w:szCs w:val="26"/>
        </w:rPr>
        <w:t xml:space="preserve"> đề xuất xây dựng/áp dụng phần mềm CNTT.</w:t>
      </w:r>
    </w:p>
    <w:p w14:paraId="1EC3F967" w14:textId="4BBB973B"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Danh mục các văn bản pháp lý, công văn, email, đề xuất làm cơ sở cho việc triển khai.</w:t>
      </w:r>
    </w:p>
    <w:p w14:paraId="5F43A4B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2: Xây dựng mục tiêu</w:t>
      </w:r>
    </w:p>
    <w:p w14:paraId="411287C0"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chủ trì, làm việc với ĐVYC để phân tích căn cứ triển khai và xây dựng mục tiêu cụ thể (bao gồm mục tiêu định lượng và định tính, các giả định nếu có) cần đạt được khi triển khai áp dụng phần mềm.</w:t>
      </w:r>
    </w:p>
    <w:p w14:paraId="7EEE9BF9" w14:textId="1DFD800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Biên bản họp/Email/Công văn thống nhất, xác định rõ mục tiêu của dự án (ví dụ: </w:t>
      </w:r>
      <w:r w:rsidR="0074119A">
        <w:rPr>
          <w:rFonts w:ascii="Times New Roman" w:hAnsi="Times New Roman" w:cs="Times New Roman"/>
          <w:noProof/>
          <w:sz w:val="26"/>
          <w:szCs w:val="26"/>
        </w:rPr>
        <w:t>g</w:t>
      </w:r>
      <w:r w:rsidRPr="00055DFC">
        <w:rPr>
          <w:rFonts w:ascii="Times New Roman" w:hAnsi="Times New Roman" w:cs="Times New Roman"/>
          <w:noProof/>
          <w:sz w:val="26"/>
          <w:szCs w:val="26"/>
        </w:rPr>
        <w:t xml:space="preserve">iảm thời gian trung bình để xây dựng báo cáo hợp nhất từ 3 ngày xuống 1 </w:t>
      </w:r>
      <w:r w:rsidR="0074119A">
        <w:rPr>
          <w:rFonts w:ascii="Times New Roman" w:hAnsi="Times New Roman" w:cs="Times New Roman"/>
          <w:noProof/>
          <w:sz w:val="26"/>
          <w:szCs w:val="26"/>
        </w:rPr>
        <w:t>ngày</w:t>
      </w:r>
      <w:r w:rsidR="0074119A">
        <w:rPr>
          <w:rFonts w:ascii="Times New Roman" w:hAnsi="Times New Roman" w:cs="Times New Roman"/>
          <w:noProof/>
          <w:sz w:val="26"/>
          <w:szCs w:val="26"/>
          <w:lang w:val="vi-VN"/>
        </w:rPr>
        <w:t xml:space="preserve">, giảm </w:t>
      </w:r>
      <w:r w:rsidR="00692C02">
        <w:rPr>
          <w:rFonts w:ascii="Times New Roman" w:hAnsi="Times New Roman" w:cs="Times New Roman"/>
          <w:noProof/>
          <w:sz w:val="26"/>
          <w:szCs w:val="26"/>
          <w:lang w:val="vi-VN"/>
        </w:rPr>
        <w:t>5% chi phí hàng tồn kho công cụ dụng cụ, tăng 3% năng suất cẩu bờ..</w:t>
      </w:r>
      <w:r w:rsidRPr="00055DFC">
        <w:rPr>
          <w:rFonts w:ascii="Times New Roman" w:hAnsi="Times New Roman" w:cs="Times New Roman"/>
          <w:noProof/>
          <w:sz w:val="26"/>
          <w:szCs w:val="26"/>
        </w:rPr>
        <w:t>).</w:t>
      </w:r>
    </w:p>
    <w:p w14:paraId="22E2ADB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3: Khảo sát yêu cầu sơ bộ</w:t>
      </w:r>
    </w:p>
    <w:p w14:paraId="6D304FD3"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Sau khi xác định được mục tiêu, TTCNTT tiến hành khảo sát sơ bộ tại ĐVYC về yêu cầu của người sử dụng đối với nghiệp vụ, chức năng, và các tiêu chuẩn cần có của một hệ thống CNTT trong tương lai để đáp ứng nhu cầu số hóa.</w:t>
      </w:r>
    </w:p>
    <w:p w14:paraId="717350E1" w14:textId="7B3DE9DD"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Bảng mô tả yêu cầu người dùng</w:t>
      </w:r>
      <w:r w:rsidR="000817C9">
        <w:rPr>
          <w:rFonts w:ascii="Times New Roman" w:hAnsi="Times New Roman" w:cs="Times New Roman"/>
          <w:noProof/>
          <w:sz w:val="26"/>
          <w:szCs w:val="26"/>
          <w:lang w:val="vi-VN"/>
        </w:rPr>
        <w:t xml:space="preserve"> – URD </w:t>
      </w:r>
      <w:r w:rsidR="000817C9" w:rsidRPr="00216EF9">
        <w:rPr>
          <w:rFonts w:ascii="Times New Roman" w:hAnsi="Times New Roman" w:cs="Times New Roman"/>
          <w:i/>
          <w:iCs/>
          <w:noProof/>
          <w:sz w:val="26"/>
          <w:szCs w:val="26"/>
          <w:lang w:val="vi-VN"/>
        </w:rPr>
        <w:t>(xem phụ lục)</w:t>
      </w:r>
      <w:r w:rsidR="007D6D45">
        <w:rPr>
          <w:rFonts w:ascii="Times New Roman" w:hAnsi="Times New Roman" w:cs="Times New Roman"/>
          <w:noProof/>
          <w:sz w:val="26"/>
          <w:szCs w:val="26"/>
          <w:lang w:val="vi-VN"/>
        </w:rPr>
        <w:t xml:space="preserve"> có xác nhận của đơn vị yêu cầu</w:t>
      </w:r>
      <w:r w:rsidRPr="00055DFC">
        <w:rPr>
          <w:rFonts w:ascii="Times New Roman" w:hAnsi="Times New Roman" w:cs="Times New Roman"/>
          <w:noProof/>
          <w:sz w:val="26"/>
          <w:szCs w:val="26"/>
        </w:rPr>
        <w:t xml:space="preserve"> (phân loại: chức năng nghiệp vụ bắt buộc, chức năng cần thiết, chức năng tùy chọn), có chữ ký xác nhận của ĐVYC. </w:t>
      </w:r>
      <w:r w:rsidRPr="00055DFC">
        <w:rPr>
          <w:rFonts w:ascii="Times New Roman" w:hAnsi="Times New Roman" w:cs="Times New Roman"/>
          <w:i/>
          <w:iCs/>
          <w:noProof/>
          <w:sz w:val="26"/>
          <w:szCs w:val="26"/>
        </w:rPr>
        <w:t>Tham chiếu: Quy trình nghiệp vụ hiện tại và quy trình tương lai mong muốn (nếu có).</w:t>
      </w:r>
    </w:p>
    <w:p w14:paraId="6FF2B20F" w14:textId="5BA78F3C"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4: </w:t>
      </w:r>
      <w:r w:rsidR="00420967">
        <w:rPr>
          <w:rFonts w:ascii="Times New Roman" w:hAnsi="Times New Roman" w:cs="Times New Roman"/>
          <w:b/>
          <w:bCs/>
          <w:noProof/>
          <w:sz w:val="26"/>
          <w:szCs w:val="26"/>
        </w:rPr>
        <w:t>Phê</w:t>
      </w:r>
      <w:r w:rsidR="00420967">
        <w:rPr>
          <w:rFonts w:ascii="Times New Roman" w:hAnsi="Times New Roman" w:cs="Times New Roman"/>
          <w:b/>
          <w:bCs/>
          <w:noProof/>
          <w:sz w:val="26"/>
          <w:szCs w:val="26"/>
          <w:lang w:val="vi-VN"/>
        </w:rPr>
        <w:t xml:space="preserve"> duyệt</w:t>
      </w:r>
      <w:r w:rsidRPr="00055DFC">
        <w:rPr>
          <w:rFonts w:ascii="Times New Roman" w:hAnsi="Times New Roman" w:cs="Times New Roman"/>
          <w:b/>
          <w:bCs/>
          <w:noProof/>
          <w:sz w:val="26"/>
          <w:szCs w:val="26"/>
        </w:rPr>
        <w:t xml:space="preserve"> trương thực hiện</w:t>
      </w:r>
    </w:p>
    <w:p w14:paraId="2451E1F4" w14:textId="130E0036" w:rsidR="00FA3566" w:rsidRPr="00FA3566" w:rsidRDefault="00055DFC" w:rsidP="00EA0C6C">
      <w:pPr>
        <w:shd w:val="clear" w:color="auto" w:fill="FFFFFF"/>
        <w:spacing w:after="0"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xml:space="preserve"> TTCNTT lập dự án sơ </w:t>
      </w:r>
      <w:r w:rsidR="009A0D08">
        <w:rPr>
          <w:rFonts w:ascii="Times New Roman" w:hAnsi="Times New Roman" w:cs="Times New Roman"/>
          <w:noProof/>
          <w:sz w:val="26"/>
          <w:szCs w:val="26"/>
        </w:rPr>
        <w:t>bộ</w:t>
      </w:r>
      <w:r w:rsidR="009A0D08">
        <w:rPr>
          <w:rFonts w:ascii="Times New Roman" w:hAnsi="Times New Roman" w:cs="Times New Roman"/>
          <w:noProof/>
          <w:sz w:val="26"/>
          <w:szCs w:val="26"/>
          <w:lang w:val="vi-VN"/>
        </w:rPr>
        <w:t xml:space="preserve">, </w:t>
      </w:r>
      <w:r w:rsidR="00825E48">
        <w:rPr>
          <w:rFonts w:ascii="Times New Roman" w:hAnsi="Times New Roman" w:cs="Times New Roman"/>
          <w:noProof/>
          <w:sz w:val="26"/>
          <w:szCs w:val="26"/>
          <w:lang w:val="vi-VN"/>
        </w:rPr>
        <w:t>bao gồm</w:t>
      </w:r>
      <w:r w:rsidR="00C75BC3">
        <w:rPr>
          <w:rFonts w:ascii="Times New Roman" w:hAnsi="Times New Roman" w:cs="Times New Roman"/>
          <w:i/>
          <w:iCs/>
          <w:noProof/>
          <w:sz w:val="26"/>
          <w:szCs w:val="26"/>
          <w:lang w:val="vi-VN"/>
        </w:rPr>
        <w:t xml:space="preserve"> </w:t>
      </w:r>
      <w:r w:rsidR="00825E48">
        <w:rPr>
          <w:rFonts w:ascii="Times New Roman" w:hAnsi="Times New Roman" w:cs="Times New Roman"/>
          <w:noProof/>
          <w:sz w:val="26"/>
          <w:szCs w:val="26"/>
          <w:lang w:val="vi-VN"/>
        </w:rPr>
        <w:t xml:space="preserve">các nội dung </w:t>
      </w:r>
      <w:r w:rsidR="00814E78">
        <w:rPr>
          <w:rFonts w:ascii="Times New Roman" w:hAnsi="Times New Roman" w:cs="Times New Roman"/>
          <w:noProof/>
          <w:sz w:val="26"/>
          <w:szCs w:val="26"/>
          <w:lang w:val="vi-VN"/>
        </w:rPr>
        <w:t xml:space="preserve">sau để trình cấp có thẩm quyền phê duyệt chủ </w:t>
      </w:r>
      <w:r w:rsidR="00CA009F">
        <w:rPr>
          <w:rFonts w:ascii="Times New Roman" w:hAnsi="Times New Roman" w:cs="Times New Roman"/>
          <w:noProof/>
          <w:sz w:val="26"/>
          <w:szCs w:val="26"/>
          <w:lang w:val="vi-VN"/>
        </w:rPr>
        <w:t>trương:</w:t>
      </w:r>
    </w:p>
    <w:p w14:paraId="27ED8E97" w14:textId="77777777" w:rsidR="00FA3566" w:rsidRPr="00FA3566" w:rsidRDefault="00FA3566" w:rsidP="00FA3566">
      <w:pPr>
        <w:shd w:val="clear" w:color="auto" w:fill="FFFFFF"/>
        <w:spacing w:after="0" w:line="240" w:lineRule="auto"/>
        <w:ind w:left="720"/>
        <w:jc w:val="both"/>
        <w:rPr>
          <w:rFonts w:ascii="Times New Roman" w:hAnsi="Times New Roman" w:cs="Times New Roman"/>
          <w:noProof/>
          <w:sz w:val="26"/>
          <w:szCs w:val="26"/>
        </w:rPr>
      </w:pPr>
    </w:p>
    <w:p w14:paraId="30024CA3" w14:textId="45AB7B23" w:rsidR="001F48AC" w:rsidRPr="001F48AC" w:rsidRDefault="001F48AC"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Tờ</w:t>
      </w:r>
      <w:r>
        <w:rPr>
          <w:rFonts w:ascii="Times New Roman" w:hAnsi="Times New Roman" w:cs="Times New Roman"/>
          <w:noProof/>
          <w:sz w:val="26"/>
          <w:szCs w:val="26"/>
          <w:lang w:val="vi-VN"/>
        </w:rPr>
        <w:t xml:space="preserve"> trình xin phê duyệt chủ trương dự án trương </w:t>
      </w:r>
      <w:r w:rsidRPr="00D70DC6">
        <w:rPr>
          <w:rFonts w:ascii="Times New Roman" w:hAnsi="Times New Roman" w:cs="Times New Roman"/>
          <w:i/>
          <w:iCs/>
          <w:noProof/>
          <w:sz w:val="26"/>
          <w:szCs w:val="26"/>
          <w:lang w:val="vi-VN"/>
        </w:rPr>
        <w:t>(</w:t>
      </w:r>
      <w:r w:rsidR="00216EF9">
        <w:rPr>
          <w:rFonts w:ascii="Times New Roman" w:hAnsi="Times New Roman" w:cs="Times New Roman"/>
          <w:i/>
          <w:iCs/>
          <w:noProof/>
          <w:sz w:val="26"/>
          <w:szCs w:val="26"/>
          <w:lang w:val="vi-VN"/>
        </w:rPr>
        <w:t>xem phụ lục</w:t>
      </w:r>
      <w:r w:rsidRPr="00D70DC6">
        <w:rPr>
          <w:rFonts w:ascii="Times New Roman" w:hAnsi="Times New Roman" w:cs="Times New Roman"/>
          <w:i/>
          <w:iCs/>
          <w:noProof/>
          <w:sz w:val="26"/>
          <w:szCs w:val="26"/>
          <w:lang w:val="vi-VN"/>
        </w:rPr>
        <w:t>)</w:t>
      </w:r>
    </w:p>
    <w:p w14:paraId="245F28B0" w14:textId="04303C98" w:rsidR="00814E78" w:rsidRPr="00814E78" w:rsidRDefault="007D6D45" w:rsidP="00814E78">
      <w:pPr>
        <w:pStyle w:val="ListParagraph"/>
        <w:numPr>
          <w:ilvl w:val="0"/>
          <w:numId w:val="45"/>
        </w:numPr>
        <w:shd w:val="clear" w:color="auto" w:fill="FFFFFF"/>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Bảng mô tả yêu cầu người dùng (URD </w:t>
      </w:r>
      <w:r w:rsidR="005B423F">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user requirement document) </w:t>
      </w:r>
      <w:r w:rsidR="00025601" w:rsidRPr="00FA3566">
        <w:rPr>
          <w:rFonts w:ascii="Times New Roman" w:hAnsi="Times New Roman" w:cs="Times New Roman"/>
          <w:noProof/>
          <w:sz w:val="26"/>
          <w:szCs w:val="26"/>
          <w:lang w:val="vi-VN"/>
        </w:rPr>
        <w:t>có chữ ký bộ phận yêu cầu ở Bước 3</w:t>
      </w:r>
    </w:p>
    <w:p w14:paraId="12918DF9" w14:textId="246F3C46"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Văn bản phê duyệt chủ </w:t>
      </w:r>
      <w:r w:rsidR="00405558">
        <w:rPr>
          <w:rFonts w:ascii="Times New Roman" w:hAnsi="Times New Roman" w:cs="Times New Roman"/>
          <w:noProof/>
          <w:sz w:val="26"/>
          <w:szCs w:val="26"/>
        </w:rPr>
        <w:t>trương</w:t>
      </w:r>
      <w:r w:rsidR="00405558">
        <w:rPr>
          <w:rFonts w:ascii="Times New Roman" w:hAnsi="Times New Roman" w:cs="Times New Roman"/>
          <w:noProof/>
          <w:sz w:val="26"/>
          <w:szCs w:val="26"/>
          <w:lang w:val="vi-VN"/>
        </w:rPr>
        <w:t>.</w:t>
      </w:r>
    </w:p>
    <w:p w14:paraId="34902BD4" w14:textId="549CF915"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5</w:t>
      </w:r>
      <w:r w:rsidRPr="00055DFC">
        <w:rPr>
          <w:rFonts w:ascii="Times New Roman" w:hAnsi="Times New Roman" w:cs="Times New Roman"/>
          <w:b/>
          <w:bCs/>
          <w:noProof/>
          <w:sz w:val="26"/>
          <w:szCs w:val="26"/>
        </w:rPr>
        <w:t>: Triển khai dự án</w:t>
      </w:r>
    </w:p>
    <w:p w14:paraId="19EE2295" w14:textId="3A77FE42" w:rsidR="00055DFC" w:rsidRPr="00310C47" w:rsidRDefault="00055DFC" w:rsidP="00EA0C6C">
      <w:pPr>
        <w:shd w:val="clear" w:color="auto" w:fill="FFFFFF"/>
        <w:spacing w:before="225" w:after="225" w:line="240" w:lineRule="auto"/>
        <w:ind w:left="720"/>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Đội ngũ triển khai (do PM điều phối) thực hiện các bước công việc theo kế hoạch dự án chi tiết và hình thức triển khai đã được phê duyệt (đầu tư dự án, thuê dịch vụ CNTT, hoặc tự phát triển phần mềm nội bộ)</w:t>
      </w:r>
      <w:r w:rsidR="00E80E82">
        <w:rPr>
          <w:rFonts w:ascii="Times New Roman" w:hAnsi="Times New Roman" w:cs="Times New Roman"/>
          <w:noProof/>
          <w:sz w:val="26"/>
          <w:szCs w:val="26"/>
          <w:lang w:val="vi-VN"/>
        </w:rPr>
        <w:t xml:space="preserve">, </w:t>
      </w:r>
      <w:r w:rsidR="00E80E82">
        <w:rPr>
          <w:rFonts w:ascii="Times New Roman" w:hAnsi="Times New Roman" w:cs="Times New Roman"/>
          <w:noProof/>
          <w:sz w:val="26"/>
          <w:szCs w:val="26"/>
        </w:rPr>
        <w:t>c</w:t>
      </w:r>
      <w:r w:rsidRPr="00055DFC">
        <w:rPr>
          <w:rFonts w:ascii="Times New Roman" w:hAnsi="Times New Roman" w:cs="Times New Roman"/>
          <w:noProof/>
          <w:sz w:val="26"/>
          <w:szCs w:val="26"/>
        </w:rPr>
        <w:t>ác công việc chính</w:t>
      </w:r>
      <w:r w:rsidR="00E80E82">
        <w:rPr>
          <w:rFonts w:ascii="Times New Roman" w:hAnsi="Times New Roman" w:cs="Times New Roman"/>
          <w:noProof/>
          <w:sz w:val="26"/>
          <w:szCs w:val="26"/>
          <w:lang w:val="vi-VN"/>
        </w:rPr>
        <w:t xml:space="preserve"> </w:t>
      </w:r>
      <w:r w:rsidRPr="00055DFC">
        <w:rPr>
          <w:rFonts w:ascii="Times New Roman" w:hAnsi="Times New Roman" w:cs="Times New Roman"/>
          <w:noProof/>
          <w:sz w:val="26"/>
          <w:szCs w:val="26"/>
        </w:rPr>
        <w:t xml:space="preserve">bao gồm: phân tích chi tiết, thiết kế, lập trình/cấu hình, kiểm </w:t>
      </w:r>
      <w:r w:rsidR="00844617">
        <w:rPr>
          <w:rFonts w:ascii="Times New Roman" w:hAnsi="Times New Roman" w:cs="Times New Roman"/>
          <w:noProof/>
          <w:sz w:val="26"/>
          <w:szCs w:val="26"/>
        </w:rPr>
        <w:t>thử</w:t>
      </w:r>
      <w:r w:rsidR="00844617">
        <w:rPr>
          <w:rFonts w:ascii="Times New Roman" w:hAnsi="Times New Roman" w:cs="Times New Roman"/>
          <w:noProof/>
          <w:sz w:val="26"/>
          <w:szCs w:val="26"/>
          <w:lang w:val="vi-VN"/>
        </w:rPr>
        <w:t>,</w:t>
      </w:r>
      <w:r w:rsidR="00FA433B">
        <w:rPr>
          <w:rFonts w:ascii="Times New Roman" w:hAnsi="Times New Roman" w:cs="Times New Roman"/>
          <w:noProof/>
          <w:sz w:val="26"/>
          <w:szCs w:val="26"/>
          <w:lang w:val="vi-VN"/>
        </w:rPr>
        <w:t xml:space="preserve"> </w:t>
      </w:r>
      <w:r w:rsidR="00A96334">
        <w:rPr>
          <w:rFonts w:ascii="Times New Roman" w:hAnsi="Times New Roman" w:cs="Times New Roman"/>
          <w:noProof/>
          <w:sz w:val="26"/>
          <w:szCs w:val="26"/>
          <w:lang w:val="vi-VN"/>
        </w:rPr>
        <w:t xml:space="preserve">cài </w:t>
      </w:r>
      <w:r w:rsidR="006A6DED">
        <w:rPr>
          <w:rFonts w:ascii="Times New Roman" w:hAnsi="Times New Roman" w:cs="Times New Roman"/>
          <w:noProof/>
          <w:sz w:val="26"/>
          <w:szCs w:val="26"/>
          <w:lang w:val="vi-VN"/>
        </w:rPr>
        <w:t xml:space="preserve">đặt, đào tạo và </w:t>
      </w:r>
      <w:r w:rsidRPr="00055DFC">
        <w:rPr>
          <w:rFonts w:ascii="Times New Roman" w:hAnsi="Times New Roman" w:cs="Times New Roman"/>
          <w:noProof/>
          <w:sz w:val="26"/>
          <w:szCs w:val="26"/>
        </w:rPr>
        <w:t xml:space="preserve">nghiệm </w:t>
      </w:r>
      <w:r w:rsidR="00310C47">
        <w:rPr>
          <w:rFonts w:ascii="Times New Roman" w:hAnsi="Times New Roman" w:cs="Times New Roman"/>
          <w:noProof/>
          <w:sz w:val="26"/>
          <w:szCs w:val="26"/>
        </w:rPr>
        <w:t>thu</w:t>
      </w:r>
      <w:r w:rsidR="00873D50">
        <w:rPr>
          <w:rFonts w:ascii="Times New Roman" w:hAnsi="Times New Roman" w:cs="Times New Roman"/>
          <w:noProof/>
          <w:sz w:val="26"/>
          <w:szCs w:val="26"/>
          <w:lang w:val="vi-VN"/>
        </w:rPr>
        <w:t xml:space="preserve"> dự </w:t>
      </w:r>
      <w:r w:rsidR="00E67317">
        <w:rPr>
          <w:rFonts w:ascii="Times New Roman" w:hAnsi="Times New Roman" w:cs="Times New Roman"/>
          <w:noProof/>
          <w:sz w:val="26"/>
          <w:szCs w:val="26"/>
          <w:lang w:val="vi-VN"/>
        </w:rPr>
        <w:t>án.</w:t>
      </w:r>
    </w:p>
    <w:p w14:paraId="59350750" w14:textId="750562CF" w:rsidR="00890646" w:rsidRDefault="00055DFC" w:rsidP="001322E4">
      <w:pPr>
        <w:shd w:val="clear" w:color="auto" w:fill="FFFFFF"/>
        <w:spacing w:before="225" w:after="225" w:line="240" w:lineRule="auto"/>
        <w:ind w:left="720"/>
        <w:jc w:val="both"/>
        <w:rPr>
          <w:rFonts w:ascii="Times New Roman" w:hAnsi="Times New Roman" w:cs="Times New Roman"/>
          <w:b/>
          <w:bCs/>
          <w:noProof/>
          <w:sz w:val="26"/>
          <w:szCs w:val="26"/>
          <w:lang w:val="vi-VN"/>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w:t>
      </w:r>
      <w:r w:rsidR="00E90290">
        <w:rPr>
          <w:rFonts w:ascii="Times New Roman" w:hAnsi="Times New Roman" w:cs="Times New Roman"/>
          <w:noProof/>
          <w:sz w:val="26"/>
          <w:szCs w:val="26"/>
        </w:rPr>
        <w:t>S</w:t>
      </w:r>
      <w:r w:rsidRPr="00055DFC">
        <w:rPr>
          <w:rFonts w:ascii="Times New Roman" w:hAnsi="Times New Roman" w:cs="Times New Roman"/>
          <w:noProof/>
          <w:sz w:val="26"/>
          <w:szCs w:val="26"/>
        </w:rPr>
        <w:t xml:space="preserve">ản phẩm phần mềm hoàn </w:t>
      </w:r>
      <w:r w:rsidR="00E90290">
        <w:rPr>
          <w:rFonts w:ascii="Times New Roman" w:hAnsi="Times New Roman" w:cs="Times New Roman"/>
          <w:noProof/>
          <w:sz w:val="26"/>
          <w:szCs w:val="26"/>
        </w:rPr>
        <w:t>thiện</w:t>
      </w:r>
      <w:r w:rsidR="00E90290">
        <w:rPr>
          <w:rFonts w:ascii="Times New Roman" w:hAnsi="Times New Roman" w:cs="Times New Roman"/>
          <w:noProof/>
          <w:sz w:val="26"/>
          <w:szCs w:val="26"/>
          <w:lang w:val="vi-VN"/>
        </w:rPr>
        <w:t>, biên bản nghiệm thu</w:t>
      </w:r>
      <w:r w:rsidR="00C52DBE">
        <w:rPr>
          <w:rFonts w:ascii="Times New Roman" w:hAnsi="Times New Roman" w:cs="Times New Roman"/>
          <w:noProof/>
          <w:sz w:val="26"/>
          <w:szCs w:val="26"/>
          <w:lang w:val="vi-VN"/>
        </w:rPr>
        <w:t>.</w:t>
      </w:r>
      <w:r w:rsidR="00890646">
        <w:rPr>
          <w:rFonts w:ascii="Times New Roman" w:hAnsi="Times New Roman" w:cs="Times New Roman"/>
          <w:b/>
          <w:bCs/>
          <w:noProof/>
          <w:sz w:val="26"/>
          <w:szCs w:val="26"/>
          <w:lang w:val="vi-VN"/>
        </w:rPr>
        <w:tab/>
      </w:r>
    </w:p>
    <w:p w14:paraId="08CAEACF" w14:textId="0753B268" w:rsidR="00055DFC" w:rsidRPr="006D25A1" w:rsidRDefault="00055DFC" w:rsidP="00055DFC">
      <w:pPr>
        <w:shd w:val="clear" w:color="auto" w:fill="FFFFFF"/>
        <w:spacing w:before="225" w:after="225" w:line="240" w:lineRule="auto"/>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 xml:space="preserve">Bước </w:t>
      </w:r>
      <w:r w:rsidR="006A6DED">
        <w:rPr>
          <w:rFonts w:ascii="Times New Roman" w:hAnsi="Times New Roman" w:cs="Times New Roman"/>
          <w:b/>
          <w:bCs/>
          <w:noProof/>
          <w:sz w:val="26"/>
          <w:szCs w:val="26"/>
        </w:rPr>
        <w:t>6</w:t>
      </w:r>
      <w:r w:rsidRPr="00055DFC">
        <w:rPr>
          <w:rFonts w:ascii="Times New Roman" w:hAnsi="Times New Roman" w:cs="Times New Roman"/>
          <w:b/>
          <w:bCs/>
          <w:noProof/>
          <w:sz w:val="26"/>
          <w:szCs w:val="26"/>
        </w:rPr>
        <w:t xml:space="preserve">: </w:t>
      </w:r>
      <w:r w:rsidR="006170E6">
        <w:rPr>
          <w:rFonts w:ascii="Times New Roman" w:hAnsi="Times New Roman" w:cs="Times New Roman"/>
          <w:b/>
          <w:bCs/>
          <w:noProof/>
          <w:sz w:val="26"/>
          <w:szCs w:val="26"/>
        </w:rPr>
        <w:t>Bàn</w:t>
      </w:r>
      <w:r w:rsidR="006170E6">
        <w:rPr>
          <w:rFonts w:ascii="Times New Roman" w:hAnsi="Times New Roman" w:cs="Times New Roman"/>
          <w:b/>
          <w:bCs/>
          <w:noProof/>
          <w:sz w:val="26"/>
          <w:szCs w:val="26"/>
          <w:lang w:val="vi-VN"/>
        </w:rPr>
        <w:t xml:space="preserve"> giao và </w:t>
      </w:r>
      <w:r w:rsidR="006D25A1">
        <w:rPr>
          <w:rFonts w:ascii="Times New Roman" w:hAnsi="Times New Roman" w:cs="Times New Roman"/>
          <w:b/>
          <w:bCs/>
          <w:noProof/>
          <w:sz w:val="26"/>
          <w:szCs w:val="26"/>
        </w:rPr>
        <w:t>đóng</w:t>
      </w:r>
      <w:r w:rsidR="006D25A1">
        <w:rPr>
          <w:rFonts w:ascii="Times New Roman" w:hAnsi="Times New Roman" w:cs="Times New Roman"/>
          <w:b/>
          <w:bCs/>
          <w:noProof/>
          <w:sz w:val="26"/>
          <w:szCs w:val="26"/>
          <w:lang w:val="vi-VN"/>
        </w:rPr>
        <w:t xml:space="preserve"> dự án</w:t>
      </w:r>
    </w:p>
    <w:p w14:paraId="69F2DE35" w14:textId="100DCF3C" w:rsidR="00795ED6" w:rsidRDefault="00055DFC" w:rsidP="00EA0C6C">
      <w:pPr>
        <w:shd w:val="clear" w:color="auto" w:fill="FFFFFF"/>
        <w:spacing w:before="225" w:after="225" w:line="240" w:lineRule="auto"/>
        <w:ind w:left="720"/>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D12336" w:rsidRPr="00D12336">
        <w:rPr>
          <w:rFonts w:ascii="Times New Roman" w:hAnsi="Times New Roman" w:cs="Times New Roman"/>
          <w:noProof/>
          <w:sz w:val="26"/>
          <w:szCs w:val="26"/>
        </w:rPr>
        <w:t xml:space="preserve">Chuyển giao </w:t>
      </w:r>
      <w:r w:rsidR="00D12336">
        <w:rPr>
          <w:rFonts w:ascii="Times New Roman" w:hAnsi="Times New Roman" w:cs="Times New Roman"/>
          <w:noProof/>
          <w:sz w:val="26"/>
          <w:szCs w:val="26"/>
        </w:rPr>
        <w:t>phần</w:t>
      </w:r>
      <w:r w:rsidR="00D12336">
        <w:rPr>
          <w:rFonts w:ascii="Times New Roman" w:hAnsi="Times New Roman" w:cs="Times New Roman"/>
          <w:noProof/>
          <w:sz w:val="26"/>
          <w:szCs w:val="26"/>
          <w:lang w:val="vi-VN"/>
        </w:rPr>
        <w:t xml:space="preserve"> mềm</w:t>
      </w:r>
      <w:r w:rsidR="00D12336" w:rsidRPr="00D12336">
        <w:rPr>
          <w:rFonts w:ascii="Times New Roman" w:hAnsi="Times New Roman" w:cs="Times New Roman"/>
          <w:noProof/>
          <w:sz w:val="26"/>
          <w:szCs w:val="26"/>
        </w:rPr>
        <w:t>, tài liệu</w:t>
      </w:r>
      <w:r w:rsidR="00D12336">
        <w:rPr>
          <w:rFonts w:ascii="Times New Roman" w:hAnsi="Times New Roman" w:cs="Times New Roman"/>
          <w:noProof/>
          <w:sz w:val="26"/>
          <w:szCs w:val="26"/>
          <w:lang w:val="vi-VN"/>
        </w:rPr>
        <w:t xml:space="preserve"> vận hành</w:t>
      </w:r>
      <w:r w:rsidR="00D12336" w:rsidRPr="00D12336">
        <w:rPr>
          <w:rFonts w:ascii="Times New Roman" w:hAnsi="Times New Roman" w:cs="Times New Roman"/>
          <w:noProof/>
          <w:sz w:val="26"/>
          <w:szCs w:val="26"/>
        </w:rPr>
        <w:t xml:space="preserve">, </w:t>
      </w:r>
      <w:r w:rsidR="00863219">
        <w:rPr>
          <w:rFonts w:ascii="Times New Roman" w:hAnsi="Times New Roman" w:cs="Times New Roman"/>
          <w:noProof/>
          <w:sz w:val="26"/>
          <w:szCs w:val="26"/>
        </w:rPr>
        <w:t>hướng</w:t>
      </w:r>
      <w:r w:rsidR="00863219">
        <w:rPr>
          <w:rFonts w:ascii="Times New Roman" w:hAnsi="Times New Roman" w:cs="Times New Roman"/>
          <w:noProof/>
          <w:sz w:val="26"/>
          <w:szCs w:val="26"/>
          <w:lang w:val="vi-VN"/>
        </w:rPr>
        <w:t xml:space="preserve"> dẫn sử dụng, </w:t>
      </w:r>
      <w:r w:rsidR="00863219">
        <w:rPr>
          <w:rFonts w:ascii="Times New Roman" w:hAnsi="Times New Roman" w:cs="Times New Roman"/>
          <w:noProof/>
          <w:sz w:val="26"/>
          <w:szCs w:val="26"/>
        </w:rPr>
        <w:t>quyền</w:t>
      </w:r>
      <w:r w:rsidR="00863219">
        <w:rPr>
          <w:rFonts w:ascii="Times New Roman" w:hAnsi="Times New Roman" w:cs="Times New Roman"/>
          <w:noProof/>
          <w:sz w:val="26"/>
          <w:szCs w:val="26"/>
          <w:lang w:val="vi-VN"/>
        </w:rPr>
        <w:t xml:space="preserve"> truy cập</w:t>
      </w:r>
      <w:r w:rsidR="00795ED6">
        <w:rPr>
          <w:rFonts w:ascii="Times New Roman" w:hAnsi="Times New Roman" w:cs="Times New Roman"/>
          <w:noProof/>
          <w:sz w:val="26"/>
          <w:szCs w:val="26"/>
          <w:lang w:val="vi-VN"/>
        </w:rPr>
        <w:t xml:space="preserve"> và các tài liệu liên quan khác cho các bên liên quan.</w:t>
      </w:r>
    </w:p>
    <w:p w14:paraId="7FA988AC" w14:textId="4AA1ADF0"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w:t>
      </w:r>
      <w:r w:rsidR="004F3165">
        <w:rPr>
          <w:rFonts w:ascii="Times New Roman" w:hAnsi="Times New Roman" w:cs="Times New Roman"/>
          <w:noProof/>
          <w:sz w:val="26"/>
          <w:szCs w:val="26"/>
        </w:rPr>
        <w:t>Biên</w:t>
      </w:r>
      <w:r w:rsidR="004F3165">
        <w:rPr>
          <w:rFonts w:ascii="Times New Roman" w:hAnsi="Times New Roman" w:cs="Times New Roman"/>
          <w:noProof/>
          <w:sz w:val="26"/>
          <w:szCs w:val="26"/>
          <w:lang w:val="vi-VN"/>
        </w:rPr>
        <w:t xml:space="preserve"> bản bàn giao và đóng dự án được ký bởi người có thẩm quyền.</w:t>
      </w:r>
    </w:p>
    <w:p w14:paraId="25ED33B5" w14:textId="6E42A6A2"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8A4734">
        <w:rPr>
          <w:rFonts w:ascii="Times New Roman" w:hAnsi="Times New Roman" w:cs="Times New Roman"/>
          <w:b/>
          <w:bCs/>
          <w:noProof/>
          <w:sz w:val="26"/>
          <w:szCs w:val="26"/>
        </w:rPr>
        <w:t>7</w:t>
      </w:r>
      <w:r w:rsidRPr="00055DFC">
        <w:rPr>
          <w:rFonts w:ascii="Times New Roman" w:hAnsi="Times New Roman" w:cs="Times New Roman"/>
          <w:b/>
          <w:bCs/>
          <w:noProof/>
          <w:sz w:val="26"/>
          <w:szCs w:val="26"/>
        </w:rPr>
        <w:t>: Vận hành và cải tiến liên tục</w:t>
      </w:r>
    </w:p>
    <w:p w14:paraId="17E57F19" w14:textId="1C3EA6C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E34F0E">
        <w:rPr>
          <w:rFonts w:ascii="Times New Roman" w:hAnsi="Times New Roman" w:cs="Times New Roman"/>
          <w:noProof/>
          <w:sz w:val="26"/>
          <w:szCs w:val="26"/>
        </w:rPr>
        <w:t>Trong</w:t>
      </w:r>
      <w:r w:rsidR="00E34F0E">
        <w:rPr>
          <w:rFonts w:ascii="Times New Roman" w:hAnsi="Times New Roman" w:cs="Times New Roman"/>
          <w:noProof/>
          <w:sz w:val="26"/>
          <w:szCs w:val="26"/>
          <w:lang w:val="vi-VN"/>
        </w:rPr>
        <w:t xml:space="preserve"> vòng 1 tháng, </w:t>
      </w:r>
      <w:r w:rsidR="00E34F0E">
        <w:rPr>
          <w:rFonts w:ascii="Times New Roman" w:hAnsi="Times New Roman" w:cs="Times New Roman"/>
          <w:noProof/>
          <w:sz w:val="26"/>
          <w:szCs w:val="26"/>
        </w:rPr>
        <w:t>s</w:t>
      </w:r>
      <w:r w:rsidRPr="00055DFC">
        <w:rPr>
          <w:rFonts w:ascii="Times New Roman" w:hAnsi="Times New Roman" w:cs="Times New Roman"/>
          <w:noProof/>
          <w:sz w:val="26"/>
          <w:szCs w:val="26"/>
        </w:rPr>
        <w:t xml:space="preserve">au thời gian áp dụng phần </w:t>
      </w:r>
      <w:r w:rsidR="00BC4AFB">
        <w:rPr>
          <w:rFonts w:ascii="Times New Roman" w:hAnsi="Times New Roman" w:cs="Times New Roman"/>
          <w:noProof/>
          <w:sz w:val="26"/>
          <w:szCs w:val="26"/>
        </w:rPr>
        <w:t>mềm</w:t>
      </w:r>
      <w:r w:rsidR="00E34F0E">
        <w:rPr>
          <w:rFonts w:ascii="Times New Roman" w:hAnsi="Times New Roman" w:cs="Times New Roman"/>
          <w:noProof/>
          <w:sz w:val="26"/>
          <w:szCs w:val="26"/>
          <w:lang w:val="vi-VN"/>
        </w:rPr>
        <w:t xml:space="preserve"> ổn định</w:t>
      </w:r>
      <w:r w:rsidR="00BC4AFB">
        <w:rPr>
          <w:rFonts w:ascii="Times New Roman" w:hAnsi="Times New Roman" w:cs="Times New Roman"/>
          <w:noProof/>
          <w:sz w:val="26"/>
          <w:szCs w:val="26"/>
          <w:lang w:val="vi-VN"/>
        </w:rPr>
        <w:t>,</w:t>
      </w:r>
      <w:r w:rsidRPr="00055DFC">
        <w:rPr>
          <w:rFonts w:ascii="Times New Roman" w:hAnsi="Times New Roman" w:cs="Times New Roman"/>
          <w:noProof/>
          <w:sz w:val="26"/>
          <w:szCs w:val="26"/>
        </w:rPr>
        <w:t xml:space="preserve"> ĐVYC (đơn vị chủ trì sử dụng) có trách nhiệm phối hợp với TTCNTT báo cáo, đánh giá các nội dung về: Hiệu quả của phần mềm so với mục tiêu ban đầu (đã xác định tại Bước 2), các vấn đề phát sinh (nếu có) và đề xuất các kiến nghị cải tiến. TTCNTT tiếp nhận, phân tích và lên kế hoạch cho các hoạt động cải tiến (nếu được phê duyệt).</w:t>
      </w:r>
    </w:p>
    <w:p w14:paraId="5A499B7A" w14:textId="63D9D3FB" w:rsidR="00055DFC" w:rsidRPr="00AC3A8A" w:rsidRDefault="00055DFC" w:rsidP="00EA0C6C">
      <w:pPr>
        <w:shd w:val="clear" w:color="auto" w:fill="FFFFFF"/>
        <w:spacing w:before="225" w:after="225" w:line="240" w:lineRule="auto"/>
        <w:ind w:left="720"/>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Báo cáo đánh giá hiệu quả ứng dụng phần mềm, các Đề xuất cải tiến được ghi nhận và xem </w:t>
      </w:r>
      <w:r w:rsidR="00AC3A8A">
        <w:rPr>
          <w:rFonts w:ascii="Times New Roman" w:hAnsi="Times New Roman" w:cs="Times New Roman"/>
          <w:noProof/>
          <w:sz w:val="26"/>
          <w:szCs w:val="26"/>
        </w:rPr>
        <w:t>xét</w:t>
      </w:r>
      <w:r w:rsidR="00AC3A8A">
        <w:rPr>
          <w:rFonts w:ascii="Times New Roman" w:hAnsi="Times New Roman" w:cs="Times New Roman"/>
          <w:noProof/>
          <w:sz w:val="26"/>
          <w:szCs w:val="26"/>
          <w:lang w:val="vi-VN"/>
        </w:rPr>
        <w:t>, thực hiện 6 tháng/lần.</w:t>
      </w:r>
    </w:p>
    <w:p w14:paraId="54DE766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 Ma trận vai trò RACI &amp; KPI quy trình</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95"/>
        <w:gridCol w:w="1717"/>
        <w:gridCol w:w="1625"/>
        <w:gridCol w:w="1997"/>
        <w:gridCol w:w="2626"/>
      </w:tblGrid>
      <w:tr w:rsidR="00055DFC" w:rsidRPr="00055DFC" w14:paraId="52C34043" w14:textId="77777777" w:rsidTr="00B7315D">
        <w:tc>
          <w:tcPr>
            <w:tcW w:w="1395" w:type="dxa"/>
            <w:tcMar>
              <w:top w:w="90" w:type="dxa"/>
              <w:left w:w="180" w:type="dxa"/>
              <w:bottom w:w="90" w:type="dxa"/>
              <w:right w:w="180" w:type="dxa"/>
            </w:tcMar>
            <w:vAlign w:val="center"/>
            <w:hideMark/>
          </w:tcPr>
          <w:p w14:paraId="75713A83"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1717" w:type="dxa"/>
            <w:tcMar>
              <w:top w:w="90" w:type="dxa"/>
              <w:left w:w="180" w:type="dxa"/>
              <w:bottom w:w="90" w:type="dxa"/>
              <w:right w:w="180" w:type="dxa"/>
            </w:tcMar>
            <w:vAlign w:val="center"/>
            <w:hideMark/>
          </w:tcPr>
          <w:p w14:paraId="13DE9F6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TTCNTT</w:t>
            </w:r>
          </w:p>
        </w:tc>
        <w:tc>
          <w:tcPr>
            <w:tcW w:w="1625" w:type="dxa"/>
            <w:tcMar>
              <w:top w:w="90" w:type="dxa"/>
              <w:left w:w="180" w:type="dxa"/>
              <w:bottom w:w="90" w:type="dxa"/>
              <w:right w:w="180" w:type="dxa"/>
            </w:tcMar>
            <w:vAlign w:val="center"/>
            <w:hideMark/>
          </w:tcPr>
          <w:p w14:paraId="5E9667A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ĐVYC</w:t>
            </w:r>
          </w:p>
        </w:tc>
        <w:tc>
          <w:tcPr>
            <w:tcW w:w="1997" w:type="dxa"/>
            <w:tcMar>
              <w:top w:w="90" w:type="dxa"/>
              <w:left w:w="180" w:type="dxa"/>
              <w:bottom w:w="90" w:type="dxa"/>
              <w:right w:w="180" w:type="dxa"/>
            </w:tcMar>
            <w:vAlign w:val="center"/>
            <w:hideMark/>
          </w:tcPr>
          <w:p w14:paraId="4B13F3DF"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HĐQT/BĐH (Lãnh đạo Cty)</w:t>
            </w:r>
          </w:p>
        </w:tc>
        <w:tc>
          <w:tcPr>
            <w:tcW w:w="2626" w:type="dxa"/>
            <w:tcMar>
              <w:top w:w="90" w:type="dxa"/>
              <w:left w:w="180" w:type="dxa"/>
              <w:bottom w:w="90" w:type="dxa"/>
              <w:right w:w="180" w:type="dxa"/>
            </w:tcMar>
            <w:vAlign w:val="center"/>
            <w:hideMark/>
          </w:tcPr>
          <w:p w14:paraId="577F894D"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KPI (Ví dụ)</w:t>
            </w:r>
          </w:p>
        </w:tc>
      </w:tr>
      <w:tr w:rsidR="00055DFC" w:rsidRPr="00055DFC" w14:paraId="4279F4E7" w14:textId="77777777" w:rsidTr="00B7315D">
        <w:tc>
          <w:tcPr>
            <w:tcW w:w="1395" w:type="dxa"/>
            <w:tcMar>
              <w:top w:w="90" w:type="dxa"/>
              <w:left w:w="180" w:type="dxa"/>
              <w:bottom w:w="90" w:type="dxa"/>
              <w:right w:w="180" w:type="dxa"/>
            </w:tcMar>
            <w:vAlign w:val="center"/>
            <w:hideMark/>
          </w:tcPr>
          <w:p w14:paraId="27853CC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1. Xác định căn </w:t>
            </w:r>
            <w:r w:rsidRPr="00055DFC">
              <w:rPr>
                <w:rFonts w:ascii="Times New Roman" w:hAnsi="Times New Roman" w:cs="Times New Roman"/>
                <w:noProof/>
                <w:sz w:val="26"/>
                <w:szCs w:val="26"/>
              </w:rPr>
              <w:lastRenderedPageBreak/>
              <w:t>cứ triển khai</w:t>
            </w:r>
          </w:p>
        </w:tc>
        <w:tc>
          <w:tcPr>
            <w:tcW w:w="1717" w:type="dxa"/>
            <w:tcMar>
              <w:top w:w="90" w:type="dxa"/>
              <w:left w:w="180" w:type="dxa"/>
              <w:bottom w:w="90" w:type="dxa"/>
              <w:right w:w="180" w:type="dxa"/>
            </w:tcMar>
            <w:vAlign w:val="center"/>
            <w:hideMark/>
          </w:tcPr>
          <w:p w14:paraId="3D789FF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R (Tổng hợp, đề xuất)</w:t>
            </w:r>
          </w:p>
        </w:tc>
        <w:tc>
          <w:tcPr>
            <w:tcW w:w="1625" w:type="dxa"/>
            <w:tcMar>
              <w:top w:w="90" w:type="dxa"/>
              <w:left w:w="180" w:type="dxa"/>
              <w:bottom w:w="90" w:type="dxa"/>
              <w:right w:w="180" w:type="dxa"/>
            </w:tcMar>
            <w:vAlign w:val="center"/>
            <w:hideMark/>
          </w:tcPr>
          <w:p w14:paraId="579D972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(Cung cấp, yêu cầu)</w:t>
            </w:r>
          </w:p>
        </w:tc>
        <w:tc>
          <w:tcPr>
            <w:tcW w:w="1997" w:type="dxa"/>
            <w:tcMar>
              <w:top w:w="90" w:type="dxa"/>
              <w:left w:w="180" w:type="dxa"/>
              <w:bottom w:w="90" w:type="dxa"/>
              <w:right w:w="180" w:type="dxa"/>
            </w:tcMar>
            <w:vAlign w:val="center"/>
            <w:hideMark/>
          </w:tcPr>
          <w:p w14:paraId="53BBA30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0694B4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yêu cầu triển khai có căn cứ rõ ràng, được ghi nhận.</w:t>
            </w:r>
          </w:p>
        </w:tc>
      </w:tr>
      <w:tr w:rsidR="00055DFC" w:rsidRPr="00055DFC" w14:paraId="3D0987CE" w14:textId="77777777" w:rsidTr="00B7315D">
        <w:tc>
          <w:tcPr>
            <w:tcW w:w="1395" w:type="dxa"/>
            <w:tcMar>
              <w:top w:w="90" w:type="dxa"/>
              <w:left w:w="180" w:type="dxa"/>
              <w:bottom w:w="90" w:type="dxa"/>
              <w:right w:w="180" w:type="dxa"/>
            </w:tcMar>
            <w:vAlign w:val="center"/>
            <w:hideMark/>
          </w:tcPr>
          <w:p w14:paraId="5BB5236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1717" w:type="dxa"/>
            <w:tcMar>
              <w:top w:w="90" w:type="dxa"/>
              <w:left w:w="180" w:type="dxa"/>
              <w:bottom w:w="90" w:type="dxa"/>
              <w:right w:w="180" w:type="dxa"/>
            </w:tcMar>
            <w:vAlign w:val="center"/>
            <w:hideMark/>
          </w:tcPr>
          <w:p w14:paraId="4F1BE5F5"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(Chủ trì, tư vấn)</w:t>
            </w:r>
          </w:p>
        </w:tc>
        <w:tc>
          <w:tcPr>
            <w:tcW w:w="1625" w:type="dxa"/>
            <w:tcMar>
              <w:top w:w="90" w:type="dxa"/>
              <w:left w:w="180" w:type="dxa"/>
              <w:bottom w:w="90" w:type="dxa"/>
              <w:right w:w="180" w:type="dxa"/>
            </w:tcMar>
            <w:vAlign w:val="center"/>
            <w:hideMark/>
          </w:tcPr>
          <w:p w14:paraId="7C51C3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mục tiêu ĐVYC) / C</w:t>
            </w:r>
          </w:p>
        </w:tc>
        <w:tc>
          <w:tcPr>
            <w:tcW w:w="1997" w:type="dxa"/>
            <w:tcMar>
              <w:top w:w="90" w:type="dxa"/>
              <w:left w:w="180" w:type="dxa"/>
              <w:bottom w:w="90" w:type="dxa"/>
              <w:right w:w="180" w:type="dxa"/>
            </w:tcMar>
            <w:vAlign w:val="center"/>
            <w:hideMark/>
          </w:tcPr>
          <w:p w14:paraId="67B44B1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AB0D5D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dự án có mục tiêu SMART được ĐVYC phê duyệt. (VD: Giảm X% thời gian xử lý ABC).</w:t>
            </w:r>
          </w:p>
        </w:tc>
      </w:tr>
      <w:tr w:rsidR="00055DFC" w:rsidRPr="00055DFC" w14:paraId="0F465C9A" w14:textId="77777777" w:rsidTr="00B7315D">
        <w:tc>
          <w:tcPr>
            <w:tcW w:w="1395" w:type="dxa"/>
            <w:tcMar>
              <w:top w:w="90" w:type="dxa"/>
              <w:left w:w="180" w:type="dxa"/>
              <w:bottom w:w="90" w:type="dxa"/>
              <w:right w:w="180" w:type="dxa"/>
            </w:tcMar>
            <w:vAlign w:val="center"/>
            <w:hideMark/>
          </w:tcPr>
          <w:p w14:paraId="31ABC1B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 Khảo sát yêu cầu sơ bộ</w:t>
            </w:r>
          </w:p>
        </w:tc>
        <w:tc>
          <w:tcPr>
            <w:tcW w:w="1717" w:type="dxa"/>
            <w:tcMar>
              <w:top w:w="90" w:type="dxa"/>
              <w:left w:w="180" w:type="dxa"/>
              <w:bottom w:w="90" w:type="dxa"/>
              <w:right w:w="180" w:type="dxa"/>
            </w:tcMar>
            <w:vAlign w:val="center"/>
            <w:hideMark/>
          </w:tcPr>
          <w:p w14:paraId="2533D8E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(Thực hiện)</w:t>
            </w:r>
          </w:p>
        </w:tc>
        <w:tc>
          <w:tcPr>
            <w:tcW w:w="1625" w:type="dxa"/>
            <w:tcMar>
              <w:top w:w="90" w:type="dxa"/>
              <w:left w:w="180" w:type="dxa"/>
              <w:bottom w:w="90" w:type="dxa"/>
              <w:right w:w="180" w:type="dxa"/>
            </w:tcMar>
            <w:vAlign w:val="center"/>
            <w:hideMark/>
          </w:tcPr>
          <w:p w14:paraId="5114278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(Xác nhận yêu cầu) / C</w:t>
            </w:r>
          </w:p>
        </w:tc>
        <w:tc>
          <w:tcPr>
            <w:tcW w:w="1997" w:type="dxa"/>
            <w:tcMar>
              <w:top w:w="90" w:type="dxa"/>
              <w:left w:w="180" w:type="dxa"/>
              <w:bottom w:w="90" w:type="dxa"/>
              <w:right w:w="180" w:type="dxa"/>
            </w:tcMar>
            <w:vAlign w:val="center"/>
            <w:hideMark/>
          </w:tcPr>
          <w:p w14:paraId="0D3E10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2113CA58" w14:textId="7E73C6E4"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Bảng mô tả yêu cầu được ĐVYC xác nhận trong vòng </w:t>
            </w:r>
            <w:r w:rsidR="002D1FA3">
              <w:rPr>
                <w:rFonts w:ascii="Times New Roman" w:hAnsi="Times New Roman" w:cs="Times New Roman"/>
                <w:noProof/>
                <w:sz w:val="26"/>
                <w:szCs w:val="26"/>
              </w:rPr>
              <w:t>7</w:t>
            </w:r>
            <w:r w:rsidRPr="00055DFC">
              <w:rPr>
                <w:rFonts w:ascii="Times New Roman" w:hAnsi="Times New Roman" w:cs="Times New Roman"/>
                <w:noProof/>
                <w:sz w:val="26"/>
                <w:szCs w:val="26"/>
              </w:rPr>
              <w:t xml:space="preserve"> ngày làm việc.</w:t>
            </w:r>
          </w:p>
        </w:tc>
      </w:tr>
      <w:tr w:rsidR="00055DFC" w:rsidRPr="00055DFC" w14:paraId="3E62602E" w14:textId="77777777" w:rsidTr="00B7315D">
        <w:tc>
          <w:tcPr>
            <w:tcW w:w="1395" w:type="dxa"/>
            <w:tcMar>
              <w:top w:w="90" w:type="dxa"/>
              <w:left w:w="180" w:type="dxa"/>
              <w:bottom w:w="90" w:type="dxa"/>
              <w:right w:w="180" w:type="dxa"/>
            </w:tcMar>
            <w:vAlign w:val="center"/>
            <w:hideMark/>
          </w:tcPr>
          <w:p w14:paraId="195B3020" w14:textId="0AC2C69B"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4. </w:t>
            </w:r>
            <w:r w:rsidR="00420967">
              <w:rPr>
                <w:rFonts w:ascii="Times New Roman" w:hAnsi="Times New Roman" w:cs="Times New Roman"/>
                <w:noProof/>
                <w:sz w:val="26"/>
                <w:szCs w:val="26"/>
              </w:rPr>
              <w:t>Phê</w:t>
            </w:r>
            <w:r w:rsidR="00420967">
              <w:rPr>
                <w:rFonts w:ascii="Times New Roman" w:hAnsi="Times New Roman" w:cs="Times New Roman"/>
                <w:noProof/>
                <w:sz w:val="26"/>
                <w:szCs w:val="26"/>
                <w:lang w:val="vi-VN"/>
              </w:rPr>
              <w:t xml:space="preserve"> duyệt </w:t>
            </w:r>
            <w:r w:rsidRPr="00055DFC">
              <w:rPr>
                <w:rFonts w:ascii="Times New Roman" w:hAnsi="Times New Roman" w:cs="Times New Roman"/>
                <w:noProof/>
                <w:sz w:val="26"/>
                <w:szCs w:val="26"/>
              </w:rPr>
              <w:t>chủ trương thực hiện</w:t>
            </w:r>
          </w:p>
        </w:tc>
        <w:tc>
          <w:tcPr>
            <w:tcW w:w="1717" w:type="dxa"/>
            <w:tcMar>
              <w:top w:w="90" w:type="dxa"/>
              <w:left w:w="180" w:type="dxa"/>
              <w:bottom w:w="90" w:type="dxa"/>
              <w:right w:w="180" w:type="dxa"/>
            </w:tcMar>
            <w:vAlign w:val="center"/>
            <w:hideMark/>
          </w:tcPr>
          <w:p w14:paraId="5A520D9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(Lập tờ trình)</w:t>
            </w:r>
          </w:p>
        </w:tc>
        <w:tc>
          <w:tcPr>
            <w:tcW w:w="1625" w:type="dxa"/>
            <w:tcMar>
              <w:top w:w="90" w:type="dxa"/>
              <w:left w:w="180" w:type="dxa"/>
              <w:bottom w:w="90" w:type="dxa"/>
              <w:right w:w="180" w:type="dxa"/>
            </w:tcMar>
            <w:vAlign w:val="center"/>
            <w:hideMark/>
          </w:tcPr>
          <w:p w14:paraId="18E0757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1997" w:type="dxa"/>
            <w:tcMar>
              <w:top w:w="90" w:type="dxa"/>
              <w:left w:w="180" w:type="dxa"/>
              <w:bottom w:w="90" w:type="dxa"/>
              <w:right w:w="180" w:type="dxa"/>
            </w:tcMar>
            <w:vAlign w:val="center"/>
            <w:hideMark/>
          </w:tcPr>
          <w:p w14:paraId="7607D3C9"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chủ trương)</w:t>
            </w:r>
          </w:p>
        </w:tc>
        <w:tc>
          <w:tcPr>
            <w:tcW w:w="2626" w:type="dxa"/>
            <w:tcMar>
              <w:top w:w="90" w:type="dxa"/>
              <w:left w:w="180" w:type="dxa"/>
              <w:bottom w:w="90" w:type="dxa"/>
              <w:right w:w="180" w:type="dxa"/>
            </w:tcMar>
            <w:vAlign w:val="center"/>
            <w:hideMark/>
          </w:tcPr>
          <w:p w14:paraId="3DC7D1FE" w14:textId="77777777" w:rsidR="00055DFC" w:rsidRDefault="00055DFC"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100% dự án được phê duyệt chủ trương trước khi phân bổ nguồn lực triển khai.</w:t>
            </w:r>
          </w:p>
          <w:p w14:paraId="2554B9A3" w14:textId="37BF62FD" w:rsidR="00B7315D" w:rsidRPr="00B7315D" w:rsidRDefault="00B7315D"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 xml:space="preserve">Đội ngũ được thành lập với vai trò, trách nhiệm rõ ràng trong vòng </w:t>
            </w:r>
            <w:r w:rsidR="002D1FA3">
              <w:rPr>
                <w:rFonts w:ascii="Times New Roman" w:hAnsi="Times New Roman" w:cs="Times New Roman"/>
                <w:noProof/>
                <w:sz w:val="26"/>
                <w:szCs w:val="26"/>
              </w:rPr>
              <w:t>3</w:t>
            </w:r>
            <w:r w:rsidRPr="00055DFC">
              <w:rPr>
                <w:rFonts w:ascii="Times New Roman" w:hAnsi="Times New Roman" w:cs="Times New Roman"/>
                <w:noProof/>
                <w:sz w:val="26"/>
                <w:szCs w:val="26"/>
              </w:rPr>
              <w:t xml:space="preserve"> ngày sau khi có chủ trương.</w:t>
            </w:r>
          </w:p>
        </w:tc>
      </w:tr>
      <w:tr w:rsidR="00055DFC" w:rsidRPr="00055DFC" w14:paraId="1EDC46D2" w14:textId="77777777" w:rsidTr="00B7315D">
        <w:tc>
          <w:tcPr>
            <w:tcW w:w="1395" w:type="dxa"/>
            <w:tcMar>
              <w:top w:w="90" w:type="dxa"/>
              <w:left w:w="180" w:type="dxa"/>
              <w:bottom w:w="90" w:type="dxa"/>
              <w:right w:w="180" w:type="dxa"/>
            </w:tcMar>
            <w:vAlign w:val="center"/>
            <w:hideMark/>
          </w:tcPr>
          <w:p w14:paraId="0E85652A" w14:textId="1410168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r w:rsidR="00055DFC" w:rsidRPr="00055DFC">
              <w:rPr>
                <w:rFonts w:ascii="Times New Roman" w:hAnsi="Times New Roman" w:cs="Times New Roman"/>
                <w:noProof/>
                <w:sz w:val="26"/>
                <w:szCs w:val="26"/>
              </w:rPr>
              <w:t>. Triển khai dự án</w:t>
            </w:r>
          </w:p>
        </w:tc>
        <w:tc>
          <w:tcPr>
            <w:tcW w:w="1717" w:type="dxa"/>
            <w:tcMar>
              <w:top w:w="90" w:type="dxa"/>
              <w:left w:w="180" w:type="dxa"/>
              <w:bottom w:w="90" w:type="dxa"/>
              <w:right w:w="180" w:type="dxa"/>
            </w:tcMar>
            <w:vAlign w:val="center"/>
            <w:hideMark/>
          </w:tcPr>
          <w:p w14:paraId="2E86AC70"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(Quản lý, thực hiện/giám sát)</w:t>
            </w:r>
          </w:p>
        </w:tc>
        <w:tc>
          <w:tcPr>
            <w:tcW w:w="1625" w:type="dxa"/>
            <w:tcMar>
              <w:top w:w="90" w:type="dxa"/>
              <w:left w:w="180" w:type="dxa"/>
              <w:bottom w:w="90" w:type="dxa"/>
              <w:right w:w="180" w:type="dxa"/>
            </w:tcMar>
            <w:vAlign w:val="center"/>
            <w:hideMark/>
          </w:tcPr>
          <w:p w14:paraId="7F9216A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(Nghiệm thu, phản hồi)</w:t>
            </w:r>
          </w:p>
        </w:tc>
        <w:tc>
          <w:tcPr>
            <w:tcW w:w="1997" w:type="dxa"/>
            <w:tcMar>
              <w:top w:w="90" w:type="dxa"/>
              <w:left w:w="180" w:type="dxa"/>
              <w:bottom w:w="90" w:type="dxa"/>
              <w:right w:w="180" w:type="dxa"/>
            </w:tcMar>
            <w:vAlign w:val="center"/>
            <w:hideMark/>
          </w:tcPr>
          <w:p w14:paraId="227C204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EEFC16E" w14:textId="33C4112E"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≥90% các hạng mục dự án hoàn thành đúng tiến độ. Số lỗi nghiêm trọng (critical) sau nghiệm thu ≤ </w:t>
            </w:r>
            <w:r w:rsidR="002D1FA3">
              <w:rPr>
                <w:rFonts w:ascii="Times New Roman" w:hAnsi="Times New Roman" w:cs="Times New Roman"/>
                <w:noProof/>
                <w:sz w:val="26"/>
                <w:szCs w:val="26"/>
              </w:rPr>
              <w:t>5</w:t>
            </w:r>
            <w:r w:rsidRPr="00055DFC">
              <w:rPr>
                <w:rFonts w:ascii="Times New Roman" w:hAnsi="Times New Roman" w:cs="Times New Roman"/>
                <w:noProof/>
                <w:sz w:val="26"/>
                <w:szCs w:val="26"/>
              </w:rPr>
              <w:t>.</w:t>
            </w:r>
          </w:p>
        </w:tc>
      </w:tr>
      <w:tr w:rsidR="00055DFC" w:rsidRPr="00055DFC" w14:paraId="148D339A" w14:textId="77777777" w:rsidTr="00B7315D">
        <w:tc>
          <w:tcPr>
            <w:tcW w:w="1395" w:type="dxa"/>
            <w:tcMar>
              <w:top w:w="90" w:type="dxa"/>
              <w:left w:w="180" w:type="dxa"/>
              <w:bottom w:w="90" w:type="dxa"/>
              <w:right w:w="180" w:type="dxa"/>
            </w:tcMar>
            <w:vAlign w:val="center"/>
            <w:hideMark/>
          </w:tcPr>
          <w:p w14:paraId="0395A010" w14:textId="7AAC0C84"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6</w:t>
            </w:r>
            <w:r w:rsidR="00055DFC" w:rsidRPr="00055DFC">
              <w:rPr>
                <w:rFonts w:ascii="Times New Roman" w:hAnsi="Times New Roman" w:cs="Times New Roman"/>
                <w:noProof/>
                <w:sz w:val="26"/>
                <w:szCs w:val="26"/>
              </w:rPr>
              <w:t>. Đào tạo sử dụng</w:t>
            </w:r>
          </w:p>
        </w:tc>
        <w:tc>
          <w:tcPr>
            <w:tcW w:w="1717" w:type="dxa"/>
            <w:tcMar>
              <w:top w:w="90" w:type="dxa"/>
              <w:left w:w="180" w:type="dxa"/>
              <w:bottom w:w="90" w:type="dxa"/>
              <w:right w:w="180" w:type="dxa"/>
            </w:tcMar>
            <w:vAlign w:val="center"/>
            <w:hideMark/>
          </w:tcPr>
          <w:p w14:paraId="1E2A3B0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(Tổ chức, thực hiện)</w:t>
            </w:r>
          </w:p>
        </w:tc>
        <w:tc>
          <w:tcPr>
            <w:tcW w:w="1625" w:type="dxa"/>
            <w:tcMar>
              <w:top w:w="90" w:type="dxa"/>
              <w:left w:w="180" w:type="dxa"/>
              <w:bottom w:w="90" w:type="dxa"/>
              <w:right w:w="180" w:type="dxa"/>
            </w:tcMar>
            <w:vAlign w:val="center"/>
            <w:hideMark/>
          </w:tcPr>
          <w:p w14:paraId="5526BA9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(Cử người tham gia)</w:t>
            </w:r>
          </w:p>
        </w:tc>
        <w:tc>
          <w:tcPr>
            <w:tcW w:w="1997" w:type="dxa"/>
            <w:tcMar>
              <w:top w:w="90" w:type="dxa"/>
              <w:left w:w="180" w:type="dxa"/>
              <w:bottom w:w="90" w:type="dxa"/>
              <w:right w:w="180" w:type="dxa"/>
            </w:tcMar>
            <w:vAlign w:val="center"/>
            <w:hideMark/>
          </w:tcPr>
          <w:p w14:paraId="49D0AD7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59B5EB5" w14:textId="51A42EC6"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≥95% NSD thuộc đối tượng mục tiêu hoàn thành đào tạo. Mức độ hài lòng của NSD sau đào tạo ≥ </w:t>
            </w:r>
            <w:r w:rsidR="002D1FA3">
              <w:rPr>
                <w:rFonts w:ascii="Times New Roman" w:hAnsi="Times New Roman" w:cs="Times New Roman"/>
                <w:noProof/>
                <w:sz w:val="26"/>
                <w:szCs w:val="26"/>
              </w:rPr>
              <w:t>4</w:t>
            </w:r>
            <w:r w:rsidRPr="00055DFC">
              <w:rPr>
                <w:rFonts w:ascii="Times New Roman" w:hAnsi="Times New Roman" w:cs="Times New Roman"/>
                <w:noProof/>
                <w:sz w:val="26"/>
                <w:szCs w:val="26"/>
              </w:rPr>
              <w:t>/5.</w:t>
            </w:r>
          </w:p>
        </w:tc>
      </w:tr>
      <w:tr w:rsidR="00055DFC" w:rsidRPr="00055DFC" w14:paraId="3FE30754" w14:textId="77777777" w:rsidTr="00B7315D">
        <w:tc>
          <w:tcPr>
            <w:tcW w:w="1395" w:type="dxa"/>
            <w:tcMar>
              <w:top w:w="90" w:type="dxa"/>
              <w:left w:w="180" w:type="dxa"/>
              <w:bottom w:w="90" w:type="dxa"/>
              <w:right w:w="180" w:type="dxa"/>
            </w:tcMar>
            <w:vAlign w:val="center"/>
            <w:hideMark/>
          </w:tcPr>
          <w:p w14:paraId="0801595D" w14:textId="5AD5CE1B"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r w:rsidR="00055DFC" w:rsidRPr="00055DFC">
              <w:rPr>
                <w:rFonts w:ascii="Times New Roman" w:hAnsi="Times New Roman" w:cs="Times New Roman"/>
                <w:noProof/>
                <w:sz w:val="26"/>
                <w:szCs w:val="26"/>
              </w:rPr>
              <w:t>. Đưa vào áp dụng</w:t>
            </w:r>
          </w:p>
        </w:tc>
        <w:tc>
          <w:tcPr>
            <w:tcW w:w="1717" w:type="dxa"/>
            <w:tcMar>
              <w:top w:w="90" w:type="dxa"/>
              <w:left w:w="180" w:type="dxa"/>
              <w:bottom w:w="90" w:type="dxa"/>
              <w:right w:w="180" w:type="dxa"/>
            </w:tcMar>
            <w:vAlign w:val="center"/>
            <w:hideMark/>
          </w:tcPr>
          <w:p w14:paraId="36CE040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(Hỗ trợ, ban hành QĐ)</w:t>
            </w:r>
          </w:p>
        </w:tc>
        <w:tc>
          <w:tcPr>
            <w:tcW w:w="1625" w:type="dxa"/>
            <w:tcMar>
              <w:top w:w="90" w:type="dxa"/>
              <w:left w:w="180" w:type="dxa"/>
              <w:bottom w:w="90" w:type="dxa"/>
              <w:right w:w="180" w:type="dxa"/>
            </w:tcMar>
            <w:vAlign w:val="center"/>
            <w:hideMark/>
          </w:tcPr>
          <w:p w14:paraId="187D3F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(Chịu trách nhiệm áp dụng)</w:t>
            </w:r>
          </w:p>
        </w:tc>
        <w:tc>
          <w:tcPr>
            <w:tcW w:w="1997" w:type="dxa"/>
            <w:tcMar>
              <w:top w:w="90" w:type="dxa"/>
              <w:left w:w="180" w:type="dxa"/>
              <w:bottom w:w="90" w:type="dxa"/>
              <w:right w:w="180" w:type="dxa"/>
            </w:tcMar>
            <w:vAlign w:val="center"/>
            <w:hideMark/>
          </w:tcPr>
          <w:p w14:paraId="1801E15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QĐ sử dụng)</w:t>
            </w:r>
          </w:p>
        </w:tc>
        <w:tc>
          <w:tcPr>
            <w:tcW w:w="2626" w:type="dxa"/>
            <w:tcMar>
              <w:top w:w="90" w:type="dxa"/>
              <w:left w:w="180" w:type="dxa"/>
              <w:bottom w:w="90" w:type="dxa"/>
              <w:right w:w="180" w:type="dxa"/>
            </w:tcMar>
            <w:vAlign w:val="center"/>
            <w:hideMark/>
          </w:tcPr>
          <w:p w14:paraId="1B2D9CB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được ban hành trước ngày "go-live". 100% NSD chủ chốt được cấp tài khoản và sẵn sàng.</w:t>
            </w:r>
          </w:p>
        </w:tc>
      </w:tr>
      <w:tr w:rsidR="00055DFC" w:rsidRPr="00055DFC" w14:paraId="310B4D48" w14:textId="77777777" w:rsidTr="00B7315D">
        <w:tc>
          <w:tcPr>
            <w:tcW w:w="1395" w:type="dxa"/>
            <w:tcMar>
              <w:top w:w="90" w:type="dxa"/>
              <w:left w:w="180" w:type="dxa"/>
              <w:bottom w:w="90" w:type="dxa"/>
              <w:right w:w="180" w:type="dxa"/>
            </w:tcMar>
            <w:vAlign w:val="center"/>
            <w:hideMark/>
          </w:tcPr>
          <w:p w14:paraId="039D0759" w14:textId="0D20B57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r w:rsidR="00055DFC" w:rsidRPr="00055DFC">
              <w:rPr>
                <w:rFonts w:ascii="Times New Roman" w:hAnsi="Times New Roman" w:cs="Times New Roman"/>
                <w:noProof/>
                <w:sz w:val="26"/>
                <w:szCs w:val="26"/>
              </w:rPr>
              <w:t>. Vận hành và cải tiến liên tục</w:t>
            </w:r>
          </w:p>
        </w:tc>
        <w:tc>
          <w:tcPr>
            <w:tcW w:w="1717" w:type="dxa"/>
            <w:tcMar>
              <w:top w:w="90" w:type="dxa"/>
              <w:left w:w="180" w:type="dxa"/>
              <w:bottom w:w="90" w:type="dxa"/>
              <w:right w:w="180" w:type="dxa"/>
            </w:tcMar>
            <w:vAlign w:val="center"/>
            <w:hideMark/>
          </w:tcPr>
          <w:p w14:paraId="3A2F8F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(Theo dõi, đề xuất cải tiến)</w:t>
            </w:r>
          </w:p>
        </w:tc>
        <w:tc>
          <w:tcPr>
            <w:tcW w:w="1625" w:type="dxa"/>
            <w:tcMar>
              <w:top w:w="90" w:type="dxa"/>
              <w:left w:w="180" w:type="dxa"/>
              <w:bottom w:w="90" w:type="dxa"/>
              <w:right w:w="180" w:type="dxa"/>
            </w:tcMar>
            <w:vAlign w:val="center"/>
            <w:hideMark/>
          </w:tcPr>
          <w:p w14:paraId="4D8F44D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(Vận hành, báo cáo, phản hồi)</w:t>
            </w:r>
          </w:p>
        </w:tc>
        <w:tc>
          <w:tcPr>
            <w:tcW w:w="1997" w:type="dxa"/>
            <w:tcMar>
              <w:top w:w="90" w:type="dxa"/>
              <w:left w:w="180" w:type="dxa"/>
              <w:bottom w:w="90" w:type="dxa"/>
              <w:right w:w="180" w:type="dxa"/>
            </w:tcMar>
            <w:vAlign w:val="center"/>
            <w:hideMark/>
          </w:tcPr>
          <w:p w14:paraId="0C505CD3"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205BC09" w14:textId="4D8D0DCA"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Báo cáo hiệu quả được ĐVYC gửi định kỳ </w:t>
            </w:r>
            <w:r w:rsidR="00123C02">
              <w:rPr>
                <w:rFonts w:ascii="Times New Roman" w:hAnsi="Times New Roman" w:cs="Times New Roman"/>
                <w:noProof/>
                <w:sz w:val="26"/>
                <w:szCs w:val="26"/>
              </w:rPr>
              <w:t>6</w:t>
            </w:r>
            <w:r w:rsidRPr="00055DFC">
              <w:rPr>
                <w:rFonts w:ascii="Times New Roman" w:hAnsi="Times New Roman" w:cs="Times New Roman"/>
                <w:noProof/>
                <w:sz w:val="26"/>
                <w:szCs w:val="26"/>
              </w:rPr>
              <w:t xml:space="preserve"> tháng/lần. Số lượng cải tiến được ghi nhận &amp; xem xét/năm.</w:t>
            </w:r>
          </w:p>
        </w:tc>
      </w:tr>
    </w:tbl>
    <w:p w14:paraId="19A09CD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 Rủi ro và kiểm soát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89"/>
        <w:gridCol w:w="3438"/>
        <w:gridCol w:w="4433"/>
      </w:tblGrid>
      <w:tr w:rsidR="00055DFC" w:rsidRPr="00055DFC" w14:paraId="1A419365" w14:textId="77777777" w:rsidTr="004D557D">
        <w:tc>
          <w:tcPr>
            <w:tcW w:w="1489" w:type="dxa"/>
            <w:tcMar>
              <w:top w:w="90" w:type="dxa"/>
              <w:left w:w="180" w:type="dxa"/>
              <w:bottom w:w="90" w:type="dxa"/>
              <w:right w:w="180" w:type="dxa"/>
            </w:tcMar>
            <w:vAlign w:val="center"/>
            <w:hideMark/>
          </w:tcPr>
          <w:p w14:paraId="41AE0B92"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3438" w:type="dxa"/>
            <w:tcMar>
              <w:top w:w="90" w:type="dxa"/>
              <w:left w:w="180" w:type="dxa"/>
              <w:bottom w:w="90" w:type="dxa"/>
              <w:right w:w="180" w:type="dxa"/>
            </w:tcMar>
            <w:vAlign w:val="center"/>
            <w:hideMark/>
          </w:tcPr>
          <w:p w14:paraId="4CFEB8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Mối nguy/Rủi ro tiềm ẩn</w:t>
            </w:r>
          </w:p>
        </w:tc>
        <w:tc>
          <w:tcPr>
            <w:tcW w:w="4433" w:type="dxa"/>
            <w:tcMar>
              <w:top w:w="90" w:type="dxa"/>
              <w:left w:w="180" w:type="dxa"/>
              <w:bottom w:w="90" w:type="dxa"/>
              <w:right w:w="180" w:type="dxa"/>
            </w:tcMar>
            <w:vAlign w:val="center"/>
            <w:hideMark/>
          </w:tcPr>
          <w:p w14:paraId="62FCE0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Biện pháp kiểm soát</w:t>
            </w:r>
          </w:p>
        </w:tc>
      </w:tr>
      <w:tr w:rsidR="00055DFC" w:rsidRPr="00055DFC" w14:paraId="593E3C97" w14:textId="77777777" w:rsidTr="004D557D">
        <w:tc>
          <w:tcPr>
            <w:tcW w:w="1489" w:type="dxa"/>
            <w:tcMar>
              <w:top w:w="90" w:type="dxa"/>
              <w:left w:w="180" w:type="dxa"/>
              <w:bottom w:w="90" w:type="dxa"/>
              <w:right w:w="180" w:type="dxa"/>
            </w:tcMar>
            <w:vAlign w:val="center"/>
            <w:hideMark/>
          </w:tcPr>
          <w:p w14:paraId="60C0518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w:t>
            </w:r>
          </w:p>
        </w:tc>
        <w:tc>
          <w:tcPr>
            <w:tcW w:w="3438" w:type="dxa"/>
            <w:tcMar>
              <w:top w:w="90" w:type="dxa"/>
              <w:left w:w="180" w:type="dxa"/>
              <w:bottom w:w="90" w:type="dxa"/>
              <w:right w:w="180" w:type="dxa"/>
            </w:tcMar>
            <w:vAlign w:val="center"/>
            <w:hideMark/>
          </w:tcPr>
          <w:p w14:paraId="4D05491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Căn cứ không rõ ràng, thiếu sót, không chính xác.</w:t>
            </w:r>
          </w:p>
        </w:tc>
        <w:tc>
          <w:tcPr>
            <w:tcW w:w="4433" w:type="dxa"/>
            <w:tcMar>
              <w:top w:w="90" w:type="dxa"/>
              <w:left w:w="180" w:type="dxa"/>
              <w:bottom w:w="90" w:type="dxa"/>
              <w:right w:w="180" w:type="dxa"/>
            </w:tcMar>
            <w:vAlign w:val="center"/>
            <w:hideMark/>
          </w:tcPr>
          <w:p w14:paraId="5ED2D4E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Yêu cầu văn bản chính thức, đối chiếu thông tin từ nhiều nguồn.</w:t>
            </w:r>
          </w:p>
        </w:tc>
      </w:tr>
      <w:tr w:rsidR="00055DFC" w:rsidRPr="00055DFC" w14:paraId="55BD3204" w14:textId="77777777" w:rsidTr="004D557D">
        <w:tc>
          <w:tcPr>
            <w:tcW w:w="1489" w:type="dxa"/>
            <w:tcMar>
              <w:top w:w="90" w:type="dxa"/>
              <w:left w:w="180" w:type="dxa"/>
              <w:bottom w:w="90" w:type="dxa"/>
              <w:right w:w="180" w:type="dxa"/>
            </w:tcMar>
            <w:vAlign w:val="center"/>
            <w:hideMark/>
          </w:tcPr>
          <w:p w14:paraId="43A7602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2. Xây dựng mục tiêu</w:t>
            </w:r>
          </w:p>
        </w:tc>
        <w:tc>
          <w:tcPr>
            <w:tcW w:w="3438" w:type="dxa"/>
            <w:tcMar>
              <w:top w:w="90" w:type="dxa"/>
              <w:left w:w="180" w:type="dxa"/>
              <w:bottom w:w="90" w:type="dxa"/>
              <w:right w:w="180" w:type="dxa"/>
            </w:tcMar>
            <w:vAlign w:val="center"/>
            <w:hideMark/>
          </w:tcPr>
          <w:p w14:paraId="0721405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Mục tiêu không cụ thể, không đo lường được, không khả thi. Đơn vị yêu cầu không đồng thuận.</w:t>
            </w:r>
          </w:p>
        </w:tc>
        <w:tc>
          <w:tcPr>
            <w:tcW w:w="4433" w:type="dxa"/>
            <w:tcMar>
              <w:top w:w="90" w:type="dxa"/>
              <w:left w:w="180" w:type="dxa"/>
              <w:bottom w:w="90" w:type="dxa"/>
              <w:right w:w="180" w:type="dxa"/>
            </w:tcMar>
            <w:vAlign w:val="center"/>
            <w:hideMark/>
          </w:tcPr>
          <w:p w14:paraId="21AF1B76"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SMART, TTCNTT chủ trì và có sự tham gia, xác nhận của Đơn vị yêu cầu.</w:t>
            </w:r>
          </w:p>
        </w:tc>
      </w:tr>
      <w:tr w:rsidR="00055DFC" w:rsidRPr="00055DFC" w14:paraId="114B91DE" w14:textId="77777777" w:rsidTr="004D557D">
        <w:tc>
          <w:tcPr>
            <w:tcW w:w="1489" w:type="dxa"/>
            <w:tcMar>
              <w:top w:w="90" w:type="dxa"/>
              <w:left w:w="180" w:type="dxa"/>
              <w:bottom w:w="90" w:type="dxa"/>
              <w:right w:w="180" w:type="dxa"/>
            </w:tcMar>
            <w:vAlign w:val="center"/>
            <w:hideMark/>
          </w:tcPr>
          <w:p w14:paraId="5634AD7A"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 Khảo sát yêu cầu</w:t>
            </w:r>
          </w:p>
        </w:tc>
        <w:tc>
          <w:tcPr>
            <w:tcW w:w="3438" w:type="dxa"/>
            <w:tcMar>
              <w:top w:w="90" w:type="dxa"/>
              <w:left w:w="180" w:type="dxa"/>
              <w:bottom w:w="90" w:type="dxa"/>
              <w:right w:w="180" w:type="dxa"/>
            </w:tcMar>
            <w:vAlign w:val="center"/>
            <w:hideMark/>
          </w:tcPr>
          <w:p w14:paraId="3DEFFBF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Bỏ sót yêu cầu quan trọng, hiểu sai nghiệp vụ.</w:t>
            </w:r>
          </w:p>
        </w:tc>
        <w:tc>
          <w:tcPr>
            <w:tcW w:w="4433" w:type="dxa"/>
            <w:tcMar>
              <w:top w:w="90" w:type="dxa"/>
              <w:left w:w="180" w:type="dxa"/>
              <w:bottom w:w="90" w:type="dxa"/>
              <w:right w:w="180" w:type="dxa"/>
            </w:tcMar>
            <w:vAlign w:val="center"/>
            <w:hideMark/>
          </w:tcPr>
          <w:p w14:paraId="3AA2C42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Sử dụng checklist, phỏng vấn sâu, có sự tham gia của key user, yêu cầu ký xác nhận bảng mô tả yêu cầu.</w:t>
            </w:r>
          </w:p>
        </w:tc>
      </w:tr>
      <w:tr w:rsidR="00055DFC" w:rsidRPr="00055DFC" w14:paraId="268520F3" w14:textId="77777777" w:rsidTr="004D557D">
        <w:tc>
          <w:tcPr>
            <w:tcW w:w="1489" w:type="dxa"/>
            <w:tcMar>
              <w:top w:w="90" w:type="dxa"/>
              <w:left w:w="180" w:type="dxa"/>
              <w:bottom w:w="90" w:type="dxa"/>
              <w:right w:w="180" w:type="dxa"/>
            </w:tcMar>
            <w:vAlign w:val="center"/>
            <w:hideMark/>
          </w:tcPr>
          <w:p w14:paraId="1B279DA2" w14:textId="09CEE3A0" w:rsidR="00055DFC" w:rsidRPr="00CD2013" w:rsidRDefault="00055DFC" w:rsidP="004D557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 xml:space="preserve">4. </w:t>
            </w:r>
            <w:r w:rsidR="00CD2013">
              <w:rPr>
                <w:rFonts w:ascii="Times New Roman" w:hAnsi="Times New Roman" w:cs="Times New Roman"/>
                <w:noProof/>
                <w:sz w:val="26"/>
                <w:szCs w:val="26"/>
              </w:rPr>
              <w:t>Phê</w:t>
            </w:r>
            <w:r w:rsidR="00CD2013">
              <w:rPr>
                <w:rFonts w:ascii="Times New Roman" w:hAnsi="Times New Roman" w:cs="Times New Roman"/>
                <w:noProof/>
                <w:sz w:val="26"/>
                <w:szCs w:val="26"/>
                <w:lang w:val="vi-VN"/>
              </w:rPr>
              <w:t xml:space="preserve"> duyệt </w:t>
            </w:r>
            <w:r w:rsidRPr="00055DFC">
              <w:rPr>
                <w:rFonts w:ascii="Times New Roman" w:hAnsi="Times New Roman" w:cs="Times New Roman"/>
                <w:noProof/>
                <w:sz w:val="26"/>
                <w:szCs w:val="26"/>
              </w:rPr>
              <w:t>chủ trương</w:t>
            </w:r>
            <w:r w:rsidR="00CD2013">
              <w:rPr>
                <w:rFonts w:ascii="Times New Roman" w:hAnsi="Times New Roman" w:cs="Times New Roman"/>
                <w:noProof/>
                <w:sz w:val="26"/>
                <w:szCs w:val="26"/>
                <w:lang w:val="vi-VN"/>
              </w:rPr>
              <w:t xml:space="preserve"> thực hiện</w:t>
            </w:r>
          </w:p>
        </w:tc>
        <w:tc>
          <w:tcPr>
            <w:tcW w:w="3438" w:type="dxa"/>
            <w:tcMar>
              <w:top w:w="90" w:type="dxa"/>
              <w:left w:w="180" w:type="dxa"/>
              <w:bottom w:w="90" w:type="dxa"/>
              <w:right w:w="180" w:type="dxa"/>
            </w:tcMar>
            <w:vAlign w:val="center"/>
            <w:hideMark/>
          </w:tcPr>
          <w:p w14:paraId="65003851" w14:textId="35C5E101"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Dự án sơ bộ không đủ thuyết phục, không được phê duyệt.</w:t>
            </w:r>
          </w:p>
          <w:p w14:paraId="59D71B3A" w14:textId="08C182AA"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4D557D" w:rsidRPr="00055DFC">
              <w:rPr>
                <w:rFonts w:ascii="Times New Roman" w:hAnsi="Times New Roman" w:cs="Times New Roman"/>
                <w:noProof/>
                <w:sz w:val="26"/>
                <w:szCs w:val="26"/>
              </w:rPr>
              <w:t>Nhân sự không đủ năng lực, thiếu cam kết, cơ chế hoạt động không rõ ràng.</w:t>
            </w:r>
          </w:p>
        </w:tc>
        <w:tc>
          <w:tcPr>
            <w:tcW w:w="4433" w:type="dxa"/>
            <w:tcMar>
              <w:top w:w="90" w:type="dxa"/>
              <w:left w:w="180" w:type="dxa"/>
              <w:bottom w:w="90" w:type="dxa"/>
              <w:right w:w="180" w:type="dxa"/>
            </w:tcMar>
            <w:vAlign w:val="center"/>
            <w:hideMark/>
          </w:tcPr>
          <w:p w14:paraId="27D8E8F8" w14:textId="5E740FFE"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Chuẩn bị kỹ lưỡng, phân tích rõ lợi ích, chi phí, rủi ro.</w:t>
            </w:r>
          </w:p>
          <w:p w14:paraId="2C3C75EF" w14:textId="16259734"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4D557D" w:rsidRPr="00055DFC">
              <w:rPr>
                <w:rFonts w:ascii="Times New Roman" w:hAnsi="Times New Roman" w:cs="Times New Roman"/>
                <w:noProof/>
                <w:sz w:val="26"/>
                <w:szCs w:val="26"/>
              </w:rPr>
              <w:t>Lựa chọn nhân sự cẩn thận, xây dựng quy chế hoạt động chi tiết, có sự giám sát của Project Director.</w:t>
            </w:r>
          </w:p>
        </w:tc>
      </w:tr>
      <w:tr w:rsidR="00055DFC" w:rsidRPr="00055DFC" w14:paraId="2CD84D40" w14:textId="77777777" w:rsidTr="004D557D">
        <w:tc>
          <w:tcPr>
            <w:tcW w:w="1489" w:type="dxa"/>
            <w:tcMar>
              <w:top w:w="90" w:type="dxa"/>
              <w:left w:w="180" w:type="dxa"/>
              <w:bottom w:w="90" w:type="dxa"/>
              <w:right w:w="180" w:type="dxa"/>
            </w:tcMar>
            <w:vAlign w:val="center"/>
            <w:hideMark/>
          </w:tcPr>
          <w:p w14:paraId="3922D9C4" w14:textId="1523FBE0"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r w:rsidR="00055DFC" w:rsidRPr="00055DFC">
              <w:rPr>
                <w:rFonts w:ascii="Times New Roman" w:hAnsi="Times New Roman" w:cs="Times New Roman"/>
                <w:noProof/>
                <w:sz w:val="26"/>
                <w:szCs w:val="26"/>
              </w:rPr>
              <w:t>. Triển khai dự án</w:t>
            </w:r>
          </w:p>
        </w:tc>
        <w:tc>
          <w:tcPr>
            <w:tcW w:w="3438" w:type="dxa"/>
            <w:tcMar>
              <w:top w:w="90" w:type="dxa"/>
              <w:left w:w="180" w:type="dxa"/>
              <w:bottom w:w="90" w:type="dxa"/>
              <w:right w:w="180" w:type="dxa"/>
            </w:tcMar>
            <w:vAlign w:val="center"/>
            <w:hideMark/>
          </w:tcPr>
          <w:p w14:paraId="090915C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Trễ tiến độ, vượt chi phí, chất lượng không đảm bảo, thay đổi yêu cầu không kiểm soát.</w:t>
            </w:r>
          </w:p>
        </w:tc>
        <w:tc>
          <w:tcPr>
            <w:tcW w:w="4433" w:type="dxa"/>
            <w:tcMar>
              <w:top w:w="90" w:type="dxa"/>
              <w:left w:w="180" w:type="dxa"/>
              <w:bottom w:w="90" w:type="dxa"/>
              <w:right w:w="180" w:type="dxa"/>
            </w:tcMar>
            <w:vAlign w:val="center"/>
            <w:hideMark/>
          </w:tcPr>
          <w:p w14:paraId="3C94A05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quy trình quản lý dự án chặt chẽ, quản lý thay đổi, kiểm thử kỹ lưỡng từng giai đoạn, giám sát chất lượng và rủi ro thường xuyên.</w:t>
            </w:r>
          </w:p>
        </w:tc>
      </w:tr>
      <w:tr w:rsidR="00055DFC" w:rsidRPr="00055DFC" w14:paraId="7E2EB2BA" w14:textId="77777777" w:rsidTr="004D557D">
        <w:tc>
          <w:tcPr>
            <w:tcW w:w="1489" w:type="dxa"/>
            <w:tcMar>
              <w:top w:w="90" w:type="dxa"/>
              <w:left w:w="180" w:type="dxa"/>
              <w:bottom w:w="90" w:type="dxa"/>
              <w:right w:w="180" w:type="dxa"/>
            </w:tcMar>
            <w:vAlign w:val="center"/>
            <w:hideMark/>
          </w:tcPr>
          <w:p w14:paraId="01185EB4" w14:textId="02DF7DD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r w:rsidR="00055DFC" w:rsidRPr="00055DFC">
              <w:rPr>
                <w:rFonts w:ascii="Times New Roman" w:hAnsi="Times New Roman" w:cs="Times New Roman"/>
                <w:noProof/>
                <w:sz w:val="26"/>
                <w:szCs w:val="26"/>
              </w:rPr>
              <w:t>. Đào tạo sử dụng</w:t>
            </w:r>
          </w:p>
        </w:tc>
        <w:tc>
          <w:tcPr>
            <w:tcW w:w="3438" w:type="dxa"/>
            <w:tcMar>
              <w:top w:w="90" w:type="dxa"/>
              <w:left w:w="180" w:type="dxa"/>
              <w:bottom w:w="90" w:type="dxa"/>
              <w:right w:w="180" w:type="dxa"/>
            </w:tcMar>
            <w:vAlign w:val="center"/>
            <w:hideMark/>
          </w:tcPr>
          <w:p w14:paraId="1EF5D9B0"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Nội dung không phù hợp, người dùng không tham gia đầy đủ, không nắm bắt được.</w:t>
            </w:r>
          </w:p>
        </w:tc>
        <w:tc>
          <w:tcPr>
            <w:tcW w:w="4433" w:type="dxa"/>
            <w:tcMar>
              <w:top w:w="90" w:type="dxa"/>
              <w:left w:w="180" w:type="dxa"/>
              <w:bottom w:w="90" w:type="dxa"/>
              <w:right w:w="180" w:type="dxa"/>
            </w:tcMar>
            <w:vAlign w:val="center"/>
            <w:hideMark/>
          </w:tcPr>
          <w:p w14:paraId="58ACF48D"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Khảo sát nhu cầu đào tạo, tài liệu trực quan, thực hành nhiều, có đánh giá sau đào tạo.</w:t>
            </w:r>
          </w:p>
        </w:tc>
      </w:tr>
      <w:tr w:rsidR="00055DFC" w:rsidRPr="00055DFC" w14:paraId="37371CCD" w14:textId="77777777" w:rsidTr="004D557D">
        <w:tc>
          <w:tcPr>
            <w:tcW w:w="1489" w:type="dxa"/>
            <w:tcMar>
              <w:top w:w="90" w:type="dxa"/>
              <w:left w:w="180" w:type="dxa"/>
              <w:bottom w:w="90" w:type="dxa"/>
              <w:right w:w="180" w:type="dxa"/>
            </w:tcMar>
            <w:vAlign w:val="center"/>
            <w:hideMark/>
          </w:tcPr>
          <w:p w14:paraId="608B887F" w14:textId="7FB1AF0B"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r w:rsidR="00055DFC" w:rsidRPr="00055DFC">
              <w:rPr>
                <w:rFonts w:ascii="Times New Roman" w:hAnsi="Times New Roman" w:cs="Times New Roman"/>
                <w:noProof/>
                <w:sz w:val="26"/>
                <w:szCs w:val="26"/>
              </w:rPr>
              <w:t>. Đưa vào áp dụng</w:t>
            </w:r>
          </w:p>
        </w:tc>
        <w:tc>
          <w:tcPr>
            <w:tcW w:w="3438" w:type="dxa"/>
            <w:tcMar>
              <w:top w:w="90" w:type="dxa"/>
              <w:left w:w="180" w:type="dxa"/>
              <w:bottom w:w="90" w:type="dxa"/>
              <w:right w:w="180" w:type="dxa"/>
            </w:tcMar>
            <w:vAlign w:val="center"/>
            <w:hideMark/>
          </w:tcPr>
          <w:p w14:paraId="640064F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Người dùng chống đối, hệ thống không ổn định, thiếu hỗ trợ.</w:t>
            </w:r>
          </w:p>
        </w:tc>
        <w:tc>
          <w:tcPr>
            <w:tcW w:w="4433" w:type="dxa"/>
            <w:tcMar>
              <w:top w:w="90" w:type="dxa"/>
              <w:left w:w="180" w:type="dxa"/>
              <w:bottom w:w="90" w:type="dxa"/>
              <w:right w:w="180" w:type="dxa"/>
            </w:tcMar>
            <w:vAlign w:val="center"/>
            <w:hideMark/>
          </w:tcPr>
          <w:p w14:paraId="7E2D9EE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Truyền thông tốt, có kế hoạch hỗ trợ "go-live" chi tiết, TTCNTT theo dõi sát sao.</w:t>
            </w:r>
          </w:p>
        </w:tc>
      </w:tr>
      <w:tr w:rsidR="00055DFC" w:rsidRPr="00055DFC" w14:paraId="6B51E977" w14:textId="77777777" w:rsidTr="004D557D">
        <w:tc>
          <w:tcPr>
            <w:tcW w:w="1489" w:type="dxa"/>
            <w:tcMar>
              <w:top w:w="90" w:type="dxa"/>
              <w:left w:w="180" w:type="dxa"/>
              <w:bottom w:w="90" w:type="dxa"/>
              <w:right w:w="180" w:type="dxa"/>
            </w:tcMar>
            <w:vAlign w:val="center"/>
            <w:hideMark/>
          </w:tcPr>
          <w:p w14:paraId="5858C68D" w14:textId="59C0814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8</w:t>
            </w:r>
            <w:r w:rsidR="00055DFC" w:rsidRPr="00055DFC">
              <w:rPr>
                <w:rFonts w:ascii="Times New Roman" w:hAnsi="Times New Roman" w:cs="Times New Roman"/>
                <w:noProof/>
                <w:sz w:val="26"/>
                <w:szCs w:val="26"/>
              </w:rPr>
              <w:t>. Vận hành &amp; Cải tiến</w:t>
            </w:r>
          </w:p>
        </w:tc>
        <w:tc>
          <w:tcPr>
            <w:tcW w:w="3438" w:type="dxa"/>
            <w:tcMar>
              <w:top w:w="90" w:type="dxa"/>
              <w:left w:w="180" w:type="dxa"/>
              <w:bottom w:w="90" w:type="dxa"/>
              <w:right w:w="180" w:type="dxa"/>
            </w:tcMar>
            <w:vAlign w:val="center"/>
            <w:hideMark/>
          </w:tcPr>
          <w:p w14:paraId="60C60682"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Không thu thập được phản hồi, không có cơ chế cải tiến, phần mềm lỗi thời.</w:t>
            </w:r>
          </w:p>
        </w:tc>
        <w:tc>
          <w:tcPr>
            <w:tcW w:w="4433" w:type="dxa"/>
            <w:tcMar>
              <w:top w:w="90" w:type="dxa"/>
              <w:left w:w="180" w:type="dxa"/>
              <w:bottom w:w="90" w:type="dxa"/>
              <w:right w:w="180" w:type="dxa"/>
            </w:tcMar>
            <w:vAlign w:val="center"/>
            <w:hideMark/>
          </w:tcPr>
          <w:p w14:paraId="27F489A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Xây dựng kênh tiếp nhận phản hồi, định kỳ đánh giá hiệu quả, TTCNTT chủ động nghiên cứu công nghệ mới để đề xuất nâng cấp.</w:t>
            </w:r>
          </w:p>
        </w:tc>
      </w:tr>
    </w:tbl>
    <w:p w14:paraId="4076689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VIII. Hồ sơ lưu</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7"/>
        <w:gridCol w:w="3138"/>
        <w:gridCol w:w="2462"/>
        <w:gridCol w:w="1542"/>
        <w:gridCol w:w="1321"/>
      </w:tblGrid>
      <w:tr w:rsidR="00055DFC" w:rsidRPr="00055DFC" w14:paraId="25A5CB3C" w14:textId="77777777" w:rsidTr="00417EC6">
        <w:tc>
          <w:tcPr>
            <w:tcW w:w="897" w:type="dxa"/>
            <w:tcMar>
              <w:top w:w="90" w:type="dxa"/>
              <w:left w:w="180" w:type="dxa"/>
              <w:bottom w:w="90" w:type="dxa"/>
              <w:right w:w="180" w:type="dxa"/>
            </w:tcMar>
            <w:vAlign w:val="center"/>
            <w:hideMark/>
          </w:tcPr>
          <w:p w14:paraId="1997A4D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STT</w:t>
            </w:r>
          </w:p>
        </w:tc>
        <w:tc>
          <w:tcPr>
            <w:tcW w:w="3138" w:type="dxa"/>
            <w:tcMar>
              <w:top w:w="90" w:type="dxa"/>
              <w:left w:w="180" w:type="dxa"/>
              <w:bottom w:w="90" w:type="dxa"/>
              <w:right w:w="180" w:type="dxa"/>
            </w:tcMar>
            <w:vAlign w:val="center"/>
            <w:hideMark/>
          </w:tcPr>
          <w:p w14:paraId="699C0EE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Tên Hồ sơ</w:t>
            </w:r>
          </w:p>
        </w:tc>
        <w:tc>
          <w:tcPr>
            <w:tcW w:w="2462" w:type="dxa"/>
            <w:tcMar>
              <w:top w:w="90" w:type="dxa"/>
              <w:left w:w="180" w:type="dxa"/>
              <w:bottom w:w="90" w:type="dxa"/>
              <w:right w:w="180" w:type="dxa"/>
            </w:tcMar>
            <w:vAlign w:val="center"/>
            <w:hideMark/>
          </w:tcPr>
          <w:p w14:paraId="22F531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Người lưu</w:t>
            </w:r>
          </w:p>
        </w:tc>
        <w:tc>
          <w:tcPr>
            <w:tcW w:w="1542" w:type="dxa"/>
            <w:tcMar>
              <w:top w:w="90" w:type="dxa"/>
              <w:left w:w="180" w:type="dxa"/>
              <w:bottom w:w="90" w:type="dxa"/>
              <w:right w:w="180" w:type="dxa"/>
            </w:tcMar>
            <w:vAlign w:val="center"/>
            <w:hideMark/>
          </w:tcPr>
          <w:p w14:paraId="337502B4"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Nơi lưu</w:t>
            </w:r>
          </w:p>
        </w:tc>
        <w:tc>
          <w:tcPr>
            <w:tcW w:w="1321" w:type="dxa"/>
            <w:tcMar>
              <w:top w:w="90" w:type="dxa"/>
              <w:left w:w="180" w:type="dxa"/>
              <w:bottom w:w="90" w:type="dxa"/>
              <w:right w:w="180" w:type="dxa"/>
            </w:tcMar>
            <w:vAlign w:val="center"/>
            <w:hideMark/>
          </w:tcPr>
          <w:p w14:paraId="2AF575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Thời gian lưu</w:t>
            </w:r>
          </w:p>
        </w:tc>
      </w:tr>
      <w:tr w:rsidR="00055DFC" w:rsidRPr="00055DFC" w14:paraId="79B12AB2" w14:textId="77777777" w:rsidTr="00417EC6">
        <w:tc>
          <w:tcPr>
            <w:tcW w:w="897" w:type="dxa"/>
            <w:tcMar>
              <w:top w:w="90" w:type="dxa"/>
              <w:left w:w="180" w:type="dxa"/>
              <w:bottom w:w="90" w:type="dxa"/>
              <w:right w:w="180" w:type="dxa"/>
            </w:tcMar>
            <w:vAlign w:val="center"/>
            <w:hideMark/>
          </w:tcPr>
          <w:p w14:paraId="647275F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w:t>
            </w:r>
          </w:p>
        </w:tc>
        <w:tc>
          <w:tcPr>
            <w:tcW w:w="3138" w:type="dxa"/>
            <w:tcMar>
              <w:top w:w="90" w:type="dxa"/>
              <w:left w:w="180" w:type="dxa"/>
              <w:bottom w:w="90" w:type="dxa"/>
              <w:right w:w="180" w:type="dxa"/>
            </w:tcMar>
            <w:vAlign w:val="center"/>
            <w:hideMark/>
          </w:tcPr>
          <w:p w14:paraId="1624754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Các văn bản căn cứ, đề xuất triển khai</w:t>
            </w:r>
          </w:p>
        </w:tc>
        <w:tc>
          <w:tcPr>
            <w:tcW w:w="2462" w:type="dxa"/>
            <w:tcMar>
              <w:top w:w="90" w:type="dxa"/>
              <w:left w:w="180" w:type="dxa"/>
              <w:bottom w:w="90" w:type="dxa"/>
              <w:right w:w="180" w:type="dxa"/>
            </w:tcMar>
            <w:vAlign w:val="center"/>
            <w:hideMark/>
          </w:tcPr>
          <w:p w14:paraId="0FB3D18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0079EC62" w14:textId="6AE4F1E6"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sidR="00DD200A">
              <w:rPr>
                <w:rFonts w:ascii="Times New Roman" w:hAnsi="Times New Roman" w:cs="Times New Roman"/>
                <w:noProof/>
                <w:sz w:val="26"/>
                <w:szCs w:val="26"/>
              </w:rPr>
              <w:t>VIMC</w:t>
            </w:r>
            <w:r w:rsidR="00055DFC"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606E11E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3428AF01" w14:textId="77777777" w:rsidTr="00417EC6">
        <w:tc>
          <w:tcPr>
            <w:tcW w:w="897" w:type="dxa"/>
            <w:tcMar>
              <w:top w:w="90" w:type="dxa"/>
              <w:left w:w="180" w:type="dxa"/>
              <w:bottom w:w="90" w:type="dxa"/>
              <w:right w:w="180" w:type="dxa"/>
            </w:tcMar>
            <w:vAlign w:val="center"/>
            <w:hideMark/>
          </w:tcPr>
          <w:p w14:paraId="1CBFF649"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w:t>
            </w:r>
          </w:p>
        </w:tc>
        <w:tc>
          <w:tcPr>
            <w:tcW w:w="3138" w:type="dxa"/>
            <w:tcMar>
              <w:top w:w="90" w:type="dxa"/>
              <w:left w:w="180" w:type="dxa"/>
              <w:bottom w:w="90" w:type="dxa"/>
              <w:right w:w="180" w:type="dxa"/>
            </w:tcMar>
            <w:vAlign w:val="center"/>
            <w:hideMark/>
          </w:tcPr>
          <w:p w14:paraId="0B581FAC"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Biên bản họp/Email thống nhất mục tiêu dự án</w:t>
            </w:r>
          </w:p>
        </w:tc>
        <w:tc>
          <w:tcPr>
            <w:tcW w:w="2462" w:type="dxa"/>
            <w:tcMar>
              <w:top w:w="90" w:type="dxa"/>
              <w:left w:w="180" w:type="dxa"/>
              <w:bottom w:w="90" w:type="dxa"/>
              <w:right w:w="180" w:type="dxa"/>
            </w:tcMar>
            <w:vAlign w:val="center"/>
            <w:hideMark/>
          </w:tcPr>
          <w:p w14:paraId="4EC3B21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44942DCB" w14:textId="38ED196B"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03AD8DE1"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2976D7DC" w14:textId="77777777" w:rsidTr="00417EC6">
        <w:tc>
          <w:tcPr>
            <w:tcW w:w="897" w:type="dxa"/>
            <w:tcMar>
              <w:top w:w="90" w:type="dxa"/>
              <w:left w:w="180" w:type="dxa"/>
              <w:bottom w:w="90" w:type="dxa"/>
              <w:right w:w="180" w:type="dxa"/>
            </w:tcMar>
            <w:vAlign w:val="center"/>
            <w:hideMark/>
          </w:tcPr>
          <w:p w14:paraId="17CE910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w:t>
            </w:r>
          </w:p>
        </w:tc>
        <w:tc>
          <w:tcPr>
            <w:tcW w:w="3138" w:type="dxa"/>
            <w:tcMar>
              <w:top w:w="90" w:type="dxa"/>
              <w:left w:w="180" w:type="dxa"/>
              <w:bottom w:w="90" w:type="dxa"/>
              <w:right w:w="180" w:type="dxa"/>
            </w:tcMar>
            <w:vAlign w:val="center"/>
            <w:hideMark/>
          </w:tcPr>
          <w:p w14:paraId="6A9EA750"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Bảng mô tả yêu cầu người dùng (đã xác nhận)</w:t>
            </w:r>
          </w:p>
        </w:tc>
        <w:tc>
          <w:tcPr>
            <w:tcW w:w="2462" w:type="dxa"/>
            <w:tcMar>
              <w:top w:w="90" w:type="dxa"/>
              <w:left w:w="180" w:type="dxa"/>
              <w:bottom w:w="90" w:type="dxa"/>
              <w:right w:w="180" w:type="dxa"/>
            </w:tcMar>
            <w:vAlign w:val="center"/>
            <w:hideMark/>
          </w:tcPr>
          <w:p w14:paraId="638585DF"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146DA5BD" w14:textId="23F5059A"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4D7C027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45AB1372" w14:textId="77777777" w:rsidTr="00417EC6">
        <w:tc>
          <w:tcPr>
            <w:tcW w:w="897" w:type="dxa"/>
            <w:tcMar>
              <w:top w:w="90" w:type="dxa"/>
              <w:left w:w="180" w:type="dxa"/>
              <w:bottom w:w="90" w:type="dxa"/>
              <w:right w:w="180" w:type="dxa"/>
            </w:tcMar>
            <w:vAlign w:val="center"/>
            <w:hideMark/>
          </w:tcPr>
          <w:p w14:paraId="4F43E3D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w:t>
            </w:r>
          </w:p>
        </w:tc>
        <w:tc>
          <w:tcPr>
            <w:tcW w:w="3138" w:type="dxa"/>
            <w:tcMar>
              <w:top w:w="90" w:type="dxa"/>
              <w:left w:w="180" w:type="dxa"/>
              <w:bottom w:w="90" w:type="dxa"/>
              <w:right w:w="180" w:type="dxa"/>
            </w:tcMar>
            <w:vAlign w:val="center"/>
            <w:hideMark/>
          </w:tcPr>
          <w:p w14:paraId="7B9DF410" w14:textId="77777777" w:rsidR="00960A3E" w:rsidRDefault="00055DFC" w:rsidP="004939A8">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 xml:space="preserve">Văn bản phê duyệt chủ trương triển </w:t>
            </w:r>
            <w:r w:rsidR="00960A3E">
              <w:rPr>
                <w:rFonts w:ascii="Times New Roman" w:hAnsi="Times New Roman" w:cs="Times New Roman"/>
                <w:noProof/>
                <w:sz w:val="26"/>
                <w:szCs w:val="26"/>
              </w:rPr>
              <w:t>khai</w:t>
            </w:r>
            <w:r w:rsidR="00960A3E">
              <w:rPr>
                <w:rFonts w:ascii="Times New Roman" w:hAnsi="Times New Roman" w:cs="Times New Roman"/>
                <w:noProof/>
                <w:sz w:val="26"/>
                <w:szCs w:val="26"/>
                <w:lang w:val="vi-VN"/>
              </w:rPr>
              <w:t>.</w:t>
            </w:r>
          </w:p>
          <w:p w14:paraId="7A88B5E6" w14:textId="3BBB41E8" w:rsidR="00960A3E" w:rsidRPr="00960A3E" w:rsidRDefault="00960A3E"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Các văn bản pháp lý có liên quan tùy thuộc loại phương án triển khai dự án (các tờ trình, thẩm định, quyết định</w:t>
            </w:r>
            <w:r w:rsidR="000D3B61">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w:t>
            </w:r>
          </w:p>
        </w:tc>
        <w:tc>
          <w:tcPr>
            <w:tcW w:w="2462" w:type="dxa"/>
            <w:tcMar>
              <w:top w:w="90" w:type="dxa"/>
              <w:left w:w="180" w:type="dxa"/>
              <w:bottom w:w="90" w:type="dxa"/>
              <w:right w:w="180" w:type="dxa"/>
            </w:tcMar>
            <w:vAlign w:val="center"/>
            <w:hideMark/>
          </w:tcPr>
          <w:p w14:paraId="69B72FFD"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TTCNTT/Văn thư</w:t>
            </w:r>
          </w:p>
        </w:tc>
        <w:tc>
          <w:tcPr>
            <w:tcW w:w="1542" w:type="dxa"/>
            <w:tcMar>
              <w:top w:w="90" w:type="dxa"/>
              <w:left w:w="180" w:type="dxa"/>
              <w:bottom w:w="90" w:type="dxa"/>
              <w:right w:w="180" w:type="dxa"/>
            </w:tcMar>
            <w:vAlign w:val="center"/>
            <w:hideMark/>
          </w:tcPr>
          <w:p w14:paraId="33B8EB6E" w14:textId="21E636D7"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582CB1BA"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784EA683" w14:textId="77777777" w:rsidTr="00417EC6">
        <w:tc>
          <w:tcPr>
            <w:tcW w:w="897" w:type="dxa"/>
            <w:tcMar>
              <w:top w:w="90" w:type="dxa"/>
              <w:left w:w="180" w:type="dxa"/>
              <w:bottom w:w="90" w:type="dxa"/>
              <w:right w:w="180" w:type="dxa"/>
            </w:tcMar>
            <w:vAlign w:val="center"/>
            <w:hideMark/>
          </w:tcPr>
          <w:p w14:paraId="6219A3A3" w14:textId="15569317"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p>
        </w:tc>
        <w:tc>
          <w:tcPr>
            <w:tcW w:w="3138" w:type="dxa"/>
            <w:tcMar>
              <w:top w:w="90" w:type="dxa"/>
              <w:left w:w="180" w:type="dxa"/>
              <w:bottom w:w="90" w:type="dxa"/>
              <w:right w:w="180" w:type="dxa"/>
            </w:tcMar>
            <w:vAlign w:val="center"/>
            <w:hideMark/>
          </w:tcPr>
          <w:p w14:paraId="0CA79549"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Kế hoạch dự án, Biên bản nghiệm thu các giai đoạn</w:t>
            </w:r>
          </w:p>
        </w:tc>
        <w:tc>
          <w:tcPr>
            <w:tcW w:w="2462" w:type="dxa"/>
            <w:tcMar>
              <w:top w:w="90" w:type="dxa"/>
              <w:left w:w="180" w:type="dxa"/>
              <w:bottom w:w="90" w:type="dxa"/>
              <w:right w:w="180" w:type="dxa"/>
            </w:tcMar>
            <w:vAlign w:val="center"/>
            <w:hideMark/>
          </w:tcPr>
          <w:p w14:paraId="1416C8AB"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TTCNTT/PM</w:t>
            </w:r>
          </w:p>
        </w:tc>
        <w:tc>
          <w:tcPr>
            <w:tcW w:w="1542" w:type="dxa"/>
            <w:tcMar>
              <w:top w:w="90" w:type="dxa"/>
              <w:left w:w="180" w:type="dxa"/>
              <w:bottom w:w="90" w:type="dxa"/>
              <w:right w:w="180" w:type="dxa"/>
            </w:tcMar>
            <w:hideMark/>
          </w:tcPr>
          <w:p w14:paraId="491D15F9" w14:textId="4506B23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7BE0C0B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2ECE7AF6" w14:textId="77777777" w:rsidTr="00417EC6">
        <w:tc>
          <w:tcPr>
            <w:tcW w:w="897" w:type="dxa"/>
            <w:tcMar>
              <w:top w:w="90" w:type="dxa"/>
              <w:left w:w="180" w:type="dxa"/>
              <w:bottom w:w="90" w:type="dxa"/>
              <w:right w:w="180" w:type="dxa"/>
            </w:tcMar>
            <w:vAlign w:val="center"/>
            <w:hideMark/>
          </w:tcPr>
          <w:p w14:paraId="7C56F509" w14:textId="0864A7D2"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6</w:t>
            </w:r>
          </w:p>
        </w:tc>
        <w:tc>
          <w:tcPr>
            <w:tcW w:w="3138" w:type="dxa"/>
            <w:tcMar>
              <w:top w:w="90" w:type="dxa"/>
              <w:left w:w="180" w:type="dxa"/>
              <w:bottom w:w="90" w:type="dxa"/>
              <w:right w:w="180" w:type="dxa"/>
            </w:tcMar>
            <w:vAlign w:val="center"/>
            <w:hideMark/>
          </w:tcPr>
          <w:p w14:paraId="2F034771"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Tài liệu đào tạo, danh sách, kết quả đánh giá</w:t>
            </w:r>
          </w:p>
        </w:tc>
        <w:tc>
          <w:tcPr>
            <w:tcW w:w="2462" w:type="dxa"/>
            <w:tcMar>
              <w:top w:w="90" w:type="dxa"/>
              <w:left w:w="180" w:type="dxa"/>
              <w:bottom w:w="90" w:type="dxa"/>
              <w:right w:w="180" w:type="dxa"/>
            </w:tcMar>
            <w:vAlign w:val="center"/>
            <w:hideMark/>
          </w:tcPr>
          <w:p w14:paraId="2BD8868E"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hideMark/>
          </w:tcPr>
          <w:p w14:paraId="2CAEBA85" w14:textId="2AB9D386"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46365E5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49A5BE61" w14:textId="77777777" w:rsidTr="00417EC6">
        <w:tc>
          <w:tcPr>
            <w:tcW w:w="897" w:type="dxa"/>
            <w:tcMar>
              <w:top w:w="90" w:type="dxa"/>
              <w:left w:w="180" w:type="dxa"/>
              <w:bottom w:w="90" w:type="dxa"/>
              <w:right w:w="180" w:type="dxa"/>
            </w:tcMar>
            <w:vAlign w:val="center"/>
            <w:hideMark/>
          </w:tcPr>
          <w:p w14:paraId="42500828" w14:textId="0523F858"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p>
        </w:tc>
        <w:tc>
          <w:tcPr>
            <w:tcW w:w="3138" w:type="dxa"/>
            <w:tcMar>
              <w:top w:w="90" w:type="dxa"/>
              <w:left w:w="180" w:type="dxa"/>
              <w:bottom w:w="90" w:type="dxa"/>
              <w:right w:w="180" w:type="dxa"/>
            </w:tcMar>
            <w:vAlign w:val="center"/>
            <w:hideMark/>
          </w:tcPr>
          <w:p w14:paraId="1355C9B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phần mềm</w:t>
            </w:r>
          </w:p>
        </w:tc>
        <w:tc>
          <w:tcPr>
            <w:tcW w:w="2462" w:type="dxa"/>
            <w:tcMar>
              <w:top w:w="90" w:type="dxa"/>
              <w:left w:w="180" w:type="dxa"/>
              <w:bottom w:w="90" w:type="dxa"/>
              <w:right w:w="180" w:type="dxa"/>
            </w:tcMar>
            <w:vAlign w:val="center"/>
            <w:hideMark/>
          </w:tcPr>
          <w:p w14:paraId="5D291E0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0D716ECD" w14:textId="7F10EF6A"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53B45EC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6AC5BEBC" w14:textId="77777777" w:rsidTr="00417EC6">
        <w:tc>
          <w:tcPr>
            <w:tcW w:w="897" w:type="dxa"/>
            <w:tcMar>
              <w:top w:w="90" w:type="dxa"/>
              <w:left w:w="180" w:type="dxa"/>
              <w:bottom w:w="90" w:type="dxa"/>
              <w:right w:w="180" w:type="dxa"/>
            </w:tcMar>
            <w:vAlign w:val="center"/>
            <w:hideMark/>
          </w:tcPr>
          <w:p w14:paraId="76857C42" w14:textId="40E8078E"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p>
        </w:tc>
        <w:tc>
          <w:tcPr>
            <w:tcW w:w="3138" w:type="dxa"/>
            <w:tcMar>
              <w:top w:w="90" w:type="dxa"/>
              <w:left w:w="180" w:type="dxa"/>
              <w:bottom w:w="90" w:type="dxa"/>
              <w:right w:w="180" w:type="dxa"/>
            </w:tcMar>
            <w:vAlign w:val="center"/>
            <w:hideMark/>
          </w:tcPr>
          <w:p w14:paraId="79FCD4D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Báo cáo đánh giá hiệu quả, đề xuất cải tiến</w:t>
            </w:r>
          </w:p>
        </w:tc>
        <w:tc>
          <w:tcPr>
            <w:tcW w:w="2462" w:type="dxa"/>
            <w:tcMar>
              <w:top w:w="90" w:type="dxa"/>
              <w:left w:w="180" w:type="dxa"/>
              <w:bottom w:w="90" w:type="dxa"/>
              <w:right w:w="180" w:type="dxa"/>
            </w:tcMar>
            <w:vAlign w:val="center"/>
            <w:hideMark/>
          </w:tcPr>
          <w:p w14:paraId="737DB5BC"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38B1DCB7" w14:textId="515E968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1A6D3638"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bl>
    <w:p w14:paraId="3F331B9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w:t>
      </w:r>
      <w:r w:rsidRPr="00055DFC">
        <w:rPr>
          <w:rFonts w:ascii="Times New Roman" w:hAnsi="Times New Roman" w:cs="Times New Roman"/>
          <w:i/>
          <w:iCs/>
          <w:noProof/>
          <w:sz w:val="26"/>
          <w:szCs w:val="26"/>
        </w:rPr>
        <w:t>Nơi lưu cụ thể sẽ theo quy định lưu trữ của công ty)</w:t>
      </w:r>
    </w:p>
    <w:p w14:paraId="46FDA2F6" w14:textId="2A86AAD3" w:rsidR="003838F2" w:rsidRDefault="00055DFC" w:rsidP="003838F2">
      <w:pPr>
        <w:shd w:val="clear" w:color="auto" w:fill="FFFFFF"/>
        <w:spacing w:before="225" w:after="225" w:line="240" w:lineRule="auto"/>
        <w:jc w:val="both"/>
        <w:rPr>
          <w:rFonts w:ascii="Times New Roman" w:hAnsi="Times New Roman" w:cs="Times New Roman"/>
          <w:b/>
          <w:bCs/>
          <w:noProof/>
          <w:sz w:val="26"/>
          <w:szCs w:val="26"/>
          <w:lang w:val="vi-VN"/>
        </w:rPr>
      </w:pPr>
      <w:r w:rsidRPr="00055DFC">
        <w:rPr>
          <w:rFonts w:ascii="Times New Roman" w:hAnsi="Times New Roman" w:cs="Times New Roman"/>
          <w:b/>
          <w:bCs/>
          <w:noProof/>
          <w:sz w:val="26"/>
          <w:szCs w:val="26"/>
        </w:rPr>
        <w:t>IX. Biểu mẫu</w:t>
      </w:r>
      <w:r w:rsidR="000817C9">
        <w:rPr>
          <w:rFonts w:ascii="Times New Roman" w:hAnsi="Times New Roman" w:cs="Times New Roman"/>
          <w:b/>
          <w:bCs/>
          <w:noProof/>
          <w:sz w:val="26"/>
          <w:szCs w:val="26"/>
          <w:lang w:val="vi-VN"/>
        </w:rPr>
        <w:t xml:space="preserve"> &amp; Phụ lục</w:t>
      </w:r>
    </w:p>
    <w:p w14:paraId="2A0B1F8E" w14:textId="78977276" w:rsidR="00FA69DD" w:rsidRPr="003838F2" w:rsidRDefault="000817C9" w:rsidP="00764708">
      <w:pPr>
        <w:shd w:val="clear" w:color="auto" w:fill="FFFFFF"/>
        <w:spacing w:before="225" w:after="225" w:line="240" w:lineRule="auto"/>
        <w:jc w:val="center"/>
        <w:rPr>
          <w:rFonts w:ascii="Times New Roman" w:hAnsi="Times New Roman" w:cs="Times New Roman"/>
          <w:b/>
          <w:bCs/>
          <w:noProof/>
          <w:sz w:val="26"/>
          <w:szCs w:val="26"/>
          <w:lang w:val="vi-VN"/>
        </w:rPr>
      </w:pPr>
      <w:r>
        <w:rPr>
          <w:rFonts w:ascii="Times New Roman" w:hAnsi="Times New Roman" w:cs="Times New Roman"/>
          <w:b/>
          <w:bCs/>
          <w:noProof/>
          <w:sz w:val="26"/>
          <w:szCs w:val="26"/>
        </w:rPr>
        <w:t>1</w:t>
      </w:r>
      <w:r>
        <w:rPr>
          <w:rFonts w:ascii="Times New Roman" w:hAnsi="Times New Roman" w:cs="Times New Roman"/>
          <w:b/>
          <w:bCs/>
          <w:noProof/>
          <w:sz w:val="26"/>
          <w:szCs w:val="26"/>
          <w:lang w:val="vi-VN"/>
        </w:rPr>
        <w:t xml:space="preserve">. </w:t>
      </w:r>
      <w:r w:rsidR="00FA69DD" w:rsidRPr="00FA69DD">
        <w:rPr>
          <w:rFonts w:ascii="Times New Roman" w:hAnsi="Times New Roman" w:cs="Times New Roman"/>
          <w:b/>
          <w:bCs/>
          <w:noProof/>
          <w:sz w:val="26"/>
          <w:szCs w:val="26"/>
        </w:rPr>
        <w:t>Cấu trúc tài liệu URD</w:t>
      </w:r>
    </w:p>
    <w:p w14:paraId="07C662DB" w14:textId="3117EE18" w:rsidR="00FA69DD" w:rsidRPr="00FA69DD" w:rsidRDefault="00FA69DD" w:rsidP="00FA69DD">
      <w:pPr>
        <w:shd w:val="clear" w:color="auto" w:fill="FFFFFF"/>
        <w:spacing w:before="225" w:after="225" w:line="240" w:lineRule="auto"/>
        <w:jc w:val="both"/>
        <w:rPr>
          <w:rFonts w:ascii="Times New Roman" w:hAnsi="Times New Roman" w:cs="Times New Roman"/>
          <w:noProof/>
          <w:sz w:val="26"/>
          <w:szCs w:val="26"/>
        </w:rPr>
      </w:pPr>
      <w:r w:rsidRPr="00FA69DD">
        <w:rPr>
          <w:rFonts w:ascii="Times New Roman" w:hAnsi="Times New Roman" w:cs="Times New Roman"/>
          <w:noProof/>
          <w:sz w:val="26"/>
          <w:szCs w:val="26"/>
        </w:rPr>
        <w:t>Cấu trúc cơ bản của tài liệu đặc tả yêu cầu người dùng</w:t>
      </w:r>
      <w:r w:rsidR="003838F2">
        <w:rPr>
          <w:rFonts w:ascii="Times New Roman" w:hAnsi="Times New Roman" w:cs="Times New Roman"/>
          <w:noProof/>
          <w:sz w:val="26"/>
          <w:szCs w:val="26"/>
          <w:lang w:val="vi-VN"/>
        </w:rPr>
        <w:t xml:space="preserve"> (URD)</w:t>
      </w:r>
      <w:r w:rsidRPr="00FA69DD">
        <w:rPr>
          <w:rFonts w:ascii="Times New Roman" w:hAnsi="Times New Roman" w:cs="Times New Roman"/>
          <w:noProof/>
          <w:sz w:val="26"/>
          <w:szCs w:val="26"/>
        </w:rPr>
        <w:t xml:space="preserve"> bao gồm các thành phần chính sau:</w:t>
      </w:r>
    </w:p>
    <w:tbl>
      <w:tblPr>
        <w:tblW w:w="9000" w:type="dxa"/>
        <w:tblInd w:w="1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1971"/>
        <w:gridCol w:w="6120"/>
      </w:tblGrid>
      <w:tr w:rsidR="00A076A9" w:rsidRPr="00FA69DD" w14:paraId="7CFC9677" w14:textId="77777777" w:rsidTr="003838F2">
        <w:tc>
          <w:tcPr>
            <w:tcW w:w="90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56CFCD1C" w14:textId="2E5E07E0" w:rsidR="00A076A9" w:rsidRPr="00333C21" w:rsidRDefault="00333C21" w:rsidP="00333C21">
            <w:pPr>
              <w:shd w:val="clear" w:color="auto" w:fill="FFFFFF"/>
              <w:spacing w:before="225" w:after="225" w:line="240" w:lineRule="auto"/>
              <w:jc w:val="center"/>
              <w:rPr>
                <w:rFonts w:ascii="Times New Roman" w:hAnsi="Times New Roman" w:cs="Times New Roman"/>
                <w:b/>
                <w:bCs/>
                <w:noProof/>
                <w:sz w:val="26"/>
                <w:szCs w:val="26"/>
                <w:lang w:val="vi-VN"/>
              </w:rPr>
            </w:pPr>
            <w:r w:rsidRPr="00333C21">
              <w:rPr>
                <w:rFonts w:ascii="Times New Roman" w:hAnsi="Times New Roman" w:cs="Times New Roman"/>
                <w:b/>
                <w:bCs/>
                <w:noProof/>
                <w:sz w:val="26"/>
                <w:szCs w:val="26"/>
              </w:rPr>
              <w:t>TÊN</w:t>
            </w:r>
            <w:r w:rsidRPr="00333C21">
              <w:rPr>
                <w:rFonts w:ascii="Times New Roman" w:hAnsi="Times New Roman" w:cs="Times New Roman"/>
                <w:b/>
                <w:bCs/>
                <w:noProof/>
                <w:sz w:val="26"/>
                <w:szCs w:val="26"/>
                <w:lang w:val="vi-VN"/>
              </w:rPr>
              <w:t xml:space="preserve"> DỰ ÁN</w:t>
            </w:r>
          </w:p>
        </w:tc>
      </w:tr>
      <w:tr w:rsidR="00FA69DD" w:rsidRPr="00FA69DD" w14:paraId="5A72E297"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60CB1DFC" w14:textId="77777777" w:rsidR="00FA69DD" w:rsidRPr="00FA69DD" w:rsidRDefault="00FA69DD" w:rsidP="00FA69DD">
            <w:pPr>
              <w:shd w:val="clear" w:color="auto" w:fill="FFFFFF"/>
              <w:spacing w:before="225" w:after="225" w:line="240" w:lineRule="auto"/>
              <w:jc w:val="both"/>
              <w:rPr>
                <w:rFonts w:ascii="Times New Roman" w:hAnsi="Times New Roman" w:cs="Times New Roman"/>
                <w:noProof/>
                <w:sz w:val="26"/>
                <w:szCs w:val="26"/>
              </w:rPr>
            </w:pPr>
            <w:r w:rsidRPr="00FA69DD">
              <w:rPr>
                <w:rFonts w:ascii="Times New Roman" w:hAnsi="Times New Roman" w:cs="Times New Roman"/>
                <w:noProof/>
                <w:sz w:val="26"/>
                <w:szCs w:val="26"/>
              </w:rPr>
              <w:t>1</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6B4A2FC0" w14:textId="7684BF54" w:rsidR="00FA69DD" w:rsidRPr="00333C21" w:rsidRDefault="00333C21" w:rsidP="00C4647C">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Tóm</w:t>
            </w:r>
            <w:r>
              <w:rPr>
                <w:rFonts w:ascii="Times New Roman" w:hAnsi="Times New Roman" w:cs="Times New Roman"/>
                <w:b/>
                <w:bCs/>
                <w:noProof/>
                <w:sz w:val="26"/>
                <w:szCs w:val="26"/>
                <w:lang w:val="vi-VN"/>
              </w:rPr>
              <w:t xml:space="preserve"> tắt tổng quan Dự án</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66756F5D" w14:textId="4577F388" w:rsidR="007C0FFA" w:rsidRPr="00E3069B" w:rsidRDefault="007C0FFA" w:rsidP="00FA69DD">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rPr>
              <w:t>1</w:t>
            </w:r>
            <w:r w:rsidRPr="00E3069B">
              <w:rPr>
                <w:rFonts w:ascii="Times New Roman" w:hAnsi="Times New Roman" w:cs="Times New Roman"/>
                <w:b/>
                <w:bCs/>
                <w:noProof/>
                <w:sz w:val="26"/>
                <w:szCs w:val="26"/>
                <w:lang w:val="vi-VN"/>
              </w:rPr>
              <w:t xml:space="preserve">.1. Mục tiêu của tài liệu </w:t>
            </w:r>
            <w:r w:rsidR="00130E5F" w:rsidRPr="00E3069B">
              <w:rPr>
                <w:rFonts w:ascii="Times New Roman" w:hAnsi="Times New Roman" w:cs="Times New Roman"/>
                <w:b/>
                <w:bCs/>
                <w:noProof/>
                <w:sz w:val="26"/>
                <w:szCs w:val="26"/>
                <w:lang w:val="vi-VN"/>
              </w:rPr>
              <w:t>này: trình bày mục tiêu xây dựng tài liệu này</w:t>
            </w:r>
          </w:p>
          <w:p w14:paraId="278D28D4" w14:textId="46EC8158" w:rsidR="00546DF2" w:rsidRDefault="007C0FFA" w:rsidP="00FA69DD">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noProof/>
                <w:sz w:val="26"/>
                <w:szCs w:val="26"/>
              </w:rPr>
              <w:t>VD</w:t>
            </w:r>
            <w:r>
              <w:rPr>
                <w:rFonts w:ascii="Times New Roman" w:hAnsi="Times New Roman" w:cs="Times New Roman"/>
                <w:noProof/>
                <w:sz w:val="26"/>
                <w:szCs w:val="26"/>
                <w:lang w:val="vi-VN"/>
              </w:rPr>
              <w:t xml:space="preserve">: </w:t>
            </w:r>
            <w:r w:rsidR="00546DF2">
              <w:rPr>
                <w:rFonts w:ascii="Times New Roman" w:hAnsi="Times New Roman" w:cs="Times New Roman"/>
                <w:i/>
                <w:iCs/>
                <w:noProof/>
                <w:sz w:val="26"/>
                <w:szCs w:val="26"/>
              </w:rPr>
              <w:t>T</w:t>
            </w:r>
            <w:r w:rsidR="00546DF2" w:rsidRPr="00546DF2">
              <w:rPr>
                <w:rFonts w:ascii="Times New Roman" w:hAnsi="Times New Roman" w:cs="Times New Roman"/>
                <w:i/>
                <w:iCs/>
                <w:noProof/>
                <w:sz w:val="26"/>
                <w:szCs w:val="26"/>
              </w:rPr>
              <w:t>ài liệu</w:t>
            </w:r>
            <w:r w:rsidR="00546DF2">
              <w:rPr>
                <w:rFonts w:ascii="Times New Roman" w:hAnsi="Times New Roman" w:cs="Times New Roman"/>
                <w:i/>
                <w:iCs/>
                <w:noProof/>
                <w:sz w:val="26"/>
                <w:szCs w:val="26"/>
                <w:lang w:val="vi-VN"/>
              </w:rPr>
              <w:t xml:space="preserve"> này để mô tả các</w:t>
            </w:r>
            <w:r w:rsidR="00546DF2" w:rsidRPr="00546DF2">
              <w:rPr>
                <w:rFonts w:ascii="Times New Roman" w:hAnsi="Times New Roman" w:cs="Times New Roman"/>
                <w:i/>
                <w:iCs/>
                <w:noProof/>
                <w:sz w:val="26"/>
                <w:szCs w:val="26"/>
              </w:rPr>
              <w:t xml:space="preserve"> yêu cầu nghiệp vụ chi tiết để xây dựng nền tảng phần mềm quản lý</w:t>
            </w:r>
            <w:r w:rsidR="00546DF2">
              <w:rPr>
                <w:rFonts w:ascii="Times New Roman" w:hAnsi="Times New Roman" w:cs="Times New Roman"/>
                <w:i/>
                <w:iCs/>
                <w:noProof/>
                <w:sz w:val="26"/>
                <w:szCs w:val="26"/>
                <w:lang w:val="vi-VN"/>
              </w:rPr>
              <w:t xml:space="preserve"> khai thác Tàu</w:t>
            </w:r>
            <w:r w:rsidR="00546DF2" w:rsidRPr="00546DF2">
              <w:rPr>
                <w:rFonts w:ascii="Times New Roman" w:hAnsi="Times New Roman" w:cs="Times New Roman"/>
                <w:i/>
                <w:iCs/>
                <w:noProof/>
                <w:sz w:val="26"/>
                <w:szCs w:val="26"/>
              </w:rPr>
              <w:t xml:space="preserve"> toàn diện, hỗ trợ chiến lược chuyển đổi từ kinh doanh qua trung gian sang trực tiếp với khách hàng</w:t>
            </w:r>
          </w:p>
          <w:p w14:paraId="5AB1A733" w14:textId="19D38790" w:rsidR="00546DF2" w:rsidRPr="00E3069B" w:rsidRDefault="00405407" w:rsidP="00FA69DD">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t>1.</w:t>
            </w:r>
            <w:r w:rsidR="00B94E73" w:rsidRPr="00E3069B">
              <w:rPr>
                <w:rFonts w:ascii="Times New Roman" w:hAnsi="Times New Roman" w:cs="Times New Roman"/>
                <w:b/>
                <w:bCs/>
                <w:noProof/>
                <w:sz w:val="26"/>
                <w:szCs w:val="26"/>
                <w:lang w:val="vi-VN"/>
              </w:rPr>
              <w:t>2.</w:t>
            </w:r>
            <w:r w:rsidRPr="00E3069B">
              <w:rPr>
                <w:rFonts w:ascii="Times New Roman" w:hAnsi="Times New Roman" w:cs="Times New Roman"/>
                <w:b/>
                <w:bCs/>
                <w:noProof/>
                <w:sz w:val="26"/>
                <w:szCs w:val="26"/>
                <w:lang w:val="vi-VN"/>
              </w:rPr>
              <w:t xml:space="preserve"> Tổng quan dự án:</w:t>
            </w:r>
            <w:r w:rsidR="00130E5F" w:rsidRPr="00E3069B">
              <w:rPr>
                <w:rFonts w:ascii="Times New Roman" w:hAnsi="Times New Roman" w:cs="Times New Roman"/>
                <w:b/>
                <w:bCs/>
                <w:noProof/>
                <w:sz w:val="26"/>
                <w:szCs w:val="26"/>
                <w:lang w:val="vi-VN"/>
              </w:rPr>
              <w:t xml:space="preserve"> trình bày tổng quan </w:t>
            </w:r>
            <w:r w:rsidR="001C74D3" w:rsidRPr="00E3069B">
              <w:rPr>
                <w:rFonts w:ascii="Times New Roman" w:hAnsi="Times New Roman" w:cs="Times New Roman"/>
                <w:b/>
                <w:bCs/>
                <w:noProof/>
                <w:sz w:val="26"/>
                <w:szCs w:val="26"/>
                <w:lang w:val="vi-VN"/>
              </w:rPr>
              <w:t>mục tiêu của dự án</w:t>
            </w:r>
            <w:r w:rsidRPr="00E3069B">
              <w:rPr>
                <w:rFonts w:ascii="Times New Roman" w:hAnsi="Times New Roman" w:cs="Times New Roman"/>
                <w:b/>
                <w:bCs/>
                <w:noProof/>
                <w:sz w:val="26"/>
                <w:szCs w:val="26"/>
                <w:lang w:val="vi-VN"/>
              </w:rPr>
              <w:t xml:space="preserve"> </w:t>
            </w:r>
          </w:p>
          <w:p w14:paraId="050D54E8" w14:textId="2AA5FBAD" w:rsidR="00405407" w:rsidRDefault="00405407" w:rsidP="00FA69DD">
            <w:pPr>
              <w:shd w:val="clear" w:color="auto" w:fill="FFFFFF"/>
              <w:spacing w:before="225" w:after="225" w:line="240" w:lineRule="auto"/>
              <w:jc w:val="both"/>
              <w:rPr>
                <w:rFonts w:ascii="Times New Roman" w:hAnsi="Times New Roman" w:cs="Times New Roman"/>
                <w:i/>
                <w:iCs/>
                <w:noProof/>
                <w:sz w:val="26"/>
                <w:szCs w:val="26"/>
                <w:lang w:val="vi-VN"/>
              </w:rPr>
            </w:pPr>
            <w:r w:rsidRPr="00130E5F">
              <w:rPr>
                <w:rFonts w:ascii="Times New Roman" w:hAnsi="Times New Roman" w:cs="Times New Roman"/>
                <w:i/>
                <w:iCs/>
                <w:noProof/>
                <w:sz w:val="26"/>
                <w:szCs w:val="26"/>
                <w:lang w:val="vi-VN"/>
              </w:rPr>
              <w:t>VD: Dự án nhằm số hóa</w:t>
            </w:r>
            <w:r w:rsidR="006108B8" w:rsidRPr="00130E5F">
              <w:rPr>
                <w:rFonts w:ascii="Times New Roman" w:hAnsi="Times New Roman" w:cs="Times New Roman"/>
                <w:i/>
                <w:iCs/>
                <w:noProof/>
                <w:sz w:val="26"/>
                <w:szCs w:val="26"/>
                <w:lang w:val="vi-VN"/>
              </w:rPr>
              <w:t xml:space="preserve"> các quy trình từ kinh doanh, khai thác đến </w:t>
            </w:r>
            <w:r w:rsidR="009A5248" w:rsidRPr="00130E5F">
              <w:rPr>
                <w:rFonts w:ascii="Times New Roman" w:hAnsi="Times New Roman" w:cs="Times New Roman"/>
                <w:i/>
                <w:iCs/>
                <w:noProof/>
                <w:sz w:val="26"/>
                <w:szCs w:val="26"/>
                <w:lang w:val="vi-VN"/>
              </w:rPr>
              <w:t>bảo dưỡng Tàu Container nhằm tăng tính minh bạch, phát triển kinh doanh.</w:t>
            </w:r>
            <w:r w:rsidRPr="00130E5F">
              <w:rPr>
                <w:rFonts w:ascii="Times New Roman" w:hAnsi="Times New Roman" w:cs="Times New Roman"/>
                <w:i/>
                <w:iCs/>
                <w:noProof/>
                <w:sz w:val="26"/>
                <w:szCs w:val="26"/>
                <w:lang w:val="vi-VN"/>
              </w:rPr>
              <w:t xml:space="preserve"> </w:t>
            </w:r>
          </w:p>
          <w:p w14:paraId="3CB72E2A" w14:textId="22C78656" w:rsidR="00FA69DD" w:rsidRPr="00E3069B" w:rsidRDefault="001C74D3" w:rsidP="001C74D3">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lastRenderedPageBreak/>
              <w:t>1.</w:t>
            </w:r>
            <w:r w:rsidR="00B94E73" w:rsidRPr="00E3069B">
              <w:rPr>
                <w:rFonts w:ascii="Times New Roman" w:hAnsi="Times New Roman" w:cs="Times New Roman"/>
                <w:b/>
                <w:bCs/>
                <w:noProof/>
                <w:sz w:val="26"/>
                <w:szCs w:val="26"/>
                <w:lang w:val="vi-VN"/>
              </w:rPr>
              <w:t>3.</w:t>
            </w:r>
            <w:r w:rsidRPr="00E3069B">
              <w:rPr>
                <w:rFonts w:ascii="Times New Roman" w:hAnsi="Times New Roman" w:cs="Times New Roman"/>
                <w:b/>
                <w:bCs/>
                <w:noProof/>
                <w:sz w:val="26"/>
                <w:szCs w:val="26"/>
                <w:lang w:val="vi-VN"/>
              </w:rPr>
              <w:t xml:space="preserve"> Các tài liệu tham khảo, thuật ngữ viết tắt</w:t>
            </w:r>
          </w:p>
        </w:tc>
      </w:tr>
      <w:tr w:rsidR="00FA69DD" w:rsidRPr="00FA69DD" w14:paraId="483F7150"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046B92D3" w14:textId="77777777" w:rsidR="00FA69DD" w:rsidRPr="00FA69DD" w:rsidRDefault="00FA69DD" w:rsidP="00FA69DD">
            <w:pPr>
              <w:shd w:val="clear" w:color="auto" w:fill="FFFFFF"/>
              <w:spacing w:before="225" w:after="225" w:line="240" w:lineRule="auto"/>
              <w:jc w:val="both"/>
              <w:rPr>
                <w:rFonts w:ascii="Times New Roman" w:hAnsi="Times New Roman" w:cs="Times New Roman"/>
                <w:noProof/>
                <w:sz w:val="26"/>
                <w:szCs w:val="26"/>
              </w:rPr>
            </w:pPr>
            <w:r w:rsidRPr="00FA69DD">
              <w:rPr>
                <w:rFonts w:ascii="Times New Roman" w:hAnsi="Times New Roman" w:cs="Times New Roman"/>
                <w:noProof/>
                <w:sz w:val="26"/>
                <w:szCs w:val="26"/>
              </w:rPr>
              <w:lastRenderedPageBreak/>
              <w:t>2</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2DEC6592" w14:textId="23221605" w:rsidR="00FA69DD" w:rsidRPr="00FA69DD" w:rsidRDefault="00FA69DD" w:rsidP="00C4647C">
            <w:pPr>
              <w:shd w:val="clear" w:color="auto" w:fill="FFFFFF"/>
              <w:spacing w:before="225" w:after="225" w:line="240" w:lineRule="auto"/>
              <w:rPr>
                <w:rFonts w:ascii="Times New Roman" w:hAnsi="Times New Roman" w:cs="Times New Roman"/>
                <w:b/>
                <w:bCs/>
                <w:noProof/>
                <w:sz w:val="26"/>
                <w:szCs w:val="26"/>
              </w:rPr>
            </w:pPr>
            <w:r w:rsidRPr="00FA69DD">
              <w:rPr>
                <w:rFonts w:ascii="Times New Roman" w:hAnsi="Times New Roman" w:cs="Times New Roman"/>
                <w:b/>
                <w:bCs/>
                <w:noProof/>
                <w:sz w:val="26"/>
                <w:szCs w:val="26"/>
              </w:rPr>
              <w:t>Mô tả dự án</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12231D80" w14:textId="6DB38B11" w:rsidR="00971590" w:rsidRPr="00E3069B" w:rsidRDefault="00EA5092" w:rsidP="00EA5092">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t>2.</w:t>
            </w:r>
            <w:r w:rsidR="00971590" w:rsidRPr="00E3069B">
              <w:rPr>
                <w:rFonts w:ascii="Times New Roman" w:hAnsi="Times New Roman" w:cs="Times New Roman"/>
                <w:b/>
                <w:bCs/>
                <w:noProof/>
                <w:sz w:val="26"/>
                <w:szCs w:val="26"/>
                <w:lang w:val="vi-VN"/>
              </w:rPr>
              <w:t>1</w:t>
            </w:r>
            <w:r w:rsidRPr="00E3069B">
              <w:rPr>
                <w:rFonts w:ascii="Times New Roman" w:hAnsi="Times New Roman" w:cs="Times New Roman"/>
                <w:b/>
                <w:bCs/>
                <w:noProof/>
                <w:sz w:val="26"/>
                <w:szCs w:val="26"/>
                <w:lang w:val="vi-VN"/>
              </w:rPr>
              <w:t xml:space="preserve">. </w:t>
            </w:r>
            <w:r w:rsidR="00971590" w:rsidRPr="00E3069B">
              <w:rPr>
                <w:rFonts w:ascii="Times New Roman" w:hAnsi="Times New Roman" w:cs="Times New Roman"/>
                <w:b/>
                <w:bCs/>
                <w:noProof/>
                <w:sz w:val="26"/>
                <w:szCs w:val="26"/>
                <w:lang w:val="vi-VN"/>
              </w:rPr>
              <w:t>Đánh giá hiện trạng.</w:t>
            </w:r>
          </w:p>
          <w:p w14:paraId="061349AF" w14:textId="02F700B1" w:rsidR="00EA5092" w:rsidRPr="00971590" w:rsidRDefault="00971590" w:rsidP="00EA5092">
            <w:pPr>
              <w:shd w:val="clear" w:color="auto" w:fill="FFFFFF"/>
              <w:spacing w:before="225" w:after="225" w:line="240" w:lineRule="auto"/>
              <w:jc w:val="both"/>
              <w:rPr>
                <w:rFonts w:ascii="Times New Roman" w:hAnsi="Times New Roman" w:cs="Times New Roman"/>
                <w:i/>
                <w:iCs/>
                <w:noProof/>
                <w:sz w:val="26"/>
                <w:szCs w:val="26"/>
                <w:lang w:val="vi-VN"/>
              </w:rPr>
            </w:pPr>
            <w:r w:rsidRPr="00971590">
              <w:rPr>
                <w:rFonts w:ascii="Times New Roman" w:hAnsi="Times New Roman" w:cs="Times New Roman"/>
                <w:i/>
                <w:iCs/>
                <w:noProof/>
                <w:sz w:val="26"/>
                <w:szCs w:val="26"/>
                <w:lang w:val="vi-VN"/>
              </w:rPr>
              <w:t xml:space="preserve">VD: </w:t>
            </w:r>
            <w:r w:rsidR="00EA5092" w:rsidRPr="00971590">
              <w:rPr>
                <w:rFonts w:ascii="Times New Roman" w:hAnsi="Times New Roman" w:cs="Times New Roman"/>
                <w:i/>
                <w:iCs/>
                <w:noProof/>
                <w:sz w:val="26"/>
                <w:szCs w:val="26"/>
                <w:lang w:val="vi-VN"/>
              </w:rPr>
              <w:t>Quy trình hiện tại</w:t>
            </w:r>
            <w:r w:rsidRPr="00971590">
              <w:rPr>
                <w:rFonts w:ascii="Times New Roman" w:hAnsi="Times New Roman" w:cs="Times New Roman"/>
                <w:i/>
                <w:iCs/>
                <w:noProof/>
                <w:sz w:val="26"/>
                <w:szCs w:val="26"/>
                <w:lang w:val="vi-VN"/>
              </w:rPr>
              <w:t xml:space="preserve"> h</w:t>
            </w:r>
            <w:r w:rsidR="00EA5092" w:rsidRPr="00971590">
              <w:rPr>
                <w:rFonts w:ascii="Times New Roman" w:hAnsi="Times New Roman" w:cs="Times New Roman"/>
                <w:i/>
                <w:iCs/>
                <w:noProof/>
                <w:sz w:val="26"/>
                <w:szCs w:val="26"/>
                <w:lang w:val="vi-VN"/>
              </w:rPr>
              <w:t>oạt động kinh doanh chủ yếu dựa vào forwarder, quy trình vận hành phụ thuộc nhiều vào email, excel, điện thoại, gây ra sự chậm trễ, sai sót và thiếu minh bạch.</w:t>
            </w:r>
          </w:p>
          <w:p w14:paraId="38564C1F" w14:textId="01BED112" w:rsidR="00971590" w:rsidRPr="00E3069B" w:rsidRDefault="00EA5092" w:rsidP="00EA5092">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t xml:space="preserve">2.3. </w:t>
            </w:r>
            <w:r w:rsidR="00971590" w:rsidRPr="00E3069B">
              <w:rPr>
                <w:rFonts w:ascii="Times New Roman" w:hAnsi="Times New Roman" w:cs="Times New Roman"/>
                <w:b/>
                <w:bCs/>
                <w:noProof/>
                <w:sz w:val="26"/>
                <w:szCs w:val="26"/>
                <w:lang w:val="vi-VN"/>
              </w:rPr>
              <w:t>Khó khăn và t</w:t>
            </w:r>
            <w:r w:rsidRPr="00E3069B">
              <w:rPr>
                <w:rFonts w:ascii="Times New Roman" w:hAnsi="Times New Roman" w:cs="Times New Roman"/>
                <w:b/>
                <w:bCs/>
                <w:noProof/>
                <w:sz w:val="26"/>
                <w:szCs w:val="26"/>
                <w:lang w:val="vi-VN"/>
              </w:rPr>
              <w:t xml:space="preserve">hách </w:t>
            </w:r>
            <w:r w:rsidR="00971590" w:rsidRPr="00E3069B">
              <w:rPr>
                <w:rFonts w:ascii="Times New Roman" w:hAnsi="Times New Roman" w:cs="Times New Roman"/>
                <w:b/>
                <w:bCs/>
                <w:noProof/>
                <w:sz w:val="26"/>
                <w:szCs w:val="26"/>
                <w:lang w:val="vi-VN"/>
              </w:rPr>
              <w:t>thức:</w:t>
            </w:r>
          </w:p>
          <w:p w14:paraId="2CFE5F65" w14:textId="5EF40882" w:rsidR="00EA5092" w:rsidRPr="00971590" w:rsidRDefault="00971590" w:rsidP="00EA5092">
            <w:pPr>
              <w:shd w:val="clear" w:color="auto" w:fill="FFFFFF"/>
              <w:spacing w:before="225" w:after="225" w:line="240" w:lineRule="auto"/>
              <w:jc w:val="both"/>
              <w:rPr>
                <w:rFonts w:ascii="Times New Roman" w:hAnsi="Times New Roman" w:cs="Times New Roman"/>
                <w:i/>
                <w:iCs/>
                <w:noProof/>
                <w:sz w:val="26"/>
                <w:szCs w:val="26"/>
                <w:lang w:val="vi-VN"/>
              </w:rPr>
            </w:pPr>
            <w:r w:rsidRPr="00971590">
              <w:rPr>
                <w:rFonts w:ascii="Times New Roman" w:hAnsi="Times New Roman" w:cs="Times New Roman"/>
                <w:i/>
                <w:iCs/>
                <w:noProof/>
                <w:sz w:val="26"/>
                <w:szCs w:val="26"/>
                <w:lang w:val="vi-VN"/>
              </w:rPr>
              <w:t xml:space="preserve">VD: </w:t>
            </w:r>
            <w:r w:rsidR="00EA5092" w:rsidRPr="00971590">
              <w:rPr>
                <w:rFonts w:ascii="Times New Roman" w:hAnsi="Times New Roman" w:cs="Times New Roman"/>
                <w:i/>
                <w:iCs/>
                <w:noProof/>
                <w:sz w:val="26"/>
                <w:szCs w:val="26"/>
                <w:lang w:val="vi-VN"/>
              </w:rPr>
              <w:t xml:space="preserve"> Khó tiếp cận khách hàng trực tiếp, chi phí hoa hồng cao, khó quản lý hiệu quả hoạt động, trải nghiệm khách hàng không đồng nhất.</w:t>
            </w:r>
          </w:p>
          <w:p w14:paraId="526A6B2B" w14:textId="66815F79" w:rsidR="002F52AF" w:rsidRPr="00E3069B" w:rsidRDefault="00EA5092" w:rsidP="00EA5092">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t xml:space="preserve">2.4. </w:t>
            </w:r>
            <w:r w:rsidR="00971590" w:rsidRPr="00E3069B">
              <w:rPr>
                <w:rFonts w:ascii="Times New Roman" w:hAnsi="Times New Roman" w:cs="Times New Roman"/>
                <w:b/>
                <w:bCs/>
                <w:noProof/>
                <w:sz w:val="26"/>
                <w:szCs w:val="26"/>
                <w:lang w:val="vi-VN"/>
              </w:rPr>
              <w:t>Sự cần thiết phải triển khai dự án:</w:t>
            </w:r>
            <w:r w:rsidR="0061139B" w:rsidRPr="00E3069B">
              <w:rPr>
                <w:rFonts w:ascii="Times New Roman" w:hAnsi="Times New Roman" w:cs="Times New Roman"/>
                <w:b/>
                <w:bCs/>
                <w:noProof/>
                <w:sz w:val="26"/>
                <w:szCs w:val="26"/>
                <w:lang w:val="vi-VN"/>
              </w:rPr>
              <w:t xml:space="preserve"> </w:t>
            </w:r>
          </w:p>
          <w:p w14:paraId="2D434A88" w14:textId="19C6FFEE" w:rsidR="002F52AF" w:rsidRPr="00971590" w:rsidRDefault="00971590" w:rsidP="00EA5092">
            <w:pPr>
              <w:shd w:val="clear" w:color="auto" w:fill="FFFFFF"/>
              <w:spacing w:before="225" w:after="225" w:line="240" w:lineRule="auto"/>
              <w:jc w:val="both"/>
              <w:rPr>
                <w:rFonts w:ascii="Times New Roman" w:hAnsi="Times New Roman" w:cs="Times New Roman"/>
                <w:i/>
                <w:iCs/>
                <w:noProof/>
                <w:sz w:val="26"/>
                <w:szCs w:val="26"/>
                <w:lang w:val="vi-VN"/>
              </w:rPr>
            </w:pPr>
            <w:r w:rsidRPr="00971590">
              <w:rPr>
                <w:rFonts w:ascii="Times New Roman" w:hAnsi="Times New Roman" w:cs="Times New Roman"/>
                <w:i/>
                <w:iCs/>
                <w:noProof/>
                <w:sz w:val="26"/>
                <w:szCs w:val="26"/>
                <w:lang w:val="vi-VN"/>
              </w:rPr>
              <w:t xml:space="preserve">VD: </w:t>
            </w:r>
            <w:r w:rsidR="00EA5092" w:rsidRPr="00971590">
              <w:rPr>
                <w:rFonts w:ascii="Times New Roman" w:hAnsi="Times New Roman" w:cs="Times New Roman"/>
                <w:i/>
                <w:iCs/>
                <w:noProof/>
                <w:sz w:val="26"/>
                <w:szCs w:val="26"/>
                <w:lang w:val="vi-VN"/>
              </w:rPr>
              <w:t xml:space="preserve">Để giải quyết các thách thức trên, tự động hóa quy trình, cắt giảm chi phí trung gian và xây dựng mối quan hệ trực tiếp, bền vững với khách </w:t>
            </w:r>
            <w:r w:rsidR="00820C5D">
              <w:rPr>
                <w:rFonts w:ascii="Times New Roman" w:hAnsi="Times New Roman" w:cs="Times New Roman"/>
                <w:i/>
                <w:iCs/>
                <w:noProof/>
                <w:sz w:val="26"/>
                <w:szCs w:val="26"/>
                <w:lang w:val="vi-VN"/>
              </w:rPr>
              <w:t>hàng.</w:t>
            </w:r>
          </w:p>
          <w:p w14:paraId="5B47FBFB" w14:textId="1B060078" w:rsidR="00B94E73" w:rsidRPr="00E3069B" w:rsidRDefault="00B94E73" w:rsidP="00FA69DD">
            <w:pPr>
              <w:shd w:val="clear" w:color="auto" w:fill="FFFFFF"/>
              <w:spacing w:before="225" w:after="225" w:line="240" w:lineRule="auto"/>
              <w:jc w:val="both"/>
              <w:rPr>
                <w:rFonts w:ascii="Times New Roman" w:hAnsi="Times New Roman" w:cs="Times New Roman"/>
                <w:b/>
                <w:bCs/>
                <w:noProof/>
                <w:sz w:val="26"/>
                <w:szCs w:val="26"/>
                <w:lang w:val="vi-VN"/>
              </w:rPr>
            </w:pPr>
            <w:r w:rsidRPr="00E3069B">
              <w:rPr>
                <w:rFonts w:ascii="Times New Roman" w:hAnsi="Times New Roman" w:cs="Times New Roman"/>
                <w:b/>
                <w:bCs/>
                <w:noProof/>
                <w:sz w:val="26"/>
                <w:szCs w:val="26"/>
                <w:lang w:val="vi-VN"/>
              </w:rPr>
              <w:t>2.</w:t>
            </w:r>
            <w:r w:rsidR="00EA5092" w:rsidRPr="00E3069B">
              <w:rPr>
                <w:rFonts w:ascii="Times New Roman" w:hAnsi="Times New Roman" w:cs="Times New Roman"/>
                <w:b/>
                <w:bCs/>
                <w:noProof/>
                <w:sz w:val="26"/>
                <w:szCs w:val="26"/>
                <w:lang w:val="vi-VN"/>
              </w:rPr>
              <w:t>5</w:t>
            </w:r>
            <w:r w:rsidRPr="00E3069B">
              <w:rPr>
                <w:rFonts w:ascii="Times New Roman" w:hAnsi="Times New Roman" w:cs="Times New Roman"/>
                <w:b/>
                <w:bCs/>
                <w:noProof/>
                <w:sz w:val="26"/>
                <w:szCs w:val="26"/>
                <w:lang w:val="vi-VN"/>
              </w:rPr>
              <w:t>. Địa điểm triển khai</w:t>
            </w:r>
          </w:p>
          <w:p w14:paraId="70214ACC" w14:textId="29723BD0" w:rsidR="00FA69DD" w:rsidRPr="00E51242" w:rsidRDefault="00B94E73" w:rsidP="00E51242">
            <w:pPr>
              <w:shd w:val="clear" w:color="auto" w:fill="FFFFFF"/>
              <w:spacing w:before="225" w:after="225" w:line="240" w:lineRule="auto"/>
              <w:jc w:val="both"/>
              <w:rPr>
                <w:rFonts w:ascii="Times New Roman" w:hAnsi="Times New Roman" w:cs="Times New Roman"/>
                <w:noProof/>
                <w:sz w:val="26"/>
                <w:szCs w:val="26"/>
                <w:lang w:val="vi-VN"/>
              </w:rPr>
            </w:pPr>
            <w:r w:rsidRPr="00E3069B">
              <w:rPr>
                <w:rFonts w:ascii="Times New Roman" w:hAnsi="Times New Roman" w:cs="Times New Roman"/>
                <w:b/>
                <w:bCs/>
                <w:noProof/>
                <w:sz w:val="26"/>
                <w:szCs w:val="26"/>
                <w:lang w:val="vi-VN"/>
              </w:rPr>
              <w:t>2.</w:t>
            </w:r>
            <w:r w:rsidR="00EA5092" w:rsidRPr="00E3069B">
              <w:rPr>
                <w:rFonts w:ascii="Times New Roman" w:hAnsi="Times New Roman" w:cs="Times New Roman"/>
                <w:b/>
                <w:bCs/>
                <w:noProof/>
                <w:sz w:val="26"/>
                <w:szCs w:val="26"/>
                <w:lang w:val="vi-VN"/>
              </w:rPr>
              <w:t>6</w:t>
            </w:r>
            <w:r w:rsidRPr="00E3069B">
              <w:rPr>
                <w:rFonts w:ascii="Times New Roman" w:hAnsi="Times New Roman" w:cs="Times New Roman"/>
                <w:b/>
                <w:bCs/>
                <w:noProof/>
                <w:sz w:val="26"/>
                <w:szCs w:val="26"/>
                <w:lang w:val="vi-VN"/>
              </w:rPr>
              <w:t xml:space="preserve">. </w:t>
            </w:r>
            <w:r w:rsidR="00432790" w:rsidRPr="00E3069B">
              <w:rPr>
                <w:rFonts w:ascii="Times New Roman" w:hAnsi="Times New Roman" w:cs="Times New Roman"/>
                <w:b/>
                <w:bCs/>
                <w:noProof/>
                <w:sz w:val="26"/>
                <w:szCs w:val="26"/>
                <w:lang w:val="vi-VN"/>
              </w:rPr>
              <w:t>Thời gian triển khai</w:t>
            </w:r>
          </w:p>
        </w:tc>
      </w:tr>
      <w:tr w:rsidR="00341089" w:rsidRPr="00FA69DD" w14:paraId="16A9740F"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05D37E5C" w14:textId="635045F6" w:rsidR="00341089" w:rsidRPr="00FA69DD" w:rsidRDefault="00341089" w:rsidP="00FA69DD">
            <w:pPr>
              <w:shd w:val="clear" w:color="auto" w:fill="FFFFFF"/>
              <w:spacing w:before="225" w:after="225" w:line="240" w:lineRule="auto"/>
              <w:jc w:val="both"/>
              <w:rPr>
                <w:rFonts w:ascii="Times New Roman" w:hAnsi="Times New Roman" w:cs="Times New Roman"/>
                <w:noProof/>
                <w:sz w:val="26"/>
                <w:szCs w:val="26"/>
              </w:rPr>
            </w:pPr>
            <w:r>
              <w:rPr>
                <w:rFonts w:ascii="Times New Roman" w:hAnsi="Times New Roman" w:cs="Times New Roman"/>
                <w:noProof/>
                <w:sz w:val="26"/>
                <w:szCs w:val="26"/>
              </w:rPr>
              <w:t>3</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1DA34958" w14:textId="642A9292" w:rsidR="00341089" w:rsidRPr="00341089" w:rsidRDefault="00341089" w:rsidP="00C4647C">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Phạm</w:t>
            </w:r>
            <w:r>
              <w:rPr>
                <w:rFonts w:ascii="Times New Roman" w:hAnsi="Times New Roman" w:cs="Times New Roman"/>
                <w:b/>
                <w:bCs/>
                <w:noProof/>
                <w:sz w:val="26"/>
                <w:szCs w:val="26"/>
                <w:lang w:val="vi-VN"/>
              </w:rPr>
              <w:t xml:space="preserve"> vi dự án</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013D201D" w14:textId="60B09053" w:rsidR="00202D0D" w:rsidRDefault="00202D0D" w:rsidP="00FA69DD">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Trình</w:t>
            </w:r>
            <w:r>
              <w:rPr>
                <w:rFonts w:ascii="Times New Roman" w:hAnsi="Times New Roman" w:cs="Times New Roman"/>
                <w:noProof/>
                <w:sz w:val="26"/>
                <w:szCs w:val="26"/>
                <w:lang w:val="vi-VN"/>
              </w:rPr>
              <w:t xml:space="preserve"> bày các giai đoạn và mục tiêu của từng giai đoạn trong phạm vi dự án này</w:t>
            </w:r>
          </w:p>
          <w:p w14:paraId="0DD5E246" w14:textId="1C72C4D1" w:rsidR="00202D0D" w:rsidRPr="00776240" w:rsidRDefault="00776240" w:rsidP="00FA69DD">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 xml:space="preserve">VD: </w:t>
            </w:r>
            <w:r w:rsidR="00202D0D" w:rsidRPr="00776240">
              <w:rPr>
                <w:rFonts w:ascii="Times New Roman" w:hAnsi="Times New Roman" w:cs="Times New Roman"/>
                <w:i/>
                <w:iCs/>
                <w:noProof/>
                <w:sz w:val="26"/>
                <w:szCs w:val="26"/>
                <w:lang w:val="vi-VN"/>
              </w:rPr>
              <w:t xml:space="preserve">Giai đoạn 1 của dự án bao gồm triển khai </w:t>
            </w:r>
            <w:r w:rsidRPr="00776240">
              <w:rPr>
                <w:rFonts w:ascii="Times New Roman" w:hAnsi="Times New Roman" w:cs="Times New Roman"/>
                <w:i/>
                <w:iCs/>
                <w:noProof/>
                <w:sz w:val="26"/>
                <w:szCs w:val="26"/>
                <w:lang w:val="vi-VN"/>
              </w:rPr>
              <w:t>các</w:t>
            </w:r>
            <w:r w:rsidR="00202D0D" w:rsidRPr="00776240">
              <w:rPr>
                <w:rFonts w:ascii="Times New Roman" w:hAnsi="Times New Roman" w:cs="Times New Roman"/>
                <w:i/>
                <w:iCs/>
                <w:noProof/>
                <w:sz w:val="26"/>
                <w:szCs w:val="26"/>
                <w:lang w:val="vi-VN"/>
              </w:rPr>
              <w:t xml:space="preserve"> module:</w:t>
            </w:r>
          </w:p>
          <w:p w14:paraId="00D17983" w14:textId="77777777" w:rsidR="00776240" w:rsidRPr="00776240" w:rsidRDefault="00776240" w:rsidP="00776240">
            <w:pPr>
              <w:shd w:val="clear" w:color="auto" w:fill="FFFFFF"/>
              <w:spacing w:before="225" w:after="225" w:line="240" w:lineRule="auto"/>
              <w:jc w:val="both"/>
              <w:rPr>
                <w:rFonts w:ascii="Times New Roman" w:hAnsi="Times New Roman" w:cs="Times New Roman"/>
                <w:i/>
                <w:iCs/>
                <w:noProof/>
                <w:sz w:val="26"/>
                <w:szCs w:val="26"/>
                <w:lang w:val="vi-VN"/>
              </w:rPr>
            </w:pPr>
            <w:r w:rsidRPr="00776240">
              <w:rPr>
                <w:rFonts w:ascii="Times New Roman" w:hAnsi="Times New Roman" w:cs="Times New Roman"/>
                <w:i/>
                <w:iCs/>
                <w:noProof/>
                <w:sz w:val="26"/>
                <w:szCs w:val="26"/>
                <w:lang w:val="vi-VN"/>
              </w:rPr>
              <w:t>- Xây dựng Module Quản lý Kinh doanh Tàu (Booking, Báo giá, Chứng từ, CRM).</w:t>
            </w:r>
          </w:p>
          <w:p w14:paraId="7F2F4BB6" w14:textId="4490E5B2" w:rsidR="00776240" w:rsidRPr="00776240" w:rsidRDefault="00776240" w:rsidP="00776240">
            <w:pPr>
              <w:shd w:val="clear" w:color="auto" w:fill="FFFFFF"/>
              <w:spacing w:before="225" w:after="225" w:line="240" w:lineRule="auto"/>
              <w:jc w:val="both"/>
              <w:rPr>
                <w:rFonts w:ascii="Times New Roman" w:hAnsi="Times New Roman" w:cs="Times New Roman"/>
                <w:i/>
                <w:iCs/>
                <w:noProof/>
                <w:sz w:val="26"/>
                <w:szCs w:val="26"/>
                <w:lang w:val="vi-VN"/>
              </w:rPr>
            </w:pPr>
            <w:r w:rsidRPr="00776240">
              <w:rPr>
                <w:rFonts w:ascii="Times New Roman" w:hAnsi="Times New Roman" w:cs="Times New Roman"/>
                <w:i/>
                <w:iCs/>
                <w:noProof/>
                <w:sz w:val="26"/>
                <w:szCs w:val="26"/>
                <w:lang w:val="vi-VN"/>
              </w:rPr>
              <w:t>- Xây dựng Module Quản lý Khai thác Tàu (Lịch tàu, Quản lý Container).</w:t>
            </w:r>
          </w:p>
          <w:p w14:paraId="6DA18379" w14:textId="77777777" w:rsidR="00202D0D" w:rsidRDefault="00776240" w:rsidP="00776240">
            <w:pPr>
              <w:shd w:val="clear" w:color="auto" w:fill="FFFFFF"/>
              <w:spacing w:before="225" w:after="225" w:line="240" w:lineRule="auto"/>
              <w:jc w:val="both"/>
              <w:rPr>
                <w:rFonts w:ascii="Times New Roman" w:hAnsi="Times New Roman" w:cs="Times New Roman"/>
                <w:i/>
                <w:iCs/>
                <w:noProof/>
                <w:sz w:val="26"/>
                <w:szCs w:val="26"/>
                <w:lang w:val="vi-VN"/>
              </w:rPr>
            </w:pPr>
            <w:r w:rsidRPr="00776240">
              <w:rPr>
                <w:rFonts w:ascii="Times New Roman" w:hAnsi="Times New Roman" w:cs="Times New Roman"/>
                <w:i/>
                <w:iCs/>
                <w:noProof/>
                <w:sz w:val="26"/>
                <w:szCs w:val="26"/>
                <w:lang w:val="vi-VN"/>
              </w:rPr>
              <w:t>- Xây dựng Cổng thông tin khách hàng (Customer Portal) với các chức năng cơ bản</w:t>
            </w:r>
          </w:p>
          <w:p w14:paraId="1C41781B" w14:textId="0320993F" w:rsidR="00776240" w:rsidRPr="00202D0D" w:rsidRDefault="00776240" w:rsidP="00776240">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i/>
                <w:iCs/>
                <w:noProof/>
                <w:sz w:val="26"/>
                <w:szCs w:val="26"/>
                <w:lang w:val="vi-VN"/>
              </w:rPr>
              <w:lastRenderedPageBreak/>
              <w:t>Giai đoạn 2: các module .... sẽ triển khai giai đoạn sau, ngoài phạm vi của dự án này.</w:t>
            </w:r>
          </w:p>
        </w:tc>
      </w:tr>
      <w:tr w:rsidR="00341089" w:rsidRPr="00FA69DD" w14:paraId="3E6D88A1"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41D72757" w14:textId="50F284EB" w:rsidR="00341089" w:rsidRPr="00FA69DD" w:rsidRDefault="00820C5D" w:rsidP="00FA69DD">
            <w:pPr>
              <w:shd w:val="clear" w:color="auto" w:fill="FFFFFF"/>
              <w:spacing w:before="225" w:after="225" w:line="24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760D1110" w14:textId="63507D2A" w:rsidR="00341089" w:rsidRPr="00A75F99" w:rsidRDefault="00A75F99" w:rsidP="00C4647C">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Yếu</w:t>
            </w:r>
            <w:r>
              <w:rPr>
                <w:rFonts w:ascii="Times New Roman" w:hAnsi="Times New Roman" w:cs="Times New Roman"/>
                <w:b/>
                <w:bCs/>
                <w:noProof/>
                <w:sz w:val="26"/>
                <w:szCs w:val="26"/>
                <w:lang w:val="vi-VN"/>
              </w:rPr>
              <w:t xml:space="preserve"> tố thúc đẩy kinh doanh của dự án</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3325AB05" w14:textId="2D5359E1" w:rsidR="00E3069B" w:rsidRPr="00E3069B" w:rsidRDefault="00E3069B" w:rsidP="004B08D6">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Trình bày các yếu tố mà dự án có thể đem lại nhằm thúc đẩy hoạt động sản xuất kinh doanh của doanh nghiệp</w:t>
            </w:r>
          </w:p>
          <w:p w14:paraId="370603E4" w14:textId="1DDC9AA7" w:rsidR="004B08D6" w:rsidRDefault="004B08D6" w:rsidP="004B08D6">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Ví dụ:</w:t>
            </w:r>
          </w:p>
          <w:p w14:paraId="50A57F5F" w14:textId="1BFF950E" w:rsidR="004B08D6" w:rsidRPr="004B08D6" w:rsidRDefault="004B08D6" w:rsidP="004B08D6">
            <w:pPr>
              <w:shd w:val="clear" w:color="auto" w:fill="FFFFFF"/>
              <w:spacing w:before="225" w:after="225" w:line="240" w:lineRule="auto"/>
              <w:jc w:val="both"/>
              <w:rPr>
                <w:rFonts w:ascii="Times New Roman" w:hAnsi="Times New Roman" w:cs="Times New Roman"/>
                <w:i/>
                <w:iCs/>
                <w:noProof/>
                <w:sz w:val="26"/>
                <w:szCs w:val="26"/>
              </w:rPr>
            </w:pPr>
            <w:r w:rsidRPr="004B08D6">
              <w:rPr>
                <w:rFonts w:ascii="Times New Roman" w:hAnsi="Times New Roman" w:cs="Times New Roman"/>
                <w:i/>
                <w:iCs/>
                <w:noProof/>
                <w:sz w:val="26"/>
                <w:szCs w:val="26"/>
              </w:rPr>
              <w:t>Yếu</w:t>
            </w:r>
            <w:r w:rsidRPr="004B08D6">
              <w:rPr>
                <w:rFonts w:ascii="Times New Roman" w:hAnsi="Times New Roman" w:cs="Times New Roman"/>
                <w:i/>
                <w:iCs/>
                <w:noProof/>
                <w:sz w:val="26"/>
                <w:szCs w:val="26"/>
                <w:lang w:val="vi-VN"/>
              </w:rPr>
              <w:t xml:space="preserve"> tố 1: </w:t>
            </w:r>
            <w:r w:rsidRPr="004B08D6">
              <w:rPr>
                <w:rFonts w:ascii="Times New Roman" w:hAnsi="Times New Roman" w:cs="Times New Roman"/>
                <w:i/>
                <w:iCs/>
                <w:noProof/>
                <w:sz w:val="26"/>
                <w:szCs w:val="26"/>
              </w:rPr>
              <w:t>Tăng trưởng Doanh thu &amp; Lợi nhuận: Cắt giảm chi phí hoa hồng cho đại lý/forwarder, tăng biên lợi nhuận.</w:t>
            </w:r>
          </w:p>
          <w:p w14:paraId="78143D78" w14:textId="7DAA6405" w:rsidR="004B08D6" w:rsidRPr="004B08D6" w:rsidRDefault="004B08D6" w:rsidP="004B08D6">
            <w:pPr>
              <w:shd w:val="clear" w:color="auto" w:fill="FFFFFF"/>
              <w:spacing w:before="225" w:after="225" w:line="240" w:lineRule="auto"/>
              <w:jc w:val="both"/>
              <w:rPr>
                <w:rFonts w:ascii="Times New Roman" w:hAnsi="Times New Roman" w:cs="Times New Roman"/>
                <w:i/>
                <w:iCs/>
                <w:noProof/>
                <w:sz w:val="26"/>
                <w:szCs w:val="26"/>
              </w:rPr>
            </w:pPr>
            <w:r w:rsidRPr="004B08D6">
              <w:rPr>
                <w:rFonts w:ascii="Times New Roman" w:hAnsi="Times New Roman" w:cs="Times New Roman"/>
                <w:i/>
                <w:iCs/>
                <w:noProof/>
                <w:sz w:val="26"/>
                <w:szCs w:val="26"/>
              </w:rPr>
              <w:t>Yếu</w:t>
            </w:r>
            <w:r w:rsidRPr="004B08D6">
              <w:rPr>
                <w:rFonts w:ascii="Times New Roman" w:hAnsi="Times New Roman" w:cs="Times New Roman"/>
                <w:i/>
                <w:iCs/>
                <w:noProof/>
                <w:sz w:val="26"/>
                <w:szCs w:val="26"/>
                <w:lang w:val="vi-VN"/>
              </w:rPr>
              <w:t xml:space="preserve"> tố 2: </w:t>
            </w:r>
            <w:r w:rsidRPr="004B08D6">
              <w:rPr>
                <w:rFonts w:ascii="Times New Roman" w:hAnsi="Times New Roman" w:cs="Times New Roman"/>
                <w:i/>
                <w:iCs/>
                <w:noProof/>
                <w:sz w:val="26"/>
                <w:szCs w:val="26"/>
              </w:rPr>
              <w:t>Nâng cao Trải nghiệm Khách hàng: Cung cấp nền tảng tự phục vụ 24/7, minh bạch thông tin, giúp giữ chân khách hàng.</w:t>
            </w:r>
          </w:p>
          <w:p w14:paraId="3B871C41" w14:textId="599922CB" w:rsidR="004B08D6" w:rsidRPr="004B08D6" w:rsidRDefault="004B08D6" w:rsidP="004B08D6">
            <w:pPr>
              <w:shd w:val="clear" w:color="auto" w:fill="FFFFFF"/>
              <w:spacing w:before="225" w:after="225" w:line="240" w:lineRule="auto"/>
              <w:jc w:val="both"/>
              <w:rPr>
                <w:rFonts w:ascii="Times New Roman" w:hAnsi="Times New Roman" w:cs="Times New Roman"/>
                <w:i/>
                <w:iCs/>
                <w:noProof/>
                <w:sz w:val="26"/>
                <w:szCs w:val="26"/>
              </w:rPr>
            </w:pPr>
            <w:r w:rsidRPr="004B08D6">
              <w:rPr>
                <w:rFonts w:ascii="Times New Roman" w:hAnsi="Times New Roman" w:cs="Times New Roman"/>
                <w:i/>
                <w:iCs/>
                <w:noProof/>
                <w:sz w:val="26"/>
                <w:szCs w:val="26"/>
              </w:rPr>
              <w:t>Yếu</w:t>
            </w:r>
            <w:r w:rsidRPr="004B08D6">
              <w:rPr>
                <w:rFonts w:ascii="Times New Roman" w:hAnsi="Times New Roman" w:cs="Times New Roman"/>
                <w:i/>
                <w:iCs/>
                <w:noProof/>
                <w:sz w:val="26"/>
                <w:szCs w:val="26"/>
                <w:lang w:val="vi-VN"/>
              </w:rPr>
              <w:t xml:space="preserve"> tố 3: </w:t>
            </w:r>
            <w:r w:rsidRPr="004B08D6">
              <w:rPr>
                <w:rFonts w:ascii="Times New Roman" w:hAnsi="Times New Roman" w:cs="Times New Roman"/>
                <w:i/>
                <w:iCs/>
                <w:noProof/>
                <w:sz w:val="26"/>
                <w:szCs w:val="26"/>
              </w:rPr>
              <w:t>Tối ưu hóa Chi phí Vận hành: Quản lý vòng quay container hiệu quả, tối ưu hóa việc điều chuyển vỏ rỗng, giám sát chi phí chuyến đi.</w:t>
            </w:r>
          </w:p>
          <w:p w14:paraId="6E54988F" w14:textId="680ED49E" w:rsidR="00341089" w:rsidRPr="00FA69DD" w:rsidRDefault="004B08D6" w:rsidP="004B08D6">
            <w:pPr>
              <w:shd w:val="clear" w:color="auto" w:fill="FFFFFF"/>
              <w:spacing w:before="225" w:after="225" w:line="240" w:lineRule="auto"/>
              <w:jc w:val="both"/>
              <w:rPr>
                <w:rFonts w:ascii="Times New Roman" w:hAnsi="Times New Roman" w:cs="Times New Roman"/>
                <w:noProof/>
                <w:sz w:val="26"/>
                <w:szCs w:val="26"/>
              </w:rPr>
            </w:pPr>
            <w:r w:rsidRPr="004B08D6">
              <w:rPr>
                <w:rFonts w:ascii="Times New Roman" w:hAnsi="Times New Roman" w:cs="Times New Roman"/>
                <w:i/>
                <w:iCs/>
                <w:noProof/>
                <w:sz w:val="26"/>
                <w:szCs w:val="26"/>
              </w:rPr>
              <w:t>Yếu</w:t>
            </w:r>
            <w:r w:rsidRPr="004B08D6">
              <w:rPr>
                <w:rFonts w:ascii="Times New Roman" w:hAnsi="Times New Roman" w:cs="Times New Roman"/>
                <w:i/>
                <w:iCs/>
                <w:noProof/>
                <w:sz w:val="26"/>
                <w:szCs w:val="26"/>
                <w:lang w:val="vi-VN"/>
              </w:rPr>
              <w:t xml:space="preserve"> tố 4: </w:t>
            </w:r>
            <w:r w:rsidRPr="004B08D6">
              <w:rPr>
                <w:rFonts w:ascii="Times New Roman" w:hAnsi="Times New Roman" w:cs="Times New Roman"/>
                <w:i/>
                <w:iCs/>
                <w:noProof/>
                <w:sz w:val="26"/>
                <w:szCs w:val="26"/>
              </w:rPr>
              <w:t>Nâng cao Năng lực Cạnh tranh: Bắt kịp xu hướng số hóa của ngành, tạo ra lợi thế khác biệt</w:t>
            </w:r>
            <w:r w:rsidRPr="004B08D6">
              <w:rPr>
                <w:rFonts w:ascii="Times New Roman" w:hAnsi="Times New Roman" w:cs="Times New Roman"/>
                <w:noProof/>
                <w:sz w:val="26"/>
                <w:szCs w:val="26"/>
              </w:rPr>
              <w:t>.</w:t>
            </w:r>
          </w:p>
        </w:tc>
      </w:tr>
      <w:tr w:rsidR="001B4B51" w:rsidRPr="00FA69DD" w14:paraId="0E4940AC"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5D6A8D60" w14:textId="0379CC73" w:rsidR="001B4B51" w:rsidRDefault="001B4B51" w:rsidP="00FA69DD">
            <w:pPr>
              <w:shd w:val="clear" w:color="auto" w:fill="FFFFFF"/>
              <w:spacing w:before="225" w:after="225" w:line="240" w:lineRule="auto"/>
              <w:jc w:val="both"/>
              <w:rPr>
                <w:rFonts w:ascii="Times New Roman" w:hAnsi="Times New Roman" w:cs="Times New Roman"/>
                <w:noProof/>
                <w:sz w:val="26"/>
                <w:szCs w:val="26"/>
              </w:rPr>
            </w:pPr>
            <w:r>
              <w:rPr>
                <w:rFonts w:ascii="Times New Roman" w:hAnsi="Times New Roman" w:cs="Times New Roman"/>
                <w:noProof/>
                <w:sz w:val="26"/>
                <w:szCs w:val="26"/>
              </w:rPr>
              <w:t>5</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5BBE9688" w14:textId="7669D288" w:rsidR="001B4B51" w:rsidRPr="001B4B51" w:rsidRDefault="001B4B51" w:rsidP="00C4647C">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Quy</w:t>
            </w:r>
            <w:r>
              <w:rPr>
                <w:rFonts w:ascii="Times New Roman" w:hAnsi="Times New Roman" w:cs="Times New Roman"/>
                <w:b/>
                <w:bCs/>
                <w:noProof/>
                <w:sz w:val="26"/>
                <w:szCs w:val="26"/>
                <w:lang w:val="vi-VN"/>
              </w:rPr>
              <w:t xml:space="preserve"> trình kinh doanh &amp; vận hành hiện tại</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39A1C682" w14:textId="40BDEB27" w:rsidR="001B4B51" w:rsidRDefault="001B4B51" w:rsidP="004B08D6">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Mô tả các SOP hiện tại đang sử dụng (lưu đồ</w:t>
            </w:r>
            <w:r w:rsidR="007B4033">
              <w:rPr>
                <w:rFonts w:ascii="Times New Roman" w:hAnsi="Times New Roman" w:cs="Times New Roman"/>
                <w:i/>
                <w:iCs/>
                <w:noProof/>
                <w:sz w:val="26"/>
                <w:szCs w:val="26"/>
                <w:lang w:val="vi-VN"/>
              </w:rPr>
              <w:t xml:space="preserve"> + diễn giải các bước gồm</w:t>
            </w:r>
            <w:r>
              <w:rPr>
                <w:rFonts w:ascii="Times New Roman" w:hAnsi="Times New Roman" w:cs="Times New Roman"/>
                <w:i/>
                <w:iCs/>
                <w:noProof/>
                <w:sz w:val="26"/>
                <w:szCs w:val="26"/>
                <w:lang w:val="vi-VN"/>
              </w:rPr>
              <w:t xml:space="preserve"> vai trò và</w:t>
            </w:r>
            <w:r w:rsidR="007B4033">
              <w:rPr>
                <w:rFonts w:ascii="Times New Roman" w:hAnsi="Times New Roman" w:cs="Times New Roman"/>
                <w:i/>
                <w:iCs/>
                <w:noProof/>
                <w:sz w:val="26"/>
                <w:szCs w:val="26"/>
                <w:lang w:val="vi-VN"/>
              </w:rPr>
              <w:t xml:space="preserve"> kết quả từng bước trong quy trình, tài liệu biểu mẫu đi kèm)</w:t>
            </w:r>
            <w:r>
              <w:rPr>
                <w:rFonts w:ascii="Times New Roman" w:hAnsi="Times New Roman" w:cs="Times New Roman"/>
                <w:i/>
                <w:iCs/>
                <w:noProof/>
                <w:sz w:val="26"/>
                <w:szCs w:val="26"/>
                <w:lang w:val="vi-VN"/>
              </w:rPr>
              <w:t xml:space="preserve"> </w:t>
            </w:r>
          </w:p>
        </w:tc>
      </w:tr>
      <w:tr w:rsidR="007B4033" w:rsidRPr="00FA69DD" w14:paraId="1875B7F2"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1A1FA50B" w14:textId="6BF03F4F" w:rsidR="007B4033" w:rsidRPr="00267E44" w:rsidRDefault="00267E44" w:rsidP="007B4033">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6</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4B0B51F7" w14:textId="0C45897C" w:rsidR="007B4033" w:rsidRDefault="007B4033" w:rsidP="007B4033">
            <w:pPr>
              <w:shd w:val="clear" w:color="auto" w:fill="FFFFFF"/>
              <w:spacing w:before="225" w:after="225" w:line="240" w:lineRule="auto"/>
              <w:rPr>
                <w:rFonts w:ascii="Times New Roman" w:hAnsi="Times New Roman" w:cs="Times New Roman"/>
                <w:b/>
                <w:bCs/>
                <w:noProof/>
                <w:sz w:val="26"/>
                <w:szCs w:val="26"/>
              </w:rPr>
            </w:pPr>
            <w:r>
              <w:rPr>
                <w:rFonts w:ascii="Times New Roman" w:hAnsi="Times New Roman" w:cs="Times New Roman"/>
                <w:b/>
                <w:bCs/>
                <w:noProof/>
                <w:sz w:val="26"/>
                <w:szCs w:val="26"/>
              </w:rPr>
              <w:t>Quy</w:t>
            </w:r>
            <w:r>
              <w:rPr>
                <w:rFonts w:ascii="Times New Roman" w:hAnsi="Times New Roman" w:cs="Times New Roman"/>
                <w:b/>
                <w:bCs/>
                <w:noProof/>
                <w:sz w:val="26"/>
                <w:szCs w:val="26"/>
                <w:lang w:val="vi-VN"/>
              </w:rPr>
              <w:t xml:space="preserve"> trình kinh doanh &amp; vận hành tương lai</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0C5448B3" w14:textId="3D04689B" w:rsidR="007B4033" w:rsidRDefault="007B4033" w:rsidP="007B4033">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 xml:space="preserve">Mô tả các SOP </w:t>
            </w:r>
            <w:r w:rsidR="00267E44">
              <w:rPr>
                <w:rFonts w:ascii="Times New Roman" w:hAnsi="Times New Roman" w:cs="Times New Roman"/>
                <w:i/>
                <w:iCs/>
                <w:noProof/>
                <w:sz w:val="26"/>
                <w:szCs w:val="26"/>
                <w:lang w:val="vi-VN"/>
              </w:rPr>
              <w:t>kỳ vọng tương lai</w:t>
            </w:r>
            <w:r>
              <w:rPr>
                <w:rFonts w:ascii="Times New Roman" w:hAnsi="Times New Roman" w:cs="Times New Roman"/>
                <w:i/>
                <w:iCs/>
                <w:noProof/>
                <w:sz w:val="26"/>
                <w:szCs w:val="26"/>
                <w:lang w:val="vi-VN"/>
              </w:rPr>
              <w:t xml:space="preserve"> (lưu đồ + diễn giải các bước gồm vai trò và kết quả từng bước trong quy trình, tài liệu biểu mẫu đi kèm) </w:t>
            </w:r>
          </w:p>
        </w:tc>
      </w:tr>
      <w:tr w:rsidR="007B4033" w:rsidRPr="00FA69DD" w14:paraId="50191D74"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44EAF7FB" w14:textId="0493A3A2" w:rsidR="007B4033" w:rsidRPr="00267E44" w:rsidRDefault="00267E44" w:rsidP="007B4033">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7</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053843EF" w14:textId="5BF3ECC6" w:rsidR="007B4033" w:rsidRPr="00267E44" w:rsidRDefault="00267E44" w:rsidP="007B4033">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Các</w:t>
            </w:r>
            <w:r>
              <w:rPr>
                <w:rFonts w:ascii="Times New Roman" w:hAnsi="Times New Roman" w:cs="Times New Roman"/>
                <w:b/>
                <w:bCs/>
                <w:noProof/>
                <w:sz w:val="26"/>
                <w:szCs w:val="26"/>
                <w:lang w:val="vi-VN"/>
              </w:rPr>
              <w:t xml:space="preserve"> yêu cầu chức năng của hệ thống </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hideMark/>
          </w:tcPr>
          <w:p w14:paraId="39C7D3CD" w14:textId="77777777" w:rsidR="007B4033" w:rsidRDefault="007B4033" w:rsidP="007B4033">
            <w:pPr>
              <w:shd w:val="clear" w:color="auto" w:fill="FFFFFF"/>
              <w:spacing w:before="225" w:after="225" w:line="240" w:lineRule="auto"/>
              <w:jc w:val="both"/>
              <w:rPr>
                <w:rFonts w:ascii="Times New Roman" w:hAnsi="Times New Roman" w:cs="Times New Roman"/>
                <w:noProof/>
                <w:sz w:val="26"/>
                <w:szCs w:val="26"/>
                <w:lang w:val="vi-VN"/>
              </w:rPr>
            </w:pPr>
            <w:r w:rsidRPr="00FA69DD">
              <w:rPr>
                <w:rFonts w:ascii="Times New Roman" w:hAnsi="Times New Roman" w:cs="Times New Roman"/>
                <w:noProof/>
                <w:sz w:val="26"/>
                <w:szCs w:val="26"/>
              </w:rPr>
              <w:t>Phần này cần mô tả chung về sản phẩm và khách hàng cũng như chi tiết về quy trình, các chức năng trên hệ thống, danh mục cần khai báo…</w:t>
            </w:r>
            <w:r w:rsidR="00901ACA">
              <w:rPr>
                <w:rFonts w:ascii="Times New Roman" w:hAnsi="Times New Roman" w:cs="Times New Roman"/>
                <w:noProof/>
                <w:sz w:val="26"/>
                <w:szCs w:val="26"/>
                <w:lang w:val="vi-VN"/>
              </w:rPr>
              <w:t>:</w:t>
            </w:r>
          </w:p>
          <w:p w14:paraId="3ED1C8E2" w14:textId="51CB0703" w:rsidR="00901ACA" w:rsidRDefault="00A74A54" w:rsidP="007B4033">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Trình bày theo các dòng chức năng như sau:</w:t>
            </w:r>
          </w:p>
          <w:p w14:paraId="0E389A2F" w14:textId="4170D28E" w:rsidR="00901ACA" w:rsidRDefault="00A74A54" w:rsidP="007B4033">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lastRenderedPageBreak/>
              <w:t>Mã | Mô tả c</w:t>
            </w:r>
            <w:r w:rsidR="00901ACA">
              <w:rPr>
                <w:rFonts w:ascii="Times New Roman" w:hAnsi="Times New Roman" w:cs="Times New Roman"/>
                <w:i/>
                <w:iCs/>
                <w:noProof/>
                <w:sz w:val="26"/>
                <w:szCs w:val="26"/>
                <w:lang w:val="vi-VN"/>
              </w:rPr>
              <w:t xml:space="preserve">hức năng | </w:t>
            </w:r>
            <w:r w:rsidR="00724C6A">
              <w:rPr>
                <w:rFonts w:ascii="Times New Roman" w:hAnsi="Times New Roman" w:cs="Times New Roman"/>
                <w:i/>
                <w:iCs/>
                <w:noProof/>
                <w:sz w:val="26"/>
                <w:szCs w:val="26"/>
                <w:lang w:val="vi-VN"/>
              </w:rPr>
              <w:t xml:space="preserve">Mức độ ưu tiên (bắt buộc, </w:t>
            </w:r>
            <w:r w:rsidR="00F24800">
              <w:rPr>
                <w:rFonts w:ascii="Times New Roman" w:hAnsi="Times New Roman" w:cs="Times New Roman"/>
                <w:i/>
                <w:iCs/>
                <w:noProof/>
                <w:sz w:val="26"/>
                <w:szCs w:val="26"/>
                <w:lang w:val="vi-VN"/>
              </w:rPr>
              <w:t xml:space="preserve">cần </w:t>
            </w:r>
            <w:r w:rsidR="0025594B">
              <w:rPr>
                <w:rFonts w:ascii="Times New Roman" w:hAnsi="Times New Roman" w:cs="Times New Roman"/>
                <w:i/>
                <w:iCs/>
                <w:noProof/>
                <w:sz w:val="26"/>
                <w:szCs w:val="26"/>
                <w:lang w:val="vi-VN"/>
              </w:rPr>
              <w:t xml:space="preserve">thiết, tùy chọn) </w:t>
            </w:r>
            <w:r w:rsidR="00113861">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Tên b</w:t>
            </w:r>
            <w:r w:rsidR="00113861">
              <w:rPr>
                <w:rFonts w:ascii="Times New Roman" w:hAnsi="Times New Roman" w:cs="Times New Roman"/>
                <w:i/>
                <w:iCs/>
                <w:noProof/>
                <w:sz w:val="26"/>
                <w:szCs w:val="26"/>
                <w:lang w:val="vi-VN"/>
              </w:rPr>
              <w:t>ộ phận hoặc cá nhân yêu cầu</w:t>
            </w:r>
          </w:p>
          <w:p w14:paraId="5A92E2F1" w14:textId="127D216E" w:rsidR="00B940C2" w:rsidRPr="00901ACA" w:rsidRDefault="00C82099" w:rsidP="007B4033">
            <w:pPr>
              <w:shd w:val="clear" w:color="auto" w:fill="FFFFFF"/>
              <w:spacing w:before="225" w:after="225" w:line="240" w:lineRule="auto"/>
              <w:jc w:val="both"/>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 xml:space="preserve">Mã: </w:t>
            </w:r>
            <w:r w:rsidRPr="00C82099">
              <w:rPr>
                <w:rFonts w:ascii="Times New Roman" w:hAnsi="Times New Roman" w:cs="Times New Roman"/>
                <w:i/>
                <w:iCs/>
                <w:noProof/>
                <w:sz w:val="26"/>
                <w:szCs w:val="26"/>
                <w:lang w:val="vi-VN"/>
              </w:rPr>
              <w:t xml:space="preserve">ID: F-001 | </w:t>
            </w:r>
            <w:r>
              <w:rPr>
                <w:rFonts w:ascii="Times New Roman" w:hAnsi="Times New Roman" w:cs="Times New Roman"/>
                <w:i/>
                <w:iCs/>
                <w:noProof/>
                <w:sz w:val="26"/>
                <w:szCs w:val="26"/>
                <w:lang w:val="vi-VN"/>
              </w:rPr>
              <w:t>Mô tả chức năng</w:t>
            </w:r>
            <w:r w:rsidRPr="00C82099">
              <w:rPr>
                <w:rFonts w:ascii="Times New Roman" w:hAnsi="Times New Roman" w:cs="Times New Roman"/>
                <w:i/>
                <w:iCs/>
                <w:noProof/>
                <w:sz w:val="26"/>
                <w:szCs w:val="26"/>
                <w:lang w:val="vi-VN"/>
              </w:rPr>
              <w:t xml:space="preserve">: Khách hàng phải có khả năng xem lịch tàu (ETD, ETA) theo thời gian thực trên portal. | </w:t>
            </w:r>
            <w:r>
              <w:rPr>
                <w:rFonts w:ascii="Times New Roman" w:hAnsi="Times New Roman" w:cs="Times New Roman"/>
                <w:i/>
                <w:iCs/>
                <w:noProof/>
                <w:sz w:val="26"/>
                <w:szCs w:val="26"/>
                <w:lang w:val="vi-VN"/>
              </w:rPr>
              <w:t>Mức độ ưu tiên</w:t>
            </w:r>
            <w:r w:rsidRPr="00C82099">
              <w:rPr>
                <w:rFonts w:ascii="Times New Roman" w:hAnsi="Times New Roman" w:cs="Times New Roman"/>
                <w:i/>
                <w:iCs/>
                <w:noProof/>
                <w:sz w:val="26"/>
                <w:szCs w:val="26"/>
                <w:lang w:val="vi-VN"/>
              </w:rPr>
              <w:t>: 1 (</w:t>
            </w:r>
            <w:r>
              <w:rPr>
                <w:rFonts w:ascii="Times New Roman" w:hAnsi="Times New Roman" w:cs="Times New Roman"/>
                <w:i/>
                <w:iCs/>
                <w:noProof/>
                <w:sz w:val="26"/>
                <w:szCs w:val="26"/>
                <w:lang w:val="vi-VN"/>
              </w:rPr>
              <w:t>bắt buộc</w:t>
            </w:r>
            <w:r w:rsidRPr="00C82099">
              <w:rPr>
                <w:rFonts w:ascii="Times New Roman" w:hAnsi="Times New Roman" w:cs="Times New Roman"/>
                <w:i/>
                <w:iCs/>
                <w:noProof/>
                <w:sz w:val="26"/>
                <w:szCs w:val="26"/>
                <w:lang w:val="vi-VN"/>
              </w:rPr>
              <w:t xml:space="preserve">) | </w:t>
            </w:r>
            <w:r>
              <w:rPr>
                <w:rFonts w:ascii="Times New Roman" w:hAnsi="Times New Roman" w:cs="Times New Roman"/>
                <w:i/>
                <w:iCs/>
                <w:noProof/>
                <w:sz w:val="26"/>
                <w:szCs w:val="26"/>
                <w:lang w:val="vi-VN"/>
              </w:rPr>
              <w:t>Người yêu cầu</w:t>
            </w:r>
            <w:r w:rsidRPr="00C820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Phòng KD</w:t>
            </w:r>
          </w:p>
        </w:tc>
      </w:tr>
      <w:tr w:rsidR="0081771C" w:rsidRPr="00FA69DD" w14:paraId="5A140C38" w14:textId="77777777" w:rsidTr="003838F2">
        <w:tc>
          <w:tcPr>
            <w:tcW w:w="9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53CBF4FA" w14:textId="3E9C01F0" w:rsidR="0081771C" w:rsidRDefault="0081771C" w:rsidP="007B4033">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8</w:t>
            </w:r>
          </w:p>
        </w:tc>
        <w:tc>
          <w:tcPr>
            <w:tcW w:w="19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5282104F" w14:textId="3E07555F" w:rsidR="0081771C" w:rsidRPr="0081771C" w:rsidRDefault="0081771C" w:rsidP="007B4033">
            <w:pPr>
              <w:shd w:val="clear" w:color="auto" w:fill="FFFFFF"/>
              <w:spacing w:before="225" w:after="225" w:line="240" w:lineRule="auto"/>
              <w:rPr>
                <w:rFonts w:ascii="Times New Roman" w:hAnsi="Times New Roman" w:cs="Times New Roman"/>
                <w:b/>
                <w:bCs/>
                <w:noProof/>
                <w:sz w:val="26"/>
                <w:szCs w:val="26"/>
                <w:lang w:val="vi-VN"/>
              </w:rPr>
            </w:pPr>
            <w:r>
              <w:rPr>
                <w:rFonts w:ascii="Times New Roman" w:hAnsi="Times New Roman" w:cs="Times New Roman"/>
                <w:b/>
                <w:bCs/>
                <w:noProof/>
                <w:sz w:val="26"/>
                <w:szCs w:val="26"/>
              </w:rPr>
              <w:t>Các</w:t>
            </w:r>
            <w:r>
              <w:rPr>
                <w:rFonts w:ascii="Times New Roman" w:hAnsi="Times New Roman" w:cs="Times New Roman"/>
                <w:b/>
                <w:bCs/>
                <w:noProof/>
                <w:sz w:val="26"/>
                <w:szCs w:val="26"/>
                <w:lang w:val="vi-VN"/>
              </w:rPr>
              <w:t xml:space="preserve"> yêu cầu phi chức năng của hệ thống</w:t>
            </w:r>
          </w:p>
        </w:tc>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75" w:type="dxa"/>
              <w:left w:w="120" w:type="dxa"/>
              <w:bottom w:w="75" w:type="dxa"/>
              <w:right w:w="120" w:type="dxa"/>
            </w:tcMar>
            <w:vAlign w:val="center"/>
          </w:tcPr>
          <w:p w14:paraId="7094A26B" w14:textId="77777777" w:rsidR="0081771C" w:rsidRDefault="00065912" w:rsidP="007B4033">
            <w:pPr>
              <w:shd w:val="clear" w:color="auto" w:fill="FFFFFF"/>
              <w:spacing w:before="225" w:after="225" w:line="240" w:lineRule="auto"/>
              <w:jc w:val="both"/>
              <w:rPr>
                <w:rFonts w:ascii="Times New Roman" w:hAnsi="Times New Roman" w:cs="Times New Roman"/>
                <w:noProof/>
                <w:sz w:val="26"/>
                <w:szCs w:val="26"/>
                <w:lang w:val="vi-VN"/>
              </w:rPr>
            </w:pPr>
            <w:r w:rsidRPr="00065912">
              <w:rPr>
                <w:rFonts w:ascii="Times New Roman" w:hAnsi="Times New Roman" w:cs="Times New Roman"/>
                <w:noProof/>
                <w:sz w:val="26"/>
                <w:szCs w:val="26"/>
              </w:rPr>
              <w:t>Đây là các yêu cầu về "chất lượng" của hệ thống</w:t>
            </w:r>
          </w:p>
          <w:p w14:paraId="6DF9C2FE" w14:textId="77777777" w:rsidR="00065912" w:rsidRPr="00065912" w:rsidRDefault="00065912" w:rsidP="007B4033">
            <w:pPr>
              <w:shd w:val="clear" w:color="auto" w:fill="FFFFFF"/>
              <w:spacing w:before="225" w:after="225" w:line="240" w:lineRule="auto"/>
              <w:jc w:val="both"/>
              <w:rPr>
                <w:rFonts w:ascii="Times New Roman" w:hAnsi="Times New Roman" w:cs="Times New Roman"/>
                <w:i/>
                <w:iCs/>
                <w:noProof/>
                <w:sz w:val="26"/>
                <w:szCs w:val="26"/>
                <w:lang w:val="vi-VN"/>
              </w:rPr>
            </w:pPr>
            <w:r w:rsidRPr="00065912">
              <w:rPr>
                <w:rFonts w:ascii="Times New Roman" w:hAnsi="Times New Roman" w:cs="Times New Roman"/>
                <w:i/>
                <w:iCs/>
                <w:noProof/>
                <w:sz w:val="26"/>
                <w:szCs w:val="26"/>
                <w:lang w:val="vi-VN"/>
              </w:rPr>
              <w:t>Ví dụ:</w:t>
            </w:r>
          </w:p>
          <w:p w14:paraId="3C705E7C" w14:textId="77777777" w:rsidR="00065912" w:rsidRPr="00065912" w:rsidRDefault="00065912" w:rsidP="00065912">
            <w:pPr>
              <w:shd w:val="clear" w:color="auto" w:fill="FFFFFF"/>
              <w:spacing w:before="225" w:after="225" w:line="240" w:lineRule="auto"/>
              <w:jc w:val="both"/>
              <w:rPr>
                <w:rFonts w:ascii="Times New Roman" w:hAnsi="Times New Roman" w:cs="Times New Roman"/>
                <w:i/>
                <w:iCs/>
                <w:noProof/>
                <w:sz w:val="26"/>
                <w:szCs w:val="26"/>
                <w:lang w:val="vi-VN"/>
              </w:rPr>
            </w:pPr>
            <w:r w:rsidRPr="00065912">
              <w:rPr>
                <w:rFonts w:ascii="Times New Roman" w:hAnsi="Times New Roman" w:cs="Times New Roman"/>
                <w:i/>
                <w:iCs/>
                <w:noProof/>
                <w:sz w:val="26"/>
                <w:szCs w:val="26"/>
                <w:lang w:val="vi-VN"/>
              </w:rPr>
              <w:t>Trang web phải tải xong trong vòng 3 giây trên kết nối internet thông thường.</w:t>
            </w:r>
          </w:p>
          <w:p w14:paraId="3DE58779" w14:textId="6790D806" w:rsidR="00065912" w:rsidRPr="00065912" w:rsidRDefault="00065912" w:rsidP="00065912">
            <w:pPr>
              <w:shd w:val="clear" w:color="auto" w:fill="FFFFFF"/>
              <w:spacing w:before="225" w:after="225" w:line="240" w:lineRule="auto"/>
              <w:jc w:val="both"/>
              <w:rPr>
                <w:rFonts w:ascii="Times New Roman" w:hAnsi="Times New Roman" w:cs="Times New Roman"/>
                <w:i/>
                <w:iCs/>
                <w:noProof/>
                <w:sz w:val="26"/>
                <w:szCs w:val="26"/>
                <w:lang w:val="vi-VN"/>
              </w:rPr>
            </w:pPr>
            <w:r w:rsidRPr="00065912">
              <w:rPr>
                <w:rFonts w:ascii="Times New Roman" w:hAnsi="Times New Roman" w:cs="Times New Roman"/>
                <w:i/>
                <w:iCs/>
                <w:noProof/>
                <w:sz w:val="26"/>
                <w:szCs w:val="26"/>
                <w:lang w:val="vi-VN"/>
              </w:rPr>
              <w:t>Hệ thống phải đảm bảo hoạt động 99.5% thời gian (trừ thời gian bảo trì theo kế hoạch).</w:t>
            </w:r>
          </w:p>
          <w:p w14:paraId="298B114A" w14:textId="3ABC45F5" w:rsidR="00065912" w:rsidRPr="00065912" w:rsidRDefault="00065912" w:rsidP="00065912">
            <w:pPr>
              <w:shd w:val="clear" w:color="auto" w:fill="FFFFFF"/>
              <w:spacing w:before="225" w:after="225" w:line="240" w:lineRule="auto"/>
              <w:jc w:val="both"/>
              <w:rPr>
                <w:rFonts w:ascii="Times New Roman" w:hAnsi="Times New Roman" w:cs="Times New Roman"/>
                <w:i/>
                <w:iCs/>
                <w:noProof/>
                <w:sz w:val="26"/>
                <w:szCs w:val="26"/>
                <w:lang w:val="vi-VN"/>
              </w:rPr>
            </w:pPr>
            <w:r w:rsidRPr="00065912">
              <w:rPr>
                <w:rFonts w:ascii="Times New Roman" w:hAnsi="Times New Roman" w:cs="Times New Roman"/>
                <w:i/>
                <w:iCs/>
                <w:noProof/>
                <w:sz w:val="26"/>
                <w:szCs w:val="26"/>
                <w:lang w:val="vi-VN"/>
              </w:rPr>
              <w:t>Toàn bộ dữ liệu khách hàng và giao dịch phải được mã hóa.</w:t>
            </w:r>
          </w:p>
          <w:p w14:paraId="032BDCB5" w14:textId="77777777" w:rsidR="00065912" w:rsidRPr="00065912" w:rsidRDefault="00065912" w:rsidP="00065912">
            <w:pPr>
              <w:shd w:val="clear" w:color="auto" w:fill="FFFFFF"/>
              <w:spacing w:before="225" w:after="225" w:line="240" w:lineRule="auto"/>
              <w:jc w:val="both"/>
              <w:rPr>
                <w:rFonts w:ascii="Times New Roman" w:hAnsi="Times New Roman" w:cs="Times New Roman"/>
                <w:i/>
                <w:iCs/>
                <w:noProof/>
                <w:sz w:val="26"/>
                <w:szCs w:val="26"/>
                <w:lang w:val="vi-VN"/>
              </w:rPr>
            </w:pPr>
            <w:r w:rsidRPr="00065912">
              <w:rPr>
                <w:rFonts w:ascii="Times New Roman" w:hAnsi="Times New Roman" w:cs="Times New Roman"/>
                <w:i/>
                <w:iCs/>
                <w:noProof/>
                <w:sz w:val="26"/>
                <w:szCs w:val="26"/>
                <w:lang w:val="vi-VN"/>
              </w:rPr>
              <w:t>Giao diện phải thân thiện, dễ sử dụng. Một người dùng mới có thể tự hoàn thành một booking mà không cần đào tạo.</w:t>
            </w:r>
          </w:p>
          <w:p w14:paraId="62B87958" w14:textId="5D179BD9" w:rsidR="00065912" w:rsidRPr="00065912" w:rsidRDefault="00065912" w:rsidP="00065912">
            <w:pPr>
              <w:shd w:val="clear" w:color="auto" w:fill="FFFFFF"/>
              <w:spacing w:before="225" w:after="225" w:line="240" w:lineRule="auto"/>
              <w:jc w:val="both"/>
              <w:rPr>
                <w:rFonts w:ascii="Times New Roman" w:hAnsi="Times New Roman" w:cs="Times New Roman"/>
                <w:noProof/>
                <w:sz w:val="26"/>
                <w:szCs w:val="26"/>
                <w:lang w:val="vi-VN"/>
              </w:rPr>
            </w:pPr>
            <w:r w:rsidRPr="00065912">
              <w:rPr>
                <w:rFonts w:ascii="Times New Roman" w:hAnsi="Times New Roman" w:cs="Times New Roman"/>
                <w:i/>
                <w:iCs/>
                <w:noProof/>
                <w:sz w:val="26"/>
                <w:szCs w:val="26"/>
                <w:lang w:val="vi-VN"/>
              </w:rPr>
              <w:t>Hệ thống phải tích hợp API được với các hệ thống hiện tại</w:t>
            </w:r>
          </w:p>
        </w:tc>
      </w:tr>
    </w:tbl>
    <w:p w14:paraId="6E8BC62D" w14:textId="5BA618A8" w:rsidR="00FA69DD" w:rsidRDefault="000817C9" w:rsidP="000817C9">
      <w:pPr>
        <w:shd w:val="clear" w:color="auto" w:fill="FFFFFF"/>
        <w:spacing w:before="225" w:after="225" w:line="240" w:lineRule="auto"/>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2. Cơ cấu tổ chức của đội ngũ triển khai dự án</w:t>
      </w:r>
    </w:p>
    <w:tbl>
      <w:tblPr>
        <w:tblStyle w:val="TableGrid"/>
        <w:tblW w:w="9355" w:type="dxa"/>
        <w:tblLook w:val="04A0" w:firstRow="1" w:lastRow="0" w:firstColumn="1" w:lastColumn="0" w:noHBand="0" w:noVBand="1"/>
      </w:tblPr>
      <w:tblGrid>
        <w:gridCol w:w="1075"/>
        <w:gridCol w:w="3117"/>
        <w:gridCol w:w="5163"/>
      </w:tblGrid>
      <w:tr w:rsidR="007F5DB3" w14:paraId="7AA90E27" w14:textId="77777777" w:rsidTr="007F5DB3">
        <w:tc>
          <w:tcPr>
            <w:tcW w:w="1075" w:type="dxa"/>
          </w:tcPr>
          <w:p w14:paraId="36D12FF0" w14:textId="16A6C88A" w:rsidR="007F5DB3" w:rsidRDefault="007F5DB3" w:rsidP="000817C9">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STT</w:t>
            </w:r>
          </w:p>
        </w:tc>
        <w:tc>
          <w:tcPr>
            <w:tcW w:w="3117" w:type="dxa"/>
          </w:tcPr>
          <w:p w14:paraId="1228E8FA" w14:textId="4FC8B8A3" w:rsidR="007F5DB3" w:rsidRDefault="007F5DB3" w:rsidP="000817C9">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Chức danh</w:t>
            </w:r>
          </w:p>
        </w:tc>
        <w:tc>
          <w:tcPr>
            <w:tcW w:w="5163" w:type="dxa"/>
          </w:tcPr>
          <w:p w14:paraId="467E69AE" w14:textId="58616AF8" w:rsidR="007F5DB3" w:rsidRDefault="007F5DB3" w:rsidP="000817C9">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Mô tả</w:t>
            </w:r>
          </w:p>
        </w:tc>
      </w:tr>
      <w:tr w:rsidR="007F5DB3" w14:paraId="4EA05AE7" w14:textId="77777777" w:rsidTr="007F5DB3">
        <w:tc>
          <w:tcPr>
            <w:tcW w:w="1075" w:type="dxa"/>
          </w:tcPr>
          <w:p w14:paraId="4290D51F" w14:textId="3849E644" w:rsidR="007F5DB3" w:rsidRDefault="007F5DB3" w:rsidP="007F5DB3">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1</w:t>
            </w:r>
          </w:p>
        </w:tc>
        <w:tc>
          <w:tcPr>
            <w:tcW w:w="3117" w:type="dxa"/>
          </w:tcPr>
          <w:p w14:paraId="494CCFEA" w14:textId="0504DF0B" w:rsidR="007F5DB3" w:rsidRDefault="007F5DB3" w:rsidP="007F5DB3">
            <w:pPr>
              <w:spacing w:before="225" w:after="225"/>
              <w:rPr>
                <w:rFonts w:ascii="Times New Roman" w:hAnsi="Times New Roman" w:cs="Times New Roman"/>
                <w:b/>
                <w:bCs/>
                <w:noProof/>
                <w:sz w:val="26"/>
                <w:szCs w:val="26"/>
                <w:lang w:val="vi-VN"/>
              </w:rPr>
            </w:pPr>
            <w:r>
              <w:rPr>
                <w:rFonts w:ascii="Times New Roman" w:hAnsi="Times New Roman" w:cs="Times New Roman"/>
                <w:i/>
                <w:iCs/>
                <w:noProof/>
                <w:sz w:val="26"/>
                <w:szCs w:val="26"/>
                <w:lang w:val="vi-VN"/>
              </w:rPr>
              <w:t>Tài trợ dự án trợ (Project Sponsor)</w:t>
            </w:r>
          </w:p>
        </w:tc>
        <w:tc>
          <w:tcPr>
            <w:tcW w:w="5163" w:type="dxa"/>
          </w:tcPr>
          <w:p w14:paraId="22D1330E" w14:textId="22BF277C" w:rsidR="007F5DB3" w:rsidRDefault="007F5DB3" w:rsidP="007F5DB3">
            <w:pPr>
              <w:spacing w:before="225" w:after="225"/>
              <w:rPr>
                <w:rFonts w:ascii="Times New Roman" w:hAnsi="Times New Roman" w:cs="Times New Roman"/>
                <w:b/>
                <w:bCs/>
                <w:noProof/>
                <w:sz w:val="26"/>
                <w:szCs w:val="26"/>
                <w:lang w:val="vi-VN"/>
              </w:rPr>
            </w:pPr>
            <w:r>
              <w:rPr>
                <w:rFonts w:ascii="Times New Roman" w:hAnsi="Times New Roman" w:cs="Times New Roman"/>
                <w:i/>
                <w:iCs/>
                <w:noProof/>
                <w:sz w:val="26"/>
                <w:szCs w:val="26"/>
                <w:lang w:val="vi-VN"/>
              </w:rPr>
              <w:t>là lãnh đạo/ người được ủy quyền phê duyệt</w:t>
            </w:r>
            <w:r w:rsidR="00C576E3">
              <w:rPr>
                <w:rFonts w:ascii="Times New Roman" w:hAnsi="Times New Roman" w:cs="Times New Roman"/>
                <w:i/>
                <w:iCs/>
                <w:noProof/>
                <w:sz w:val="26"/>
                <w:szCs w:val="26"/>
                <w:lang w:val="vi-VN"/>
              </w:rPr>
              <w:t xml:space="preserve"> giải ngân</w:t>
            </w:r>
            <w:r>
              <w:rPr>
                <w:rFonts w:ascii="Times New Roman" w:hAnsi="Times New Roman" w:cs="Times New Roman"/>
                <w:i/>
                <w:iCs/>
                <w:noProof/>
                <w:sz w:val="26"/>
                <w:szCs w:val="26"/>
                <w:lang w:val="vi-VN"/>
              </w:rPr>
              <w:t xml:space="preserve"> </w:t>
            </w:r>
            <w:r w:rsidR="001047A4">
              <w:rPr>
                <w:rFonts w:ascii="Times New Roman" w:hAnsi="Times New Roman" w:cs="Times New Roman"/>
                <w:i/>
                <w:iCs/>
                <w:noProof/>
                <w:sz w:val="26"/>
                <w:szCs w:val="26"/>
                <w:lang w:val="vi-VN"/>
              </w:rPr>
              <w:t xml:space="preserve">các hạng mục dự </w:t>
            </w:r>
            <w:r w:rsidR="00C576E3">
              <w:rPr>
                <w:rFonts w:ascii="Times New Roman" w:hAnsi="Times New Roman" w:cs="Times New Roman"/>
                <w:i/>
                <w:iCs/>
                <w:noProof/>
                <w:sz w:val="26"/>
                <w:szCs w:val="26"/>
                <w:lang w:val="vi-VN"/>
              </w:rPr>
              <w:t>án trong phạm vi ngân sách</w:t>
            </w:r>
            <w:r w:rsidR="00453D57">
              <w:rPr>
                <w:rFonts w:ascii="Times New Roman" w:hAnsi="Times New Roman" w:cs="Times New Roman"/>
                <w:i/>
                <w:iCs/>
                <w:noProof/>
                <w:sz w:val="26"/>
                <w:szCs w:val="26"/>
                <w:lang w:val="vi-VN"/>
              </w:rPr>
              <w:t xml:space="preserve"> và nguồn lực</w:t>
            </w:r>
            <w:r w:rsidR="00C576E3">
              <w:rPr>
                <w:rFonts w:ascii="Times New Roman" w:hAnsi="Times New Roman" w:cs="Times New Roman"/>
                <w:i/>
                <w:iCs/>
                <w:noProof/>
                <w:sz w:val="26"/>
                <w:szCs w:val="26"/>
                <w:lang w:val="vi-VN"/>
              </w:rPr>
              <w:t xml:space="preserve"> đã được cấp có thẩm quyền phê duyệt, </w:t>
            </w:r>
            <w:r>
              <w:rPr>
                <w:rFonts w:ascii="Times New Roman" w:hAnsi="Times New Roman" w:cs="Times New Roman"/>
                <w:i/>
                <w:iCs/>
                <w:noProof/>
                <w:sz w:val="26"/>
                <w:szCs w:val="26"/>
                <w:lang w:val="vi-VN"/>
              </w:rPr>
              <w:t xml:space="preserve"> đảm bảo dự án đạt mục tiêu chiến lược.</w:t>
            </w:r>
          </w:p>
        </w:tc>
      </w:tr>
      <w:tr w:rsidR="007F5DB3" w14:paraId="61AC32E4" w14:textId="77777777" w:rsidTr="007F5DB3">
        <w:tc>
          <w:tcPr>
            <w:tcW w:w="1075" w:type="dxa"/>
          </w:tcPr>
          <w:p w14:paraId="48D65BBD" w14:textId="1F3F9D34" w:rsidR="007F5DB3" w:rsidRDefault="007F5DB3" w:rsidP="007F5DB3">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lastRenderedPageBreak/>
              <w:t>2</w:t>
            </w:r>
          </w:p>
        </w:tc>
        <w:tc>
          <w:tcPr>
            <w:tcW w:w="3117" w:type="dxa"/>
          </w:tcPr>
          <w:p w14:paraId="628A435D" w14:textId="52359BE4" w:rsidR="007F5DB3" w:rsidRDefault="007F5DB3" w:rsidP="007F5DB3">
            <w:pPr>
              <w:spacing w:before="225" w:after="225"/>
              <w:rPr>
                <w:rFonts w:ascii="Times New Roman" w:hAnsi="Times New Roman" w:cs="Times New Roman"/>
                <w:b/>
                <w:bCs/>
                <w:noProof/>
                <w:sz w:val="26"/>
                <w:szCs w:val="26"/>
                <w:lang w:val="vi-VN"/>
              </w:rPr>
            </w:pPr>
            <w:r>
              <w:rPr>
                <w:rFonts w:ascii="Times New Roman" w:hAnsi="Times New Roman" w:cs="Times New Roman"/>
                <w:i/>
                <w:iCs/>
                <w:noProof/>
                <w:sz w:val="26"/>
                <w:szCs w:val="26"/>
                <w:lang w:val="vi-VN"/>
              </w:rPr>
              <w:t>Giám đốc dự án</w:t>
            </w:r>
            <w:r w:rsidRPr="009339E0">
              <w:rPr>
                <w:rFonts w:ascii="Times New Roman" w:hAnsi="Times New Roman" w:cs="Times New Roman"/>
                <w:i/>
                <w:iCs/>
                <w:noProof/>
                <w:sz w:val="26"/>
                <w:szCs w:val="26"/>
                <w:lang w:val="vi-VN"/>
              </w:rPr>
              <w:t xml:space="preserve"> (Project Director)</w:t>
            </w:r>
          </w:p>
        </w:tc>
        <w:tc>
          <w:tcPr>
            <w:tcW w:w="5163" w:type="dxa"/>
          </w:tcPr>
          <w:p w14:paraId="6D474197" w14:textId="6038890F" w:rsidR="007F5DB3" w:rsidRDefault="007F5DB3" w:rsidP="007F5DB3">
            <w:pPr>
              <w:spacing w:before="225" w:after="225"/>
              <w:rPr>
                <w:rFonts w:ascii="Times New Roman" w:hAnsi="Times New Roman" w:cs="Times New Roman"/>
                <w:b/>
                <w:bCs/>
                <w:noProof/>
                <w:sz w:val="26"/>
                <w:szCs w:val="26"/>
                <w:lang w:val="vi-VN"/>
              </w:rPr>
            </w:pPr>
            <w:r>
              <w:rPr>
                <w:rFonts w:ascii="Times New Roman" w:hAnsi="Times New Roman" w:cs="Times New Roman"/>
                <w:i/>
                <w:iCs/>
                <w:noProof/>
                <w:sz w:val="26"/>
                <w:szCs w:val="26"/>
                <w:lang w:val="vi-VN"/>
              </w:rPr>
              <w:t>báo cáo trực tiếp cho người tài trợ dự án, điều phối tổng thể nguồn lực dự án, đảm bảo dự án đạt được các mục tiêu cụ thể</w:t>
            </w:r>
          </w:p>
        </w:tc>
      </w:tr>
      <w:tr w:rsidR="007F5DB3" w14:paraId="38C1C067" w14:textId="77777777" w:rsidTr="007F5DB3">
        <w:tc>
          <w:tcPr>
            <w:tcW w:w="1075" w:type="dxa"/>
          </w:tcPr>
          <w:p w14:paraId="0746485F" w14:textId="66247B95" w:rsidR="007F5DB3" w:rsidRDefault="007F5DB3" w:rsidP="007F5DB3">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3</w:t>
            </w:r>
          </w:p>
        </w:tc>
        <w:tc>
          <w:tcPr>
            <w:tcW w:w="3117" w:type="dxa"/>
          </w:tcPr>
          <w:p w14:paraId="2E532A92" w14:textId="2B999E83" w:rsidR="007F5DB3" w:rsidRDefault="007F5DB3" w:rsidP="007F5DB3">
            <w:pPr>
              <w:spacing w:before="225" w:after="225"/>
              <w:rPr>
                <w:rFonts w:ascii="Times New Roman" w:hAnsi="Times New Roman" w:cs="Times New Roman"/>
                <w:b/>
                <w:bCs/>
                <w:noProof/>
                <w:sz w:val="26"/>
                <w:szCs w:val="26"/>
                <w:lang w:val="vi-VN"/>
              </w:rPr>
            </w:pPr>
            <w:r>
              <w:rPr>
                <w:rFonts w:ascii="Times New Roman" w:hAnsi="Times New Roman" w:cs="Times New Roman"/>
                <w:i/>
                <w:iCs/>
                <w:noProof/>
                <w:sz w:val="26"/>
                <w:szCs w:val="26"/>
                <w:lang w:val="vi-VN"/>
              </w:rPr>
              <w:t>Quản lý dự án (Project Manager)</w:t>
            </w:r>
          </w:p>
        </w:tc>
        <w:tc>
          <w:tcPr>
            <w:tcW w:w="5163" w:type="dxa"/>
          </w:tcPr>
          <w:p w14:paraId="4794F682" w14:textId="2A6A55A2" w:rsidR="007F5DB3" w:rsidRDefault="007F5DB3" w:rsidP="007F5DB3">
            <w:pPr>
              <w:spacing w:before="225" w:after="225"/>
              <w:rPr>
                <w:rFonts w:ascii="Times New Roman" w:hAnsi="Times New Roman" w:cs="Times New Roman"/>
                <w:b/>
                <w:bCs/>
                <w:noProof/>
                <w:sz w:val="26"/>
                <w:szCs w:val="26"/>
                <w:lang w:val="vi-VN"/>
              </w:rPr>
            </w:pPr>
            <w:r w:rsidRPr="008F3D3E">
              <w:rPr>
                <w:rFonts w:ascii="Times New Roman" w:hAnsi="Times New Roman" w:cs="Times New Roman"/>
                <w:i/>
                <w:iCs/>
                <w:noProof/>
                <w:sz w:val="26"/>
                <w:szCs w:val="26"/>
              </w:rPr>
              <w:t xml:space="preserve">trực tiếp điều hành, </w:t>
            </w:r>
            <w:r>
              <w:rPr>
                <w:rFonts w:ascii="Times New Roman" w:hAnsi="Times New Roman" w:cs="Times New Roman"/>
                <w:i/>
                <w:iCs/>
                <w:noProof/>
                <w:sz w:val="26"/>
                <w:szCs w:val="26"/>
                <w:lang w:val="vi-VN"/>
              </w:rPr>
              <w:t>giám sát</w:t>
            </w:r>
            <w:r w:rsidRPr="008F3D3E">
              <w:rPr>
                <w:rFonts w:ascii="Times New Roman" w:hAnsi="Times New Roman" w:cs="Times New Roman"/>
                <w:i/>
                <w:iCs/>
                <w:noProof/>
                <w:sz w:val="26"/>
                <w:szCs w:val="26"/>
              </w:rPr>
              <w:t xml:space="preserve"> kế hoạch</w:t>
            </w:r>
            <w:r>
              <w:rPr>
                <w:rFonts w:ascii="Times New Roman" w:hAnsi="Times New Roman" w:cs="Times New Roman"/>
                <w:i/>
                <w:iCs/>
                <w:noProof/>
                <w:sz w:val="26"/>
                <w:szCs w:val="26"/>
                <w:lang w:val="vi-VN"/>
              </w:rPr>
              <w:t xml:space="preserve"> triển khai và báo cáo kết quả hàng ngày cho Giám đốc dự án.</w:t>
            </w:r>
          </w:p>
        </w:tc>
      </w:tr>
      <w:tr w:rsidR="007F5DB3" w14:paraId="29D39E4B" w14:textId="77777777" w:rsidTr="007F5DB3">
        <w:tc>
          <w:tcPr>
            <w:tcW w:w="1075" w:type="dxa"/>
          </w:tcPr>
          <w:p w14:paraId="3B00A9BC" w14:textId="0AE7D9AB" w:rsidR="007F5DB3" w:rsidRDefault="007F5DB3" w:rsidP="007F5DB3">
            <w:pPr>
              <w:spacing w:before="225" w:after="225"/>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4</w:t>
            </w:r>
          </w:p>
        </w:tc>
        <w:tc>
          <w:tcPr>
            <w:tcW w:w="3117" w:type="dxa"/>
          </w:tcPr>
          <w:p w14:paraId="237C6871" w14:textId="0DEC49A3" w:rsidR="007F5DB3" w:rsidRDefault="009C3762" w:rsidP="007F5DB3">
            <w:pPr>
              <w:spacing w:before="225" w:after="225"/>
              <w:rPr>
                <w:rFonts w:ascii="Times New Roman" w:hAnsi="Times New Roman" w:cs="Times New Roman"/>
                <w:i/>
                <w:iCs/>
                <w:noProof/>
                <w:sz w:val="26"/>
                <w:szCs w:val="26"/>
                <w:lang w:val="vi-VN"/>
              </w:rPr>
            </w:pPr>
            <w:r>
              <w:rPr>
                <w:rFonts w:ascii="Times New Roman" w:hAnsi="Times New Roman" w:cs="Times New Roman"/>
                <w:i/>
                <w:iCs/>
                <w:noProof/>
                <w:sz w:val="26"/>
                <w:szCs w:val="26"/>
                <w:lang w:val="vi-VN"/>
              </w:rPr>
              <w:t>Các đội thực thi tiếp theo</w:t>
            </w:r>
          </w:p>
        </w:tc>
        <w:tc>
          <w:tcPr>
            <w:tcW w:w="5163" w:type="dxa"/>
          </w:tcPr>
          <w:p w14:paraId="76BF740A" w14:textId="6E91041C" w:rsidR="007F5DB3" w:rsidRPr="008F3D3E" w:rsidRDefault="009C3762" w:rsidP="007F5DB3">
            <w:pPr>
              <w:spacing w:before="225" w:after="225"/>
              <w:rPr>
                <w:rFonts w:ascii="Times New Roman" w:hAnsi="Times New Roman" w:cs="Times New Roman"/>
                <w:i/>
                <w:iCs/>
                <w:noProof/>
                <w:sz w:val="26"/>
                <w:szCs w:val="26"/>
              </w:rPr>
            </w:pPr>
            <w:r w:rsidRPr="009339E0">
              <w:rPr>
                <w:rFonts w:ascii="Times New Roman" w:hAnsi="Times New Roman" w:cs="Times New Roman"/>
                <w:i/>
                <w:iCs/>
                <w:noProof/>
                <w:sz w:val="26"/>
                <w:szCs w:val="26"/>
                <w:lang w:val="vi-VN"/>
              </w:rPr>
              <w:t>Đội kỹ thuật (Technical Team), Đội nghiệp vụ (Functional Team), Đội hậu cần (Logistics Team), Đội giám sát chất lượng &amp; tiến độ dự án (Quality and Risk Management).</w:t>
            </w:r>
          </w:p>
        </w:tc>
      </w:tr>
    </w:tbl>
    <w:p w14:paraId="7E181A16" w14:textId="5802F120" w:rsidR="00453D91" w:rsidRDefault="00453D91" w:rsidP="00453D91">
      <w:pPr>
        <w:shd w:val="clear" w:color="auto" w:fill="FFFFFF"/>
        <w:spacing w:before="225" w:after="225" w:line="240" w:lineRule="auto"/>
        <w:jc w:val="center"/>
        <w:rPr>
          <w:rFonts w:ascii="Times New Roman" w:hAnsi="Times New Roman" w:cs="Times New Roman"/>
          <w:b/>
          <w:bCs/>
          <w:noProof/>
          <w:sz w:val="26"/>
          <w:szCs w:val="26"/>
          <w:lang w:val="vi-VN"/>
        </w:rPr>
      </w:pPr>
      <w:r>
        <w:rPr>
          <w:rFonts w:ascii="Times New Roman" w:hAnsi="Times New Roman" w:cs="Times New Roman"/>
          <w:b/>
          <w:bCs/>
          <w:noProof/>
          <w:sz w:val="26"/>
          <w:szCs w:val="26"/>
          <w:lang w:val="vi-VN"/>
        </w:rPr>
        <w:t>3. Tài liệu vận hành dự án</w:t>
      </w:r>
    </w:p>
    <w:p w14:paraId="38DE8E66" w14:textId="1B3F7586" w:rsidR="000817C9" w:rsidRPr="00124DCD" w:rsidRDefault="00453D91" w:rsidP="00124DCD">
      <w:pPr>
        <w:shd w:val="clear" w:color="auto" w:fill="FFFFFF"/>
        <w:spacing w:before="225" w:after="225" w:line="240" w:lineRule="auto"/>
        <w:jc w:val="both"/>
        <w:rPr>
          <w:rFonts w:ascii="Times New Roman" w:hAnsi="Times New Roman" w:cs="Times New Roman"/>
          <w:noProof/>
          <w:sz w:val="26"/>
          <w:szCs w:val="26"/>
          <w:lang w:val="vi-VN"/>
        </w:rPr>
      </w:pPr>
      <w:r w:rsidRPr="00124DCD">
        <w:rPr>
          <w:rFonts w:ascii="Times New Roman" w:hAnsi="Times New Roman" w:cs="Times New Roman"/>
          <w:noProof/>
          <w:sz w:val="26"/>
          <w:szCs w:val="26"/>
          <w:lang w:val="vi-VN"/>
        </w:rPr>
        <w:t>Bao gồm các quy</w:t>
      </w:r>
      <w:r w:rsidRPr="00124DCD">
        <w:rPr>
          <w:rFonts w:ascii="Times New Roman" w:hAnsi="Times New Roman" w:cs="Times New Roman"/>
          <w:b/>
          <w:bCs/>
          <w:noProof/>
          <w:sz w:val="26"/>
          <w:szCs w:val="26"/>
          <w:lang w:val="vi-VN"/>
        </w:rPr>
        <w:t xml:space="preserve"> </w:t>
      </w:r>
      <w:r w:rsidR="000817C9" w:rsidRPr="00124DCD">
        <w:rPr>
          <w:rFonts w:ascii="Times New Roman" w:hAnsi="Times New Roman" w:cs="Times New Roman"/>
          <w:noProof/>
          <w:sz w:val="26"/>
          <w:szCs w:val="26"/>
          <w:lang w:val="vi-VN"/>
        </w:rPr>
        <w:t>định</w:t>
      </w:r>
      <w:r w:rsidRPr="00124DCD">
        <w:rPr>
          <w:rFonts w:ascii="Times New Roman" w:hAnsi="Times New Roman" w:cs="Times New Roman"/>
          <w:noProof/>
          <w:sz w:val="26"/>
          <w:szCs w:val="26"/>
          <w:lang w:val="vi-VN"/>
        </w:rPr>
        <w:t xml:space="preserve"> cụ thể áp dụng trong giai đoạn triển khai dự </w:t>
      </w:r>
      <w:r w:rsidR="00124DCD" w:rsidRPr="00124DCD">
        <w:rPr>
          <w:rFonts w:ascii="Times New Roman" w:hAnsi="Times New Roman" w:cs="Times New Roman"/>
          <w:noProof/>
          <w:sz w:val="26"/>
          <w:szCs w:val="26"/>
          <w:lang w:val="vi-VN"/>
        </w:rPr>
        <w:t xml:space="preserve">án: </w:t>
      </w:r>
      <w:r w:rsidR="000817C9" w:rsidRPr="00124DCD">
        <w:rPr>
          <w:rFonts w:ascii="Times New Roman" w:hAnsi="Times New Roman" w:cs="Times New Roman"/>
          <w:noProof/>
          <w:sz w:val="26"/>
          <w:szCs w:val="26"/>
          <w:lang w:val="vi-VN"/>
        </w:rPr>
        <w:t>quy chế họp hành</w:t>
      </w:r>
      <w:r w:rsidR="00B710A9">
        <w:rPr>
          <w:rFonts w:ascii="Times New Roman" w:hAnsi="Times New Roman" w:cs="Times New Roman"/>
          <w:noProof/>
          <w:sz w:val="26"/>
          <w:szCs w:val="26"/>
          <w:lang w:val="vi-VN"/>
        </w:rPr>
        <w:t xml:space="preserve"> và</w:t>
      </w:r>
      <w:r w:rsidR="000817C9" w:rsidRPr="00124DCD">
        <w:rPr>
          <w:rFonts w:ascii="Times New Roman" w:hAnsi="Times New Roman" w:cs="Times New Roman"/>
          <w:noProof/>
          <w:sz w:val="26"/>
          <w:szCs w:val="26"/>
          <w:lang w:val="vi-VN"/>
        </w:rPr>
        <w:t xml:space="preserve"> báo cáo, biểu mẫu giám sát, cơ chế hoạt động (phân quyền</w:t>
      </w:r>
      <w:r w:rsidR="00B710A9">
        <w:rPr>
          <w:rFonts w:ascii="Times New Roman" w:hAnsi="Times New Roman" w:cs="Times New Roman"/>
          <w:noProof/>
          <w:sz w:val="26"/>
          <w:szCs w:val="26"/>
          <w:lang w:val="vi-VN"/>
        </w:rPr>
        <w:t xml:space="preserve"> phê duyệt kết quả và các thay đổi phát sinh</w:t>
      </w:r>
      <w:r w:rsidR="000817C9" w:rsidRPr="00124DCD">
        <w:rPr>
          <w:rFonts w:ascii="Times New Roman" w:hAnsi="Times New Roman" w:cs="Times New Roman"/>
          <w:noProof/>
          <w:sz w:val="26"/>
          <w:szCs w:val="26"/>
          <w:lang w:val="vi-VN"/>
        </w:rPr>
        <w:t>, phân công, giám sát công việc).</w:t>
      </w:r>
    </w:p>
    <w:p w14:paraId="7A8D396F" w14:textId="396B0FDA" w:rsidR="002D4D22" w:rsidRDefault="00216EF9" w:rsidP="00216EF9">
      <w:pPr>
        <w:shd w:val="clear" w:color="auto" w:fill="FFFFFF"/>
        <w:spacing w:before="225" w:after="225" w:line="240" w:lineRule="auto"/>
        <w:jc w:val="center"/>
        <w:rPr>
          <w:rFonts w:ascii="Times New Roman" w:hAnsi="Times New Roman" w:cs="Times New Roman"/>
          <w:b/>
          <w:bCs/>
          <w:noProof/>
          <w:sz w:val="26"/>
          <w:szCs w:val="26"/>
          <w:lang w:val="vi-VN"/>
        </w:rPr>
      </w:pPr>
      <w:r w:rsidRPr="00216EF9">
        <w:rPr>
          <w:rFonts w:ascii="Times New Roman" w:hAnsi="Times New Roman" w:cs="Times New Roman"/>
          <w:b/>
          <w:bCs/>
          <w:noProof/>
          <w:sz w:val="26"/>
          <w:szCs w:val="26"/>
          <w:lang w:val="vi-VN"/>
        </w:rPr>
        <w:t>4. Mẫu tờ trình dự án (Tham chiếu Quy trình quản lý các dự án chiến lược)</w:t>
      </w:r>
    </w:p>
    <w:p w14:paraId="0B497086" w14:textId="77777777" w:rsidR="00216EF9" w:rsidRPr="00216EF9" w:rsidRDefault="00216EF9" w:rsidP="00216EF9">
      <w:pPr>
        <w:shd w:val="clear" w:color="auto" w:fill="FFFFFF"/>
        <w:spacing w:before="225" w:after="225" w:line="240" w:lineRule="auto"/>
        <w:jc w:val="center"/>
        <w:rPr>
          <w:rFonts w:ascii="Times New Roman" w:hAnsi="Times New Roman" w:cs="Times New Roman"/>
          <w:b/>
          <w:bCs/>
          <w:noProof/>
          <w:sz w:val="26"/>
          <w:szCs w:val="26"/>
          <w:lang w:val="vi-VN"/>
        </w:rPr>
      </w:pPr>
    </w:p>
    <w:sectPr w:rsidR="00216EF9" w:rsidRPr="00216EF9" w:rsidSect="00EB498E">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3D4C0" w14:textId="77777777" w:rsidR="00822630" w:rsidRDefault="00822630" w:rsidP="00805A57">
      <w:pPr>
        <w:spacing w:after="0" w:line="240" w:lineRule="auto"/>
      </w:pPr>
      <w:r>
        <w:separator/>
      </w:r>
    </w:p>
  </w:endnote>
  <w:endnote w:type="continuationSeparator" w:id="0">
    <w:p w14:paraId="58AB07BB" w14:textId="77777777" w:rsidR="00822630" w:rsidRDefault="00822630" w:rsidP="0080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DA8D" w14:textId="77777777" w:rsidR="00822630" w:rsidRDefault="00822630" w:rsidP="00805A57">
      <w:pPr>
        <w:spacing w:after="0" w:line="240" w:lineRule="auto"/>
      </w:pPr>
      <w:r>
        <w:separator/>
      </w:r>
    </w:p>
  </w:footnote>
  <w:footnote w:type="continuationSeparator" w:id="0">
    <w:p w14:paraId="2A45544F" w14:textId="77777777" w:rsidR="00822630" w:rsidRDefault="00822630" w:rsidP="0080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80" w:type="dxa"/>
      <w:jc w:val="center"/>
      <w:tblLook w:val="04A0" w:firstRow="1" w:lastRow="0" w:firstColumn="1" w:lastColumn="0" w:noHBand="0" w:noVBand="1"/>
    </w:tblPr>
    <w:tblGrid>
      <w:gridCol w:w="6120"/>
      <w:gridCol w:w="3060"/>
    </w:tblGrid>
    <w:tr w:rsidR="00805A57" w14:paraId="52D585BB" w14:textId="77777777" w:rsidTr="00EB498E">
      <w:trPr>
        <w:jc w:val="center"/>
      </w:trPr>
      <w:tc>
        <w:tcPr>
          <w:tcW w:w="6120" w:type="dxa"/>
        </w:tcPr>
        <w:p w14:paraId="7F7CF17A" w14:textId="77777777" w:rsidR="00805A57" w:rsidRDefault="00805A57" w:rsidP="00805A57">
          <w:pPr>
            <w:pStyle w:val="Header"/>
            <w:tabs>
              <w:tab w:val="left" w:pos="2662"/>
            </w:tabs>
          </w:pPr>
          <w:r>
            <w:rPr>
              <w:rFonts w:eastAsia="Calibri"/>
              <w:noProof/>
            </w:rPr>
            <w:drawing>
              <wp:anchor distT="0" distB="0" distL="114300" distR="114300" simplePos="0" relativeHeight="251659264" behindDoc="0" locked="0" layoutInCell="1" allowOverlap="1" wp14:anchorId="64784467" wp14:editId="74E50BB7">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7748D67E" w14:textId="77777777" w:rsidR="00805A57" w:rsidRDefault="00805A57" w:rsidP="00805A57">
          <w:pPr>
            <w:pStyle w:val="Header"/>
          </w:pPr>
        </w:p>
        <w:p w14:paraId="4059A5AC" w14:textId="77777777" w:rsidR="00805A57" w:rsidRDefault="00805A57" w:rsidP="00805A57">
          <w:pPr>
            <w:pStyle w:val="Header"/>
          </w:pPr>
        </w:p>
        <w:p w14:paraId="4A3581BD" w14:textId="77777777" w:rsidR="00805A57" w:rsidRDefault="00805A57" w:rsidP="00805A57">
          <w:pPr>
            <w:pStyle w:val="Header"/>
          </w:pPr>
        </w:p>
      </w:tc>
      <w:tc>
        <w:tcPr>
          <w:tcW w:w="3060" w:type="dxa"/>
        </w:tcPr>
        <w:p w14:paraId="01BF09BA" w14:textId="769A1F5B"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Mã quy trình: </w:t>
          </w:r>
          <w:r>
            <w:rPr>
              <w:rFonts w:ascii="Times New Roman" w:hAnsi="Times New Roman"/>
              <w:i/>
              <w:szCs w:val="26"/>
            </w:rPr>
            <w:t>CNTT03</w:t>
          </w:r>
        </w:p>
        <w:p w14:paraId="18E4E4C9" w14:textId="77777777"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14:paraId="2029C00D" w14:textId="1B41DC34"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Phiên bản: </w:t>
          </w:r>
          <w:r>
            <w:rPr>
              <w:rFonts w:ascii="Times New Roman" w:hAnsi="Times New Roman"/>
              <w:i/>
              <w:sz w:val="22"/>
              <w:lang w:val="vi-VN"/>
            </w:rPr>
            <w:t>202506</w:t>
          </w:r>
        </w:p>
        <w:p w14:paraId="7CB972B5" w14:textId="1CE61621" w:rsidR="00805A57" w:rsidRPr="006B329E" w:rsidRDefault="00805A57" w:rsidP="00805A57">
          <w:pPr>
            <w:pStyle w:val="Header"/>
            <w:rPr>
              <w:rFonts w:ascii="Times New Roman" w:hAnsi="Times New Roman"/>
              <w:i/>
              <w:sz w:val="22"/>
              <w:lang w:val="vi-VN"/>
            </w:rPr>
          </w:pPr>
          <w:r w:rsidRPr="006B329E">
            <w:rPr>
              <w:rFonts w:ascii="Times New Roman" w:hAnsi="Times New Roman"/>
              <w:i/>
              <w:sz w:val="22"/>
              <w:lang w:val="vi-VN"/>
            </w:rPr>
            <w:t xml:space="preserve">Ngày hiệu lực: </w:t>
          </w:r>
          <w:r w:rsidRPr="00CD577C">
            <w:rPr>
              <w:rFonts w:ascii="Times New Roman" w:hAnsi="Times New Roman"/>
              <w:i/>
              <w:sz w:val="22"/>
            </w:rPr>
            <w:t>10/</w:t>
          </w:r>
          <w:r>
            <w:rPr>
              <w:rFonts w:ascii="Times New Roman" w:hAnsi="Times New Roman"/>
              <w:i/>
              <w:sz w:val="22"/>
            </w:rPr>
            <w:t>6</w:t>
          </w:r>
          <w:r w:rsidRPr="00CD577C">
            <w:rPr>
              <w:rFonts w:ascii="Times New Roman" w:hAnsi="Times New Roman"/>
              <w:i/>
              <w:sz w:val="22"/>
            </w:rPr>
            <w:t>/2023</w:t>
          </w:r>
        </w:p>
        <w:p w14:paraId="71728E99" w14:textId="3C580D91" w:rsidR="00805A57" w:rsidRPr="00754B8A" w:rsidRDefault="00805A57" w:rsidP="00805A57">
          <w:pPr>
            <w:pStyle w:val="Header"/>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Pr>
              <w:rFonts w:ascii="Times New Roman" w:hAnsi="Times New Roman"/>
              <w:i/>
              <w:noProof/>
              <w:sz w:val="22"/>
              <w:lang w:val="vi-VN"/>
            </w:rPr>
            <w:t>1</w:t>
          </w:r>
          <w:r w:rsidRPr="006B329E">
            <w:rPr>
              <w:rFonts w:ascii="Times New Roman" w:hAnsi="Times New Roman"/>
              <w:i/>
              <w:noProof/>
              <w:sz w:val="22"/>
              <w:lang w:val="vi-VN"/>
            </w:rPr>
            <w:fldChar w:fldCharType="end"/>
          </w:r>
          <w:r>
            <w:rPr>
              <w:rFonts w:ascii="Times New Roman" w:hAnsi="Times New Roman"/>
              <w:i/>
              <w:sz w:val="22"/>
              <w:lang w:val="vi-VN"/>
            </w:rPr>
            <w:t>/</w:t>
          </w:r>
          <w:r w:rsidR="003E39C6">
            <w:rPr>
              <w:rFonts w:ascii="Times New Roman" w:hAnsi="Times New Roman"/>
              <w:i/>
              <w:sz w:val="22"/>
              <w:lang w:val="vi-VN"/>
            </w:rPr>
            <w:t>11</w:t>
          </w:r>
        </w:p>
      </w:tc>
    </w:tr>
  </w:tbl>
  <w:p w14:paraId="434F8332" w14:textId="77777777" w:rsidR="00805A57" w:rsidRDefault="00805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E6E"/>
    <w:multiLevelType w:val="multilevel"/>
    <w:tmpl w:val="8E4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74C"/>
    <w:multiLevelType w:val="multilevel"/>
    <w:tmpl w:val="D41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EEE"/>
    <w:multiLevelType w:val="multilevel"/>
    <w:tmpl w:val="6CE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081"/>
    <w:multiLevelType w:val="multilevel"/>
    <w:tmpl w:val="AE1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33D"/>
    <w:multiLevelType w:val="multilevel"/>
    <w:tmpl w:val="F43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026"/>
    <w:multiLevelType w:val="multilevel"/>
    <w:tmpl w:val="60E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25C3F"/>
    <w:multiLevelType w:val="multilevel"/>
    <w:tmpl w:val="318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44634"/>
    <w:multiLevelType w:val="multilevel"/>
    <w:tmpl w:val="EAA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4712C"/>
    <w:multiLevelType w:val="multilevel"/>
    <w:tmpl w:val="FCA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E7BA9"/>
    <w:multiLevelType w:val="multilevel"/>
    <w:tmpl w:val="C31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3304D"/>
    <w:multiLevelType w:val="hybridMultilevel"/>
    <w:tmpl w:val="6E2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200C"/>
    <w:multiLevelType w:val="multilevel"/>
    <w:tmpl w:val="69B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924FF"/>
    <w:multiLevelType w:val="multilevel"/>
    <w:tmpl w:val="F85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A6164"/>
    <w:multiLevelType w:val="hybridMultilevel"/>
    <w:tmpl w:val="0488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477A3"/>
    <w:multiLevelType w:val="hybridMultilevel"/>
    <w:tmpl w:val="E7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41F82"/>
    <w:multiLevelType w:val="hybridMultilevel"/>
    <w:tmpl w:val="F55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449AB"/>
    <w:multiLevelType w:val="multilevel"/>
    <w:tmpl w:val="AF7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F710F6"/>
    <w:multiLevelType w:val="multilevel"/>
    <w:tmpl w:val="D71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45FEE"/>
    <w:multiLevelType w:val="multilevel"/>
    <w:tmpl w:val="F83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F19C1"/>
    <w:multiLevelType w:val="hybridMultilevel"/>
    <w:tmpl w:val="5C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E5629"/>
    <w:multiLevelType w:val="multilevel"/>
    <w:tmpl w:val="53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8E1379"/>
    <w:multiLevelType w:val="multilevel"/>
    <w:tmpl w:val="9A0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F42C0"/>
    <w:multiLevelType w:val="multilevel"/>
    <w:tmpl w:val="22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E56BD5"/>
    <w:multiLevelType w:val="multilevel"/>
    <w:tmpl w:val="4A2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F0386"/>
    <w:multiLevelType w:val="multilevel"/>
    <w:tmpl w:val="C0A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32C8F"/>
    <w:multiLevelType w:val="multilevel"/>
    <w:tmpl w:val="6B6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27813"/>
    <w:multiLevelType w:val="hybridMultilevel"/>
    <w:tmpl w:val="672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61040C"/>
    <w:multiLevelType w:val="multilevel"/>
    <w:tmpl w:val="E99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24E5C"/>
    <w:multiLevelType w:val="multilevel"/>
    <w:tmpl w:val="C73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A617D"/>
    <w:multiLevelType w:val="multilevel"/>
    <w:tmpl w:val="A30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5698B"/>
    <w:multiLevelType w:val="multilevel"/>
    <w:tmpl w:val="84B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30C2C"/>
    <w:multiLevelType w:val="multilevel"/>
    <w:tmpl w:val="577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8C767C"/>
    <w:multiLevelType w:val="multilevel"/>
    <w:tmpl w:val="6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D51F6"/>
    <w:multiLevelType w:val="hybridMultilevel"/>
    <w:tmpl w:val="3D204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AFB4516"/>
    <w:multiLevelType w:val="multilevel"/>
    <w:tmpl w:val="1B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101B47"/>
    <w:multiLevelType w:val="multilevel"/>
    <w:tmpl w:val="4FA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25641C"/>
    <w:multiLevelType w:val="multilevel"/>
    <w:tmpl w:val="C9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517395"/>
    <w:multiLevelType w:val="hybridMultilevel"/>
    <w:tmpl w:val="C39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4F7E52"/>
    <w:multiLevelType w:val="multilevel"/>
    <w:tmpl w:val="B0A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E2669"/>
    <w:multiLevelType w:val="multilevel"/>
    <w:tmpl w:val="AC0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A2F6F"/>
    <w:multiLevelType w:val="multilevel"/>
    <w:tmpl w:val="ECA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52C68"/>
    <w:multiLevelType w:val="multilevel"/>
    <w:tmpl w:val="A67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07865"/>
    <w:multiLevelType w:val="multilevel"/>
    <w:tmpl w:val="F3B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A1508"/>
    <w:multiLevelType w:val="multilevel"/>
    <w:tmpl w:val="286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CA71F2"/>
    <w:multiLevelType w:val="multilevel"/>
    <w:tmpl w:val="4AA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804B6"/>
    <w:multiLevelType w:val="multilevel"/>
    <w:tmpl w:val="EB9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B57CD"/>
    <w:multiLevelType w:val="multilevel"/>
    <w:tmpl w:val="52F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3402">
    <w:abstractNumId w:val="22"/>
  </w:num>
  <w:num w:numId="2" w16cid:durableId="1603221439">
    <w:abstractNumId w:val="20"/>
  </w:num>
  <w:num w:numId="3" w16cid:durableId="244194497">
    <w:abstractNumId w:val="35"/>
  </w:num>
  <w:num w:numId="4" w16cid:durableId="512383347">
    <w:abstractNumId w:val="16"/>
  </w:num>
  <w:num w:numId="5" w16cid:durableId="1243636918">
    <w:abstractNumId w:val="3"/>
  </w:num>
  <w:num w:numId="6" w16cid:durableId="1967999981">
    <w:abstractNumId w:val="43"/>
  </w:num>
  <w:num w:numId="7" w16cid:durableId="718432931">
    <w:abstractNumId w:val="36"/>
  </w:num>
  <w:num w:numId="8" w16cid:durableId="91897522">
    <w:abstractNumId w:val="37"/>
  </w:num>
  <w:num w:numId="9" w16cid:durableId="1604918776">
    <w:abstractNumId w:val="26"/>
  </w:num>
  <w:num w:numId="10" w16cid:durableId="956717353">
    <w:abstractNumId w:val="19"/>
  </w:num>
  <w:num w:numId="11" w16cid:durableId="1734429701">
    <w:abstractNumId w:val="14"/>
  </w:num>
  <w:num w:numId="12" w16cid:durableId="840319006">
    <w:abstractNumId w:val="13"/>
  </w:num>
  <w:num w:numId="13" w16cid:durableId="2049795641">
    <w:abstractNumId w:val="10"/>
  </w:num>
  <w:num w:numId="14" w16cid:durableId="467364359">
    <w:abstractNumId w:val="15"/>
  </w:num>
  <w:num w:numId="15" w16cid:durableId="627204543">
    <w:abstractNumId w:val="0"/>
  </w:num>
  <w:num w:numId="16" w16cid:durableId="1494056807">
    <w:abstractNumId w:val="27"/>
  </w:num>
  <w:num w:numId="17" w16cid:durableId="352650616">
    <w:abstractNumId w:val="40"/>
  </w:num>
  <w:num w:numId="18" w16cid:durableId="352417014">
    <w:abstractNumId w:val="42"/>
  </w:num>
  <w:num w:numId="19" w16cid:durableId="294873035">
    <w:abstractNumId w:val="34"/>
  </w:num>
  <w:num w:numId="20" w16cid:durableId="1138382296">
    <w:abstractNumId w:val="12"/>
  </w:num>
  <w:num w:numId="21" w16cid:durableId="1120611825">
    <w:abstractNumId w:val="8"/>
  </w:num>
  <w:num w:numId="22" w16cid:durableId="1869641772">
    <w:abstractNumId w:val="24"/>
  </w:num>
  <w:num w:numId="23" w16cid:durableId="631641592">
    <w:abstractNumId w:val="2"/>
  </w:num>
  <w:num w:numId="24" w16cid:durableId="103382807">
    <w:abstractNumId w:val="44"/>
  </w:num>
  <w:num w:numId="25" w16cid:durableId="1276016231">
    <w:abstractNumId w:val="39"/>
  </w:num>
  <w:num w:numId="26" w16cid:durableId="1093746324">
    <w:abstractNumId w:val="7"/>
  </w:num>
  <w:num w:numId="27" w16cid:durableId="480540467">
    <w:abstractNumId w:val="1"/>
  </w:num>
  <w:num w:numId="28" w16cid:durableId="1486433164">
    <w:abstractNumId w:val="17"/>
  </w:num>
  <w:num w:numId="29" w16cid:durableId="190343761">
    <w:abstractNumId w:val="9"/>
  </w:num>
  <w:num w:numId="30" w16cid:durableId="796872877">
    <w:abstractNumId w:val="30"/>
  </w:num>
  <w:num w:numId="31" w16cid:durableId="1101725740">
    <w:abstractNumId w:val="31"/>
  </w:num>
  <w:num w:numId="32" w16cid:durableId="1378318321">
    <w:abstractNumId w:val="38"/>
  </w:num>
  <w:num w:numId="33" w16cid:durableId="2044397558">
    <w:abstractNumId w:val="21"/>
  </w:num>
  <w:num w:numId="34" w16cid:durableId="2091005444">
    <w:abstractNumId w:val="18"/>
  </w:num>
  <w:num w:numId="35" w16cid:durableId="1777208745">
    <w:abstractNumId w:val="41"/>
  </w:num>
  <w:num w:numId="36" w16cid:durableId="1576548458">
    <w:abstractNumId w:val="29"/>
  </w:num>
  <w:num w:numId="37" w16cid:durableId="1180853975">
    <w:abstractNumId w:val="45"/>
  </w:num>
  <w:num w:numId="38" w16cid:durableId="1133064309">
    <w:abstractNumId w:val="5"/>
  </w:num>
  <w:num w:numId="39" w16cid:durableId="343750065">
    <w:abstractNumId w:val="32"/>
  </w:num>
  <w:num w:numId="40" w16cid:durableId="1071540796">
    <w:abstractNumId w:val="4"/>
  </w:num>
  <w:num w:numId="41" w16cid:durableId="610279823">
    <w:abstractNumId w:val="28"/>
  </w:num>
  <w:num w:numId="42" w16cid:durableId="1559122281">
    <w:abstractNumId w:val="25"/>
  </w:num>
  <w:num w:numId="43" w16cid:durableId="2044355650">
    <w:abstractNumId w:val="46"/>
  </w:num>
  <w:num w:numId="44" w16cid:durableId="423232044">
    <w:abstractNumId w:val="11"/>
  </w:num>
  <w:num w:numId="45" w16cid:durableId="1202207202">
    <w:abstractNumId w:val="33"/>
  </w:num>
  <w:num w:numId="46" w16cid:durableId="660503968">
    <w:abstractNumId w:val="6"/>
  </w:num>
  <w:num w:numId="47" w16cid:durableId="12127648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28"/>
    <w:rsid w:val="00007EB4"/>
    <w:rsid w:val="000143DD"/>
    <w:rsid w:val="00025601"/>
    <w:rsid w:val="000452FD"/>
    <w:rsid w:val="00055DFC"/>
    <w:rsid w:val="00065912"/>
    <w:rsid w:val="000817C9"/>
    <w:rsid w:val="00095178"/>
    <w:rsid w:val="00096F48"/>
    <w:rsid w:val="000B30BA"/>
    <w:rsid w:val="000B66C2"/>
    <w:rsid w:val="000C781E"/>
    <w:rsid w:val="000D3B61"/>
    <w:rsid w:val="000E18D4"/>
    <w:rsid w:val="000E304F"/>
    <w:rsid w:val="001042ED"/>
    <w:rsid w:val="001047A4"/>
    <w:rsid w:val="00106FB3"/>
    <w:rsid w:val="00113861"/>
    <w:rsid w:val="0012277F"/>
    <w:rsid w:val="00123C02"/>
    <w:rsid w:val="00124DCD"/>
    <w:rsid w:val="00130E5F"/>
    <w:rsid w:val="001322E4"/>
    <w:rsid w:val="001467E9"/>
    <w:rsid w:val="00147728"/>
    <w:rsid w:val="00155A3E"/>
    <w:rsid w:val="001839D4"/>
    <w:rsid w:val="001B4B51"/>
    <w:rsid w:val="001C74D3"/>
    <w:rsid w:val="001D073F"/>
    <w:rsid w:val="001E278F"/>
    <w:rsid w:val="001F48AC"/>
    <w:rsid w:val="00202D0D"/>
    <w:rsid w:val="00216EF9"/>
    <w:rsid w:val="00237409"/>
    <w:rsid w:val="0024461E"/>
    <w:rsid w:val="0025594B"/>
    <w:rsid w:val="00260063"/>
    <w:rsid w:val="00267E44"/>
    <w:rsid w:val="00282658"/>
    <w:rsid w:val="002909BC"/>
    <w:rsid w:val="00295C8B"/>
    <w:rsid w:val="002D1FA3"/>
    <w:rsid w:val="002D4D22"/>
    <w:rsid w:val="002D5379"/>
    <w:rsid w:val="002E3366"/>
    <w:rsid w:val="002E7AD7"/>
    <w:rsid w:val="002F52AF"/>
    <w:rsid w:val="00310C47"/>
    <w:rsid w:val="00333C21"/>
    <w:rsid w:val="00337D7E"/>
    <w:rsid w:val="00341089"/>
    <w:rsid w:val="0035228F"/>
    <w:rsid w:val="00364603"/>
    <w:rsid w:val="0037098D"/>
    <w:rsid w:val="003838F2"/>
    <w:rsid w:val="0038782A"/>
    <w:rsid w:val="003A3272"/>
    <w:rsid w:val="003B02AA"/>
    <w:rsid w:val="003B647C"/>
    <w:rsid w:val="003E15BF"/>
    <w:rsid w:val="003E39C6"/>
    <w:rsid w:val="00405407"/>
    <w:rsid w:val="00405558"/>
    <w:rsid w:val="00417EC6"/>
    <w:rsid w:val="00420967"/>
    <w:rsid w:val="00422D71"/>
    <w:rsid w:val="00432790"/>
    <w:rsid w:val="00442320"/>
    <w:rsid w:val="00453D57"/>
    <w:rsid w:val="00453D91"/>
    <w:rsid w:val="00465F07"/>
    <w:rsid w:val="00471415"/>
    <w:rsid w:val="004939A8"/>
    <w:rsid w:val="004A34CA"/>
    <w:rsid w:val="004A6F9A"/>
    <w:rsid w:val="004B08D6"/>
    <w:rsid w:val="004B1213"/>
    <w:rsid w:val="004B3828"/>
    <w:rsid w:val="004B56A1"/>
    <w:rsid w:val="004D3C35"/>
    <w:rsid w:val="004D557D"/>
    <w:rsid w:val="004F3165"/>
    <w:rsid w:val="004F569E"/>
    <w:rsid w:val="004F7798"/>
    <w:rsid w:val="0050026F"/>
    <w:rsid w:val="00536A26"/>
    <w:rsid w:val="00546DF2"/>
    <w:rsid w:val="00552D0C"/>
    <w:rsid w:val="00556693"/>
    <w:rsid w:val="005569AE"/>
    <w:rsid w:val="00564565"/>
    <w:rsid w:val="00565ECE"/>
    <w:rsid w:val="0059420D"/>
    <w:rsid w:val="005A65B3"/>
    <w:rsid w:val="005A7217"/>
    <w:rsid w:val="005B423F"/>
    <w:rsid w:val="005C667D"/>
    <w:rsid w:val="005E5A4A"/>
    <w:rsid w:val="005F0CD4"/>
    <w:rsid w:val="0060269F"/>
    <w:rsid w:val="006108B8"/>
    <w:rsid w:val="0061139B"/>
    <w:rsid w:val="006125C5"/>
    <w:rsid w:val="00614175"/>
    <w:rsid w:val="006170E6"/>
    <w:rsid w:val="006322C6"/>
    <w:rsid w:val="00675805"/>
    <w:rsid w:val="00682D8B"/>
    <w:rsid w:val="00690063"/>
    <w:rsid w:val="00692C02"/>
    <w:rsid w:val="006A6DED"/>
    <w:rsid w:val="006B599D"/>
    <w:rsid w:val="006B5A71"/>
    <w:rsid w:val="006D24EF"/>
    <w:rsid w:val="006D25A1"/>
    <w:rsid w:val="006E4F64"/>
    <w:rsid w:val="006F3DB1"/>
    <w:rsid w:val="00715FBE"/>
    <w:rsid w:val="00720EAC"/>
    <w:rsid w:val="00724C6A"/>
    <w:rsid w:val="0074119A"/>
    <w:rsid w:val="00744425"/>
    <w:rsid w:val="00752A3A"/>
    <w:rsid w:val="00753532"/>
    <w:rsid w:val="00764708"/>
    <w:rsid w:val="00767905"/>
    <w:rsid w:val="00772180"/>
    <w:rsid w:val="00776240"/>
    <w:rsid w:val="00795ED6"/>
    <w:rsid w:val="007B4033"/>
    <w:rsid w:val="007C0FFA"/>
    <w:rsid w:val="007C32C0"/>
    <w:rsid w:val="007D6D45"/>
    <w:rsid w:val="007E24FA"/>
    <w:rsid w:val="007E7BC6"/>
    <w:rsid w:val="007F039B"/>
    <w:rsid w:val="007F2558"/>
    <w:rsid w:val="007F517B"/>
    <w:rsid w:val="007F5DB3"/>
    <w:rsid w:val="00805A57"/>
    <w:rsid w:val="00814E78"/>
    <w:rsid w:val="0081771C"/>
    <w:rsid w:val="00820C5D"/>
    <w:rsid w:val="00822630"/>
    <w:rsid w:val="00825E48"/>
    <w:rsid w:val="00844617"/>
    <w:rsid w:val="00863219"/>
    <w:rsid w:val="00863E30"/>
    <w:rsid w:val="00873D50"/>
    <w:rsid w:val="00880616"/>
    <w:rsid w:val="008878D9"/>
    <w:rsid w:val="00890646"/>
    <w:rsid w:val="00895EC7"/>
    <w:rsid w:val="008A4734"/>
    <w:rsid w:val="008B01E2"/>
    <w:rsid w:val="008D6D95"/>
    <w:rsid w:val="008F3D3E"/>
    <w:rsid w:val="008F48F1"/>
    <w:rsid w:val="00901ACA"/>
    <w:rsid w:val="009113C2"/>
    <w:rsid w:val="009339E0"/>
    <w:rsid w:val="00945FDB"/>
    <w:rsid w:val="0094626B"/>
    <w:rsid w:val="00960A3E"/>
    <w:rsid w:val="00971590"/>
    <w:rsid w:val="00990001"/>
    <w:rsid w:val="009A0D08"/>
    <w:rsid w:val="009A5248"/>
    <w:rsid w:val="009C3762"/>
    <w:rsid w:val="009C73A0"/>
    <w:rsid w:val="009D4D18"/>
    <w:rsid w:val="009E0706"/>
    <w:rsid w:val="009E31C4"/>
    <w:rsid w:val="00A0378D"/>
    <w:rsid w:val="00A0505B"/>
    <w:rsid w:val="00A05631"/>
    <w:rsid w:val="00A06D89"/>
    <w:rsid w:val="00A076A9"/>
    <w:rsid w:val="00A14A0A"/>
    <w:rsid w:val="00A60813"/>
    <w:rsid w:val="00A67CB7"/>
    <w:rsid w:val="00A67FF0"/>
    <w:rsid w:val="00A74A54"/>
    <w:rsid w:val="00A75F99"/>
    <w:rsid w:val="00A77FEE"/>
    <w:rsid w:val="00A85604"/>
    <w:rsid w:val="00A91689"/>
    <w:rsid w:val="00A93DBE"/>
    <w:rsid w:val="00A96334"/>
    <w:rsid w:val="00AC1E14"/>
    <w:rsid w:val="00AC3A8A"/>
    <w:rsid w:val="00AE0B3C"/>
    <w:rsid w:val="00B23813"/>
    <w:rsid w:val="00B53EFC"/>
    <w:rsid w:val="00B5579B"/>
    <w:rsid w:val="00B710A9"/>
    <w:rsid w:val="00B7315D"/>
    <w:rsid w:val="00B7487F"/>
    <w:rsid w:val="00B84D6E"/>
    <w:rsid w:val="00B940C2"/>
    <w:rsid w:val="00B94E73"/>
    <w:rsid w:val="00BB5012"/>
    <w:rsid w:val="00BB5D9E"/>
    <w:rsid w:val="00BB7B35"/>
    <w:rsid w:val="00BC4AFB"/>
    <w:rsid w:val="00BC4CC2"/>
    <w:rsid w:val="00BD6309"/>
    <w:rsid w:val="00BE5A09"/>
    <w:rsid w:val="00BF2691"/>
    <w:rsid w:val="00C20583"/>
    <w:rsid w:val="00C36C2C"/>
    <w:rsid w:val="00C4647C"/>
    <w:rsid w:val="00C52DBE"/>
    <w:rsid w:val="00C576E3"/>
    <w:rsid w:val="00C752B6"/>
    <w:rsid w:val="00C75BC3"/>
    <w:rsid w:val="00C82099"/>
    <w:rsid w:val="00CA009F"/>
    <w:rsid w:val="00CC0AFB"/>
    <w:rsid w:val="00CC7746"/>
    <w:rsid w:val="00CD2013"/>
    <w:rsid w:val="00D02997"/>
    <w:rsid w:val="00D12336"/>
    <w:rsid w:val="00D2595A"/>
    <w:rsid w:val="00D46FF8"/>
    <w:rsid w:val="00D70DC6"/>
    <w:rsid w:val="00D90E36"/>
    <w:rsid w:val="00D92390"/>
    <w:rsid w:val="00D950EB"/>
    <w:rsid w:val="00D95C0F"/>
    <w:rsid w:val="00D96822"/>
    <w:rsid w:val="00DD200A"/>
    <w:rsid w:val="00DD7E55"/>
    <w:rsid w:val="00DE3F87"/>
    <w:rsid w:val="00E262CF"/>
    <w:rsid w:val="00E3069B"/>
    <w:rsid w:val="00E34F0E"/>
    <w:rsid w:val="00E4122F"/>
    <w:rsid w:val="00E51242"/>
    <w:rsid w:val="00E67317"/>
    <w:rsid w:val="00E80E82"/>
    <w:rsid w:val="00E90290"/>
    <w:rsid w:val="00EA0C6C"/>
    <w:rsid w:val="00EA5092"/>
    <w:rsid w:val="00EA7ADF"/>
    <w:rsid w:val="00EB498E"/>
    <w:rsid w:val="00EB4998"/>
    <w:rsid w:val="00EC080E"/>
    <w:rsid w:val="00EF23B0"/>
    <w:rsid w:val="00EF4879"/>
    <w:rsid w:val="00F24800"/>
    <w:rsid w:val="00F32B6B"/>
    <w:rsid w:val="00F87761"/>
    <w:rsid w:val="00FA3103"/>
    <w:rsid w:val="00FA3566"/>
    <w:rsid w:val="00FA433B"/>
    <w:rsid w:val="00FA69DD"/>
    <w:rsid w:val="00FC2B1A"/>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0AE96"/>
  <w15:chartTrackingRefBased/>
  <w15:docId w15:val="{197BE964-73B9-45AB-ABDA-44A05745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9D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D9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D6D95"/>
    <w:rPr>
      <w:b/>
      <w:bCs/>
    </w:rPr>
  </w:style>
  <w:style w:type="character" w:styleId="Emphasis">
    <w:name w:val="Emphasis"/>
    <w:basedOn w:val="DefaultParagraphFont"/>
    <w:uiPriority w:val="20"/>
    <w:qFormat/>
    <w:rsid w:val="008D6D95"/>
    <w:rPr>
      <w:i/>
      <w:iCs/>
    </w:rPr>
  </w:style>
  <w:style w:type="table" w:styleId="TableGrid">
    <w:name w:val="Table Grid"/>
    <w:basedOn w:val="TableNormal"/>
    <w:rsid w:val="008D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2ED"/>
    <w:pPr>
      <w:ind w:left="720"/>
      <w:contextualSpacing/>
    </w:pPr>
  </w:style>
  <w:style w:type="paragraph" w:styleId="Header">
    <w:name w:val="header"/>
    <w:basedOn w:val="Normal"/>
    <w:link w:val="HeaderChar"/>
    <w:uiPriority w:val="99"/>
    <w:unhideWhenUsed/>
    <w:rsid w:val="00805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57"/>
  </w:style>
  <w:style w:type="paragraph" w:styleId="Footer">
    <w:name w:val="footer"/>
    <w:basedOn w:val="Normal"/>
    <w:link w:val="FooterChar"/>
    <w:uiPriority w:val="99"/>
    <w:unhideWhenUsed/>
    <w:rsid w:val="00805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57"/>
  </w:style>
  <w:style w:type="paragraph" w:customStyle="1" w:styleId="Bodytext2">
    <w:name w:val="Body text (2)"/>
    <w:basedOn w:val="Normal"/>
    <w:rsid w:val="00BB7B35"/>
    <w:pPr>
      <w:widowControl w:val="0"/>
      <w:shd w:val="clear" w:color="auto" w:fill="FFFFFF"/>
      <w:spacing w:before="480" w:after="120" w:line="322" w:lineRule="exact"/>
      <w:jc w:val="both"/>
    </w:pPr>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FA69DD"/>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6520">
      <w:bodyDiv w:val="1"/>
      <w:marLeft w:val="0"/>
      <w:marRight w:val="0"/>
      <w:marTop w:val="0"/>
      <w:marBottom w:val="0"/>
      <w:divBdr>
        <w:top w:val="none" w:sz="0" w:space="0" w:color="auto"/>
        <w:left w:val="none" w:sz="0" w:space="0" w:color="auto"/>
        <w:bottom w:val="none" w:sz="0" w:space="0" w:color="auto"/>
        <w:right w:val="none" w:sz="0" w:space="0" w:color="auto"/>
      </w:divBdr>
    </w:div>
    <w:div w:id="296909791">
      <w:bodyDiv w:val="1"/>
      <w:marLeft w:val="0"/>
      <w:marRight w:val="0"/>
      <w:marTop w:val="0"/>
      <w:marBottom w:val="0"/>
      <w:divBdr>
        <w:top w:val="none" w:sz="0" w:space="0" w:color="auto"/>
        <w:left w:val="none" w:sz="0" w:space="0" w:color="auto"/>
        <w:bottom w:val="none" w:sz="0" w:space="0" w:color="auto"/>
        <w:right w:val="none" w:sz="0" w:space="0" w:color="auto"/>
      </w:divBdr>
    </w:div>
    <w:div w:id="489248209">
      <w:bodyDiv w:val="1"/>
      <w:marLeft w:val="0"/>
      <w:marRight w:val="0"/>
      <w:marTop w:val="0"/>
      <w:marBottom w:val="0"/>
      <w:divBdr>
        <w:top w:val="none" w:sz="0" w:space="0" w:color="auto"/>
        <w:left w:val="none" w:sz="0" w:space="0" w:color="auto"/>
        <w:bottom w:val="none" w:sz="0" w:space="0" w:color="auto"/>
        <w:right w:val="none" w:sz="0" w:space="0" w:color="auto"/>
      </w:divBdr>
    </w:div>
    <w:div w:id="549803095">
      <w:bodyDiv w:val="1"/>
      <w:marLeft w:val="0"/>
      <w:marRight w:val="0"/>
      <w:marTop w:val="0"/>
      <w:marBottom w:val="0"/>
      <w:divBdr>
        <w:top w:val="none" w:sz="0" w:space="0" w:color="auto"/>
        <w:left w:val="none" w:sz="0" w:space="0" w:color="auto"/>
        <w:bottom w:val="none" w:sz="0" w:space="0" w:color="auto"/>
        <w:right w:val="none" w:sz="0" w:space="0" w:color="auto"/>
      </w:divBdr>
      <w:divsChild>
        <w:div w:id="599873184">
          <w:marLeft w:val="0"/>
          <w:marRight w:val="0"/>
          <w:marTop w:val="0"/>
          <w:marBottom w:val="240"/>
          <w:divBdr>
            <w:top w:val="none" w:sz="0" w:space="0" w:color="auto"/>
            <w:left w:val="none" w:sz="0" w:space="0" w:color="auto"/>
            <w:bottom w:val="none" w:sz="0" w:space="0" w:color="auto"/>
            <w:right w:val="none" w:sz="0" w:space="0" w:color="auto"/>
          </w:divBdr>
        </w:div>
        <w:div w:id="963001860">
          <w:marLeft w:val="0"/>
          <w:marRight w:val="0"/>
          <w:marTop w:val="0"/>
          <w:marBottom w:val="240"/>
          <w:divBdr>
            <w:top w:val="none" w:sz="0" w:space="0" w:color="auto"/>
            <w:left w:val="none" w:sz="0" w:space="0" w:color="auto"/>
            <w:bottom w:val="none" w:sz="0" w:space="0" w:color="auto"/>
            <w:right w:val="none" w:sz="0" w:space="0" w:color="auto"/>
          </w:divBdr>
        </w:div>
        <w:div w:id="1007749648">
          <w:marLeft w:val="0"/>
          <w:marRight w:val="0"/>
          <w:marTop w:val="0"/>
          <w:marBottom w:val="240"/>
          <w:divBdr>
            <w:top w:val="none" w:sz="0" w:space="0" w:color="auto"/>
            <w:left w:val="none" w:sz="0" w:space="0" w:color="auto"/>
            <w:bottom w:val="none" w:sz="0" w:space="0" w:color="auto"/>
            <w:right w:val="none" w:sz="0" w:space="0" w:color="auto"/>
          </w:divBdr>
        </w:div>
        <w:div w:id="847602818">
          <w:marLeft w:val="0"/>
          <w:marRight w:val="0"/>
          <w:marTop w:val="0"/>
          <w:marBottom w:val="240"/>
          <w:divBdr>
            <w:top w:val="none" w:sz="0" w:space="0" w:color="auto"/>
            <w:left w:val="none" w:sz="0" w:space="0" w:color="auto"/>
            <w:bottom w:val="none" w:sz="0" w:space="0" w:color="auto"/>
            <w:right w:val="none" w:sz="0" w:space="0" w:color="auto"/>
          </w:divBdr>
        </w:div>
      </w:divsChild>
    </w:div>
    <w:div w:id="594097425">
      <w:bodyDiv w:val="1"/>
      <w:marLeft w:val="0"/>
      <w:marRight w:val="0"/>
      <w:marTop w:val="0"/>
      <w:marBottom w:val="0"/>
      <w:divBdr>
        <w:top w:val="none" w:sz="0" w:space="0" w:color="auto"/>
        <w:left w:val="none" w:sz="0" w:space="0" w:color="auto"/>
        <w:bottom w:val="none" w:sz="0" w:space="0" w:color="auto"/>
        <w:right w:val="none" w:sz="0" w:space="0" w:color="auto"/>
      </w:divBdr>
    </w:div>
    <w:div w:id="836501909">
      <w:bodyDiv w:val="1"/>
      <w:marLeft w:val="0"/>
      <w:marRight w:val="0"/>
      <w:marTop w:val="0"/>
      <w:marBottom w:val="0"/>
      <w:divBdr>
        <w:top w:val="none" w:sz="0" w:space="0" w:color="auto"/>
        <w:left w:val="none" w:sz="0" w:space="0" w:color="auto"/>
        <w:bottom w:val="none" w:sz="0" w:space="0" w:color="auto"/>
        <w:right w:val="none" w:sz="0" w:space="0" w:color="auto"/>
      </w:divBdr>
    </w:div>
    <w:div w:id="894006613">
      <w:bodyDiv w:val="1"/>
      <w:marLeft w:val="0"/>
      <w:marRight w:val="0"/>
      <w:marTop w:val="0"/>
      <w:marBottom w:val="0"/>
      <w:divBdr>
        <w:top w:val="none" w:sz="0" w:space="0" w:color="auto"/>
        <w:left w:val="none" w:sz="0" w:space="0" w:color="auto"/>
        <w:bottom w:val="none" w:sz="0" w:space="0" w:color="auto"/>
        <w:right w:val="none" w:sz="0" w:space="0" w:color="auto"/>
      </w:divBdr>
    </w:div>
    <w:div w:id="904292948">
      <w:bodyDiv w:val="1"/>
      <w:marLeft w:val="0"/>
      <w:marRight w:val="0"/>
      <w:marTop w:val="0"/>
      <w:marBottom w:val="0"/>
      <w:divBdr>
        <w:top w:val="none" w:sz="0" w:space="0" w:color="auto"/>
        <w:left w:val="none" w:sz="0" w:space="0" w:color="auto"/>
        <w:bottom w:val="none" w:sz="0" w:space="0" w:color="auto"/>
        <w:right w:val="none" w:sz="0" w:space="0" w:color="auto"/>
      </w:divBdr>
    </w:div>
    <w:div w:id="108542203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23">
          <w:marLeft w:val="0"/>
          <w:marRight w:val="0"/>
          <w:marTop w:val="0"/>
          <w:marBottom w:val="240"/>
          <w:divBdr>
            <w:top w:val="none" w:sz="0" w:space="0" w:color="auto"/>
            <w:left w:val="none" w:sz="0" w:space="0" w:color="auto"/>
            <w:bottom w:val="none" w:sz="0" w:space="0" w:color="auto"/>
            <w:right w:val="none" w:sz="0" w:space="0" w:color="auto"/>
          </w:divBdr>
        </w:div>
        <w:div w:id="2091850703">
          <w:marLeft w:val="0"/>
          <w:marRight w:val="0"/>
          <w:marTop w:val="0"/>
          <w:marBottom w:val="240"/>
          <w:divBdr>
            <w:top w:val="none" w:sz="0" w:space="0" w:color="auto"/>
            <w:left w:val="none" w:sz="0" w:space="0" w:color="auto"/>
            <w:bottom w:val="none" w:sz="0" w:space="0" w:color="auto"/>
            <w:right w:val="none" w:sz="0" w:space="0" w:color="auto"/>
          </w:divBdr>
        </w:div>
        <w:div w:id="746028591">
          <w:marLeft w:val="0"/>
          <w:marRight w:val="0"/>
          <w:marTop w:val="0"/>
          <w:marBottom w:val="240"/>
          <w:divBdr>
            <w:top w:val="none" w:sz="0" w:space="0" w:color="auto"/>
            <w:left w:val="none" w:sz="0" w:space="0" w:color="auto"/>
            <w:bottom w:val="none" w:sz="0" w:space="0" w:color="auto"/>
            <w:right w:val="none" w:sz="0" w:space="0" w:color="auto"/>
          </w:divBdr>
        </w:div>
        <w:div w:id="1886716075">
          <w:marLeft w:val="0"/>
          <w:marRight w:val="0"/>
          <w:marTop w:val="0"/>
          <w:marBottom w:val="240"/>
          <w:divBdr>
            <w:top w:val="none" w:sz="0" w:space="0" w:color="auto"/>
            <w:left w:val="none" w:sz="0" w:space="0" w:color="auto"/>
            <w:bottom w:val="none" w:sz="0" w:space="0" w:color="auto"/>
            <w:right w:val="none" w:sz="0" w:space="0" w:color="auto"/>
          </w:divBdr>
        </w:div>
      </w:divsChild>
    </w:div>
    <w:div w:id="1393890663">
      <w:bodyDiv w:val="1"/>
      <w:marLeft w:val="0"/>
      <w:marRight w:val="0"/>
      <w:marTop w:val="0"/>
      <w:marBottom w:val="0"/>
      <w:divBdr>
        <w:top w:val="none" w:sz="0" w:space="0" w:color="auto"/>
        <w:left w:val="none" w:sz="0" w:space="0" w:color="auto"/>
        <w:bottom w:val="none" w:sz="0" w:space="0" w:color="auto"/>
        <w:right w:val="none" w:sz="0" w:space="0" w:color="auto"/>
      </w:divBdr>
    </w:div>
    <w:div w:id="1495030580">
      <w:bodyDiv w:val="1"/>
      <w:marLeft w:val="0"/>
      <w:marRight w:val="0"/>
      <w:marTop w:val="0"/>
      <w:marBottom w:val="0"/>
      <w:divBdr>
        <w:top w:val="none" w:sz="0" w:space="0" w:color="auto"/>
        <w:left w:val="none" w:sz="0" w:space="0" w:color="auto"/>
        <w:bottom w:val="none" w:sz="0" w:space="0" w:color="auto"/>
        <w:right w:val="none" w:sz="0" w:space="0" w:color="auto"/>
      </w:divBdr>
    </w:div>
    <w:div w:id="1545602336">
      <w:bodyDiv w:val="1"/>
      <w:marLeft w:val="0"/>
      <w:marRight w:val="0"/>
      <w:marTop w:val="0"/>
      <w:marBottom w:val="0"/>
      <w:divBdr>
        <w:top w:val="none" w:sz="0" w:space="0" w:color="auto"/>
        <w:left w:val="none" w:sz="0" w:space="0" w:color="auto"/>
        <w:bottom w:val="none" w:sz="0" w:space="0" w:color="auto"/>
        <w:right w:val="none" w:sz="0" w:space="0" w:color="auto"/>
      </w:divBdr>
    </w:div>
    <w:div w:id="1767454698">
      <w:bodyDiv w:val="1"/>
      <w:marLeft w:val="0"/>
      <w:marRight w:val="0"/>
      <w:marTop w:val="0"/>
      <w:marBottom w:val="0"/>
      <w:divBdr>
        <w:top w:val="none" w:sz="0" w:space="0" w:color="auto"/>
        <w:left w:val="none" w:sz="0" w:space="0" w:color="auto"/>
        <w:bottom w:val="none" w:sz="0" w:space="0" w:color="auto"/>
        <w:right w:val="none" w:sz="0" w:space="0" w:color="auto"/>
      </w:divBdr>
    </w:div>
    <w:div w:id="1844734166">
      <w:bodyDiv w:val="1"/>
      <w:marLeft w:val="0"/>
      <w:marRight w:val="0"/>
      <w:marTop w:val="0"/>
      <w:marBottom w:val="0"/>
      <w:divBdr>
        <w:top w:val="none" w:sz="0" w:space="0" w:color="auto"/>
        <w:left w:val="none" w:sz="0" w:space="0" w:color="auto"/>
        <w:bottom w:val="none" w:sz="0" w:space="0" w:color="auto"/>
        <w:right w:val="none" w:sz="0" w:space="0" w:color="auto"/>
      </w:divBdr>
    </w:div>
    <w:div w:id="1856461588">
      <w:bodyDiv w:val="1"/>
      <w:marLeft w:val="0"/>
      <w:marRight w:val="0"/>
      <w:marTop w:val="0"/>
      <w:marBottom w:val="0"/>
      <w:divBdr>
        <w:top w:val="none" w:sz="0" w:space="0" w:color="auto"/>
        <w:left w:val="none" w:sz="0" w:space="0" w:color="auto"/>
        <w:bottom w:val="none" w:sz="0" w:space="0" w:color="auto"/>
        <w:right w:val="none" w:sz="0" w:space="0" w:color="auto"/>
      </w:divBdr>
      <w:divsChild>
        <w:div w:id="626668407">
          <w:marLeft w:val="0"/>
          <w:marRight w:val="0"/>
          <w:marTop w:val="0"/>
          <w:marBottom w:val="240"/>
          <w:divBdr>
            <w:top w:val="none" w:sz="0" w:space="0" w:color="auto"/>
            <w:left w:val="none" w:sz="0" w:space="0" w:color="auto"/>
            <w:bottom w:val="none" w:sz="0" w:space="0" w:color="auto"/>
            <w:right w:val="none" w:sz="0" w:space="0" w:color="auto"/>
          </w:divBdr>
        </w:div>
        <w:div w:id="1351760794">
          <w:marLeft w:val="0"/>
          <w:marRight w:val="0"/>
          <w:marTop w:val="0"/>
          <w:marBottom w:val="240"/>
          <w:divBdr>
            <w:top w:val="none" w:sz="0" w:space="0" w:color="auto"/>
            <w:left w:val="none" w:sz="0" w:space="0" w:color="auto"/>
            <w:bottom w:val="none" w:sz="0" w:space="0" w:color="auto"/>
            <w:right w:val="none" w:sz="0" w:space="0" w:color="auto"/>
          </w:divBdr>
        </w:div>
        <w:div w:id="2078090003">
          <w:marLeft w:val="0"/>
          <w:marRight w:val="0"/>
          <w:marTop w:val="0"/>
          <w:marBottom w:val="240"/>
          <w:divBdr>
            <w:top w:val="none" w:sz="0" w:space="0" w:color="auto"/>
            <w:left w:val="none" w:sz="0" w:space="0" w:color="auto"/>
            <w:bottom w:val="none" w:sz="0" w:space="0" w:color="auto"/>
            <w:right w:val="none" w:sz="0" w:space="0" w:color="auto"/>
          </w:divBdr>
        </w:div>
        <w:div w:id="2054771712">
          <w:marLeft w:val="0"/>
          <w:marRight w:val="0"/>
          <w:marTop w:val="0"/>
          <w:marBottom w:val="240"/>
          <w:divBdr>
            <w:top w:val="none" w:sz="0" w:space="0" w:color="auto"/>
            <w:left w:val="none" w:sz="0" w:space="0" w:color="auto"/>
            <w:bottom w:val="none" w:sz="0" w:space="0" w:color="auto"/>
            <w:right w:val="none" w:sz="0" w:space="0" w:color="auto"/>
          </w:divBdr>
        </w:div>
      </w:divsChild>
    </w:div>
    <w:div w:id="1922136069">
      <w:bodyDiv w:val="1"/>
      <w:marLeft w:val="0"/>
      <w:marRight w:val="0"/>
      <w:marTop w:val="0"/>
      <w:marBottom w:val="0"/>
      <w:divBdr>
        <w:top w:val="none" w:sz="0" w:space="0" w:color="auto"/>
        <w:left w:val="none" w:sz="0" w:space="0" w:color="auto"/>
        <w:bottom w:val="none" w:sz="0" w:space="0" w:color="auto"/>
        <w:right w:val="none" w:sz="0" w:space="0" w:color="auto"/>
      </w:divBdr>
      <w:divsChild>
        <w:div w:id="1729065529">
          <w:marLeft w:val="0"/>
          <w:marRight w:val="0"/>
          <w:marTop w:val="0"/>
          <w:marBottom w:val="240"/>
          <w:divBdr>
            <w:top w:val="none" w:sz="0" w:space="0" w:color="auto"/>
            <w:left w:val="none" w:sz="0" w:space="0" w:color="auto"/>
            <w:bottom w:val="none" w:sz="0" w:space="0" w:color="auto"/>
            <w:right w:val="none" w:sz="0" w:space="0" w:color="auto"/>
          </w:divBdr>
        </w:div>
        <w:div w:id="1246764108">
          <w:marLeft w:val="0"/>
          <w:marRight w:val="0"/>
          <w:marTop w:val="0"/>
          <w:marBottom w:val="240"/>
          <w:divBdr>
            <w:top w:val="none" w:sz="0" w:space="0" w:color="auto"/>
            <w:left w:val="none" w:sz="0" w:space="0" w:color="auto"/>
            <w:bottom w:val="none" w:sz="0" w:space="0" w:color="auto"/>
            <w:right w:val="none" w:sz="0" w:space="0" w:color="auto"/>
          </w:divBdr>
        </w:div>
        <w:div w:id="1318454812">
          <w:marLeft w:val="0"/>
          <w:marRight w:val="0"/>
          <w:marTop w:val="0"/>
          <w:marBottom w:val="240"/>
          <w:divBdr>
            <w:top w:val="none" w:sz="0" w:space="0" w:color="auto"/>
            <w:left w:val="none" w:sz="0" w:space="0" w:color="auto"/>
            <w:bottom w:val="none" w:sz="0" w:space="0" w:color="auto"/>
            <w:right w:val="none" w:sz="0" w:space="0" w:color="auto"/>
          </w:divBdr>
        </w:div>
        <w:div w:id="118688499">
          <w:marLeft w:val="0"/>
          <w:marRight w:val="0"/>
          <w:marTop w:val="0"/>
          <w:marBottom w:val="240"/>
          <w:divBdr>
            <w:top w:val="none" w:sz="0" w:space="0" w:color="auto"/>
            <w:left w:val="none" w:sz="0" w:space="0" w:color="auto"/>
            <w:bottom w:val="none" w:sz="0" w:space="0" w:color="auto"/>
            <w:right w:val="none" w:sz="0" w:space="0" w:color="auto"/>
          </w:divBdr>
        </w:div>
      </w:divsChild>
    </w:div>
    <w:div w:id="21289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14</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Lee</dc:creator>
  <cp:keywords/>
  <dc:description/>
  <cp:lastModifiedBy>Lê Đông</cp:lastModifiedBy>
  <cp:revision>284</cp:revision>
  <dcterms:created xsi:type="dcterms:W3CDTF">2023-08-29T08:19:00Z</dcterms:created>
  <dcterms:modified xsi:type="dcterms:W3CDTF">2025-06-16T07:05:00Z</dcterms:modified>
</cp:coreProperties>
</file>