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8381" w14:textId="0F835B63" w:rsidR="00E111EE" w:rsidRPr="00ED0BD7" w:rsidRDefault="000B0F19" w:rsidP="000B0F19">
      <w:p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E67D78" w:rsidRPr="00ED0BD7">
        <w:rPr>
          <w:b/>
          <w:sz w:val="24"/>
          <w:szCs w:val="24"/>
        </w:rPr>
        <w:t xml:space="preserve">Approach / </w:t>
      </w:r>
      <w:proofErr w:type="spellStart"/>
      <w:r w:rsidR="00E67D78" w:rsidRPr="00ED0BD7">
        <w:rPr>
          <w:b/>
          <w:sz w:val="24"/>
          <w:szCs w:val="24"/>
        </w:rPr>
        <w:t>Cách</w:t>
      </w:r>
      <w:proofErr w:type="spellEnd"/>
      <w:r w:rsidR="00E67D78" w:rsidRPr="00ED0BD7">
        <w:rPr>
          <w:b/>
          <w:sz w:val="24"/>
          <w:szCs w:val="24"/>
        </w:rPr>
        <w:t xml:space="preserve"> </w:t>
      </w:r>
      <w:proofErr w:type="spellStart"/>
      <w:r w:rsidR="00E67D78" w:rsidRPr="00ED0BD7">
        <w:rPr>
          <w:b/>
          <w:sz w:val="24"/>
          <w:szCs w:val="24"/>
        </w:rPr>
        <w:t>tiếp</w:t>
      </w:r>
      <w:proofErr w:type="spellEnd"/>
      <w:r w:rsidR="00E67D78" w:rsidRPr="00ED0BD7">
        <w:rPr>
          <w:b/>
          <w:sz w:val="24"/>
          <w:szCs w:val="24"/>
        </w:rPr>
        <w:t xml:space="preserve"> </w:t>
      </w:r>
      <w:proofErr w:type="spellStart"/>
      <w:r w:rsidR="00E67D78" w:rsidRPr="00ED0BD7">
        <w:rPr>
          <w:b/>
          <w:sz w:val="24"/>
          <w:szCs w:val="24"/>
        </w:rPr>
        <w:t>cận</w:t>
      </w:r>
      <w:proofErr w:type="spellEnd"/>
      <w:r w:rsidR="00E67D78" w:rsidRPr="00ED0BD7">
        <w:rPr>
          <w:b/>
          <w:sz w:val="24"/>
          <w:szCs w:val="24"/>
        </w:rPr>
        <w:t xml:space="preserve">, </w:t>
      </w:r>
      <w:proofErr w:type="spellStart"/>
      <w:r w:rsidR="00E67D78" w:rsidRPr="00ED0BD7">
        <w:rPr>
          <w:b/>
          <w:sz w:val="24"/>
          <w:szCs w:val="24"/>
        </w:rPr>
        <w:t>phương</w:t>
      </w:r>
      <w:proofErr w:type="spellEnd"/>
      <w:r w:rsidR="00E67D78" w:rsidRPr="00ED0BD7">
        <w:rPr>
          <w:b/>
          <w:sz w:val="24"/>
          <w:szCs w:val="24"/>
        </w:rPr>
        <w:t xml:space="preserve"> </w:t>
      </w:r>
      <w:proofErr w:type="spellStart"/>
      <w:r w:rsidR="00E67D78" w:rsidRPr="00ED0BD7">
        <w:rPr>
          <w:b/>
          <w:sz w:val="24"/>
          <w:szCs w:val="24"/>
        </w:rPr>
        <w:t>pháp</w:t>
      </w:r>
      <w:proofErr w:type="spellEnd"/>
      <w:r w:rsidR="00E67D78" w:rsidRPr="00ED0BD7">
        <w:rPr>
          <w:b/>
          <w:sz w:val="24"/>
          <w:szCs w:val="24"/>
        </w:rPr>
        <w:t xml:space="preserve"> </w:t>
      </w:r>
      <w:proofErr w:type="spellStart"/>
      <w:r w:rsidR="00E67D78" w:rsidRPr="00ED0BD7">
        <w:rPr>
          <w:b/>
          <w:sz w:val="24"/>
          <w:szCs w:val="24"/>
        </w:rPr>
        <w:t>nghiên</w:t>
      </w:r>
      <w:proofErr w:type="spellEnd"/>
      <w:r w:rsidR="00E67D78" w:rsidRPr="00ED0BD7">
        <w:rPr>
          <w:b/>
          <w:sz w:val="24"/>
          <w:szCs w:val="24"/>
        </w:rPr>
        <w:t xml:space="preserve"> </w:t>
      </w:r>
      <w:proofErr w:type="spellStart"/>
      <w:r w:rsidR="00E67D78" w:rsidRPr="00ED0BD7">
        <w:rPr>
          <w:b/>
          <w:sz w:val="24"/>
          <w:szCs w:val="24"/>
        </w:rPr>
        <w:t>cứu</w:t>
      </w:r>
      <w:proofErr w:type="spellEnd"/>
    </w:p>
    <w:p w14:paraId="6CC7B271" w14:textId="289F7150" w:rsidR="00E111EE" w:rsidRDefault="00E67D78">
      <w:pPr>
        <w:spacing w:before="120" w:after="120"/>
        <w:ind w:firstLine="360"/>
        <w:jc w:val="both"/>
        <w:rPr>
          <w:i/>
          <w:sz w:val="24"/>
          <w:szCs w:val="24"/>
        </w:rPr>
      </w:pPr>
      <w:r w:rsidRPr="00ED0BD7">
        <w:rPr>
          <w:i/>
          <w:sz w:val="24"/>
          <w:szCs w:val="24"/>
        </w:rPr>
        <w:t xml:space="preserve">Describe research methodology and techniques appropriate for each issue of the project. / </w:t>
      </w:r>
      <w:proofErr w:type="spellStart"/>
      <w:r w:rsidRPr="00ED0BD7">
        <w:rPr>
          <w:i/>
          <w:sz w:val="24"/>
          <w:szCs w:val="24"/>
        </w:rPr>
        <w:t>Mô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tả</w:t>
      </w:r>
      <w:proofErr w:type="spellEnd"/>
      <w:r w:rsidRPr="00ED0BD7">
        <w:rPr>
          <w:i/>
          <w:sz w:val="24"/>
          <w:szCs w:val="24"/>
        </w:rPr>
        <w:t xml:space="preserve"> chi </w:t>
      </w:r>
      <w:proofErr w:type="spellStart"/>
      <w:r w:rsidRPr="00ED0BD7">
        <w:rPr>
          <w:i/>
          <w:sz w:val="24"/>
          <w:szCs w:val="24"/>
        </w:rPr>
        <w:t>tiết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cách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tiếp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cận</w:t>
      </w:r>
      <w:proofErr w:type="spellEnd"/>
      <w:r w:rsidRPr="00ED0BD7">
        <w:rPr>
          <w:i/>
          <w:sz w:val="24"/>
          <w:szCs w:val="24"/>
        </w:rPr>
        <w:t xml:space="preserve">, </w:t>
      </w:r>
      <w:proofErr w:type="spellStart"/>
      <w:r w:rsidRPr="00ED0BD7">
        <w:rPr>
          <w:i/>
          <w:sz w:val="24"/>
          <w:szCs w:val="24"/>
        </w:rPr>
        <w:t>phương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pháp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nghiên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cứu</w:t>
      </w:r>
      <w:proofErr w:type="spellEnd"/>
      <w:r w:rsidRPr="00ED0BD7">
        <w:rPr>
          <w:i/>
          <w:sz w:val="24"/>
          <w:szCs w:val="24"/>
        </w:rPr>
        <w:t xml:space="preserve">, </w:t>
      </w:r>
      <w:proofErr w:type="spellStart"/>
      <w:r w:rsidRPr="00ED0BD7">
        <w:rPr>
          <w:i/>
          <w:sz w:val="24"/>
          <w:szCs w:val="24"/>
        </w:rPr>
        <w:t>kỹ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thuật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sử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dụng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phù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hợp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với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từng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nội</w:t>
      </w:r>
      <w:proofErr w:type="spellEnd"/>
      <w:r w:rsidRPr="00ED0BD7">
        <w:rPr>
          <w:i/>
          <w:sz w:val="24"/>
          <w:szCs w:val="24"/>
        </w:rPr>
        <w:t xml:space="preserve"> dung </w:t>
      </w:r>
      <w:proofErr w:type="spellStart"/>
      <w:r w:rsidRPr="00ED0BD7">
        <w:rPr>
          <w:i/>
          <w:sz w:val="24"/>
          <w:szCs w:val="24"/>
        </w:rPr>
        <w:t>của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đề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tài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nhằm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đạt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được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mục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tiêu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của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đề</w:t>
      </w:r>
      <w:proofErr w:type="spellEnd"/>
      <w:r w:rsidRPr="00ED0BD7">
        <w:rPr>
          <w:i/>
          <w:sz w:val="24"/>
          <w:szCs w:val="24"/>
        </w:rPr>
        <w:t xml:space="preserve"> </w:t>
      </w:r>
      <w:proofErr w:type="spellStart"/>
      <w:r w:rsidRPr="00ED0BD7">
        <w:rPr>
          <w:i/>
          <w:sz w:val="24"/>
          <w:szCs w:val="24"/>
        </w:rPr>
        <w:t>tài</w:t>
      </w:r>
      <w:proofErr w:type="spellEnd"/>
      <w:r w:rsidRPr="00ED0BD7">
        <w:rPr>
          <w:i/>
          <w:sz w:val="24"/>
          <w:szCs w:val="24"/>
        </w:rPr>
        <w:t>.</w:t>
      </w:r>
    </w:p>
    <w:p w14:paraId="46DF04E8" w14:textId="7E710C6A" w:rsidR="00E843C4" w:rsidRPr="00B4649C" w:rsidRDefault="009C1795" w:rsidP="00B4649C">
      <w:pPr>
        <w:spacing w:before="120" w:after="120"/>
        <w:ind w:firstLine="360"/>
        <w:rPr>
          <w:iCs/>
        </w:rPr>
      </w:pPr>
      <w:proofErr w:type="spellStart"/>
      <w:r w:rsidRPr="00B4649C">
        <w:rPr>
          <w:iCs/>
        </w:rPr>
        <w:t>Chúng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tôi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tiếp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cận</w:t>
      </w:r>
      <w:proofErr w:type="spellEnd"/>
      <w:r w:rsidRPr="00B4649C">
        <w:rPr>
          <w:iCs/>
        </w:rPr>
        <w:t xml:space="preserve"> blockchain </w:t>
      </w:r>
      <w:proofErr w:type="spellStart"/>
      <w:r w:rsidRPr="00B4649C">
        <w:rPr>
          <w:iCs/>
        </w:rPr>
        <w:t>trong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bảo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hiểm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nhân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thọ</w:t>
      </w:r>
      <w:proofErr w:type="spellEnd"/>
      <w:r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với</w:t>
      </w:r>
      <w:proofErr w:type="spellEnd"/>
      <w:r w:rsidR="00E843C4"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rất</w:t>
      </w:r>
      <w:proofErr w:type="spellEnd"/>
      <w:r w:rsidR="00E843C4"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ít</w:t>
      </w:r>
      <w:proofErr w:type="spellEnd"/>
      <w:r w:rsidR="00E843C4"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thông</w:t>
      </w:r>
      <w:proofErr w:type="spellEnd"/>
      <w:r w:rsidR="00E843C4" w:rsidRPr="00B4649C">
        <w:rPr>
          <w:iCs/>
        </w:rPr>
        <w:t xml:space="preserve"> tin </w:t>
      </w:r>
      <w:proofErr w:type="spellStart"/>
      <w:r w:rsidR="00E843C4" w:rsidRPr="00B4649C">
        <w:rPr>
          <w:iCs/>
        </w:rPr>
        <w:t>từ</w:t>
      </w:r>
      <w:proofErr w:type="spellEnd"/>
      <w:r w:rsidR="00E843C4"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trước</w:t>
      </w:r>
      <w:proofErr w:type="spellEnd"/>
      <w:r w:rsidR="00E843C4" w:rsidRPr="00B4649C">
        <w:rPr>
          <w:iCs/>
        </w:rPr>
        <w:t xml:space="preserve">. </w:t>
      </w:r>
      <w:proofErr w:type="spellStart"/>
      <w:r w:rsidR="00E843C4" w:rsidRPr="00B4649C">
        <w:rPr>
          <w:iCs/>
        </w:rPr>
        <w:t>Vì</w:t>
      </w:r>
      <w:proofErr w:type="spellEnd"/>
      <w:r w:rsidR="00E843C4"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vậy</w:t>
      </w:r>
      <w:proofErr w:type="spellEnd"/>
      <w:r w:rsidR="00E843C4" w:rsidRPr="00B4649C">
        <w:rPr>
          <w:iCs/>
        </w:rPr>
        <w:t xml:space="preserve">, </w:t>
      </w:r>
      <w:proofErr w:type="spellStart"/>
      <w:r w:rsidR="00E843C4" w:rsidRPr="00B4649C">
        <w:rPr>
          <w:iCs/>
        </w:rPr>
        <w:t>chúng</w:t>
      </w:r>
      <w:proofErr w:type="spellEnd"/>
      <w:r w:rsidR="00E843C4"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tôi</w:t>
      </w:r>
      <w:proofErr w:type="spellEnd"/>
      <w:r w:rsidR="00E843C4" w:rsidRPr="00B4649C">
        <w:rPr>
          <w:iCs/>
        </w:rPr>
        <w:t xml:space="preserve"> </w:t>
      </w:r>
      <w:proofErr w:type="spellStart"/>
      <w:r w:rsidR="00E843C4" w:rsidRPr="00B4649C">
        <w:rPr>
          <w:iCs/>
        </w:rPr>
        <w:t>cần</w:t>
      </w:r>
      <w:proofErr w:type="spellEnd"/>
      <w:r w:rsidR="00E843C4" w:rsidRPr="00B4649C">
        <w:rPr>
          <w:iCs/>
        </w:rPr>
        <w:t>:</w:t>
      </w:r>
    </w:p>
    <w:p w14:paraId="51F6369E" w14:textId="3C2D9C71" w:rsidR="00E843C4" w:rsidRPr="00B4649C" w:rsidRDefault="00E843C4" w:rsidP="00B4649C">
      <w:pPr>
        <w:pStyle w:val="ListParagraph"/>
        <w:numPr>
          <w:ilvl w:val="0"/>
          <w:numId w:val="3"/>
        </w:numPr>
        <w:spacing w:before="120" w:after="120"/>
        <w:rPr>
          <w:iCs/>
        </w:rPr>
      </w:pPr>
      <w:proofErr w:type="spellStart"/>
      <w:r w:rsidRPr="00B4649C">
        <w:rPr>
          <w:iCs/>
        </w:rPr>
        <w:t>Tìm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hiểu</w:t>
      </w:r>
      <w:proofErr w:type="spellEnd"/>
      <w:r w:rsidRPr="00B4649C">
        <w:rPr>
          <w:iCs/>
        </w:rPr>
        <w:t xml:space="preserve"> blockchain </w:t>
      </w:r>
      <w:proofErr w:type="spellStart"/>
      <w:r w:rsidRPr="00B4649C">
        <w:rPr>
          <w:iCs/>
        </w:rPr>
        <w:t>cơ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bản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và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hoạt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động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như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thế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nào</w:t>
      </w:r>
      <w:proofErr w:type="spellEnd"/>
      <w:r w:rsidR="003C543D" w:rsidRPr="00B4649C">
        <w:rPr>
          <w:iCs/>
        </w:rPr>
        <w:t xml:space="preserve">: </w:t>
      </w:r>
      <w:proofErr w:type="spellStart"/>
      <w:r w:rsidR="00342FD6" w:rsidRPr="00B4649C">
        <w:rPr>
          <w:iCs/>
        </w:rPr>
        <w:t>L</w:t>
      </w:r>
      <w:r w:rsidR="00342FD6" w:rsidRPr="00B4649C">
        <w:rPr>
          <w:iCs/>
        </w:rPr>
        <w:t>à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một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khối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thông</w:t>
      </w:r>
      <w:proofErr w:type="spellEnd"/>
      <w:r w:rsidR="00342FD6" w:rsidRPr="00B4649C">
        <w:rPr>
          <w:iCs/>
        </w:rPr>
        <w:t xml:space="preserve"> tin </w:t>
      </w:r>
      <w:proofErr w:type="spellStart"/>
      <w:r w:rsidR="00342FD6" w:rsidRPr="00B4649C">
        <w:rPr>
          <w:iCs/>
        </w:rPr>
        <w:t>ghi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lại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quá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trình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giao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dịch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tài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sản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trong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mạng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lưới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kinh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doanh</w:t>
      </w:r>
      <w:proofErr w:type="spellEnd"/>
      <w:r w:rsidR="00342FD6" w:rsidRPr="00B4649C">
        <w:rPr>
          <w:iCs/>
        </w:rPr>
        <w:t xml:space="preserve">. </w:t>
      </w:r>
      <w:proofErr w:type="spellStart"/>
      <w:r w:rsidR="00342FD6" w:rsidRPr="00B4649C">
        <w:rPr>
          <w:iCs/>
        </w:rPr>
        <w:t>Tài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sản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đó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có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thể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có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thật</w:t>
      </w:r>
      <w:proofErr w:type="spellEnd"/>
      <w:r w:rsidR="00342FD6" w:rsidRPr="00B4649C">
        <w:rPr>
          <w:iCs/>
        </w:rPr>
        <w:t xml:space="preserve"> (</w:t>
      </w:r>
      <w:proofErr w:type="spellStart"/>
      <w:r w:rsidR="00342FD6" w:rsidRPr="00B4649C">
        <w:rPr>
          <w:iCs/>
        </w:rPr>
        <w:t>nhà</w:t>
      </w:r>
      <w:proofErr w:type="spellEnd"/>
      <w:r w:rsidR="00342FD6" w:rsidRPr="00B4649C">
        <w:rPr>
          <w:iCs/>
        </w:rPr>
        <w:t xml:space="preserve">, </w:t>
      </w:r>
      <w:proofErr w:type="spellStart"/>
      <w:r w:rsidR="00342FD6" w:rsidRPr="00B4649C">
        <w:rPr>
          <w:iCs/>
        </w:rPr>
        <w:t>xe</w:t>
      </w:r>
      <w:proofErr w:type="spellEnd"/>
      <w:r w:rsidR="00342FD6" w:rsidRPr="00B4649C">
        <w:rPr>
          <w:iCs/>
        </w:rPr>
        <w:t xml:space="preserve">, ...) </w:t>
      </w:r>
      <w:proofErr w:type="spellStart"/>
      <w:r w:rsidR="00342FD6" w:rsidRPr="00B4649C">
        <w:rPr>
          <w:iCs/>
        </w:rPr>
        <w:t>hoặc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ảo</w:t>
      </w:r>
      <w:proofErr w:type="spellEnd"/>
      <w:r w:rsidR="00342FD6" w:rsidRPr="00B4649C">
        <w:rPr>
          <w:iCs/>
        </w:rPr>
        <w:t xml:space="preserve"> (</w:t>
      </w:r>
      <w:proofErr w:type="spellStart"/>
      <w:r w:rsidR="00342FD6" w:rsidRPr="00B4649C">
        <w:rPr>
          <w:iCs/>
        </w:rPr>
        <w:t>sở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hữu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trí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tuệ</w:t>
      </w:r>
      <w:proofErr w:type="spellEnd"/>
      <w:r w:rsidR="00342FD6" w:rsidRPr="00B4649C">
        <w:rPr>
          <w:iCs/>
        </w:rPr>
        <w:t xml:space="preserve">, </w:t>
      </w:r>
      <w:proofErr w:type="spellStart"/>
      <w:r w:rsidR="00342FD6" w:rsidRPr="00B4649C">
        <w:rPr>
          <w:iCs/>
        </w:rPr>
        <w:t>bản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quyền</w:t>
      </w:r>
      <w:proofErr w:type="spellEnd"/>
      <w:r w:rsidR="00342FD6" w:rsidRPr="00B4649C">
        <w:rPr>
          <w:iCs/>
        </w:rPr>
        <w:t xml:space="preserve">, ... Blockchain </w:t>
      </w:r>
      <w:proofErr w:type="spellStart"/>
      <w:r w:rsidR="00342FD6" w:rsidRPr="00B4649C">
        <w:rPr>
          <w:iCs/>
        </w:rPr>
        <w:t>làm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tăng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tính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bảo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mật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vì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các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bên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giao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dịch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không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thể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trực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tiếp</w:t>
      </w:r>
      <w:proofErr w:type="spellEnd"/>
      <w:r w:rsidR="00342FD6" w:rsidRPr="00B4649C">
        <w:rPr>
          <w:iCs/>
        </w:rPr>
        <w:t xml:space="preserve"> can </w:t>
      </w:r>
      <w:proofErr w:type="spellStart"/>
      <w:r w:rsidR="00342FD6" w:rsidRPr="00B4649C">
        <w:rPr>
          <w:iCs/>
        </w:rPr>
        <w:t>thiệp</w:t>
      </w:r>
      <w:proofErr w:type="spellEnd"/>
      <w:r w:rsidR="00342FD6" w:rsidRPr="00B4649C">
        <w:rPr>
          <w:iCs/>
        </w:rPr>
        <w:t xml:space="preserve">, </w:t>
      </w:r>
      <w:proofErr w:type="spellStart"/>
      <w:r w:rsidR="00342FD6" w:rsidRPr="00B4649C">
        <w:rPr>
          <w:iCs/>
        </w:rPr>
        <w:t>tạo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ra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sự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minh</w:t>
      </w:r>
      <w:proofErr w:type="spellEnd"/>
      <w:r w:rsidR="00342FD6" w:rsidRPr="00B4649C">
        <w:rPr>
          <w:iCs/>
        </w:rPr>
        <w:t xml:space="preserve"> </w:t>
      </w:r>
      <w:proofErr w:type="spellStart"/>
      <w:r w:rsidR="00342FD6" w:rsidRPr="00B4649C">
        <w:rPr>
          <w:iCs/>
        </w:rPr>
        <w:t>bạch</w:t>
      </w:r>
      <w:proofErr w:type="spellEnd"/>
      <w:r w:rsidR="00342FD6" w:rsidRPr="00B4649C">
        <w:rPr>
          <w:iCs/>
        </w:rPr>
        <w:t xml:space="preserve">. (Reference: </w:t>
      </w:r>
      <w:r w:rsidR="00B4649C" w:rsidRPr="00B4649C">
        <w:t>https://www.ibm.com/topics/what-is-blockchain</w:t>
      </w:r>
      <w:r w:rsidR="00342FD6" w:rsidRPr="00B4649C">
        <w:t>)</w:t>
      </w:r>
    </w:p>
    <w:p w14:paraId="09FAE100" w14:textId="1B982D32" w:rsidR="00E843C4" w:rsidRPr="00B4649C" w:rsidRDefault="00D13840" w:rsidP="00B4649C">
      <w:pPr>
        <w:pStyle w:val="ListParagraph"/>
        <w:numPr>
          <w:ilvl w:val="0"/>
          <w:numId w:val="3"/>
        </w:numPr>
        <w:spacing w:before="120" w:after="120"/>
        <w:rPr>
          <w:iCs/>
        </w:rPr>
      </w:pPr>
      <w:proofErr w:type="spellStart"/>
      <w:r w:rsidRPr="00B4649C">
        <w:rPr>
          <w:iCs/>
        </w:rPr>
        <w:t>Bảo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hiểm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nhân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thọ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là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gì</w:t>
      </w:r>
      <w:proofErr w:type="spellEnd"/>
      <w:r w:rsidRPr="00B4649C">
        <w:rPr>
          <w:iCs/>
        </w:rPr>
        <w:t xml:space="preserve">: </w:t>
      </w:r>
      <w:proofErr w:type="spellStart"/>
      <w:r w:rsidR="00BD070A" w:rsidRPr="00B4649C">
        <w:rPr>
          <w:iCs/>
        </w:rPr>
        <w:t>Bảo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hiểm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nhân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thọ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là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sản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phẩm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được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công</w:t>
      </w:r>
      <w:proofErr w:type="spellEnd"/>
      <w:r w:rsidR="00BD070A" w:rsidRPr="00B4649C">
        <w:rPr>
          <w:iCs/>
        </w:rPr>
        <w:t xml:space="preserve"> ty </w:t>
      </w:r>
      <w:proofErr w:type="spellStart"/>
      <w:r w:rsidR="00BD070A" w:rsidRPr="00B4649C">
        <w:rPr>
          <w:iCs/>
        </w:rPr>
        <w:t>bảo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hiểm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cung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cấp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nhằm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bảo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vệ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người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tham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gia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bảo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hiểm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trước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rủi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ro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về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sức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khỏe</w:t>
      </w:r>
      <w:proofErr w:type="spellEnd"/>
      <w:r w:rsidR="00BD070A" w:rsidRPr="00B4649C">
        <w:rPr>
          <w:iCs/>
        </w:rPr>
        <w:t xml:space="preserve">, </w:t>
      </w:r>
      <w:proofErr w:type="spellStart"/>
      <w:r w:rsidR="00BD070A" w:rsidRPr="00B4649C">
        <w:rPr>
          <w:iCs/>
        </w:rPr>
        <w:t>tính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mạng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bằng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cách</w:t>
      </w:r>
      <w:proofErr w:type="spellEnd"/>
      <w:r w:rsidR="00BD070A" w:rsidRPr="00B4649C">
        <w:rPr>
          <w:iCs/>
        </w:rPr>
        <w:t xml:space="preserve"> chi </w:t>
      </w:r>
      <w:proofErr w:type="spellStart"/>
      <w:r w:rsidR="00BD070A" w:rsidRPr="00B4649C">
        <w:rPr>
          <w:iCs/>
        </w:rPr>
        <w:t>trả</w:t>
      </w:r>
      <w:proofErr w:type="spellEnd"/>
      <w:r w:rsidR="00BD070A" w:rsidRPr="00B4649C">
        <w:rPr>
          <w:iCs/>
        </w:rPr>
        <w:t xml:space="preserve">, </w:t>
      </w:r>
      <w:proofErr w:type="spellStart"/>
      <w:r w:rsidR="00BD070A" w:rsidRPr="00B4649C">
        <w:rPr>
          <w:iCs/>
        </w:rPr>
        <w:t>bồi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thường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khi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các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sự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kiện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liên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bảo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hiểm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xảy</w:t>
      </w:r>
      <w:proofErr w:type="spellEnd"/>
      <w:r w:rsidR="00BD070A" w:rsidRPr="00B4649C">
        <w:rPr>
          <w:iCs/>
        </w:rPr>
        <w:t xml:space="preserve"> </w:t>
      </w:r>
      <w:proofErr w:type="spellStart"/>
      <w:r w:rsidR="00BD070A" w:rsidRPr="00B4649C">
        <w:rPr>
          <w:iCs/>
        </w:rPr>
        <w:t>ra.</w:t>
      </w:r>
      <w:proofErr w:type="spellEnd"/>
      <w:r w:rsidR="00B4649C" w:rsidRPr="00B4649C">
        <w:rPr>
          <w:iCs/>
        </w:rPr>
        <w:t xml:space="preserve"> </w:t>
      </w:r>
      <w:r w:rsidR="00BD070A" w:rsidRPr="00B4649C">
        <w:rPr>
          <w:iCs/>
        </w:rPr>
        <w:t>(</w:t>
      </w:r>
      <w:r w:rsidR="00B4649C" w:rsidRPr="00B4649C">
        <w:rPr>
          <w:iCs/>
        </w:rPr>
        <w:t xml:space="preserve">Reference: 13/12/2019 </w:t>
      </w:r>
      <w:proofErr w:type="spellStart"/>
      <w:r w:rsidR="00B4649C" w:rsidRPr="00B4649C">
        <w:rPr>
          <w:iCs/>
        </w:rPr>
        <w:t>Bảo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hiểm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nhân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thọ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là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gì</w:t>
      </w:r>
      <w:proofErr w:type="spellEnd"/>
      <w:r w:rsidR="00B4649C" w:rsidRPr="00B4649C">
        <w:rPr>
          <w:iCs/>
        </w:rPr>
        <w:t xml:space="preserve">? </w:t>
      </w:r>
      <w:proofErr w:type="spellStart"/>
      <w:r w:rsidR="00B4649C" w:rsidRPr="00B4649C">
        <w:rPr>
          <w:iCs/>
        </w:rPr>
        <w:t>Cách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thức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hoạt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động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của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bảo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hiểm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nhân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thọ</w:t>
      </w:r>
      <w:proofErr w:type="spellEnd"/>
      <w:r w:rsidR="00B4649C" w:rsidRPr="00B4649C">
        <w:rPr>
          <w:iCs/>
        </w:rPr>
        <w:t xml:space="preserve"> URL: </w:t>
      </w:r>
      <w:r w:rsidR="00BD070A" w:rsidRPr="00B4649C">
        <w:rPr>
          <w:iCs/>
        </w:rPr>
        <w:t>https://www.baovietnhantho.com.vn/goc-chuyen-gia/bao-hiem-nhan-tho-la-gi</w:t>
      </w:r>
      <w:r w:rsidR="00BD070A" w:rsidRPr="00B4649C">
        <w:t>)</w:t>
      </w:r>
    </w:p>
    <w:p w14:paraId="02D2219B" w14:textId="40C37BD8" w:rsidR="00BD070A" w:rsidRDefault="00BD070A" w:rsidP="00B4649C">
      <w:pPr>
        <w:pStyle w:val="ListParagraph"/>
        <w:numPr>
          <w:ilvl w:val="0"/>
          <w:numId w:val="3"/>
        </w:numPr>
        <w:spacing w:before="120" w:after="120"/>
        <w:rPr>
          <w:iCs/>
        </w:rPr>
      </w:pPr>
      <w:proofErr w:type="spellStart"/>
      <w:r w:rsidRPr="00B4649C">
        <w:rPr>
          <w:iCs/>
        </w:rPr>
        <w:t>Các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lợi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ích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của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bảo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hiểm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nhân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thọ</w:t>
      </w:r>
      <w:proofErr w:type="spellEnd"/>
      <w:r w:rsidRPr="00B4649C">
        <w:rPr>
          <w:iCs/>
        </w:rPr>
        <w:t xml:space="preserve">: </w:t>
      </w:r>
      <w:proofErr w:type="spellStart"/>
      <w:r w:rsidRPr="00B4649C">
        <w:rPr>
          <w:iCs/>
        </w:rPr>
        <w:t>Về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người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mua</w:t>
      </w:r>
      <w:proofErr w:type="spellEnd"/>
      <w:r w:rsidRPr="00B4649C">
        <w:rPr>
          <w:iCs/>
        </w:rPr>
        <w:t xml:space="preserve">, </w:t>
      </w:r>
      <w:proofErr w:type="spellStart"/>
      <w:r w:rsidRPr="00B4649C">
        <w:rPr>
          <w:iCs/>
        </w:rPr>
        <w:t>bảo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hiểm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nhân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thọ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bảo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vệ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họ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trước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những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nguy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cơ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về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sinh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mạng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và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sức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khỏe</w:t>
      </w:r>
      <w:proofErr w:type="spellEnd"/>
      <w:r w:rsidR="00B4649C" w:rsidRPr="00B4649C">
        <w:rPr>
          <w:iCs/>
        </w:rPr>
        <w:t xml:space="preserve">. </w:t>
      </w:r>
      <w:proofErr w:type="spellStart"/>
      <w:r w:rsidR="00B4649C" w:rsidRPr="00B4649C">
        <w:rPr>
          <w:iCs/>
        </w:rPr>
        <w:t>Về</w:t>
      </w:r>
      <w:proofErr w:type="spellEnd"/>
      <w:r w:rsidR="00B4649C" w:rsidRPr="00B4649C">
        <w:rPr>
          <w:iCs/>
        </w:rPr>
        <w:t xml:space="preserve"> ý </w:t>
      </w:r>
      <w:proofErr w:type="spellStart"/>
      <w:r w:rsidR="00B4649C" w:rsidRPr="00B4649C">
        <w:rPr>
          <w:iCs/>
        </w:rPr>
        <w:t>nghĩa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nhân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văn</w:t>
      </w:r>
      <w:proofErr w:type="spellEnd"/>
      <w:r w:rsidR="00B4649C" w:rsidRPr="00B4649C">
        <w:rPr>
          <w:iCs/>
        </w:rPr>
        <w:t xml:space="preserve">, </w:t>
      </w:r>
      <w:proofErr w:type="spellStart"/>
      <w:r w:rsidR="00B4649C" w:rsidRPr="00B4649C">
        <w:rPr>
          <w:iCs/>
        </w:rPr>
        <w:t>phần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lớn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số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tiền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nhận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được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từ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người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mua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sẽ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được</w:t>
      </w:r>
      <w:proofErr w:type="spellEnd"/>
      <w:r w:rsidR="00B4649C" w:rsidRPr="00B4649C">
        <w:rPr>
          <w:iCs/>
        </w:rPr>
        <w:t xml:space="preserve"> dung </w:t>
      </w:r>
      <w:proofErr w:type="spellStart"/>
      <w:r w:rsidR="00B4649C" w:rsidRPr="00B4649C">
        <w:rPr>
          <w:iCs/>
        </w:rPr>
        <w:t>để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hỗ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trợ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những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cá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nhân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không</w:t>
      </w:r>
      <w:proofErr w:type="spellEnd"/>
      <w:r w:rsidR="00B4649C" w:rsidRPr="00B4649C">
        <w:rPr>
          <w:iCs/>
        </w:rPr>
        <w:t xml:space="preserve"> may </w:t>
      </w:r>
      <w:proofErr w:type="spellStart"/>
      <w:r w:rsidR="00B4649C" w:rsidRPr="00B4649C">
        <w:rPr>
          <w:iCs/>
        </w:rPr>
        <w:t>mắn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trong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cuộc</w:t>
      </w:r>
      <w:proofErr w:type="spellEnd"/>
      <w:r w:rsidR="00B4649C" w:rsidRPr="00B4649C">
        <w:rPr>
          <w:iCs/>
        </w:rPr>
        <w:t xml:space="preserve"> </w:t>
      </w:r>
      <w:proofErr w:type="spellStart"/>
      <w:r w:rsidR="00B4649C" w:rsidRPr="00B4649C">
        <w:rPr>
          <w:iCs/>
        </w:rPr>
        <w:t>sống</w:t>
      </w:r>
      <w:proofErr w:type="spellEnd"/>
      <w:r w:rsidR="00B4649C" w:rsidRPr="00B4649C">
        <w:rPr>
          <w:iCs/>
        </w:rPr>
        <w:t>.</w:t>
      </w:r>
    </w:p>
    <w:p w14:paraId="2672EFA0" w14:textId="7BFED818" w:rsidR="00834FBA" w:rsidRPr="00B4649C" w:rsidRDefault="00834FBA" w:rsidP="00B4649C">
      <w:pPr>
        <w:pStyle w:val="ListParagraph"/>
        <w:numPr>
          <w:ilvl w:val="0"/>
          <w:numId w:val="3"/>
        </w:numPr>
        <w:spacing w:before="120" w:after="120"/>
        <w:rPr>
          <w:iCs/>
        </w:rPr>
      </w:pPr>
      <w:proofErr w:type="spellStart"/>
      <w:r>
        <w:rPr>
          <w:iCs/>
        </w:rPr>
        <w:t>Tham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: </w:t>
      </w:r>
      <w:proofErr w:type="spellStart"/>
      <w:r w:rsidR="00D13235">
        <w:rPr>
          <w:iCs/>
        </w:rPr>
        <w:t>Về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mức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độ</w:t>
      </w:r>
      <w:proofErr w:type="spellEnd"/>
      <w:r w:rsidR="00D13235">
        <w:rPr>
          <w:iCs/>
        </w:rPr>
        <w:t xml:space="preserve"> vi </w:t>
      </w:r>
      <w:proofErr w:type="spellStart"/>
      <w:r w:rsidR="00D13235">
        <w:rPr>
          <w:iCs/>
        </w:rPr>
        <w:t>mô</w:t>
      </w:r>
      <w:proofErr w:type="spellEnd"/>
      <w:r w:rsidR="00D13235">
        <w:rPr>
          <w:iCs/>
        </w:rPr>
        <w:t xml:space="preserve">, </w:t>
      </w:r>
      <w:proofErr w:type="spellStart"/>
      <w:r w:rsidR="00D13235">
        <w:rPr>
          <w:iCs/>
        </w:rPr>
        <w:t>chúng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tôi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đã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khảo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sát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gia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đình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và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hàng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xóm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và</w:t>
      </w:r>
      <w:proofErr w:type="spellEnd"/>
      <w:r w:rsidR="00D13235">
        <w:rPr>
          <w:iCs/>
        </w:rPr>
        <w:t xml:space="preserve"> 0% </w:t>
      </w:r>
      <w:proofErr w:type="spellStart"/>
      <w:r w:rsidR="00D13235">
        <w:rPr>
          <w:iCs/>
        </w:rPr>
        <w:t>trong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số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họ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mua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bảo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hiểm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nhân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thọ</w:t>
      </w:r>
      <w:proofErr w:type="spellEnd"/>
      <w:r w:rsidR="00D13235">
        <w:rPr>
          <w:iCs/>
        </w:rPr>
        <w:t xml:space="preserve">. </w:t>
      </w:r>
      <w:proofErr w:type="spellStart"/>
      <w:r w:rsidR="00D13235">
        <w:rPr>
          <w:iCs/>
        </w:rPr>
        <w:t>Về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vĩ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mô</w:t>
      </w:r>
      <w:proofErr w:type="spellEnd"/>
      <w:r w:rsidR="00D13235">
        <w:rPr>
          <w:iCs/>
        </w:rPr>
        <w:t xml:space="preserve">, 10% </w:t>
      </w:r>
      <w:proofErr w:type="spellStart"/>
      <w:r w:rsidR="00D13235">
        <w:rPr>
          <w:iCs/>
        </w:rPr>
        <w:t>người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Việt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mua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bảo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hiểm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nhân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thọ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vào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đầu</w:t>
      </w:r>
      <w:proofErr w:type="spellEnd"/>
      <w:r w:rsidR="00D13235">
        <w:rPr>
          <w:iCs/>
        </w:rPr>
        <w:t xml:space="preserve"> </w:t>
      </w:r>
      <w:proofErr w:type="spellStart"/>
      <w:r w:rsidR="00D13235">
        <w:rPr>
          <w:iCs/>
        </w:rPr>
        <w:t>năm</w:t>
      </w:r>
      <w:proofErr w:type="spellEnd"/>
      <w:r w:rsidR="00D13235">
        <w:rPr>
          <w:iCs/>
        </w:rPr>
        <w:t xml:space="preserve"> 2021. (Reference: </w:t>
      </w:r>
      <w:r w:rsidR="00D13235" w:rsidRPr="00D13235">
        <w:rPr>
          <w:iCs/>
        </w:rPr>
        <w:t>P</w:t>
      </w:r>
      <w:r w:rsidR="00D13235">
        <w:rPr>
          <w:iCs/>
        </w:rPr>
        <w:t>.  Do</w:t>
      </w:r>
      <w:r w:rsidR="00D13235" w:rsidRPr="00D13235">
        <w:rPr>
          <w:iCs/>
        </w:rPr>
        <w:t>ng</w:t>
      </w:r>
      <w:r w:rsidR="00D13235">
        <w:rPr>
          <w:iCs/>
        </w:rPr>
        <w:t>, “</w:t>
      </w:r>
      <w:r w:rsidR="00D13235" w:rsidRPr="00D13235">
        <w:rPr>
          <w:iCs/>
        </w:rPr>
        <w:t xml:space="preserve">10% </w:t>
      </w:r>
      <w:proofErr w:type="spellStart"/>
      <w:r w:rsidR="00D13235" w:rsidRPr="00D13235">
        <w:rPr>
          <w:iCs/>
        </w:rPr>
        <w:t>dân</w:t>
      </w:r>
      <w:proofErr w:type="spellEnd"/>
      <w:r w:rsidR="00D13235" w:rsidRPr="00D13235">
        <w:rPr>
          <w:iCs/>
        </w:rPr>
        <w:t xml:space="preserve"> </w:t>
      </w:r>
      <w:proofErr w:type="spellStart"/>
      <w:r w:rsidR="00D13235" w:rsidRPr="00D13235">
        <w:rPr>
          <w:iCs/>
        </w:rPr>
        <w:t>số</w:t>
      </w:r>
      <w:proofErr w:type="spellEnd"/>
      <w:r w:rsidR="00D13235" w:rsidRPr="00D13235">
        <w:rPr>
          <w:iCs/>
        </w:rPr>
        <w:t xml:space="preserve"> </w:t>
      </w:r>
      <w:proofErr w:type="spellStart"/>
      <w:r w:rsidR="00D13235" w:rsidRPr="00D13235">
        <w:rPr>
          <w:iCs/>
        </w:rPr>
        <w:t>Việt</w:t>
      </w:r>
      <w:proofErr w:type="spellEnd"/>
      <w:r w:rsidR="00D13235" w:rsidRPr="00D13235">
        <w:rPr>
          <w:iCs/>
        </w:rPr>
        <w:t xml:space="preserve"> Nam </w:t>
      </w:r>
      <w:proofErr w:type="spellStart"/>
      <w:r w:rsidR="00D13235" w:rsidRPr="00D13235">
        <w:rPr>
          <w:iCs/>
        </w:rPr>
        <w:t>mua</w:t>
      </w:r>
      <w:proofErr w:type="spellEnd"/>
      <w:r w:rsidR="00D13235" w:rsidRPr="00D13235">
        <w:rPr>
          <w:iCs/>
        </w:rPr>
        <w:t xml:space="preserve"> </w:t>
      </w:r>
      <w:proofErr w:type="spellStart"/>
      <w:r w:rsidR="00D13235" w:rsidRPr="00D13235">
        <w:rPr>
          <w:iCs/>
        </w:rPr>
        <w:t>bảo</w:t>
      </w:r>
      <w:proofErr w:type="spellEnd"/>
      <w:r w:rsidR="00D13235" w:rsidRPr="00D13235">
        <w:rPr>
          <w:iCs/>
        </w:rPr>
        <w:t xml:space="preserve"> </w:t>
      </w:r>
      <w:proofErr w:type="spellStart"/>
      <w:r w:rsidR="00D13235" w:rsidRPr="00D13235">
        <w:rPr>
          <w:iCs/>
        </w:rPr>
        <w:t>hiểm</w:t>
      </w:r>
      <w:proofErr w:type="spellEnd"/>
      <w:r w:rsidR="00D13235" w:rsidRPr="00D13235">
        <w:rPr>
          <w:iCs/>
        </w:rPr>
        <w:t xml:space="preserve"> </w:t>
      </w:r>
      <w:proofErr w:type="spellStart"/>
      <w:r w:rsidR="00D13235" w:rsidRPr="00D13235">
        <w:rPr>
          <w:iCs/>
        </w:rPr>
        <w:t>nhân</w:t>
      </w:r>
      <w:proofErr w:type="spellEnd"/>
      <w:r w:rsidR="00D13235" w:rsidRPr="00D13235">
        <w:rPr>
          <w:iCs/>
        </w:rPr>
        <w:t xml:space="preserve"> </w:t>
      </w:r>
      <w:proofErr w:type="spellStart"/>
      <w:r w:rsidR="00D13235" w:rsidRPr="00D13235">
        <w:rPr>
          <w:iCs/>
        </w:rPr>
        <w:t>thọ</w:t>
      </w:r>
      <w:proofErr w:type="spellEnd"/>
      <w:r w:rsidR="00D13235">
        <w:rPr>
          <w:iCs/>
        </w:rPr>
        <w:t xml:space="preserve">”, URL: </w:t>
      </w:r>
      <w:r w:rsidR="00D13235" w:rsidRPr="00D13235">
        <w:rPr>
          <w:iCs/>
        </w:rPr>
        <w:t>https://vnexpress.net/10-dan-so-viet-nam-mua-bao-hiem-nhan-tho-4228001.html</w:t>
      </w:r>
      <w:r w:rsidR="00D13235">
        <w:rPr>
          <w:iCs/>
        </w:rPr>
        <w:t>)</w:t>
      </w:r>
    </w:p>
    <w:p w14:paraId="12CE4074" w14:textId="7AB50946" w:rsidR="00834FBA" w:rsidRPr="00834FBA" w:rsidRDefault="00B4649C" w:rsidP="00834FBA">
      <w:pPr>
        <w:pStyle w:val="ListParagraph"/>
        <w:numPr>
          <w:ilvl w:val="0"/>
          <w:numId w:val="3"/>
        </w:numPr>
        <w:spacing w:before="120" w:after="120"/>
        <w:rPr>
          <w:iCs/>
        </w:rPr>
      </w:pPr>
      <w:proofErr w:type="spellStart"/>
      <w:r w:rsidRPr="00B4649C">
        <w:rPr>
          <w:iCs/>
        </w:rPr>
        <w:t>Ứng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dụng</w:t>
      </w:r>
      <w:proofErr w:type="spellEnd"/>
      <w:r w:rsidRPr="00B4649C">
        <w:rPr>
          <w:iCs/>
        </w:rPr>
        <w:t xml:space="preserve"> </w:t>
      </w:r>
      <w:proofErr w:type="spellStart"/>
      <w:r w:rsidRPr="00B4649C">
        <w:rPr>
          <w:iCs/>
        </w:rPr>
        <w:t>c</w:t>
      </w:r>
      <w:r>
        <w:rPr>
          <w:iCs/>
        </w:rPr>
        <w:t>ủa</w:t>
      </w:r>
      <w:proofErr w:type="spellEnd"/>
      <w:r>
        <w:rPr>
          <w:iCs/>
        </w:rPr>
        <w:t xml:space="preserve"> blockchain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thọ</w:t>
      </w:r>
      <w:proofErr w:type="spellEnd"/>
      <w:r>
        <w:rPr>
          <w:iCs/>
        </w:rPr>
        <w:t xml:space="preserve">: </w:t>
      </w:r>
      <w:proofErr w:type="spellStart"/>
      <w:r w:rsidR="00834FBA">
        <w:rPr>
          <w:iCs/>
        </w:rPr>
        <w:t>X</w:t>
      </w:r>
      <w:r w:rsidR="00834FBA" w:rsidRPr="00834FBA">
        <w:rPr>
          <w:iCs/>
        </w:rPr>
        <w:t>óa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bên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thứ</w:t>
      </w:r>
      <w:proofErr w:type="spellEnd"/>
      <w:r w:rsidR="00834FBA" w:rsidRPr="00834FBA">
        <w:rPr>
          <w:iCs/>
        </w:rPr>
        <w:t xml:space="preserve"> 3 </w:t>
      </w:r>
      <w:proofErr w:type="spellStart"/>
      <w:r w:rsidR="00834FBA" w:rsidRPr="00834FBA">
        <w:rPr>
          <w:iCs/>
        </w:rPr>
        <w:t>khi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giao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dịch</w:t>
      </w:r>
      <w:proofErr w:type="spellEnd"/>
      <w:r w:rsidR="00834FBA" w:rsidRPr="00834FBA">
        <w:rPr>
          <w:iCs/>
        </w:rPr>
        <w:t xml:space="preserve">, </w:t>
      </w:r>
      <w:proofErr w:type="spellStart"/>
      <w:r w:rsidR="00834FBA" w:rsidRPr="00834FBA">
        <w:rPr>
          <w:iCs/>
        </w:rPr>
        <w:t>khiến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việc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giao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dịch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bảo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hiểm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nhân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thọ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bảo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mật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hơn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và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cắt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giảm</w:t>
      </w:r>
      <w:proofErr w:type="spellEnd"/>
      <w:r w:rsidR="00834FBA" w:rsidRPr="00834FBA">
        <w:rPr>
          <w:iCs/>
        </w:rPr>
        <w:t xml:space="preserve"> chi </w:t>
      </w:r>
      <w:proofErr w:type="spellStart"/>
      <w:r w:rsidR="00834FBA" w:rsidRPr="00834FBA">
        <w:rPr>
          <w:iCs/>
        </w:rPr>
        <w:t>phí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vì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dữ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liệu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bị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phân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tán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nên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cần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ít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tài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nguyên</w:t>
      </w:r>
      <w:proofErr w:type="spellEnd"/>
      <w:r w:rsidR="00834FBA" w:rsidRPr="00834FBA">
        <w:rPr>
          <w:iCs/>
        </w:rPr>
        <w:t xml:space="preserve"> </w:t>
      </w:r>
      <w:proofErr w:type="spellStart"/>
      <w:r w:rsidR="00834FBA" w:rsidRPr="00834FBA">
        <w:rPr>
          <w:iCs/>
        </w:rPr>
        <w:t>hơn</w:t>
      </w:r>
      <w:proofErr w:type="spellEnd"/>
      <w:r w:rsidR="00834FBA">
        <w:rPr>
          <w:iCs/>
        </w:rPr>
        <w:t xml:space="preserve">. (Reference: </w:t>
      </w:r>
      <w:r w:rsidR="00834FBA" w:rsidRPr="00834FBA">
        <w:rPr>
          <w:iCs/>
        </w:rPr>
        <w:t xml:space="preserve">D. </w:t>
      </w:r>
      <w:proofErr w:type="gramStart"/>
      <w:r w:rsidR="00834FBA" w:rsidRPr="00834FBA">
        <w:rPr>
          <w:iCs/>
        </w:rPr>
        <w:t>Popovic ,</w:t>
      </w:r>
      <w:proofErr w:type="gramEnd"/>
      <w:r w:rsidR="00834FBA" w:rsidRPr="00834FBA">
        <w:rPr>
          <w:iCs/>
        </w:rPr>
        <w:t xml:space="preserve"> C. Avis , M. Byrne , C. Cheung , M. Donovan , Y. Flynn , C. </w:t>
      </w:r>
      <w:proofErr w:type="spellStart"/>
      <w:r w:rsidR="00834FBA" w:rsidRPr="00834FBA">
        <w:rPr>
          <w:iCs/>
        </w:rPr>
        <w:t>Fothergill</w:t>
      </w:r>
      <w:proofErr w:type="spellEnd"/>
      <w:r w:rsidR="00834FBA" w:rsidRPr="00834FBA">
        <w:rPr>
          <w:iCs/>
        </w:rPr>
        <w:t xml:space="preserve"> , Z. </w:t>
      </w:r>
      <w:proofErr w:type="spellStart"/>
      <w:r w:rsidR="00834FBA" w:rsidRPr="00834FBA">
        <w:rPr>
          <w:iCs/>
        </w:rPr>
        <w:t>Hosseinzadeh</w:t>
      </w:r>
      <w:proofErr w:type="spellEnd"/>
      <w:r w:rsidR="00834FBA" w:rsidRPr="00834FBA">
        <w:rPr>
          <w:iCs/>
        </w:rPr>
        <w:t xml:space="preserve"> , Z. Lim and J. Shah</w:t>
      </w:r>
      <w:r w:rsidR="00834FBA">
        <w:rPr>
          <w:iCs/>
        </w:rPr>
        <w:t>, “</w:t>
      </w:r>
      <w:r w:rsidR="00834FBA" w:rsidRPr="00834FBA">
        <w:rPr>
          <w:iCs/>
        </w:rPr>
        <w:t>Understanding blockchain for insurance use cases</w:t>
      </w:r>
      <w:r w:rsidR="00834FBA">
        <w:rPr>
          <w:iCs/>
        </w:rPr>
        <w:t xml:space="preserve">”, published  </w:t>
      </w:r>
      <w:r w:rsidR="00834FBA" w:rsidRPr="00834FBA">
        <w:rPr>
          <w:iCs/>
        </w:rPr>
        <w:t>01 January 2020</w:t>
      </w:r>
      <w:r w:rsidR="00834FBA">
        <w:rPr>
          <w:iCs/>
        </w:rPr>
        <w:t xml:space="preserve">, URL: </w:t>
      </w:r>
      <w:r w:rsidR="00834FBA" w:rsidRPr="00834FBA">
        <w:rPr>
          <w:iCs/>
        </w:rPr>
        <w:t>https://www.cambridge.org/core/journals/british-actuarial-journal/article/understanding-blockchain-for-insurance-use-cases/3F0FBE7A633CE3EAC2CEA0DD98A63286</w:t>
      </w:r>
      <w:r w:rsidR="00D13235">
        <w:rPr>
          <w:iCs/>
        </w:rPr>
        <w:t>)</w:t>
      </w:r>
    </w:p>
    <w:p w14:paraId="36A45945" w14:textId="77777777" w:rsidR="006754E8" w:rsidRPr="00B4649C" w:rsidRDefault="006754E8" w:rsidP="00B4649C">
      <w:pPr>
        <w:rPr>
          <w:b/>
        </w:rPr>
      </w:pPr>
    </w:p>
    <w:sectPr w:rsidR="006754E8" w:rsidRPr="00B4649C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134" w:left="1701" w:header="431" w:footer="1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451A" w14:textId="77777777" w:rsidR="0067306C" w:rsidRDefault="0067306C">
      <w:r>
        <w:separator/>
      </w:r>
    </w:p>
  </w:endnote>
  <w:endnote w:type="continuationSeparator" w:id="0">
    <w:p w14:paraId="127E4D14" w14:textId="77777777" w:rsidR="0067306C" w:rsidRDefault="0067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C380" w14:textId="77777777" w:rsidR="00E111EE" w:rsidRDefault="00E67D7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7306C">
      <w:rPr>
        <w:color w:val="000000"/>
      </w:rPr>
      <w:fldChar w:fldCharType="separate"/>
    </w:r>
    <w:r>
      <w:rPr>
        <w:color w:val="000000"/>
      </w:rPr>
      <w:fldChar w:fldCharType="end"/>
    </w:r>
  </w:p>
  <w:p w14:paraId="4893EF26" w14:textId="77777777" w:rsidR="00E111EE" w:rsidRDefault="00E111E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29DB" w14:textId="77777777" w:rsidR="00E111EE" w:rsidRPr="0078751A" w:rsidRDefault="00E67D7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2"/>
        <w:szCs w:val="22"/>
      </w:rPr>
    </w:pPr>
    <w:r w:rsidRPr="0078751A">
      <w:rPr>
        <w:color w:val="000000"/>
        <w:sz w:val="22"/>
        <w:szCs w:val="22"/>
      </w:rPr>
      <w:fldChar w:fldCharType="begin"/>
    </w:r>
    <w:r w:rsidRPr="0078751A">
      <w:rPr>
        <w:color w:val="000000"/>
        <w:sz w:val="22"/>
        <w:szCs w:val="22"/>
      </w:rPr>
      <w:instrText>PAGE</w:instrText>
    </w:r>
    <w:r w:rsidRPr="0078751A">
      <w:rPr>
        <w:color w:val="000000"/>
        <w:sz w:val="22"/>
        <w:szCs w:val="22"/>
      </w:rPr>
      <w:fldChar w:fldCharType="separate"/>
    </w:r>
    <w:r w:rsidR="00ED0BD7" w:rsidRPr="0078751A">
      <w:rPr>
        <w:noProof/>
        <w:color w:val="000000"/>
        <w:sz w:val="22"/>
        <w:szCs w:val="22"/>
      </w:rPr>
      <w:t>1</w:t>
    </w:r>
    <w:r w:rsidRPr="0078751A">
      <w:rPr>
        <w:color w:val="000000"/>
        <w:sz w:val="22"/>
        <w:szCs w:val="22"/>
      </w:rPr>
      <w:fldChar w:fldCharType="end"/>
    </w:r>
  </w:p>
  <w:p w14:paraId="04B47F05" w14:textId="77777777" w:rsidR="00E111EE" w:rsidRDefault="00E111E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D65C" w14:textId="77777777" w:rsidR="00E111EE" w:rsidRDefault="00E67D7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7306C">
      <w:rPr>
        <w:color w:val="000000"/>
      </w:rPr>
      <w:fldChar w:fldCharType="separate"/>
    </w:r>
    <w:r>
      <w:rPr>
        <w:color w:val="000000"/>
      </w:rPr>
      <w:fldChar w:fldCharType="end"/>
    </w:r>
  </w:p>
  <w:p w14:paraId="12E54790" w14:textId="77777777" w:rsidR="00E111EE" w:rsidRDefault="00E111E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8DCB" w14:textId="77777777" w:rsidR="0067306C" w:rsidRDefault="0067306C">
      <w:r>
        <w:separator/>
      </w:r>
    </w:p>
  </w:footnote>
  <w:footnote w:type="continuationSeparator" w:id="0">
    <w:p w14:paraId="75D8E7B0" w14:textId="77777777" w:rsidR="0067306C" w:rsidRDefault="00673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90AB" w14:textId="77777777" w:rsidR="00E111EE" w:rsidRDefault="00E67D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333399"/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4454" w14:textId="77777777" w:rsidR="00E111EE" w:rsidRDefault="00E111E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sz w:val="26"/>
        <w:szCs w:val="26"/>
      </w:rPr>
    </w:pPr>
  </w:p>
  <w:tbl>
    <w:tblPr>
      <w:tblStyle w:val="a0"/>
      <w:tblW w:w="928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00" w:firstRow="0" w:lastRow="0" w:firstColumn="0" w:lastColumn="0" w:noHBand="0" w:noVBand="1"/>
    </w:tblPr>
    <w:tblGrid>
      <w:gridCol w:w="3816"/>
      <w:gridCol w:w="2031"/>
      <w:gridCol w:w="1483"/>
      <w:gridCol w:w="1958"/>
    </w:tblGrid>
    <w:tr w:rsidR="00E111EE" w14:paraId="13423743" w14:textId="77777777">
      <w:trPr>
        <w:trHeight w:val="579"/>
      </w:trPr>
      <w:tc>
        <w:tcPr>
          <w:tcW w:w="3816" w:type="dxa"/>
          <w:vMerge w:val="restart"/>
          <w:shd w:val="clear" w:color="auto" w:fill="auto"/>
        </w:tcPr>
        <w:p w14:paraId="4D6D0E8D" w14:textId="77777777" w:rsidR="00E111EE" w:rsidRDefault="009C17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4"/>
              <w:szCs w:val="24"/>
            </w:rPr>
          </w:pPr>
          <w:r>
            <w:rPr>
              <w:b/>
              <w:color w:val="333399"/>
              <w:sz w:val="26"/>
              <w:szCs w:val="26"/>
            </w:rPr>
            <w:pict w14:anchorId="4B9E04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0pt;height:59.25pt">
                <v:imagedata r:id="rId1" o:title="2020-FPT Edu"/>
              </v:shape>
            </w:pict>
          </w:r>
        </w:p>
      </w:tc>
      <w:tc>
        <w:tcPr>
          <w:tcW w:w="2031" w:type="dxa"/>
          <w:vMerge w:val="restart"/>
          <w:shd w:val="clear" w:color="auto" w:fill="auto"/>
        </w:tcPr>
        <w:p w14:paraId="6BD40E5D" w14:textId="77777777" w:rsidR="00E111EE" w:rsidRDefault="00E111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4"/>
              <w:szCs w:val="24"/>
            </w:rPr>
          </w:pPr>
        </w:p>
        <w:p w14:paraId="4137E924" w14:textId="77777777" w:rsidR="00E111EE" w:rsidRDefault="00E111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24"/>
              <w:szCs w:val="24"/>
            </w:rPr>
          </w:pPr>
        </w:p>
      </w:tc>
      <w:tc>
        <w:tcPr>
          <w:tcW w:w="3441" w:type="dxa"/>
          <w:gridSpan w:val="2"/>
          <w:tcBorders>
            <w:bottom w:val="single" w:sz="4" w:space="0" w:color="000000"/>
          </w:tcBorders>
          <w:shd w:val="clear" w:color="auto" w:fill="auto"/>
        </w:tcPr>
        <w:p w14:paraId="18F7DE86" w14:textId="77777777" w:rsidR="00E111EE" w:rsidRDefault="00E67D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Mẫu</w:t>
          </w:r>
          <w:proofErr w:type="spellEnd"/>
          <w:r>
            <w:rPr>
              <w:color w:val="000000"/>
              <w:sz w:val="24"/>
              <w:szCs w:val="24"/>
            </w:rPr>
            <w:t xml:space="preserve"> ResFes-P01E</w:t>
          </w:r>
        </w:p>
        <w:p w14:paraId="7820895A" w14:textId="77777777" w:rsidR="00E111EE" w:rsidRDefault="00E111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24"/>
              <w:szCs w:val="24"/>
            </w:rPr>
          </w:pPr>
        </w:p>
      </w:tc>
    </w:tr>
    <w:tr w:rsidR="00E111EE" w14:paraId="68539996" w14:textId="77777777">
      <w:trPr>
        <w:trHeight w:val="394"/>
      </w:trPr>
      <w:tc>
        <w:tcPr>
          <w:tcW w:w="3816" w:type="dxa"/>
          <w:vMerge/>
          <w:shd w:val="clear" w:color="auto" w:fill="auto"/>
        </w:tcPr>
        <w:p w14:paraId="6E4EB8AA" w14:textId="77777777" w:rsidR="00E111EE" w:rsidRDefault="00E111E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2031" w:type="dxa"/>
          <w:vMerge/>
          <w:shd w:val="clear" w:color="auto" w:fill="auto"/>
        </w:tcPr>
        <w:p w14:paraId="5D0F3BDB" w14:textId="77777777" w:rsidR="00E111EE" w:rsidRDefault="00E111E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C782231" w14:textId="77777777" w:rsidR="00E111EE" w:rsidRDefault="00E67D78">
          <w:pPr>
            <w:spacing w:before="40" w:after="20" w:line="2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Reference code</w:t>
          </w:r>
        </w:p>
      </w:tc>
      <w:tc>
        <w:tcPr>
          <w:tcW w:w="1958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7C47F48" w14:textId="77777777" w:rsidR="00E111EE" w:rsidRDefault="00E111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4"/>
              <w:szCs w:val="24"/>
            </w:rPr>
          </w:pPr>
        </w:p>
      </w:tc>
    </w:tr>
    <w:tr w:rsidR="00E111EE" w14:paraId="186C8C46" w14:textId="77777777">
      <w:trPr>
        <w:trHeight w:val="305"/>
      </w:trPr>
      <w:tc>
        <w:tcPr>
          <w:tcW w:w="3816" w:type="dxa"/>
          <w:vMerge/>
          <w:shd w:val="clear" w:color="auto" w:fill="auto"/>
        </w:tcPr>
        <w:p w14:paraId="6A3804AE" w14:textId="77777777" w:rsidR="00E111EE" w:rsidRDefault="00E111E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2031" w:type="dxa"/>
          <w:vMerge/>
          <w:shd w:val="clear" w:color="auto" w:fill="auto"/>
        </w:tcPr>
        <w:p w14:paraId="0218645A" w14:textId="77777777" w:rsidR="00E111EE" w:rsidRDefault="00E111E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34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CCE7BB3" w14:textId="77777777" w:rsidR="00E111EE" w:rsidRDefault="00E67D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24"/>
              <w:szCs w:val="24"/>
            </w:rPr>
          </w:pPr>
          <w:r>
            <w:rPr>
              <w:i/>
              <w:color w:val="000000"/>
              <w:sz w:val="18"/>
              <w:szCs w:val="18"/>
            </w:rPr>
            <w:t>(</w:t>
          </w:r>
          <w:proofErr w:type="gramStart"/>
          <w:r>
            <w:rPr>
              <w:i/>
              <w:color w:val="000000"/>
              <w:sz w:val="18"/>
              <w:szCs w:val="18"/>
            </w:rPr>
            <w:t>to</w:t>
          </w:r>
          <w:proofErr w:type="gramEnd"/>
          <w:r>
            <w:rPr>
              <w:i/>
              <w:color w:val="000000"/>
              <w:sz w:val="18"/>
              <w:szCs w:val="18"/>
            </w:rPr>
            <w:t xml:space="preserve"> be filled by SMIA)</w:t>
          </w:r>
        </w:p>
      </w:tc>
    </w:tr>
  </w:tbl>
  <w:p w14:paraId="174E28C8" w14:textId="77777777" w:rsidR="00E111EE" w:rsidRDefault="00E67D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333399"/>
        <w:sz w:val="26"/>
        <w:szCs w:val="26"/>
      </w:rPr>
    </w:pPr>
    <w:r>
      <w:rPr>
        <w:b/>
        <w:color w:val="333399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421E"/>
    <w:multiLevelType w:val="hybridMultilevel"/>
    <w:tmpl w:val="7D20C0B2"/>
    <w:lvl w:ilvl="0" w:tplc="55842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24CE"/>
    <w:multiLevelType w:val="hybridMultilevel"/>
    <w:tmpl w:val="7A5A70E4"/>
    <w:lvl w:ilvl="0" w:tplc="3118BD38">
      <w:start w:val="1"/>
      <w:numFmt w:val="decimal"/>
      <w:lvlText w:val="[%1]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09EC"/>
    <w:multiLevelType w:val="multilevel"/>
    <w:tmpl w:val="C7CA4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EE"/>
    <w:rsid w:val="000B0F19"/>
    <w:rsid w:val="00342FD6"/>
    <w:rsid w:val="003C543D"/>
    <w:rsid w:val="0067306C"/>
    <w:rsid w:val="006754E8"/>
    <w:rsid w:val="0078751A"/>
    <w:rsid w:val="00834FBA"/>
    <w:rsid w:val="009C1795"/>
    <w:rsid w:val="00B4649C"/>
    <w:rsid w:val="00BD070A"/>
    <w:rsid w:val="00D13235"/>
    <w:rsid w:val="00D13840"/>
    <w:rsid w:val="00E111EE"/>
    <w:rsid w:val="00E67D78"/>
    <w:rsid w:val="00E843C4"/>
    <w:rsid w:val="00ED0BD7"/>
    <w:rsid w:val="00F3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63CB3B"/>
  <w15:docId w15:val="{5C725E5E-8DE0-4E9D-B8F2-F4D657CD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0BD"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jc w:val="center"/>
      <w:outlineLvl w:val="0"/>
    </w:pPr>
    <w:rPr>
      <w:rFonts w:ascii=".VnTimeH" w:hAnsi=".VnTimeH"/>
      <w:b/>
      <w:snapToGrid w:val="0"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 w:val="0"/>
      <w:outlineLvl w:val="1"/>
    </w:pPr>
    <w:rPr>
      <w:rFonts w:ascii=".VnTimeH" w:hAnsi=".VnTimeH"/>
      <w:snapToGrid w:val="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jc w:val="both"/>
      <w:outlineLvl w:val="2"/>
    </w:pPr>
    <w:rPr>
      <w:rFonts w:ascii=".VnTime" w:hAnsi=".VnTime"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outlineLvl w:val="3"/>
    </w:pPr>
    <w:rPr>
      <w:rFonts w:ascii=".VnTime" w:hAnsi=".VnTime"/>
      <w:b/>
      <w:snapToGrid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 w:val="0"/>
      <w:jc w:val="both"/>
      <w:outlineLvl w:val="4"/>
    </w:pPr>
    <w:rPr>
      <w:rFonts w:ascii=".VnTime" w:hAnsi=".VnTime"/>
      <w:b/>
      <w:snapToGrid w:val="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jc w:val="both"/>
      <w:outlineLvl w:val="5"/>
    </w:pPr>
    <w:rPr>
      <w:rFonts w:ascii=".VnTime" w:hAnsi=".VnTime"/>
      <w:b/>
      <w:snapToGrid w:val="0"/>
      <w:sz w:val="26"/>
    </w:rPr>
  </w:style>
  <w:style w:type="paragraph" w:styleId="Heading7">
    <w:name w:val="heading 7"/>
    <w:basedOn w:val="Normal"/>
    <w:next w:val="Normal"/>
    <w:qFormat/>
    <w:pPr>
      <w:keepNext/>
      <w:widowControl w:val="0"/>
      <w:jc w:val="both"/>
      <w:outlineLvl w:val="6"/>
    </w:pPr>
    <w:rPr>
      <w:rFonts w:ascii=".VnTime" w:hAnsi=".VnTime"/>
      <w:snapToGrid w:val="0"/>
      <w:sz w:val="26"/>
    </w:rPr>
  </w:style>
  <w:style w:type="paragraph" w:styleId="Heading8">
    <w:name w:val="heading 8"/>
    <w:basedOn w:val="Normal"/>
    <w:next w:val="Normal"/>
    <w:qFormat/>
    <w:pPr>
      <w:keepNext/>
      <w:widowControl w:val="0"/>
      <w:jc w:val="both"/>
      <w:outlineLvl w:val="7"/>
    </w:pPr>
    <w:rPr>
      <w:rFonts w:ascii=".VnTimeH" w:hAnsi=".VnTimeH"/>
      <w:b/>
      <w:snapToGrid w:val="0"/>
      <w:sz w:val="24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.VnTimeH" w:hAnsi=".VnTimeH"/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jc w:val="center"/>
    </w:pPr>
    <w:rPr>
      <w:rFonts w:ascii=".VnTimeH" w:hAnsi=".VnTimeH"/>
      <w:b/>
      <w:snapToGrid w:val="0"/>
      <w:sz w:val="24"/>
    </w:rPr>
  </w:style>
  <w:style w:type="paragraph" w:styleId="BodyText3">
    <w:name w:val="Body Text 3"/>
    <w:basedOn w:val="Normal"/>
    <w:pPr>
      <w:widowControl w:val="0"/>
      <w:jc w:val="center"/>
    </w:pPr>
    <w:rPr>
      <w:rFonts w:ascii=".VnTimeH" w:hAnsi=".VnTimeH"/>
      <w:b/>
      <w:snapToGrid w:val="0"/>
      <w:sz w:val="34"/>
    </w:rPr>
  </w:style>
  <w:style w:type="paragraph" w:styleId="BodyTextIndent">
    <w:name w:val="Body Text Indent"/>
    <w:basedOn w:val="Normal"/>
    <w:pPr>
      <w:widowControl w:val="0"/>
      <w:jc w:val="both"/>
    </w:pPr>
    <w:rPr>
      <w:rFonts w:ascii=".VnTime" w:hAnsi=".VnTime"/>
      <w:b/>
      <w:snapToGrid w:val="0"/>
      <w:sz w:val="26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snapToGrid w:val="0"/>
    </w:rPr>
  </w:style>
  <w:style w:type="paragraph" w:styleId="BodyText">
    <w:name w:val="Body Text"/>
    <w:basedOn w:val="Normal"/>
    <w:pPr>
      <w:widowControl w:val="0"/>
      <w:spacing w:before="120" w:after="120"/>
      <w:jc w:val="both"/>
    </w:pPr>
    <w:rPr>
      <w:rFonts w:ascii=".VnTime" w:hAnsi=".VnTime"/>
      <w:snapToGrid w:val="0"/>
    </w:rPr>
  </w:style>
  <w:style w:type="paragraph" w:styleId="BodyTextIndent2">
    <w:name w:val="Body Text Indent 2"/>
    <w:basedOn w:val="Normal"/>
    <w:pPr>
      <w:widowControl w:val="0"/>
      <w:ind w:firstLine="720"/>
      <w:jc w:val="both"/>
    </w:pPr>
    <w:rPr>
      <w:rFonts w:ascii=".VnTime" w:hAnsi=".VnTime"/>
      <w:snapToGrid w:val="0"/>
      <w:sz w:val="26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rFonts w:ascii=".VnTime" w:hAnsi=".VnTime"/>
      <w:sz w:val="26"/>
    </w:rPr>
  </w:style>
  <w:style w:type="paragraph" w:styleId="Header">
    <w:name w:val="header"/>
    <w:basedOn w:val="Normal"/>
    <w:rsid w:val="008155C1"/>
    <w:pPr>
      <w:tabs>
        <w:tab w:val="center" w:pos="4320"/>
        <w:tab w:val="right" w:pos="8640"/>
      </w:tabs>
    </w:pPr>
  </w:style>
  <w:style w:type="paragraph" w:customStyle="1" w:styleId="abc">
    <w:name w:val="abc"/>
    <w:basedOn w:val="Normal"/>
    <w:rsid w:val="008155C1"/>
    <w:rPr>
      <w:rFonts w:ascii=".VnTime" w:hAnsi=".VnTime"/>
      <w:b/>
    </w:rPr>
  </w:style>
  <w:style w:type="paragraph" w:styleId="PlainText">
    <w:name w:val="Plain Text"/>
    <w:basedOn w:val="Normal"/>
    <w:rsid w:val="008155C1"/>
    <w:pPr>
      <w:widowControl w:val="0"/>
    </w:pPr>
    <w:rPr>
      <w:rFonts w:ascii="Courier New" w:hAnsi="Courier New"/>
    </w:rPr>
  </w:style>
  <w:style w:type="paragraph" w:styleId="BodyTextIndent3">
    <w:name w:val="Body Text Indent 3"/>
    <w:basedOn w:val="Normal"/>
    <w:rsid w:val="00C362EC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757BD6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B6555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D56528"/>
    <w:rPr>
      <w:snapToGrid w:val="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754E8"/>
    <w:pPr>
      <w:ind w:left="720"/>
      <w:contextualSpacing/>
    </w:pPr>
  </w:style>
  <w:style w:type="character" w:styleId="Hyperlink">
    <w:name w:val="Hyperlink"/>
    <w:unhideWhenUsed/>
    <w:rsid w:val="006754E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tHU9dT5j7RB4m+VZcozJCTBQ==">AMUW2mV06zJ4Xj60J/JavdImVFPCHLL365GkwLyx20ZoIL1l3DldTwjUGasT1Z5trTFfYARf5xkBa/+5MRARXQA238DSmGjy9mLSQjPl3kPjGS2v70CKtPc=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 Son</dc:creator>
  <cp:lastModifiedBy>Cường Handsome</cp:lastModifiedBy>
  <cp:revision>5</cp:revision>
  <dcterms:created xsi:type="dcterms:W3CDTF">2021-09-02T12:46:00Z</dcterms:created>
  <dcterms:modified xsi:type="dcterms:W3CDTF">2022-03-19T14:18:00Z</dcterms:modified>
</cp:coreProperties>
</file>