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192" w:tblpY="178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20"/>
        <w:gridCol w:w="7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1" w:hRule="atLeast"/>
        </w:trPr>
        <w:tc>
          <w:tcPr>
            <w:tcW w:w="7820" w:type="dxa"/>
            <w:vAlign w:val="center"/>
          </w:tcPr>
          <w:p>
            <w:pPr>
              <w:widowControl w:val="0"/>
              <w:jc w:val="center"/>
              <w:rPr>
                <w:rFonts w:hint="default"/>
                <w:b/>
                <w:bCs/>
                <w:vertAlign w:val="baseline"/>
                <w:lang w:val="en-US"/>
              </w:rPr>
            </w:pPr>
            <w:r>
              <w:rPr>
                <w:rFonts w:hint="default"/>
                <w:b/>
                <w:bCs/>
                <w:sz w:val="96"/>
                <w:szCs w:val="96"/>
                <w:vertAlign w:val="baseline"/>
                <w:lang w:val="en-US"/>
              </w:rPr>
              <w:t>MAGIC POST</w:t>
            </w:r>
          </w:p>
        </w:tc>
        <w:tc>
          <w:tcPr>
            <w:tcW w:w="7208" w:type="dxa"/>
            <w:vAlign w:val="center"/>
          </w:tcPr>
          <w:p>
            <w:pPr>
              <w:widowControl w:val="0"/>
              <w:jc w:val="center"/>
              <w:rPr>
                <w:rFonts w:hint="default"/>
                <w:vertAlign w:val="baseline"/>
                <w:lang w:val="en-US"/>
              </w:rPr>
            </w:pPr>
            <w:r>
              <w:rPr>
                <w:rFonts w:hint="default"/>
                <w:vertAlign w:val="baseline"/>
                <w:lang w:val="en-US"/>
              </w:rPr>
              <w:t>{image}</w:t>
            </w:r>
          </w:p>
          <w:p>
            <w:pPr>
              <w:widowControl w:val="0"/>
              <w:jc w:val="center"/>
              <w:rPr>
                <w:rFonts w:hint="default"/>
                <w:vertAlign w:val="baseline"/>
                <w:lang w:val="en-US"/>
              </w:rPr>
            </w:pPr>
            <w:r>
              <w:rPr>
                <w:rFonts w:hint="default"/>
                <w:vertAlign w:val="baseline"/>
                <w:lang w:val="en-US"/>
              </w:rPr>
              <w:t>{idBienNhan}</w:t>
            </w:r>
          </w:p>
        </w:tc>
      </w:tr>
    </w:tbl>
    <w:tbl>
      <w:tblPr>
        <w:tblStyle w:val="4"/>
        <w:tblW w:w="15069" w:type="dxa"/>
        <w:tblInd w:w="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5"/>
        <w:gridCol w:w="7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5" w:type="dxa"/>
          </w:tcPr>
          <w:p>
            <w:pPr>
              <w:widowControl w:val="0"/>
              <w:numPr>
                <w:ilvl w:val="0"/>
                <w:numId w:val="1"/>
              </w:numPr>
              <w:jc w:val="both"/>
              <w:rPr>
                <w:rFonts w:hint="default"/>
                <w:b/>
                <w:bCs/>
                <w:sz w:val="18"/>
                <w:szCs w:val="18"/>
                <w:vertAlign w:val="baseline"/>
                <w:lang w:val="en-US"/>
              </w:rPr>
            </w:pPr>
            <w:r>
              <w:rPr>
                <w:rFonts w:hint="default"/>
                <w:b/>
                <w:bCs/>
                <w:sz w:val="18"/>
                <w:szCs w:val="18"/>
                <w:vertAlign w:val="baseline"/>
                <w:lang w:val="en-US"/>
              </w:rPr>
              <w:t>Họ Tên người gửi:</w:t>
            </w:r>
          </w:p>
          <w:p>
            <w:pPr>
              <w:widowControl w:val="0"/>
              <w:numPr>
                <w:ilvl w:val="0"/>
                <w:numId w:val="0"/>
              </w:numPr>
              <w:jc w:val="both"/>
              <w:rPr>
                <w:rFonts w:hint="default"/>
                <w:b w:val="0"/>
                <w:bCs w:val="0"/>
                <w:sz w:val="18"/>
                <w:szCs w:val="18"/>
                <w:vertAlign w:val="baseline"/>
                <w:lang w:val="en-US"/>
              </w:rPr>
            </w:pPr>
            <w:r>
              <w:rPr>
                <w:rFonts w:hint="default"/>
                <w:b w:val="0"/>
                <w:bCs w:val="0"/>
                <w:sz w:val="18"/>
                <w:szCs w:val="18"/>
                <w:vertAlign w:val="baseline"/>
                <w:lang w:val="en-US"/>
              </w:rPr>
              <w:t>{senderName}</w:t>
            </w:r>
          </w:p>
          <w:p>
            <w:pPr>
              <w:widowControl w:val="0"/>
              <w:numPr>
                <w:ilvl w:val="0"/>
                <w:numId w:val="0"/>
              </w:numPr>
              <w:jc w:val="both"/>
              <w:rPr>
                <w:rFonts w:hint="default"/>
                <w:b w:val="0"/>
                <w:bCs w:val="0"/>
                <w:sz w:val="18"/>
                <w:szCs w:val="18"/>
                <w:vertAlign w:val="baseline"/>
                <w:lang w:val="en-US"/>
              </w:rPr>
            </w:pPr>
            <w:r>
              <w:rPr>
                <w:rFonts w:hint="default"/>
                <w:b w:val="0"/>
                <w:bCs w:val="0"/>
                <w:sz w:val="18"/>
                <w:szCs w:val="18"/>
                <w:vertAlign w:val="baseline"/>
                <w:lang w:val="en-US"/>
              </w:rPr>
              <w:t>{senderAddress}</w:t>
            </w:r>
          </w:p>
          <w:p>
            <w:pPr>
              <w:widowControl w:val="0"/>
              <w:numPr>
                <w:ilvl w:val="0"/>
                <w:numId w:val="0"/>
              </w:numPr>
              <w:jc w:val="both"/>
              <w:rPr>
                <w:rFonts w:hint="default"/>
                <w:b/>
                <w:bCs/>
                <w:sz w:val="18"/>
                <w:szCs w:val="18"/>
                <w:vertAlign w:val="baseline"/>
                <w:lang w:val="en-US"/>
              </w:rPr>
            </w:pPr>
          </w:p>
          <w:p>
            <w:pPr>
              <w:widowControl w:val="0"/>
              <w:numPr>
                <w:ilvl w:val="0"/>
                <w:numId w:val="0"/>
              </w:numPr>
              <w:jc w:val="both"/>
              <w:rPr>
                <w:rFonts w:hint="default"/>
                <w:b w:val="0"/>
                <w:bCs w:val="0"/>
                <w:sz w:val="18"/>
                <w:szCs w:val="18"/>
                <w:vertAlign w:val="baseline"/>
                <w:lang w:val="en-US"/>
              </w:rPr>
            </w:pPr>
            <w:r>
              <w:rPr>
                <w:rFonts w:hint="default"/>
                <w:b/>
                <w:bCs/>
                <w:sz w:val="18"/>
                <w:szCs w:val="18"/>
                <w:vertAlign w:val="baseline"/>
                <w:lang w:val="en-US"/>
              </w:rPr>
              <w:t xml:space="preserve">Điện Thoại: </w:t>
            </w:r>
            <w:r>
              <w:rPr>
                <w:rFonts w:hint="default"/>
                <w:b w:val="0"/>
                <w:bCs w:val="0"/>
                <w:sz w:val="18"/>
                <w:szCs w:val="18"/>
                <w:vertAlign w:val="baseline"/>
                <w:lang w:val="en-US"/>
              </w:rPr>
              <w:t>{senderPhone}</w:t>
            </w:r>
          </w:p>
          <w:p>
            <w:pPr>
              <w:widowControl w:val="0"/>
              <w:numPr>
                <w:ilvl w:val="0"/>
                <w:numId w:val="0"/>
              </w:numPr>
              <w:jc w:val="both"/>
              <w:rPr>
                <w:rFonts w:hint="default"/>
                <w:b/>
                <w:bCs/>
                <w:sz w:val="18"/>
                <w:szCs w:val="18"/>
                <w:vertAlign w:val="baseline"/>
                <w:lang w:val="en-US"/>
              </w:rPr>
            </w:pPr>
            <w:r>
              <w:rPr>
                <w:rFonts w:hint="default"/>
                <w:b/>
                <w:bCs/>
                <w:sz w:val="18"/>
                <w:szCs w:val="18"/>
                <w:vertAlign w:val="baseline"/>
                <w:lang w:val="en-US"/>
              </w:rPr>
              <w:t xml:space="preserve">Mã Khách Hàng: </w:t>
            </w:r>
            <w:r>
              <w:rPr>
                <w:rFonts w:hint="default"/>
                <w:b w:val="0"/>
                <w:bCs w:val="0"/>
                <w:sz w:val="18"/>
                <w:szCs w:val="18"/>
                <w:vertAlign w:val="baseline"/>
                <w:lang w:val="en-US"/>
              </w:rPr>
              <w:t xml:space="preserve">{senderId}                                     </w:t>
            </w:r>
            <w:r>
              <w:rPr>
                <w:rFonts w:hint="default"/>
                <w:b/>
                <w:bCs/>
                <w:sz w:val="18"/>
                <w:szCs w:val="18"/>
                <w:vertAlign w:val="baseline"/>
                <w:lang w:val="en-US"/>
              </w:rPr>
              <w:t>Mã bưu chính:</w:t>
            </w:r>
            <w:r>
              <w:rPr>
                <w:rFonts w:hint="default"/>
                <w:b w:val="0"/>
                <w:bCs w:val="0"/>
                <w:sz w:val="18"/>
                <w:szCs w:val="18"/>
                <w:vertAlign w:val="baseline"/>
                <w:lang w:val="en-US"/>
              </w:rPr>
              <w:t xml:space="preserve"> {senderPostCode}</w:t>
            </w:r>
          </w:p>
        </w:tc>
        <w:tc>
          <w:tcPr>
            <w:tcW w:w="7224" w:type="dxa"/>
          </w:tcPr>
          <w:p>
            <w:pPr>
              <w:widowControl w:val="0"/>
              <w:numPr>
                <w:ilvl w:val="0"/>
                <w:numId w:val="1"/>
              </w:numPr>
              <w:ind w:left="0" w:leftChars="0" w:firstLine="0" w:firstLineChars="0"/>
              <w:jc w:val="both"/>
              <w:rPr>
                <w:rFonts w:hint="default"/>
                <w:sz w:val="18"/>
                <w:szCs w:val="18"/>
                <w:vertAlign w:val="baseline"/>
                <w:lang w:val="en-US"/>
              </w:rPr>
            </w:pPr>
            <w:r>
              <w:rPr>
                <w:rFonts w:hint="default"/>
                <w:b/>
                <w:bCs/>
                <w:sz w:val="18"/>
                <w:szCs w:val="18"/>
                <w:vertAlign w:val="baseline"/>
                <w:lang w:val="en-US"/>
              </w:rPr>
              <w:t>Họ tên người nhận</w:t>
            </w:r>
            <w:r>
              <w:rPr>
                <w:rFonts w:hint="default"/>
                <w:sz w:val="18"/>
                <w:szCs w:val="18"/>
                <w:vertAlign w:val="baseline"/>
                <w:lang w:val="en-US"/>
              </w:rPr>
              <w:t>:</w:t>
            </w:r>
          </w:p>
          <w:p>
            <w:pPr>
              <w:widowControl w:val="0"/>
              <w:numPr>
                <w:ilvl w:val="0"/>
                <w:numId w:val="0"/>
              </w:numPr>
              <w:ind w:leftChars="0"/>
              <w:jc w:val="both"/>
              <w:rPr>
                <w:rFonts w:hint="default"/>
                <w:sz w:val="18"/>
                <w:szCs w:val="18"/>
                <w:vertAlign w:val="baseline"/>
                <w:lang w:val="en-US"/>
              </w:rPr>
            </w:pPr>
            <w:r>
              <w:rPr>
                <w:rFonts w:hint="default"/>
                <w:sz w:val="18"/>
                <w:szCs w:val="18"/>
                <w:vertAlign w:val="baseline"/>
                <w:lang w:val="en-US"/>
              </w:rPr>
              <w:t>{receiverName}</w:t>
            </w:r>
          </w:p>
          <w:p>
            <w:pPr>
              <w:widowControl w:val="0"/>
              <w:numPr>
                <w:ilvl w:val="0"/>
                <w:numId w:val="0"/>
              </w:numPr>
              <w:ind w:leftChars="0"/>
              <w:jc w:val="both"/>
              <w:rPr>
                <w:rFonts w:hint="default"/>
                <w:sz w:val="18"/>
                <w:szCs w:val="18"/>
                <w:vertAlign w:val="baseline"/>
                <w:lang w:val="en-US"/>
              </w:rPr>
            </w:pPr>
            <w:r>
              <w:rPr>
                <w:rFonts w:hint="default"/>
                <w:sz w:val="18"/>
                <w:szCs w:val="18"/>
                <w:vertAlign w:val="baseline"/>
                <w:lang w:val="en-US"/>
              </w:rPr>
              <w:t>{receiverAddress}</w:t>
            </w:r>
          </w:p>
          <w:p>
            <w:pPr>
              <w:widowControl w:val="0"/>
              <w:numPr>
                <w:ilvl w:val="0"/>
                <w:numId w:val="0"/>
              </w:numPr>
              <w:ind w:leftChars="0"/>
              <w:jc w:val="both"/>
              <w:rPr>
                <w:rFonts w:hint="default"/>
                <w:sz w:val="18"/>
                <w:szCs w:val="18"/>
                <w:vertAlign w:val="baseline"/>
                <w:lang w:val="en-US"/>
              </w:rPr>
            </w:pPr>
          </w:p>
          <w:p>
            <w:pPr>
              <w:widowControl w:val="0"/>
              <w:numPr>
                <w:ilvl w:val="0"/>
                <w:numId w:val="0"/>
              </w:numPr>
              <w:ind w:leftChars="0"/>
              <w:jc w:val="both"/>
              <w:rPr>
                <w:rFonts w:hint="default"/>
                <w:sz w:val="18"/>
                <w:szCs w:val="18"/>
                <w:vertAlign w:val="baseline"/>
                <w:lang w:val="en-US"/>
              </w:rPr>
            </w:pPr>
            <w:r>
              <w:rPr>
                <w:rFonts w:hint="default"/>
                <w:sz w:val="18"/>
                <w:szCs w:val="18"/>
                <w:vertAlign w:val="baseline"/>
                <w:lang w:val="en-US"/>
              </w:rPr>
              <w:t>Mã DH:{receiverId}</w:t>
            </w:r>
          </w:p>
          <w:p>
            <w:pPr>
              <w:widowControl w:val="0"/>
              <w:numPr>
                <w:ilvl w:val="0"/>
                <w:numId w:val="0"/>
              </w:numPr>
              <w:ind w:leftChars="0"/>
              <w:jc w:val="both"/>
              <w:rPr>
                <w:rFonts w:hint="default"/>
                <w:sz w:val="18"/>
                <w:szCs w:val="18"/>
                <w:vertAlign w:val="baseline"/>
                <w:lang w:val="en-US"/>
              </w:rPr>
            </w:pPr>
            <w:r>
              <w:rPr>
                <w:rFonts w:hint="default"/>
                <w:sz w:val="18"/>
                <w:szCs w:val="18"/>
                <w:vertAlign w:val="baseline"/>
                <w:lang w:val="en-US"/>
              </w:rPr>
              <w:t xml:space="preserve">Điện thoại: {receiverPhone}                                  </w:t>
            </w:r>
            <w:r>
              <w:rPr>
                <w:rFonts w:hint="default"/>
                <w:b/>
                <w:bCs/>
                <w:sz w:val="18"/>
                <w:szCs w:val="18"/>
                <w:vertAlign w:val="baseline"/>
                <w:lang w:val="en-US"/>
              </w:rPr>
              <w:t>Mã bưu chính:</w:t>
            </w:r>
            <w:r>
              <w:rPr>
                <w:rFonts w:hint="default"/>
                <w:b w:val="0"/>
                <w:bCs w:val="0"/>
                <w:sz w:val="18"/>
                <w:szCs w:val="18"/>
                <w:vertAlign w:val="baseline"/>
                <w:lang w:val="en-US"/>
              </w:rPr>
              <w:t xml:space="preserve"> {receiverPostCode}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9" w:hRule="atLeast"/>
        </w:trPr>
        <w:tc>
          <w:tcPr>
            <w:tcW w:w="7845" w:type="dxa"/>
          </w:tcPr>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Loại hàng gửi:</w:t>
            </w:r>
          </w:p>
          <w:p>
            <w:pPr>
              <w:widowControl w:val="0"/>
              <w:numPr>
                <w:ilvl w:val="0"/>
                <w:numId w:val="0"/>
              </w:numPr>
              <w:ind w:leftChars="0" w:firstLine="810" w:firstLineChars="450"/>
              <w:jc w:val="both"/>
              <w:rPr>
                <w:rFonts w:hint="default"/>
                <w:b/>
                <w:bCs/>
                <w:sz w:val="18"/>
                <w:szCs w:val="18"/>
                <w:vertAlign w:val="baseline"/>
                <w:lang w:val="en-US"/>
              </w:rPr>
            </w:pPr>
            <w:r>
              <w:rPr>
                <w:rFonts w:hint="default"/>
                <w:sz w:val="18"/>
                <w:szCs w:val="18"/>
                <w:lang w:val="en-US"/>
              </w:rPr>
              <w:t xml:space="preserve"> </w:t>
            </w:r>
            <w:r>
              <w:rPr>
                <w:sz w:val="18"/>
                <w:szCs w:val="18"/>
              </w:rPr>
              <mc:AlternateContent>
                <mc:Choice Requires="wps">
                  <w:drawing>
                    <wp:inline distT="0" distB="0" distL="114300" distR="114300">
                      <wp:extent cx="212725" cy="169545"/>
                      <wp:effectExtent l="6350" t="6350" r="9525" b="6985"/>
                      <wp:docPr id="7" name="Rectangles 7"/>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0q6c21QAAAAMBAAAPAAAAAAAAAAEAIAAAACIAAABkcnMvZG93&#10;bnJldi54bWxQSwECFAAUAAAACACHTuJA1nvAI3UCAADkBAAADgAAAAAAAAABACAAAAAkAQAAZHJz&#10;L2Uyb0RvYy54bWxQSwUGAAAAAAYABgBZAQAACwY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Hàng hoá                                                 </w:t>
            </w:r>
            <w:r>
              <w:rPr>
                <w:sz w:val="18"/>
                <w:szCs w:val="18"/>
              </w:rPr>
              <mc:AlternateContent>
                <mc:Choice Requires="wps">
                  <w:drawing>
                    <wp:inline distT="0" distB="0" distL="114300" distR="114300">
                      <wp:extent cx="212725" cy="169545"/>
                      <wp:effectExtent l="6350" t="6350" r="9525" b="6985"/>
                      <wp:docPr id="8" name="Rectangles 8"/>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rpzbVAAAAAwEAAA8AAAAAAAAAAQAgAAAAIgAAAGRycy9kb3du&#10;cmV2LnhtbFBLAQIUABQAAAAIAIdO4kC5r5u0dAIAAOQEAAAOAAAAAAAAAAEAIAAAACQBAABkcnMv&#10;ZTJvRG9jLnhtbFBLBQYAAAAABgAGAFkBAAAKBg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Tài liệu</w:t>
            </w:r>
          </w:p>
          <w:p>
            <w:pPr>
              <w:widowControl w:val="0"/>
              <w:numPr>
                <w:ilvl w:val="0"/>
                <w:numId w:val="0"/>
              </w:numPr>
              <w:ind w:leftChars="0"/>
              <w:jc w:val="both"/>
              <w:rPr>
                <w:rFonts w:hint="default"/>
                <w:b/>
                <w:bCs/>
                <w:sz w:val="18"/>
                <w:szCs w:val="18"/>
                <w:vertAlign w:val="baseline"/>
                <w:lang w:val="en-US"/>
              </w:rPr>
            </w:pP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Nội dung trị giá bưu gửi</w:t>
            </w:r>
            <w:r>
              <w:rPr>
                <w:rFonts w:hint="default"/>
                <w:b w:val="0"/>
                <w:bCs w:val="0"/>
                <w:sz w:val="18"/>
                <w:szCs w:val="18"/>
                <w:vertAlign w:val="baseline"/>
                <w:lang w:val="en-US"/>
              </w:rPr>
              <w:t xml:space="preserve"> </w:t>
            </w:r>
          </w:p>
          <w:tbl>
            <w:tblPr>
              <w:tblStyle w:val="4"/>
              <w:tblW w:w="7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1780"/>
              <w:gridCol w:w="1910"/>
              <w:gridCol w:w="2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widowControl w:val="0"/>
                    <w:numPr>
                      <w:ilvl w:val="0"/>
                      <w:numId w:val="0"/>
                    </w:numPr>
                    <w:jc w:val="center"/>
                    <w:rPr>
                      <w:rFonts w:hint="default"/>
                      <w:b/>
                      <w:bCs/>
                      <w:sz w:val="18"/>
                      <w:szCs w:val="18"/>
                      <w:u w:val="none"/>
                      <w:vertAlign w:val="baseline"/>
                      <w:lang w:val="en-US"/>
                    </w:rPr>
                  </w:pPr>
                  <w:r>
                    <w:rPr>
                      <w:rFonts w:hint="default"/>
                      <w:b/>
                      <w:bCs/>
                      <w:sz w:val="18"/>
                      <w:szCs w:val="18"/>
                      <w:u w:val="none"/>
                      <w:vertAlign w:val="baseline"/>
                      <w:lang w:val="en-US"/>
                    </w:rPr>
                    <w:t>Nội dung</w:t>
                  </w:r>
                </w:p>
              </w:tc>
              <w:tc>
                <w:tcPr>
                  <w:tcW w:w="1780" w:type="dxa"/>
                </w:tcPr>
                <w:p>
                  <w:pPr>
                    <w:widowControl w:val="0"/>
                    <w:numPr>
                      <w:ilvl w:val="0"/>
                      <w:numId w:val="0"/>
                    </w:numPr>
                    <w:jc w:val="center"/>
                    <w:rPr>
                      <w:rFonts w:hint="default"/>
                      <w:b/>
                      <w:bCs/>
                      <w:sz w:val="18"/>
                      <w:szCs w:val="18"/>
                      <w:u w:val="none"/>
                      <w:vertAlign w:val="baseline"/>
                      <w:lang w:val="en-US"/>
                    </w:rPr>
                  </w:pPr>
                  <w:r>
                    <w:rPr>
                      <w:rFonts w:hint="default"/>
                      <w:b/>
                      <w:bCs/>
                      <w:sz w:val="18"/>
                      <w:szCs w:val="18"/>
                      <w:u w:val="none"/>
                      <w:vertAlign w:val="baseline"/>
                      <w:lang w:val="en-US"/>
                    </w:rPr>
                    <w:t>Số lượng</w:t>
                  </w:r>
                </w:p>
              </w:tc>
              <w:tc>
                <w:tcPr>
                  <w:tcW w:w="1910" w:type="dxa"/>
                </w:tcPr>
                <w:p>
                  <w:pPr>
                    <w:widowControl w:val="0"/>
                    <w:numPr>
                      <w:ilvl w:val="0"/>
                      <w:numId w:val="0"/>
                    </w:numPr>
                    <w:jc w:val="center"/>
                    <w:rPr>
                      <w:rFonts w:hint="default"/>
                      <w:b/>
                      <w:bCs/>
                      <w:sz w:val="18"/>
                      <w:szCs w:val="18"/>
                      <w:u w:val="none"/>
                      <w:vertAlign w:val="baseline"/>
                      <w:lang w:val="en-US"/>
                    </w:rPr>
                  </w:pPr>
                  <w:r>
                    <w:rPr>
                      <w:rFonts w:hint="default"/>
                      <w:b/>
                      <w:bCs/>
                      <w:sz w:val="18"/>
                      <w:szCs w:val="18"/>
                      <w:u w:val="none"/>
                      <w:vertAlign w:val="baseline"/>
                      <w:lang w:val="en-US"/>
                    </w:rPr>
                    <w:t>Trị giá</w:t>
                  </w:r>
                </w:p>
              </w:tc>
              <w:tc>
                <w:tcPr>
                  <w:tcW w:w="2150" w:type="dxa"/>
                </w:tcPr>
                <w:p>
                  <w:pPr>
                    <w:widowControl w:val="0"/>
                    <w:numPr>
                      <w:ilvl w:val="0"/>
                      <w:numId w:val="0"/>
                    </w:numPr>
                    <w:jc w:val="center"/>
                    <w:rPr>
                      <w:rFonts w:hint="default"/>
                      <w:b/>
                      <w:bCs/>
                      <w:sz w:val="18"/>
                      <w:szCs w:val="18"/>
                      <w:u w:val="none"/>
                      <w:vertAlign w:val="baseline"/>
                      <w:lang w:val="en-US"/>
                    </w:rPr>
                  </w:pPr>
                  <w:r>
                    <w:rPr>
                      <w:rFonts w:hint="default"/>
                      <w:b/>
                      <w:bCs/>
                      <w:sz w:val="18"/>
                      <w:szCs w:val="18"/>
                      <w:u w:val="none"/>
                      <w:vertAlign w:val="baseline"/>
                      <w:lang w:val="en-US"/>
                    </w:rPr>
                    <w:t>Giấy tờ đính kèm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widowControl w:val="0"/>
                    <w:numPr>
                      <w:ilvl w:val="0"/>
                      <w:numId w:val="0"/>
                    </w:numPr>
                    <w:jc w:val="center"/>
                    <w:rPr>
                      <w:rFonts w:hint="default"/>
                      <w:b w:val="0"/>
                      <w:bCs w:val="0"/>
                      <w:sz w:val="18"/>
                      <w:szCs w:val="18"/>
                      <w:vertAlign w:val="baseline"/>
                      <w:lang w:val="en-US"/>
                    </w:rPr>
                  </w:pPr>
                  <w:r>
                    <w:rPr>
                      <w:rFonts w:hint="default"/>
                      <w:b w:val="0"/>
                      <w:bCs w:val="0"/>
                      <w:sz w:val="18"/>
                      <w:szCs w:val="18"/>
                      <w:vertAlign w:val="baseline"/>
                      <w:lang w:val="en-US"/>
                    </w:rPr>
                    <w:t>Tổng</w:t>
                  </w:r>
                </w:p>
              </w:tc>
              <w:tc>
                <w:tcPr>
                  <w:tcW w:w="1780" w:type="dxa"/>
                </w:tcPr>
                <w:p>
                  <w:pPr>
                    <w:widowControl w:val="0"/>
                    <w:numPr>
                      <w:ilvl w:val="0"/>
                      <w:numId w:val="0"/>
                    </w:numPr>
                    <w:jc w:val="center"/>
                    <w:rPr>
                      <w:rFonts w:hint="default"/>
                      <w:b w:val="0"/>
                      <w:bCs w:val="0"/>
                      <w:sz w:val="18"/>
                      <w:szCs w:val="18"/>
                      <w:vertAlign w:val="baseline"/>
                      <w:lang w:val="en-US"/>
                    </w:rPr>
                  </w:pPr>
                  <w:r>
                    <w:rPr>
                      <w:rFonts w:hint="default"/>
                      <w:b w:val="0"/>
                      <w:bCs w:val="0"/>
                      <w:sz w:val="18"/>
                      <w:szCs w:val="18"/>
                      <w:vertAlign w:val="baseline"/>
                      <w:lang w:val="en-US"/>
                    </w:rPr>
                    <w:t>{quantity}</w:t>
                  </w:r>
                </w:p>
              </w:tc>
              <w:tc>
                <w:tcPr>
                  <w:tcW w:w="1910" w:type="dxa"/>
                </w:tcPr>
                <w:p>
                  <w:pPr>
                    <w:widowControl w:val="0"/>
                    <w:numPr>
                      <w:ilvl w:val="0"/>
                      <w:numId w:val="0"/>
                    </w:numPr>
                    <w:jc w:val="center"/>
                    <w:rPr>
                      <w:rFonts w:hint="default"/>
                      <w:b w:val="0"/>
                      <w:bCs w:val="0"/>
                      <w:sz w:val="18"/>
                      <w:szCs w:val="18"/>
                      <w:vertAlign w:val="baseline"/>
                      <w:lang w:val="en-US"/>
                    </w:rPr>
                  </w:pPr>
                  <w:r>
                    <w:rPr>
                      <w:rFonts w:hint="default"/>
                      <w:b w:val="0"/>
                      <w:bCs w:val="0"/>
                      <w:sz w:val="18"/>
                      <w:szCs w:val="18"/>
                      <w:vertAlign w:val="baseline"/>
                      <w:lang w:val="en-US"/>
                    </w:rPr>
                    <w:t>{value}</w:t>
                  </w:r>
                </w:p>
              </w:tc>
              <w:tc>
                <w:tcPr>
                  <w:tcW w:w="2150" w:type="dxa"/>
                </w:tcPr>
                <w:p>
                  <w:pPr>
                    <w:widowControl w:val="0"/>
                    <w:numPr>
                      <w:ilvl w:val="0"/>
                      <w:numId w:val="0"/>
                    </w:numPr>
                    <w:jc w:val="center"/>
                    <w:rPr>
                      <w:rFonts w:hint="default"/>
                      <w:b w:val="0"/>
                      <w:bCs w:val="0"/>
                      <w:sz w:val="18"/>
                      <w:szCs w:val="18"/>
                      <w:vertAlign w:val="baseline"/>
                      <w:lang w:val="en-US"/>
                    </w:rPr>
                  </w:pPr>
                  <w:r>
                    <w:rPr>
                      <w:rFonts w:hint="default"/>
                      <w:b w:val="0"/>
                      <w:bCs w:val="0"/>
                      <w:sz w:val="18"/>
                      <w:szCs w:val="18"/>
                      <w:vertAlign w:val="baseline"/>
                      <w:lang w:val="en-US"/>
                    </w:rPr>
                    <w:t>{note}</w:t>
                  </w:r>
                </w:p>
              </w:tc>
            </w:tr>
          </w:tbl>
          <w:p>
            <w:pPr>
              <w:widowControl w:val="0"/>
              <w:numPr>
                <w:ilvl w:val="0"/>
                <w:numId w:val="0"/>
              </w:numPr>
              <w:ind w:leftChars="0"/>
              <w:jc w:val="both"/>
              <w:rPr>
                <w:rFonts w:hint="default"/>
                <w:b w:val="0"/>
                <w:bCs w:val="0"/>
                <w:sz w:val="18"/>
                <w:szCs w:val="18"/>
                <w:vertAlign w:val="baseline"/>
                <w:lang w:val="en-US"/>
              </w:rPr>
            </w:pP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Dịch vụ đăc biệt/Cộng thêm:</w:t>
            </w:r>
          </w:p>
          <w:p>
            <w:pPr>
              <w:widowControl w:val="0"/>
              <w:numPr>
                <w:ilvl w:val="0"/>
                <w:numId w:val="0"/>
              </w:numPr>
              <w:ind w:leftChars="0"/>
              <w:jc w:val="both"/>
              <w:rPr>
                <w:rFonts w:hint="default"/>
                <w:b w:val="0"/>
                <w:bCs w:val="0"/>
                <w:sz w:val="18"/>
                <w:szCs w:val="18"/>
                <w:vertAlign w:val="baseline"/>
                <w:lang w:val="en-US"/>
              </w:rPr>
            </w:pPr>
            <w:r>
              <w:rPr>
                <w:rFonts w:hint="default"/>
                <w:b w:val="0"/>
                <w:bCs w:val="0"/>
                <w:sz w:val="18"/>
                <w:szCs w:val="18"/>
                <w:vertAlign w:val="baseline"/>
                <w:lang w:val="en-US"/>
              </w:rPr>
              <w:t>{nd}</w:t>
            </w:r>
          </w:p>
          <w:p>
            <w:pPr>
              <w:widowControl w:val="0"/>
              <w:numPr>
                <w:ilvl w:val="0"/>
                <w:numId w:val="0"/>
              </w:numPr>
              <w:ind w:leftChars="0"/>
              <w:jc w:val="both"/>
              <w:rPr>
                <w:rFonts w:hint="default"/>
                <w:b/>
                <w:bCs/>
                <w:sz w:val="18"/>
                <w:szCs w:val="18"/>
                <w:vertAlign w:val="baseline"/>
                <w:lang w:val="en-US"/>
              </w:rPr>
            </w:pPr>
            <w:r>
              <w:rPr>
                <w:rFonts w:hint="default"/>
                <w:b/>
                <w:bCs/>
                <w:sz w:val="18"/>
                <w:szCs w:val="18"/>
                <w:vertAlign w:val="baseline"/>
                <w:lang w:val="en-US"/>
              </w:rPr>
              <w:t>……………………………………………………………………………………………………………………………………………………………</w:t>
            </w:r>
          </w:p>
          <w:p>
            <w:pPr>
              <w:widowControl w:val="0"/>
              <w:numPr>
                <w:ilvl w:val="0"/>
                <w:numId w:val="0"/>
              </w:numPr>
              <w:ind w:leftChars="0"/>
              <w:jc w:val="both"/>
              <w:rPr>
                <w:rFonts w:hint="default"/>
                <w:b/>
                <w:bCs/>
                <w:sz w:val="18"/>
                <w:szCs w:val="18"/>
                <w:vertAlign w:val="baseline"/>
                <w:lang w:val="en-US"/>
              </w:rPr>
            </w:pPr>
            <w:r>
              <w:rPr>
                <w:rFonts w:hint="default"/>
                <w:b/>
                <w:bCs/>
                <w:sz w:val="18"/>
                <w:szCs w:val="18"/>
                <w:vertAlign w:val="baseline"/>
                <w:lang w:val="en-US"/>
              </w:rPr>
              <w:t>….………………………………………………………………………………………………………………………………………………………..</w:t>
            </w:r>
          </w:p>
          <w:p>
            <w:pPr>
              <w:widowControl w:val="0"/>
              <w:numPr>
                <w:ilvl w:val="0"/>
                <w:numId w:val="0"/>
              </w:numPr>
              <w:ind w:leftChars="0"/>
              <w:jc w:val="both"/>
              <w:rPr>
                <w:rFonts w:hint="default"/>
                <w:b w:val="0"/>
                <w:bCs w:val="0"/>
                <w:sz w:val="18"/>
                <w:szCs w:val="18"/>
                <w:vertAlign w:val="baseline"/>
                <w:lang w:val="en-US"/>
              </w:rPr>
            </w:pPr>
          </w:p>
          <w:p>
            <w:pPr>
              <w:widowControl w:val="0"/>
              <w:numPr>
                <w:ilvl w:val="0"/>
                <w:numId w:val="0"/>
              </w:numPr>
              <w:ind w:leftChars="0"/>
              <w:jc w:val="both"/>
              <w:rPr>
                <w:rFonts w:hint="default"/>
                <w:b w:val="0"/>
                <w:bCs w:val="0"/>
                <w:sz w:val="18"/>
                <w:szCs w:val="18"/>
                <w:vertAlign w:val="baseline"/>
                <w:lang w:val="en-US"/>
              </w:rPr>
            </w:pPr>
            <w:r>
              <w:rPr>
                <w:rFonts w:hint="default"/>
                <w:b w:val="0"/>
                <w:bCs w:val="0"/>
                <w:sz w:val="18"/>
                <w:szCs w:val="18"/>
                <w:vertAlign w:val="baseline"/>
                <w:lang w:val="en-US"/>
              </w:rPr>
              <w:t>Mã hợp đồng: EMSC/PPA</w:t>
            </w: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Chỉ dẫn của người gửi khi không phát được bưu gửi:</w:t>
            </w:r>
          </w:p>
          <w:p>
            <w:pPr>
              <w:widowControl w:val="0"/>
              <w:numPr>
                <w:ilvl w:val="0"/>
                <w:numId w:val="0"/>
              </w:numPr>
              <w:ind w:leftChars="0"/>
              <w:jc w:val="both"/>
              <w:rPr>
                <w:rFonts w:hint="default"/>
                <w:b/>
                <w:bCs/>
                <w:sz w:val="18"/>
                <w:szCs w:val="18"/>
                <w:vertAlign w:val="baseline"/>
                <w:lang w:val="en-US"/>
              </w:rPr>
            </w:pPr>
            <w:r>
              <w:rPr>
                <w:sz w:val="18"/>
                <w:szCs w:val="18"/>
              </w:rPr>
              <mc:AlternateContent>
                <mc:Choice Requires="wps">
                  <w:drawing>
                    <wp:inline distT="0" distB="0" distL="114300" distR="114300">
                      <wp:extent cx="212725" cy="169545"/>
                      <wp:effectExtent l="6350" t="6350" r="9525" b="6985"/>
                      <wp:docPr id="1" name="Rectangles 1"/>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unNtUAAAADAQAADwAAAAAAAAABACAAAAAiAAAAZHJzL2Rvd25y&#10;ZXYueG1sUEsBAhQAFAAAAAgAh07iQBAMTn9zAgAA5AQAAA4AAAAAAAAAAQAgAAAAJAEAAGRycy9l&#10;Mm9Eb2MueG1sUEsFBgAAAAAGAAYAWQEAAAkGA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Chuyển hoàn ngay                    </w:t>
            </w:r>
            <w:r>
              <w:rPr>
                <w:sz w:val="18"/>
                <w:szCs w:val="18"/>
              </w:rPr>
              <mc:AlternateContent>
                <mc:Choice Requires="wps">
                  <w:drawing>
                    <wp:inline distT="0" distB="0" distL="114300" distR="114300">
                      <wp:extent cx="212725" cy="169545"/>
                      <wp:effectExtent l="6350" t="6350" r="9525" b="6985"/>
                      <wp:docPr id="2" name="Rectangles 2"/>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rpzbVAAAAAwEAAA8AAAAAAAAAAQAgAAAAIgAAAGRycy9kb3du&#10;cmV2LnhtbFBLAQIUABQAAAAIAIdO4kDzNwlRdAIAAOQEAAAOAAAAAAAAAAEAIAAAACQBAABkcnMv&#10;ZTJvRG9jLnhtbFBLBQYAAAAABgAGAFkBAAAKBg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Gọi điện cho người gửi/BC gửi                                      </w:t>
            </w:r>
            <w:r>
              <w:rPr>
                <w:sz w:val="18"/>
                <w:szCs w:val="18"/>
              </w:rPr>
              <mc:AlternateContent>
                <mc:Choice Requires="wps">
                  <w:drawing>
                    <wp:inline distT="0" distB="0" distL="114300" distR="114300">
                      <wp:extent cx="212725" cy="169545"/>
                      <wp:effectExtent l="6350" t="6350" r="9525" b="6985"/>
                      <wp:docPr id="3" name="Rectangles 3"/>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0q6c21QAAAAMBAAAPAAAAAAAAAAEAIAAAACIAAABkcnMvZG93&#10;bnJldi54bWxQSwECFAAUAAAACACHTuJAUiE0S3UCAADkBAAADgAAAAAAAAABACAAAAAkAQAAZHJz&#10;L2Uyb0RvYy54bWxQSwUGAAAAAAYABgBZAQAACwY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Huỷ </w:t>
            </w:r>
          </w:p>
          <w:p>
            <w:pPr>
              <w:widowControl w:val="0"/>
              <w:numPr>
                <w:ilvl w:val="0"/>
                <w:numId w:val="0"/>
              </w:numPr>
              <w:ind w:leftChars="0"/>
              <w:jc w:val="both"/>
              <w:rPr>
                <w:rFonts w:hint="default"/>
                <w:b/>
                <w:bCs/>
                <w:sz w:val="18"/>
                <w:szCs w:val="18"/>
                <w:vertAlign w:val="baseline"/>
                <w:lang w:val="en-US"/>
              </w:rPr>
            </w:pPr>
            <w:r>
              <w:rPr>
                <w:sz w:val="18"/>
                <w:szCs w:val="18"/>
              </w:rPr>
              <mc:AlternateContent>
                <mc:Choice Requires="wps">
                  <w:drawing>
                    <wp:inline distT="0" distB="0" distL="114300" distR="114300">
                      <wp:extent cx="212725" cy="169545"/>
                      <wp:effectExtent l="6350" t="6350" r="9525" b="6985"/>
                      <wp:docPr id="4" name="Rectangles 4"/>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0q6c21QAAAAMBAAAPAAAAAAAAAAEAIAAAACIAAABkcnMvZG93&#10;bnJldi54bWxQSwECFAAUAAAACACHTuJANUCHDXUCAADkBAAADgAAAAAAAAABACAAAAAkAQAAZHJz&#10;L2Uyb0RvYy54bWxQSwUGAAAAAAYABgBZAQAACwY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Chuyển hoàn trước ngày                                                      </w:t>
            </w:r>
            <w:r>
              <w:rPr>
                <w:sz w:val="18"/>
                <w:szCs w:val="18"/>
              </w:rPr>
              <mc:AlternateContent>
                <mc:Choice Requires="wps">
                  <w:drawing>
                    <wp:inline distT="0" distB="0" distL="114300" distR="114300">
                      <wp:extent cx="212725" cy="169545"/>
                      <wp:effectExtent l="6350" t="6350" r="9525" b="6985"/>
                      <wp:docPr id="5" name="Rectangles 5"/>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rpzbVAAAAAwEAAA8AAAAAAAAAAQAgAAAAIgAAAGRycy9kb3du&#10;cmV2LnhtbFBLAQIUABQAAAAIAIdO4kCUVroXdAIAAOQEAAAOAAAAAAAAAAEAIAAAACQBAABkcnMv&#10;ZTJvRG9jLnhtbFBLBQYAAAAABgAGAFkBAAAKBg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Chuyển hoàn khi hết thời gian lưu trữ </w:t>
            </w:r>
          </w:p>
          <w:p>
            <w:pPr>
              <w:widowControl w:val="0"/>
              <w:numPr>
                <w:ilvl w:val="0"/>
                <w:numId w:val="0"/>
              </w:numPr>
              <w:ind w:leftChars="0"/>
              <w:jc w:val="both"/>
              <w:rPr>
                <w:rFonts w:hint="default"/>
                <w:b/>
                <w:bCs/>
                <w:sz w:val="18"/>
                <w:szCs w:val="18"/>
                <w:vertAlign w:val="baseline"/>
                <w:lang w:val="en-US"/>
              </w:rPr>
            </w:pP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Cam kết của người gửi</w:t>
            </w:r>
          </w:p>
          <w:p>
            <w:pPr>
              <w:widowControl w:val="0"/>
              <w:numPr>
                <w:ilvl w:val="0"/>
                <w:numId w:val="0"/>
              </w:numPr>
              <w:ind w:leftChars="0"/>
              <w:jc w:val="both"/>
              <w:rPr>
                <w:rFonts w:hint="default"/>
                <w:b w:val="0"/>
                <w:bCs w:val="0"/>
                <w:sz w:val="18"/>
                <w:szCs w:val="18"/>
                <w:vertAlign w:val="baseline"/>
                <w:lang w:val="en-US"/>
              </w:rPr>
            </w:pPr>
            <w:r>
              <w:rPr>
                <w:rFonts w:hint="default"/>
                <w:b w:val="0"/>
                <w:bCs w:val="0"/>
                <w:sz w:val="18"/>
                <w:szCs w:val="18"/>
                <w:vertAlign w:val="baseline"/>
                <w:lang w:val="en-US"/>
              </w:rPr>
              <w:t>Tôi chấp nhận các điều khoản tại mặt sau phiếu gửi và cam đoan bưu gửi này không chứa những mặt hàng nguy hiểm, cấm gửi. Trường hợp không phát được hãy thực hiện chỉ dẫn tại mục 6, tôi sẽ trả cước chuyển hoàn.</w:t>
            </w:r>
          </w:p>
          <w:p>
            <w:pPr>
              <w:widowControl w:val="0"/>
              <w:numPr>
                <w:ilvl w:val="0"/>
                <w:numId w:val="0"/>
              </w:numPr>
              <w:ind w:leftChars="0"/>
              <w:jc w:val="both"/>
              <w:rPr>
                <w:rFonts w:hint="default"/>
                <w:b w:val="0"/>
                <w:bCs w:val="0"/>
                <w:sz w:val="18"/>
                <w:szCs w:val="18"/>
                <w:vertAlign w:val="baseline"/>
                <w:lang w:val="en-US"/>
              </w:rPr>
            </w:pP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Ngày giờ gửi:</w:t>
            </w:r>
            <w:r>
              <w:rPr>
                <w:rFonts w:hint="default"/>
                <w:b w:val="0"/>
                <w:bCs w:val="0"/>
                <w:sz w:val="18"/>
                <w:szCs w:val="18"/>
                <w:vertAlign w:val="baseline"/>
                <w:lang w:val="en-US"/>
              </w:rPr>
              <w:t xml:space="preserve">                                                                           </w:t>
            </w:r>
            <w:r>
              <w:rPr>
                <w:rFonts w:hint="default"/>
                <w:b/>
                <w:bCs/>
                <w:sz w:val="18"/>
                <w:szCs w:val="18"/>
                <w:vertAlign w:val="baseline"/>
                <w:lang w:val="en-US"/>
              </w:rPr>
              <w:t xml:space="preserve"> Chữ ký người gửi</w:t>
            </w:r>
          </w:p>
          <w:p>
            <w:pPr>
              <w:widowControl w:val="0"/>
              <w:numPr>
                <w:ilvl w:val="0"/>
                <w:numId w:val="0"/>
              </w:numPr>
              <w:ind w:leftChars="0"/>
              <w:jc w:val="both"/>
              <w:rPr>
                <w:rFonts w:hint="default"/>
                <w:b w:val="0"/>
                <w:bCs w:val="0"/>
                <w:sz w:val="18"/>
                <w:szCs w:val="18"/>
                <w:vertAlign w:val="baseline"/>
                <w:lang w:val="en-US"/>
              </w:rPr>
            </w:pPr>
            <w:r>
              <w:rPr>
                <w:rFonts w:hint="default"/>
                <w:b w:val="0"/>
                <w:bCs w:val="0"/>
                <w:sz w:val="18"/>
                <w:szCs w:val="18"/>
                <w:vertAlign w:val="baseline"/>
                <w:lang w:val="en-US"/>
              </w:rPr>
              <w:t>{sendTime}</w:t>
            </w:r>
          </w:p>
        </w:tc>
        <w:tc>
          <w:tcPr>
            <w:tcW w:w="7224" w:type="dxa"/>
          </w:tcPr>
          <w:tbl>
            <w:tblPr>
              <w:tblStyle w:val="4"/>
              <w:tblpPr w:leftFromText="180" w:rightFromText="180" w:vertAnchor="text" w:horzAnchor="page" w:tblpX="7713" w:tblpY="-5438"/>
              <w:tblOverlap w:val="never"/>
              <w:tblW w:w="7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3"/>
              <w:gridCol w:w="3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3823" w:type="dxa"/>
                  <w:vMerge w:val="restart"/>
                </w:tcPr>
                <w:p>
                  <w:pPr>
                    <w:widowControl w:val="0"/>
                    <w:numPr>
                      <w:ilvl w:val="0"/>
                      <w:numId w:val="1"/>
                    </w:numPr>
                    <w:ind w:left="0" w:leftChars="0" w:firstLine="0" w:firstLineChars="0"/>
                    <w:jc w:val="left"/>
                    <w:rPr>
                      <w:rFonts w:hint="default"/>
                      <w:sz w:val="18"/>
                      <w:szCs w:val="18"/>
                      <w:vertAlign w:val="baseline"/>
                      <w:lang w:val="en-US"/>
                    </w:rPr>
                  </w:pPr>
                  <w:r>
                    <w:rPr>
                      <w:rFonts w:hint="default"/>
                      <w:b/>
                      <w:bCs/>
                      <w:sz w:val="18"/>
                      <w:szCs w:val="18"/>
                      <w:vertAlign w:val="baseline"/>
                      <w:lang w:val="en-US"/>
                    </w:rPr>
                    <w:t>Cước</w:t>
                  </w:r>
                </w:p>
                <w:tbl>
                  <w:tblPr>
                    <w:tblStyle w:val="4"/>
                    <w:tblW w:w="335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9"/>
                    <w:gridCol w:w="1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Cước chính</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{chinh}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Phụ phí</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{extra}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Cước GTVT</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{gtvt}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Tổng cước (gồm VAT)</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{sum}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Thu khác</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0" w:leftChars="0" w:firstLine="0" w:firstLineChars="0"/>
                          <w:jc w:val="left"/>
                          <w:rPr>
                            <w:rFonts w:hint="default"/>
                            <w:sz w:val="18"/>
                            <w:szCs w:val="18"/>
                            <w:vertAlign w:val="baseline"/>
                            <w:lang w:val="en-US"/>
                          </w:rPr>
                        </w:pPr>
                        <w:r>
                          <w:rPr>
                            <w:rFonts w:hint="default"/>
                            <w:b/>
                            <w:bCs/>
                            <w:sz w:val="18"/>
                            <w:szCs w:val="18"/>
                            <w:vertAlign w:val="baseline"/>
                            <w:lang w:val="en-US"/>
                          </w:rPr>
                          <w:t>Tổng thu</w:t>
                        </w:r>
                      </w:p>
                    </w:tc>
                    <w:tc>
                      <w:tcPr>
                        <w:tcW w:w="1278" w:type="dxa"/>
                      </w:tcPr>
                      <w:p>
                        <w:pPr>
                          <w:widowControl w:val="0"/>
                          <w:numPr>
                            <w:ilvl w:val="0"/>
                            <w:numId w:val="0"/>
                          </w:numPr>
                          <w:jc w:val="right"/>
                          <w:rPr>
                            <w:rFonts w:hint="default"/>
                            <w:sz w:val="18"/>
                            <w:szCs w:val="18"/>
                            <w:vertAlign w:val="baseline"/>
                            <w:lang w:val="en-US"/>
                          </w:rPr>
                        </w:pPr>
                        <w:r>
                          <w:rPr>
                            <w:rFonts w:hint="default"/>
                            <w:b/>
                            <w:bCs/>
                            <w:sz w:val="18"/>
                            <w:szCs w:val="18"/>
                            <w:vertAlign w:val="baseline"/>
                            <w:lang w:val="en-US"/>
                          </w:rPr>
                          <w:t>{totalCuoc}</w:t>
                        </w:r>
                      </w:p>
                    </w:tc>
                  </w:tr>
                </w:tbl>
                <w:p>
                  <w:pPr>
                    <w:widowControl w:val="0"/>
                    <w:numPr>
                      <w:ilvl w:val="0"/>
                      <w:numId w:val="0"/>
                    </w:numPr>
                    <w:jc w:val="left"/>
                    <w:rPr>
                      <w:rFonts w:hint="default"/>
                      <w:sz w:val="18"/>
                      <w:szCs w:val="18"/>
                      <w:vertAlign w:val="baseline"/>
                      <w:lang w:val="en-US"/>
                    </w:rPr>
                  </w:pPr>
                </w:p>
              </w:tc>
              <w:tc>
                <w:tcPr>
                  <w:tcW w:w="3388" w:type="dxa"/>
                </w:tcPr>
                <w:p>
                  <w:pPr>
                    <w:widowControl w:val="0"/>
                    <w:numPr>
                      <w:ilvl w:val="0"/>
                      <w:numId w:val="1"/>
                    </w:numPr>
                    <w:ind w:left="0" w:leftChars="0" w:firstLine="0" w:firstLineChars="0"/>
                    <w:jc w:val="both"/>
                    <w:rPr>
                      <w:rFonts w:hint="default"/>
                      <w:sz w:val="18"/>
                      <w:szCs w:val="18"/>
                      <w:vertAlign w:val="baseline"/>
                      <w:lang w:val="en-US"/>
                    </w:rPr>
                  </w:pPr>
                  <w:r>
                    <w:rPr>
                      <w:rFonts w:hint="default"/>
                      <w:b/>
                      <w:bCs/>
                      <w:sz w:val="18"/>
                      <w:szCs w:val="18"/>
                      <w:vertAlign w:val="baseline"/>
                      <w:lang w:val="en-US"/>
                    </w:rPr>
                    <w:t>Khối lượng</w:t>
                  </w:r>
                </w:p>
                <w:tbl>
                  <w:tblPr>
                    <w:tblStyle w:val="4"/>
                    <w:tblW w:w="3268"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92"/>
                    <w:gridCol w:w="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Khối lượng thực tế</w:t>
                        </w:r>
                      </w:p>
                    </w:tc>
                    <w:tc>
                      <w:tcPr>
                        <w:tcW w:w="976"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{exact}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Khối lượng quy đổi</w:t>
                        </w:r>
                      </w:p>
                    </w:tc>
                    <w:tc>
                      <w:tcPr>
                        <w:tcW w:w="976"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{mass}</w:t>
                        </w:r>
                      </w:p>
                    </w:tc>
                  </w:tr>
                </w:tbl>
                <w:p>
                  <w:pPr>
                    <w:widowControl w:val="0"/>
                    <w:numPr>
                      <w:ilvl w:val="0"/>
                      <w:numId w:val="0"/>
                    </w:numPr>
                    <w:ind w:leftChars="0"/>
                    <w:jc w:val="both"/>
                    <w:rPr>
                      <w:rFonts w:hint="default"/>
                      <w:sz w:val="18"/>
                      <w:szCs w:val="1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 w:hRule="atLeast"/>
              </w:trPr>
              <w:tc>
                <w:tcPr>
                  <w:tcW w:w="3823" w:type="dxa"/>
                  <w:vMerge w:val="continue"/>
                </w:tcPr>
                <w:p>
                  <w:pPr>
                    <w:widowControl w:val="0"/>
                    <w:numPr>
                      <w:ilvl w:val="0"/>
                      <w:numId w:val="0"/>
                    </w:numPr>
                    <w:jc w:val="both"/>
                    <w:rPr>
                      <w:rFonts w:hint="default"/>
                      <w:sz w:val="18"/>
                      <w:szCs w:val="18"/>
                      <w:vertAlign w:val="baseline"/>
                      <w:lang w:val="en-US"/>
                    </w:rPr>
                  </w:pPr>
                </w:p>
              </w:tc>
              <w:tc>
                <w:tcPr>
                  <w:tcW w:w="3388" w:type="dxa"/>
                  <w:vMerge w:val="restart"/>
                </w:tcPr>
                <w:p>
                  <w:pPr>
                    <w:widowControl w:val="0"/>
                    <w:numPr>
                      <w:ilvl w:val="0"/>
                      <w:numId w:val="1"/>
                    </w:numPr>
                    <w:ind w:left="0" w:leftChars="0" w:firstLine="0" w:firstLineChars="0"/>
                    <w:jc w:val="left"/>
                    <w:rPr>
                      <w:rFonts w:hint="default"/>
                      <w:sz w:val="18"/>
                      <w:szCs w:val="18"/>
                      <w:vertAlign w:val="baseline"/>
                      <w:lang w:val="en-US"/>
                    </w:rPr>
                  </w:pPr>
                  <w:r>
                    <w:rPr>
                      <w:rFonts w:hint="default"/>
                      <w:sz w:val="18"/>
                      <w:szCs w:val="18"/>
                      <w:vertAlign w:val="baseline"/>
                      <w:lang w:val="en-US"/>
                    </w:rPr>
                    <w:t>Chỉ dẫn nghiệp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9" w:hRule="atLeast"/>
              </w:trPr>
              <w:tc>
                <w:tcPr>
                  <w:tcW w:w="3823" w:type="dxa"/>
                </w:tcPr>
                <w:p>
                  <w:pPr>
                    <w:widowControl w:val="0"/>
                    <w:numPr>
                      <w:ilvl w:val="0"/>
                      <w:numId w:val="1"/>
                    </w:numPr>
                    <w:ind w:left="0" w:leftChars="0" w:firstLine="0" w:firstLineChars="0"/>
                    <w:jc w:val="both"/>
                    <w:rPr>
                      <w:rFonts w:hint="default"/>
                      <w:sz w:val="18"/>
                      <w:szCs w:val="18"/>
                      <w:vertAlign w:val="baseline"/>
                      <w:lang w:val="en-US"/>
                    </w:rPr>
                  </w:pPr>
                  <w:r>
                    <w:rPr>
                      <w:rFonts w:hint="default"/>
                      <w:sz w:val="18"/>
                      <w:szCs w:val="18"/>
                      <w:vertAlign w:val="baseline"/>
                      <w:lang w:val="en-US"/>
                    </w:rPr>
                    <w:t>Thu của người nhận:</w:t>
                  </w:r>
                </w:p>
                <w:tbl>
                  <w:tblPr>
                    <w:tblStyle w:val="4"/>
                    <w:tblW w:w="335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8"/>
                    <w:gridCol w:w="1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8"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COD</w:t>
                        </w:r>
                      </w:p>
                    </w:tc>
                    <w:tc>
                      <w:tcPr>
                        <w:tcW w:w="1679"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{cod}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8"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Thu khác</w:t>
                        </w:r>
                      </w:p>
                    </w:tc>
                    <w:tc>
                      <w:tcPr>
                        <w:tcW w:w="1679"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8"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Tổng thu</w:t>
                        </w:r>
                      </w:p>
                    </w:tc>
                    <w:tc>
                      <w:tcPr>
                        <w:tcW w:w="1679"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{totalCod}</w:t>
                        </w:r>
                      </w:p>
                    </w:tc>
                  </w:tr>
                </w:tbl>
                <w:p>
                  <w:pPr>
                    <w:widowControl w:val="0"/>
                    <w:numPr>
                      <w:ilvl w:val="0"/>
                      <w:numId w:val="0"/>
                    </w:numPr>
                    <w:ind w:leftChars="0"/>
                    <w:jc w:val="both"/>
                    <w:rPr>
                      <w:rFonts w:hint="default"/>
                      <w:sz w:val="18"/>
                      <w:szCs w:val="18"/>
                      <w:vertAlign w:val="baseline"/>
                      <w:lang w:val="en-US"/>
                    </w:rPr>
                  </w:pPr>
                </w:p>
              </w:tc>
              <w:tc>
                <w:tcPr>
                  <w:tcW w:w="3388" w:type="dxa"/>
                  <w:vMerge w:val="continue"/>
                </w:tcPr>
                <w:p>
                  <w:pPr>
                    <w:widowControl w:val="0"/>
                    <w:numPr>
                      <w:ilvl w:val="0"/>
                      <w:numId w:val="1"/>
                    </w:numPr>
                    <w:ind w:left="0" w:leftChars="0" w:firstLine="0" w:firstLineChars="0"/>
                    <w:jc w:val="both"/>
                    <w:rPr>
                      <w:rFonts w:hint="default"/>
                      <w:sz w:val="18"/>
                      <w:szCs w:val="1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4" w:hRule="atLeast"/>
              </w:trPr>
              <w:tc>
                <w:tcPr>
                  <w:tcW w:w="3823" w:type="dxa"/>
                  <w:vAlign w:val="top"/>
                </w:tcPr>
                <w:p>
                  <w:pPr>
                    <w:widowControl w:val="0"/>
                    <w:numPr>
                      <w:ilvl w:val="0"/>
                      <w:numId w:val="1"/>
                    </w:numPr>
                    <w:ind w:left="0" w:leftChars="0" w:firstLine="0" w:firstLineChars="0"/>
                    <w:jc w:val="center"/>
                    <w:rPr>
                      <w:rFonts w:hint="default"/>
                      <w:b/>
                      <w:bCs/>
                      <w:sz w:val="18"/>
                      <w:szCs w:val="18"/>
                      <w:vertAlign w:val="baseline"/>
                      <w:lang w:val="en-US"/>
                    </w:rPr>
                  </w:pPr>
                  <w:r>
                    <w:rPr>
                      <w:rFonts w:hint="default"/>
                      <w:b/>
                      <w:bCs/>
                      <w:sz w:val="18"/>
                      <w:szCs w:val="18"/>
                      <w:vertAlign w:val="baseline"/>
                      <w:lang w:val="en-US"/>
                    </w:rPr>
                    <w:t>Bưu cục chấp nhận:</w:t>
                  </w:r>
                </w:p>
                <w:p>
                  <w:pPr>
                    <w:widowControl w:val="0"/>
                    <w:numPr>
                      <w:ilvl w:val="0"/>
                      <w:numId w:val="0"/>
                    </w:numPr>
                    <w:ind w:leftChars="0"/>
                    <w:jc w:val="center"/>
                    <w:rPr>
                      <w:rFonts w:hint="default"/>
                      <w:sz w:val="18"/>
                      <w:szCs w:val="18"/>
                      <w:vertAlign w:val="baseline"/>
                      <w:lang w:val="en-US"/>
                    </w:rPr>
                  </w:pPr>
                  <w:r>
                    <w:rPr>
                      <w:rFonts w:hint="default"/>
                      <w:sz w:val="18"/>
                      <w:szCs w:val="18"/>
                      <w:vertAlign w:val="baseline"/>
                      <w:lang w:val="en-US"/>
                    </w:rPr>
                    <w:t>Chữ ký GDV nhận:</w:t>
                  </w:r>
                </w:p>
              </w:tc>
              <w:tc>
                <w:tcPr>
                  <w:tcW w:w="3388" w:type="dxa"/>
                  <w:vAlign w:val="top"/>
                </w:tcPr>
                <w:p>
                  <w:pPr>
                    <w:widowControl w:val="0"/>
                    <w:numPr>
                      <w:ilvl w:val="0"/>
                      <w:numId w:val="1"/>
                    </w:numPr>
                    <w:ind w:left="0" w:leftChars="0" w:firstLine="0" w:firstLineChars="0"/>
                    <w:jc w:val="center"/>
                    <w:rPr>
                      <w:rFonts w:hint="default"/>
                      <w:b/>
                      <w:bCs/>
                      <w:sz w:val="18"/>
                      <w:szCs w:val="18"/>
                      <w:vertAlign w:val="baseline"/>
                      <w:lang w:val="en-US"/>
                    </w:rPr>
                  </w:pPr>
                  <w:r>
                    <w:rPr>
                      <w:rFonts w:hint="default"/>
                      <w:b/>
                      <w:bCs/>
                      <w:sz w:val="18"/>
                      <w:szCs w:val="18"/>
                      <w:vertAlign w:val="baseline"/>
                      <w:lang w:val="en-US"/>
                    </w:rPr>
                    <w:t>Ngày giờ nhận:</w:t>
                  </w:r>
                </w:p>
                <w:p>
                  <w:pPr>
                    <w:widowControl w:val="0"/>
                    <w:numPr>
                      <w:ilvl w:val="0"/>
                      <w:numId w:val="0"/>
                    </w:numPr>
                    <w:ind w:leftChars="0"/>
                    <w:jc w:val="center"/>
                    <w:rPr>
                      <w:rFonts w:hint="default"/>
                      <w:sz w:val="18"/>
                      <w:szCs w:val="18"/>
                      <w:vertAlign w:val="baseline"/>
                      <w:lang w:val="en-US"/>
                    </w:rPr>
                  </w:pPr>
                  <w:r>
                    <w:rPr>
                      <w:rFonts w:hint="default"/>
                      <w:sz w:val="18"/>
                      <w:szCs w:val="18"/>
                      <w:vertAlign w:val="baseline"/>
                      <w:lang w:val="en-US"/>
                    </w:rPr>
                    <w:t>…h……./…/…..</w:t>
                  </w:r>
                </w:p>
                <w:p>
                  <w:pPr>
                    <w:widowControl w:val="0"/>
                    <w:numPr>
                      <w:ilvl w:val="0"/>
                      <w:numId w:val="0"/>
                    </w:numPr>
                    <w:ind w:leftChars="0"/>
                    <w:jc w:val="center"/>
                    <w:rPr>
                      <w:rFonts w:hint="default"/>
                      <w:sz w:val="18"/>
                      <w:szCs w:val="18"/>
                      <w:vertAlign w:val="baseline"/>
                      <w:lang w:val="en-US"/>
                    </w:rPr>
                  </w:pPr>
                  <w:r>
                    <w:rPr>
                      <w:rFonts w:hint="default"/>
                      <w:sz w:val="18"/>
                      <w:szCs w:val="18"/>
                      <w:vertAlign w:val="baseline"/>
                      <w:lang w:val="en-US"/>
                    </w:rPr>
                    <w:t>Người nhận/Người được uỷ quyền nhận:</w:t>
                  </w:r>
                </w:p>
                <w:p>
                  <w:pPr>
                    <w:widowControl w:val="0"/>
                    <w:numPr>
                      <w:ilvl w:val="0"/>
                      <w:numId w:val="0"/>
                    </w:numPr>
                    <w:ind w:leftChars="0"/>
                    <w:jc w:val="center"/>
                    <w:rPr>
                      <w:rFonts w:hint="default"/>
                      <w:sz w:val="18"/>
                      <w:szCs w:val="18"/>
                      <w:vertAlign w:val="baseline"/>
                      <w:lang w:val="en-US"/>
                    </w:rPr>
                  </w:pPr>
                  <w:r>
                    <w:rPr>
                      <w:rFonts w:hint="default"/>
                      <w:sz w:val="18"/>
                      <w:szCs w:val="18"/>
                      <w:vertAlign w:val="baseline"/>
                      <w:lang w:val="en-US"/>
                    </w:rPr>
                    <w:t>(Ký, ghi rõ họ tên)</w:t>
                  </w:r>
                </w:p>
              </w:tc>
            </w:tr>
          </w:tbl>
          <w:p>
            <w:pPr>
              <w:widowControl w:val="0"/>
              <w:numPr>
                <w:ilvl w:val="0"/>
                <w:numId w:val="0"/>
              </w:numPr>
              <w:ind w:leftChars="0"/>
              <w:jc w:val="both"/>
              <w:rPr>
                <w:rFonts w:hint="default"/>
                <w:sz w:val="18"/>
                <w:szCs w:val="18"/>
                <w:vertAlign w:val="baseline"/>
                <w:lang w:val="en-US"/>
              </w:rPr>
            </w:pPr>
          </w:p>
        </w:tc>
      </w:tr>
    </w:tbl>
    <w:p>
      <w:pPr>
        <w:jc w:val="center"/>
        <w:rPr>
          <w:rFonts w:hint="default"/>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6E6A6C"/>
    <w:multiLevelType w:val="singleLevel"/>
    <w:tmpl w:val="B26E6A6C"/>
    <w:lvl w:ilvl="0" w:tentative="0">
      <w:start w:val="1"/>
      <w:numFmt w:val="decimal"/>
      <w:suff w:val="space"/>
      <w:lvlText w:val="%1."/>
      <w:lvlJc w:val="left"/>
      <w:rPr>
        <w:rFonts w:hint="default"/>
        <w:b/>
        <w:bCs/>
      </w:rPr>
    </w:lvl>
  </w:abstractNum>
  <w:abstractNum w:abstractNumId="1">
    <w:nsid w:val="D117935C"/>
    <w:multiLevelType w:val="singleLevel"/>
    <w:tmpl w:val="D117935C"/>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330B1"/>
    <w:rsid w:val="019D7E34"/>
    <w:rsid w:val="02A163DC"/>
    <w:rsid w:val="02FE3E7B"/>
    <w:rsid w:val="03C816C2"/>
    <w:rsid w:val="03E644F5"/>
    <w:rsid w:val="04965593"/>
    <w:rsid w:val="04E85F2E"/>
    <w:rsid w:val="0586071E"/>
    <w:rsid w:val="063F594E"/>
    <w:rsid w:val="06A76277"/>
    <w:rsid w:val="06EF3008"/>
    <w:rsid w:val="06FB48C8"/>
    <w:rsid w:val="07C60C4D"/>
    <w:rsid w:val="08D13141"/>
    <w:rsid w:val="093B0CA2"/>
    <w:rsid w:val="0A7F46C9"/>
    <w:rsid w:val="0CFB3759"/>
    <w:rsid w:val="0D3A4542"/>
    <w:rsid w:val="0E0C044D"/>
    <w:rsid w:val="0E353D23"/>
    <w:rsid w:val="0EB74D33"/>
    <w:rsid w:val="0FB71067"/>
    <w:rsid w:val="10316D52"/>
    <w:rsid w:val="10B56D77"/>
    <w:rsid w:val="112B7445"/>
    <w:rsid w:val="145923F1"/>
    <w:rsid w:val="14EB7B14"/>
    <w:rsid w:val="1523533D"/>
    <w:rsid w:val="15A56279"/>
    <w:rsid w:val="17B67874"/>
    <w:rsid w:val="17DB2585"/>
    <w:rsid w:val="17E10BD4"/>
    <w:rsid w:val="18186614"/>
    <w:rsid w:val="18A14941"/>
    <w:rsid w:val="18DA555B"/>
    <w:rsid w:val="18F65345"/>
    <w:rsid w:val="19620AEB"/>
    <w:rsid w:val="1A815789"/>
    <w:rsid w:val="1A9B1BB6"/>
    <w:rsid w:val="1AAF2DD5"/>
    <w:rsid w:val="1ABE27D0"/>
    <w:rsid w:val="1AEC4E38"/>
    <w:rsid w:val="1C0D4016"/>
    <w:rsid w:val="1D350AA3"/>
    <w:rsid w:val="1E476DB9"/>
    <w:rsid w:val="1EF03D4E"/>
    <w:rsid w:val="1F1E6E1C"/>
    <w:rsid w:val="204B0952"/>
    <w:rsid w:val="207F7CDD"/>
    <w:rsid w:val="223460AA"/>
    <w:rsid w:val="23C04937"/>
    <w:rsid w:val="240F7F39"/>
    <w:rsid w:val="252178FB"/>
    <w:rsid w:val="265213ED"/>
    <w:rsid w:val="27F44A06"/>
    <w:rsid w:val="288F0997"/>
    <w:rsid w:val="28BA505F"/>
    <w:rsid w:val="28F84B43"/>
    <w:rsid w:val="294D2D8A"/>
    <w:rsid w:val="2AD753D9"/>
    <w:rsid w:val="2CF808D7"/>
    <w:rsid w:val="2D105F7D"/>
    <w:rsid w:val="2DC412A4"/>
    <w:rsid w:val="2DCC4132"/>
    <w:rsid w:val="2E8E1FAC"/>
    <w:rsid w:val="2EBD14BC"/>
    <w:rsid w:val="2EE40E64"/>
    <w:rsid w:val="2F4C764E"/>
    <w:rsid w:val="30095E7D"/>
    <w:rsid w:val="31D37F2E"/>
    <w:rsid w:val="31DB13D9"/>
    <w:rsid w:val="33BF02F5"/>
    <w:rsid w:val="33C521FE"/>
    <w:rsid w:val="353B7097"/>
    <w:rsid w:val="355A2295"/>
    <w:rsid w:val="35D579E0"/>
    <w:rsid w:val="373B27AA"/>
    <w:rsid w:val="378309A0"/>
    <w:rsid w:val="37F97138"/>
    <w:rsid w:val="381D0B9F"/>
    <w:rsid w:val="383C5BD0"/>
    <w:rsid w:val="3A032FAD"/>
    <w:rsid w:val="3A1B4DE1"/>
    <w:rsid w:val="3A2A75FA"/>
    <w:rsid w:val="3ACF398B"/>
    <w:rsid w:val="3AD72FD2"/>
    <w:rsid w:val="3B744119"/>
    <w:rsid w:val="3B957ED1"/>
    <w:rsid w:val="3BAF0FED"/>
    <w:rsid w:val="3DC271E1"/>
    <w:rsid w:val="3E3217EA"/>
    <w:rsid w:val="3E3671A0"/>
    <w:rsid w:val="3F4B1266"/>
    <w:rsid w:val="3F926086"/>
    <w:rsid w:val="3FA91454"/>
    <w:rsid w:val="3FD91DCF"/>
    <w:rsid w:val="40011D2B"/>
    <w:rsid w:val="402569CB"/>
    <w:rsid w:val="40720BA9"/>
    <w:rsid w:val="408E530C"/>
    <w:rsid w:val="41884094"/>
    <w:rsid w:val="41A27318"/>
    <w:rsid w:val="422E7D02"/>
    <w:rsid w:val="433443A0"/>
    <w:rsid w:val="43560034"/>
    <w:rsid w:val="442B2FE3"/>
    <w:rsid w:val="442D1D69"/>
    <w:rsid w:val="44302CEE"/>
    <w:rsid w:val="451A06ED"/>
    <w:rsid w:val="45A076A0"/>
    <w:rsid w:val="46DC3BD1"/>
    <w:rsid w:val="471362A9"/>
    <w:rsid w:val="48326701"/>
    <w:rsid w:val="48CA33FC"/>
    <w:rsid w:val="49177C78"/>
    <w:rsid w:val="4B005FF0"/>
    <w:rsid w:val="4BED5684"/>
    <w:rsid w:val="4C794E06"/>
    <w:rsid w:val="4CBB10F3"/>
    <w:rsid w:val="4CC0557B"/>
    <w:rsid w:val="4CE27EB0"/>
    <w:rsid w:val="4E46667C"/>
    <w:rsid w:val="4EA8761A"/>
    <w:rsid w:val="4F323CFA"/>
    <w:rsid w:val="4F506B2E"/>
    <w:rsid w:val="503D1F11"/>
    <w:rsid w:val="51501163"/>
    <w:rsid w:val="526D6A4B"/>
    <w:rsid w:val="52F34726"/>
    <w:rsid w:val="531404DE"/>
    <w:rsid w:val="5427440A"/>
    <w:rsid w:val="54A54516"/>
    <w:rsid w:val="550D2817"/>
    <w:rsid w:val="55B80731"/>
    <w:rsid w:val="56B93B57"/>
    <w:rsid w:val="579E184B"/>
    <w:rsid w:val="58035FBB"/>
    <w:rsid w:val="591D2FC1"/>
    <w:rsid w:val="595D68B2"/>
    <w:rsid w:val="5C0F6B97"/>
    <w:rsid w:val="5C5F7C1B"/>
    <w:rsid w:val="5CD91AE3"/>
    <w:rsid w:val="5E4E70C6"/>
    <w:rsid w:val="5EE16635"/>
    <w:rsid w:val="5F01496B"/>
    <w:rsid w:val="5FB6281C"/>
    <w:rsid w:val="60F715A3"/>
    <w:rsid w:val="61BA5D87"/>
    <w:rsid w:val="61F97ECC"/>
    <w:rsid w:val="629D09DA"/>
    <w:rsid w:val="638A567E"/>
    <w:rsid w:val="63A34684"/>
    <w:rsid w:val="63DC38E5"/>
    <w:rsid w:val="64087C2C"/>
    <w:rsid w:val="64952D13"/>
    <w:rsid w:val="64AA6967"/>
    <w:rsid w:val="667C18AF"/>
    <w:rsid w:val="66DA2D87"/>
    <w:rsid w:val="673330B1"/>
    <w:rsid w:val="673A67EA"/>
    <w:rsid w:val="6746007E"/>
    <w:rsid w:val="67793D50"/>
    <w:rsid w:val="679D4253"/>
    <w:rsid w:val="687F149B"/>
    <w:rsid w:val="68C2756A"/>
    <w:rsid w:val="69D72936"/>
    <w:rsid w:val="6A953FED"/>
    <w:rsid w:val="6B4C266D"/>
    <w:rsid w:val="6D806BB4"/>
    <w:rsid w:val="6E0D4C32"/>
    <w:rsid w:val="6F426814"/>
    <w:rsid w:val="6F8B7F0D"/>
    <w:rsid w:val="6FD44F58"/>
    <w:rsid w:val="7161379F"/>
    <w:rsid w:val="72CD12E4"/>
    <w:rsid w:val="73025CFD"/>
    <w:rsid w:val="734F75F2"/>
    <w:rsid w:val="75D315DC"/>
    <w:rsid w:val="77CC2A1C"/>
    <w:rsid w:val="7808157C"/>
    <w:rsid w:val="791F0D44"/>
    <w:rsid w:val="792E7CEE"/>
    <w:rsid w:val="7A8F1FBF"/>
    <w:rsid w:val="7ACC2F08"/>
    <w:rsid w:val="7B0474FD"/>
    <w:rsid w:val="7B4F485C"/>
    <w:rsid w:val="7C6E4CB3"/>
    <w:rsid w:val="7C88585D"/>
    <w:rsid w:val="7D2F03B0"/>
    <w:rsid w:val="7D712C70"/>
    <w:rsid w:val="7DF847BA"/>
    <w:rsid w:val="7E79600D"/>
    <w:rsid w:val="7F417FD4"/>
    <w:rsid w:val="7FF83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2023-11-14T20:30:00Z</dcterms:created>
  <dc:creator>kuon</dc:creator>
  <cp:lastModifiedBy>kuon</cp:lastModifiedBy>
  <dcterms:modified xsi:type="dcterms:W3CDTF">2023-11-22T19:47:16Z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7C448CC1CDBF4BBE9DCA93C8D0931927_11</vt:lpwstr>
  </property>
</Properties>
</file>