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6CE27C" w14:textId="77777777" w:rsidR="00F7104E" w:rsidRPr="00F7104E" w:rsidRDefault="00F7104E" w:rsidP="00F7104E">
            <w:pPr>
              <w:spacing w:after="200"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>Một người đầu tư 100 triệu đồng vào một công ty theo thể thức lãi kép với lãi suất 13% một năm. Hỏi sau 5 năm mới rút lãi thì người đó thu được bao nhiêu tiền lãi? (giả sử rằng lãi suất hằng năm không đổi)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F12CA4E" w:rsidR="00682D60" w:rsidRPr="005566A3" w:rsidRDefault="00AC07F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184,24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D78C11B" w:rsidR="00682D60" w:rsidRPr="005566A3" w:rsidRDefault="00AC07F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84,24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159A8DE" w:rsidR="00682D60" w:rsidRPr="005566A3" w:rsidRDefault="00AC07F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106,67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890F0BC" w:rsidR="00682D60" w:rsidRPr="005566A3" w:rsidRDefault="00AC07F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6,67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B701193" w:rsidR="00682D60" w:rsidRPr="005566A3" w:rsidRDefault="00AC07F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5CF7DC" w14:textId="77777777" w:rsidR="00F7104E" w:rsidRDefault="00F7104E" w:rsidP="00F7104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799D7AC6" w14:textId="1B8DBD31" w:rsidR="00F7104E" w:rsidRPr="007B10DA" w:rsidRDefault="00F7104E" w:rsidP="00F7104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5E77CC" w:rsidRPr="005E77CC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297C058D" w14:textId="6107D8C6" w:rsidR="00F7104E" w:rsidRPr="00BA15CF" w:rsidRDefault="00F7104E" w:rsidP="00F7104E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</w:t>
            </w:r>
            <w:r>
              <w:rPr>
                <w:rFonts w:ascii="Cambria" w:hAnsi="Cambria"/>
              </w:rPr>
              <w:t xml:space="preserve"> lãi</w:t>
            </w:r>
            <w:r w:rsidRPr="00BA15CF">
              <w:rPr>
                <w:rFonts w:ascii="Cambria" w:hAnsi="Cambria"/>
              </w:rPr>
              <w:t xml:space="preserve">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5E77CC" w:rsidRPr="005E77CC">
              <w:rPr>
                <w:rStyle w:val="MTConvertedEquation"/>
              </w:rPr>
              <w:t>\[P{'_n} = {P_0}{\left( {1 + r} \right)^n} - {P_0}\]</w:t>
            </w:r>
          </w:p>
          <w:p w14:paraId="30457B10" w14:textId="77777777" w:rsidR="00682D60" w:rsidRDefault="00F7104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1B1E069E" w14:textId="2C96793A" w:rsidR="00F7104E" w:rsidRPr="005566A3" w:rsidRDefault="00F7104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Số tiền lãi thu được sau 5 năm là </w:t>
            </w:r>
            <w:r w:rsidR="005E77CC" w:rsidRPr="005E77CC">
              <w:rPr>
                <w:rStyle w:val="MTConvertedEquation"/>
              </w:rPr>
              <w:t>\[P{'_5} = 100.{\left( {1 + 0,13} \right)^5} - 100 = 84,24\]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6A76F85E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1B12D" w14:textId="77777777" w:rsidR="00261FB1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Đáp án A sai vì quên trừ tiền gốc </w:t>
            </w:r>
          </w:p>
          <w:p w14:paraId="11DDC5CB" w14:textId="1E19D80A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Bài nhân bản tĩnh tỉ lệ gia tăng mỗi quý, tháng. Đáp án nhân bản quên chưa đổi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D698B6" w14:textId="38AA7187" w:rsidR="002A1804" w:rsidRPr="00F7104E" w:rsidRDefault="002A1804" w:rsidP="002A1804">
            <w:pPr>
              <w:spacing w:after="200"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>Một người đầ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tư 50</w:t>
            </w: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 xml:space="preserve"> triệu đồng vào một công ty theo thể thức lãi kép với lãi suấ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19</w:t>
            </w: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>% một năm. Hỏi sau 5 năm mới rút lãi thì người đó thu được bao nhiêu tiền lãi? (giả sử rằng lãi suất hằng năm không đổi)</w:t>
            </w:r>
          </w:p>
          <w:p w14:paraId="66B534B6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75CBD6B" w:rsidR="00261FB1" w:rsidRPr="005566A3" w:rsidRDefault="00F61D94" w:rsidP="00261FB1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119,31 triệu đồng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2FB8CFF" w:rsidR="00261FB1" w:rsidRPr="005566A3" w:rsidRDefault="00F61D94" w:rsidP="00261FB1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69,317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2E066EE" w:rsidR="00261FB1" w:rsidRPr="005566A3" w:rsidRDefault="002A1804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100,57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90651A2" w:rsidR="00261FB1" w:rsidRPr="005566A3" w:rsidRDefault="002A1804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78,974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D166AA6" w:rsidR="00261FB1" w:rsidRPr="005566A3" w:rsidRDefault="00F61D94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4333EB" w14:textId="77777777" w:rsidR="002A1804" w:rsidRDefault="002A1804" w:rsidP="002A18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0B2BB8CF" w14:textId="2ADD9B95" w:rsidR="002A1804" w:rsidRPr="007B10DA" w:rsidRDefault="002A1804" w:rsidP="002A18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5E77CC" w:rsidRPr="005E77CC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275D892F" w14:textId="20A260D1" w:rsidR="002A1804" w:rsidRPr="00BA15CF" w:rsidRDefault="002A1804" w:rsidP="002A1804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</w:t>
            </w:r>
            <w:r>
              <w:rPr>
                <w:rFonts w:ascii="Cambria" w:hAnsi="Cambria"/>
              </w:rPr>
              <w:t xml:space="preserve"> lãi</w:t>
            </w:r>
            <w:r w:rsidRPr="00BA15CF">
              <w:rPr>
                <w:rFonts w:ascii="Cambria" w:hAnsi="Cambria"/>
              </w:rPr>
              <w:t xml:space="preserve">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5E77CC" w:rsidRPr="005E77CC">
              <w:rPr>
                <w:rStyle w:val="MTConvertedEquation"/>
              </w:rPr>
              <w:t>\[P{'_n} = {P_0}{\left( {1 + r} \right)^n} - {P_0}\]</w:t>
            </w:r>
          </w:p>
          <w:p w14:paraId="4A649B74" w14:textId="77777777" w:rsidR="002A1804" w:rsidRDefault="002A1804" w:rsidP="002A180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0D136B8E" w14:textId="6FC471E7" w:rsidR="002A1804" w:rsidRDefault="002A1804" w:rsidP="002A180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Số tiền lãi thu được sau 5 năm là:</w:t>
            </w:r>
          </w:p>
          <w:p w14:paraId="73CBC4AB" w14:textId="22316A12" w:rsidR="00261FB1" w:rsidRPr="005566A3" w:rsidRDefault="005E77CC" w:rsidP="002A1804">
            <w:pPr>
              <w:rPr>
                <w:rFonts w:ascii="Cambria Math" w:hAnsi="Cambria Math"/>
                <w:sz w:val="24"/>
                <w:szCs w:val="24"/>
              </w:rPr>
            </w:pPr>
            <w:r w:rsidRPr="005E77CC">
              <w:rPr>
                <w:rStyle w:val="MTConvertedEquation"/>
              </w:rPr>
              <w:t>\[P{'_5} = 50.{\left( {1 + 0,19} \right)^5} - 50 = 69,317\]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AD37E3" w14:textId="7A61CDBE" w:rsidR="002A1804" w:rsidRPr="00F7104E" w:rsidRDefault="002A1804" w:rsidP="002A1804">
            <w:pPr>
              <w:spacing w:after="200"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>Một người đầ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tư 340</w:t>
            </w: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 xml:space="preserve"> triệu đồng vào một công ty theo thể thức lãi kép với lãi suấ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12,4</w:t>
            </w: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>% một năm. Hỏ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sau 8</w:t>
            </w: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 xml:space="preserve"> năm mới rút lãi thì người đó thu được bao nhiêu tiền lãi? (giả sử rằng lãi suất hằng năm không đổi)</w:t>
            </w:r>
          </w:p>
          <w:p w14:paraId="64A337E3" w14:textId="77777777" w:rsidR="00261FB1" w:rsidRPr="005566A3" w:rsidRDefault="00261FB1" w:rsidP="00261FB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0376946F" w:rsidR="00261FB1" w:rsidRPr="005566A3" w:rsidRDefault="00F61D94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675,253 triệu đồng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7A728B2" w:rsidR="00261FB1" w:rsidRPr="005566A3" w:rsidRDefault="002A1804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866,18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68F7BF66" w:rsidR="00261FB1" w:rsidRPr="005566A3" w:rsidRDefault="00F61D94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526,18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201DA14F" w:rsidR="00261FB1" w:rsidRPr="005566A3" w:rsidRDefault="002A1804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964,1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17AC887D" w:rsidR="00261FB1" w:rsidRPr="005566A3" w:rsidRDefault="00F61D94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DDCE84" w14:textId="77777777" w:rsidR="002A1804" w:rsidRDefault="002A1804" w:rsidP="002A18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7B48A9D7" w14:textId="1426B265" w:rsidR="002A1804" w:rsidRPr="007B10DA" w:rsidRDefault="002A1804" w:rsidP="002A18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5E77CC" w:rsidRPr="005E77CC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2DA8A21B" w14:textId="034C39D4" w:rsidR="002A1804" w:rsidRPr="00BA15CF" w:rsidRDefault="002A1804" w:rsidP="002A1804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</w:t>
            </w:r>
            <w:r>
              <w:rPr>
                <w:rFonts w:ascii="Cambria" w:hAnsi="Cambria"/>
              </w:rPr>
              <w:t xml:space="preserve"> lãi</w:t>
            </w:r>
            <w:r w:rsidRPr="00BA15CF">
              <w:rPr>
                <w:rFonts w:ascii="Cambria" w:hAnsi="Cambria"/>
              </w:rPr>
              <w:t xml:space="preserve">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5E77CC" w:rsidRPr="005E77CC">
              <w:rPr>
                <w:rStyle w:val="MTConvertedEquation"/>
              </w:rPr>
              <w:t>\[P{'_n} = {P_0}{\left( {1 + r} \right)^n} - {P_0}\]</w:t>
            </w:r>
          </w:p>
          <w:p w14:paraId="395FA92B" w14:textId="77777777" w:rsidR="002A1804" w:rsidRDefault="002A1804" w:rsidP="002A180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097B0FF9" w14:textId="77777777" w:rsidR="00261FB1" w:rsidRDefault="002A1804" w:rsidP="002A180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Số tiền lãi thu được sau 8 năm là:</w:t>
            </w:r>
          </w:p>
          <w:p w14:paraId="7D3DC817" w14:textId="61D0B5C2" w:rsidR="002A1804" w:rsidRPr="005566A3" w:rsidRDefault="005E77CC" w:rsidP="002A1804">
            <w:pPr>
              <w:rPr>
                <w:rFonts w:ascii="Cambria Math" w:hAnsi="Cambria Math"/>
                <w:sz w:val="24"/>
                <w:szCs w:val="24"/>
              </w:rPr>
            </w:pPr>
            <w:r w:rsidRPr="005E77CC">
              <w:rPr>
                <w:rStyle w:val="MTConvertedEquation"/>
              </w:rPr>
              <w:t>\[P{'_8} = 340.{\left( {1 + 0,124} \right)^8} - 340 = 186,18\]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B45DB08" w14:textId="31CC1179" w:rsidR="002A1804" w:rsidRPr="00F7104E" w:rsidRDefault="002A1804" w:rsidP="002A1804">
            <w:pPr>
              <w:spacing w:after="200"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>Một người đầu tư 100 triệu đồng vào một công ty theo thể thức lãi kép với lãi suấ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6,5</w:t>
            </w: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>% mộ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quý</w:t>
            </w: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>. Hỏ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sau 1</w:t>
            </w: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 xml:space="preserve"> năm mới rút lãi thì người đó thu được bao nhiêu tiền lãi? (giả sử rằng lãi suất hằ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quý</w:t>
            </w: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 xml:space="preserve"> không đổi)</w:t>
            </w:r>
          </w:p>
          <w:p w14:paraId="1DF18501" w14:textId="77777777" w:rsidR="00261FB1" w:rsidRPr="005566A3" w:rsidRDefault="00261FB1" w:rsidP="00261FB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070536C" w:rsidR="00261FB1" w:rsidRPr="005566A3" w:rsidRDefault="002A1804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28,64 triệu đông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0029C7A2" w:rsidR="00261FB1" w:rsidRPr="005566A3" w:rsidRDefault="002A1804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128,64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3BA5E6C" w:rsidR="00261FB1" w:rsidRPr="005566A3" w:rsidRDefault="002A1804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0,286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3828EE91" w:rsidR="00261FB1" w:rsidRPr="005566A3" w:rsidRDefault="002A1804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0,386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15550D84" w:rsidR="00261FB1" w:rsidRPr="005566A3" w:rsidRDefault="002A1804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DF2C87" w14:textId="77777777" w:rsidR="002A1804" w:rsidRDefault="002A1804" w:rsidP="002A18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5CBBE1C0" w14:textId="2B6B10A6" w:rsidR="002A1804" w:rsidRPr="007B10DA" w:rsidRDefault="002A1804" w:rsidP="002A18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5E77CC" w:rsidRPr="005E77CC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2ED0711F" w14:textId="403BD9FD" w:rsidR="002A1804" w:rsidRPr="00BA15CF" w:rsidRDefault="002A1804" w:rsidP="002A1804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</w:t>
            </w:r>
            <w:r>
              <w:rPr>
                <w:rFonts w:ascii="Cambria" w:hAnsi="Cambria"/>
              </w:rPr>
              <w:t xml:space="preserve"> lãi</w:t>
            </w:r>
            <w:r w:rsidRPr="00BA15CF">
              <w:rPr>
                <w:rFonts w:ascii="Cambria" w:hAnsi="Cambria"/>
              </w:rPr>
              <w:t xml:space="preserve">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5E77CC" w:rsidRPr="005E77CC">
              <w:rPr>
                <w:rStyle w:val="MTConvertedEquation"/>
              </w:rPr>
              <w:t>\[P{'_n} = {P_0}{\left( {1 + r} \right)^n} - {P_0}\]</w:t>
            </w:r>
          </w:p>
          <w:p w14:paraId="0D907B18" w14:textId="77CE416C" w:rsidR="002A1804" w:rsidRDefault="002A1804" w:rsidP="002A180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3EB0C23F" w14:textId="6BADC922" w:rsidR="002A1804" w:rsidRDefault="002A1804" w:rsidP="002A180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 năm : 4 quý</w:t>
            </w:r>
          </w:p>
          <w:p w14:paraId="6B4E59AF" w14:textId="77777777" w:rsidR="00261FB1" w:rsidRDefault="002A1804" w:rsidP="002A180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Số tiền lãi thu được sau 1 năm là:</w:t>
            </w:r>
          </w:p>
          <w:p w14:paraId="74E4C122" w14:textId="2747BF4F" w:rsidR="002A1804" w:rsidRPr="005566A3" w:rsidRDefault="005E77CC" w:rsidP="002A1804">
            <w:pPr>
              <w:rPr>
                <w:rFonts w:ascii="Cambria Math" w:hAnsi="Cambria Math"/>
                <w:sz w:val="24"/>
                <w:szCs w:val="24"/>
              </w:rPr>
            </w:pPr>
            <w:r w:rsidRPr="005E77CC">
              <w:rPr>
                <w:rStyle w:val="MTConvertedEquation"/>
              </w:rPr>
              <w:t>\[P{'_4} = 100.{\left( {1 + 0,065} \right)^4} - 100 = 28,64\]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F07409" w14:textId="7FC50C59" w:rsidR="002A1804" w:rsidRPr="00F7104E" w:rsidRDefault="002A1804" w:rsidP="002A1804">
            <w:pPr>
              <w:spacing w:after="200"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>Một người đầ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tư 360</w:t>
            </w: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 xml:space="preserve"> triệu đồng vào một công ty theo thể thức lãi kép với lãi suấ</w:t>
            </w:r>
            <w:r w:rsidR="00462B89">
              <w:rPr>
                <w:rFonts w:ascii="Times New Roman" w:hAnsi="Times New Roman" w:cs="Times New Roman"/>
                <w:sz w:val="24"/>
                <w:szCs w:val="24"/>
              </w:rPr>
              <w:t>t 1,2</w:t>
            </w: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>% mộ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tháng</w:t>
            </w: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>. Hỏ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sau 2</w:t>
            </w: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 xml:space="preserve"> năm mới rút lãi thì người đó thu được bao nhiêu tiền lãi? (giả sử rằng lãi suất hằ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tháng</w:t>
            </w: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 xml:space="preserve"> không đổi)</w:t>
            </w:r>
          </w:p>
          <w:p w14:paraId="222D54E6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4C879C07" w:rsidR="00261FB1" w:rsidRPr="005566A3" w:rsidRDefault="00F61D94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479,33 triệu đồng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9870995" w:rsidR="00261FB1" w:rsidRPr="005566A3" w:rsidRDefault="00F61D94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119,33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6059E0E1" w:rsidR="00261FB1" w:rsidRPr="005566A3" w:rsidRDefault="00462B89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138,4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39F1945E" w:rsidR="00261FB1" w:rsidRPr="005566A3" w:rsidRDefault="00462B89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458,36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06AE5374" w:rsidR="00261FB1" w:rsidRPr="005566A3" w:rsidRDefault="00F61D94" w:rsidP="00261F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B5BECFA" w14:textId="77777777" w:rsidR="002A1804" w:rsidRDefault="002A1804" w:rsidP="002A18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109F20F8" w14:textId="39025793" w:rsidR="002A1804" w:rsidRPr="007B10DA" w:rsidRDefault="002A1804" w:rsidP="002A18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5E77CC" w:rsidRPr="005E77CC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43C07E2B" w14:textId="3ECFD167" w:rsidR="002A1804" w:rsidRPr="00BA15CF" w:rsidRDefault="002A1804" w:rsidP="002A1804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</w:t>
            </w:r>
            <w:r>
              <w:rPr>
                <w:rFonts w:ascii="Cambria" w:hAnsi="Cambria"/>
              </w:rPr>
              <w:t xml:space="preserve"> lãi</w:t>
            </w:r>
            <w:r w:rsidRPr="00BA15CF">
              <w:rPr>
                <w:rFonts w:ascii="Cambria" w:hAnsi="Cambria"/>
              </w:rPr>
              <w:t xml:space="preserve">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5E77CC" w:rsidRPr="005E77CC">
              <w:rPr>
                <w:rStyle w:val="MTConvertedEquation"/>
              </w:rPr>
              <w:t>\[P{'_n} = {P_0}{\left( {1 + r} \right)^n} - {P_0}\]</w:t>
            </w:r>
          </w:p>
          <w:p w14:paraId="4AB51AAD" w14:textId="7D6CA1DA" w:rsidR="002A1804" w:rsidRDefault="002A1804" w:rsidP="002A180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4B8A1DD5" w14:textId="26646FFB" w:rsidR="002A1804" w:rsidRDefault="002A1804" w:rsidP="002A180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 năm : 24 tháng</w:t>
            </w:r>
          </w:p>
          <w:p w14:paraId="079BC1F6" w14:textId="77777777" w:rsidR="00261FB1" w:rsidRDefault="002A1804" w:rsidP="002A180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Số tiền lãi thu được sau 2 năm là:</w:t>
            </w:r>
          </w:p>
          <w:p w14:paraId="25960AE5" w14:textId="505B710F" w:rsidR="002A1804" w:rsidRPr="005566A3" w:rsidRDefault="005E77CC" w:rsidP="002A1804">
            <w:pPr>
              <w:rPr>
                <w:rFonts w:ascii="Cambria Math" w:hAnsi="Cambria Math"/>
                <w:sz w:val="24"/>
                <w:szCs w:val="24"/>
              </w:rPr>
            </w:pPr>
            <w:r w:rsidRPr="005E77CC">
              <w:rPr>
                <w:rStyle w:val="MTConvertedEquation"/>
              </w:rPr>
              <w:t>\[P{'_{24}} = 360.{\left( {1 + 0,012} \right)^{24}} - 360 = 119,33\]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1FB1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261FB1" w:rsidRPr="005566A3" w:rsidRDefault="00261FB1" w:rsidP="00261F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E5E080F6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1FB1"/>
    <w:rsid w:val="0026212A"/>
    <w:rsid w:val="0028489C"/>
    <w:rsid w:val="002A1804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2B89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E77C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C07F1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61D94"/>
    <w:rsid w:val="00F7104E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5E77C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2016-11-24T13:40:00Z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