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70D928" w:rsidR="00682D60" w:rsidRPr="00066154" w:rsidRDefault="00066154" w:rsidP="00066154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0661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đều S.ABC.G là trọng tâm tam giác ABC. </w:t>
            </w:r>
            <w:r w:rsidR="00B45C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M,N lần lượt là trung điểm của AC và BC. </w:t>
            </w:r>
            <w:r w:rsidRPr="000661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0661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F71DAAC" w:rsidR="00682D60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\[GM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A1980CF" w:rsidR="00682D60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\[NA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204F6C" w:rsidR="00682D60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\[GS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7C1B9EC" w:rsidR="00682D60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\[AB \bot \left( {SGC}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E342DD3" w:rsidR="00682D60" w:rsidRPr="005566A3" w:rsidRDefault="0006615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7E2DD818" w:rsidR="00682D60" w:rsidRPr="005566A3" w:rsidRDefault="0024489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\[AB \bot \left( {SGC}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6154" w:rsidRPr="005566A3" w14:paraId="739ED05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111D92" w14:textId="77777777" w:rsidR="00066154" w:rsidRPr="005566A3" w:rsidRDefault="00066154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A836FF" w14:textId="4D88E684" w:rsidR="00066154" w:rsidRDefault="00066154" w:rsidP="00795752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8002C59" wp14:editId="59B2165E">
                  <wp:extent cx="2495550" cy="2305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5276A8" w14:textId="77777777" w:rsidR="00066154" w:rsidRPr="005566A3" w:rsidRDefault="0006615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17C3A56" w:rsidR="0001003F" w:rsidRPr="00066154" w:rsidRDefault="00066154" w:rsidP="00066154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066154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S.ABC.G là trọng tâm tam giác ABC.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EBA7E76" w:rsidR="0001003F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\[GM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FEC9DF5" w:rsidR="0001003F" w:rsidRPr="005566A3" w:rsidRDefault="0024489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\[SG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CC53FCD" w:rsidR="0001003F" w:rsidRPr="005566A3" w:rsidRDefault="0024489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\[BN \bot \left( {SGN}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0289A7D" w:rsidR="0001003F" w:rsidRPr="005566A3" w:rsidRDefault="0024489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\[AB \bot \left( {SGC}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B94F84E" w:rsidR="0001003F" w:rsidRPr="005566A3" w:rsidRDefault="0006615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B050CA" w14:textId="77777777" w:rsidR="00066154" w:rsidRDefault="00066154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M,N lần lượt là trung điểm của AC và BC</w:t>
            </w:r>
          </w:p>
          <w:p w14:paraId="5D184519" w14:textId="40D9B64D" w:rsidR="00066154" w:rsidRDefault="00066154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89D" w:rsidRPr="0024489D">
              <w:rPr>
                <w:rStyle w:val="MTConvertedEquation"/>
              </w:rPr>
              <w:t>\[\left. \begin{array}{l}SM \bot AC\left( {\Delta SAC\,can} \right)\\MB \bot AC\left( {\Delta ABC\,deu} \right)\end{array} \right\}\]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(SMB)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SG (1)</w:t>
            </w:r>
          </w:p>
          <w:p w14:paraId="071FC99F" w14:textId="6FA9745E" w:rsidR="00066154" w:rsidRDefault="00066154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89D" w:rsidRPr="0024489D">
              <w:rPr>
                <w:rStyle w:val="MTConvertedEquation"/>
              </w:rPr>
              <w:t>\[\left. \begin{array}{l}SN \bot BC\left( {\Delta SBC\,can} \right)\\AN \bot BC\left( {\Delta ABC\,deu} \right)\end{array} \right\}\]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(SNA)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24489D" w:rsidRPr="0024489D">
              <w:rPr>
                <w:rStyle w:val="MTConvertedEquation"/>
              </w:rPr>
              <w:t>\[BN \bot \left( {SGN}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SG (2)</w:t>
            </w:r>
          </w:p>
          <w:p w14:paraId="69867DB3" w14:textId="77777777" w:rsidR="00066154" w:rsidRDefault="00066154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Từ 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SG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(ABC)</w:t>
            </w:r>
          </w:p>
          <w:p w14:paraId="67912AEB" w14:textId="43CAC684" w:rsidR="00066154" w:rsidRDefault="0024489D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89D">
              <w:rPr>
                <w:rStyle w:val="MTConvertedEquation"/>
              </w:rPr>
              <w:t>\[\left. \begin{array}{l}SG \bot AB\left( {\Delta SAB\,can} \right)\\CG \bot AB\left( {\Delta ABC\,deu} \right)\end{array} \right\}\]</w:t>
            </w:r>
            <w:r w:rsidR="0006615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24489D">
              <w:rPr>
                <w:rStyle w:val="MTConvertedEquation"/>
              </w:rPr>
              <w:t>\[AB \bot \left( {SGC} \right)\]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6154" w:rsidRPr="005566A3" w14:paraId="6CC3AC3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5C5EA7" w14:textId="77777777" w:rsidR="00066154" w:rsidRPr="005566A3" w:rsidRDefault="00066154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A81618" w14:textId="00E85C69" w:rsidR="00066154" w:rsidRDefault="00066154" w:rsidP="0006615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DD819" wp14:editId="12C81A84">
                  <wp:extent cx="249555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645FFF" w14:textId="77777777" w:rsidR="00066154" w:rsidRPr="005566A3" w:rsidRDefault="0006615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615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489D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45C2C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6615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4489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