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A1A5F03" w:rsidR="00682D60" w:rsidRPr="002D4BC3" w:rsidRDefault="002520B1" w:rsidP="002D4BC3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tứ diện ABCD có tam giác ABC và DBC cân tại A và D.Gọi I là trung điểm BC.H là điểm bất kì thuộc DI.</w:t>
            </w:r>
            <w:r w:rsidR="00806A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741D58" w:rsidR="00682D60" w:rsidRPr="005566A3" w:rsidRDefault="002520B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1811878" w:rsidR="00682D60" w:rsidRPr="002520B1" w:rsidRDefault="002520B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EF6836A" w:rsidR="00682D60" w:rsidRPr="002520B1" w:rsidRDefault="002520B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1212CC0" w:rsidR="00682D60" w:rsidRPr="005566A3" w:rsidRDefault="002520B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0BE8FE7" w:rsidR="00682D60" w:rsidRPr="005566A3" w:rsidRDefault="002520B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C2C0F4" w14:textId="3B4C061C" w:rsidR="00107DB1" w:rsidRPr="00107DB1" w:rsidRDefault="00107DB1" w:rsidP="00107DB1">
            <w:pPr>
              <w:rPr>
                <w:rStyle w:val="MTConvertedEquation"/>
              </w:rPr>
            </w:pPr>
            <w:r w:rsidRPr="00107DB1">
              <w:rPr>
                <w:rStyle w:val="MTConvertedEquation"/>
              </w:rPr>
              <w:t>\[\left. \begin{gathered}</w:t>
            </w:r>
          </w:p>
          <w:p w14:paraId="7ADA1781" w14:textId="77777777" w:rsidR="00107DB1" w:rsidRPr="00107DB1" w:rsidRDefault="00107DB1" w:rsidP="00107DB1">
            <w:pPr>
              <w:rPr>
                <w:rStyle w:val="MTConvertedEquation"/>
              </w:rPr>
            </w:pPr>
            <w:r w:rsidRPr="00107DB1">
              <w:rPr>
                <w:rStyle w:val="MTConvertedEquation"/>
              </w:rPr>
              <w:t xml:space="preserve">  AI \bot BC\left( {\Delta ABC\,can} \right) \hfill \\</w:t>
            </w:r>
          </w:p>
          <w:p w14:paraId="646F64D0" w14:textId="77777777" w:rsidR="00107DB1" w:rsidRPr="00107DB1" w:rsidRDefault="00107DB1" w:rsidP="00107DB1">
            <w:pPr>
              <w:rPr>
                <w:rStyle w:val="MTConvertedEquation"/>
              </w:rPr>
            </w:pPr>
            <w:r w:rsidRPr="00107DB1">
              <w:rPr>
                <w:rStyle w:val="MTConvertedEquation"/>
              </w:rPr>
              <w:t xml:space="preserve">  DI \bot BC\left( {\Delta DBC\,can} \right) \hfill \\ </w:t>
            </w:r>
          </w:p>
          <w:p w14:paraId="1B1E069E" w14:textId="6E933F2E" w:rsidR="00682D60" w:rsidRPr="005566A3" w:rsidRDefault="00107DB1" w:rsidP="00107DB1">
            <w:pPr>
              <w:rPr>
                <w:rFonts w:ascii="Cambria Math" w:hAnsi="Cambria Math"/>
                <w:sz w:val="24"/>
                <w:szCs w:val="24"/>
              </w:rPr>
            </w:pPr>
            <w:r w:rsidRPr="00107DB1">
              <w:rPr>
                <w:rStyle w:val="MTConvertedEquation"/>
              </w:rPr>
              <w:t>\end{gathered}  \right\}\]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(ADI) 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520B1" w:rsidRPr="005566A3" w14:paraId="6BFE820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E7D869" w14:textId="77777777" w:rsidR="002520B1" w:rsidRPr="005566A3" w:rsidRDefault="002520B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661E64" w14:textId="26538B43" w:rsidR="002520B1" w:rsidRPr="002520B1" w:rsidRDefault="004A383E" w:rsidP="002520B1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125910" wp14:editId="0E397324">
                  <wp:simplePos x="0" y="0"/>
                  <wp:positionH relativeFrom="margin">
                    <wp:posOffset>104775</wp:posOffset>
                  </wp:positionH>
                  <wp:positionV relativeFrom="paragraph">
                    <wp:posOffset>43815</wp:posOffset>
                  </wp:positionV>
                  <wp:extent cx="1907540" cy="1997710"/>
                  <wp:effectExtent l="0" t="0" r="0" b="2540"/>
                  <wp:wrapSquare wrapText="bothSides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A8E8F9" w14:textId="77777777" w:rsidR="002520B1" w:rsidRPr="005566A3" w:rsidRDefault="002520B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173740D" w:rsidR="0001003F" w:rsidRPr="002520B1" w:rsidRDefault="002520B1" w:rsidP="002D4BC3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tứ diện ABCD có tam giác ABC và DBC cân tại A và D.Gọi I là trung điểm BC.H là điểm bất kì thuộc DI.</w:t>
            </w:r>
            <w:r w:rsidR="00806A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4880B5A" w:rsidR="0001003F" w:rsidRPr="005566A3" w:rsidRDefault="002520B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F1E5A69" w:rsidR="0001003F" w:rsidRPr="005566A3" w:rsidRDefault="002520B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FE0C642" w:rsidR="0001003F" w:rsidRPr="002520B1" w:rsidRDefault="002520B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567136C" w:rsidR="0001003F" w:rsidRPr="002520B1" w:rsidRDefault="002520B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E60DD6A" w:rsidR="0001003F" w:rsidRPr="005566A3" w:rsidRDefault="002520B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293688" w14:textId="681A3626" w:rsidR="00107DB1" w:rsidRPr="00107DB1" w:rsidRDefault="00107DB1" w:rsidP="002520B1">
            <w:pPr>
              <w:pStyle w:val="NoSpacing"/>
              <w:spacing w:line="348" w:lineRule="auto"/>
              <w:ind w:left="360"/>
              <w:rPr>
                <w:rStyle w:val="MTConvertedEquation"/>
              </w:rPr>
            </w:pPr>
            <w:r w:rsidRPr="00107DB1">
              <w:rPr>
                <w:rStyle w:val="MTConvertedEquation"/>
              </w:rPr>
              <w:t>\[\left. \begin{gathered}</w:t>
            </w:r>
          </w:p>
          <w:p w14:paraId="5B0ABB40" w14:textId="77777777" w:rsidR="00107DB1" w:rsidRPr="00107DB1" w:rsidRDefault="00107DB1" w:rsidP="002520B1">
            <w:pPr>
              <w:pStyle w:val="NoSpacing"/>
              <w:spacing w:line="348" w:lineRule="auto"/>
              <w:ind w:left="360"/>
              <w:rPr>
                <w:rStyle w:val="MTConvertedEquation"/>
              </w:rPr>
            </w:pPr>
            <w:r w:rsidRPr="00107DB1">
              <w:rPr>
                <w:rStyle w:val="MTConvertedEquation"/>
              </w:rPr>
              <w:t xml:space="preserve">  AI \bot BC\left( {\Delta ABC\,can} \right) \hfill \\</w:t>
            </w:r>
          </w:p>
          <w:p w14:paraId="372239DE" w14:textId="77777777" w:rsidR="00107DB1" w:rsidRPr="00107DB1" w:rsidRDefault="00107DB1" w:rsidP="002520B1">
            <w:pPr>
              <w:pStyle w:val="NoSpacing"/>
              <w:spacing w:line="348" w:lineRule="auto"/>
              <w:ind w:left="360"/>
              <w:rPr>
                <w:rStyle w:val="MTConvertedEquation"/>
              </w:rPr>
            </w:pPr>
            <w:r w:rsidRPr="00107DB1">
              <w:rPr>
                <w:rStyle w:val="MTConvertedEquation"/>
              </w:rPr>
              <w:t xml:space="preserve">  DI \bot BC\left( {\Delta DBC\,can} \right) \hfill \\ </w:t>
            </w:r>
          </w:p>
          <w:p w14:paraId="0C3F107A" w14:textId="509C44C4" w:rsidR="002520B1" w:rsidRDefault="00107DB1" w:rsidP="002520B1">
            <w:pPr>
              <w:pStyle w:val="NoSpacing"/>
              <w:spacing w:line="348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07DB1">
              <w:rPr>
                <w:rStyle w:val="MTConvertedEquation"/>
              </w:rPr>
              <w:t>\end{gathered}  \right\}\]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(ADI) 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2520B1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2520B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AH</w:t>
            </w:r>
          </w:p>
          <w:p w14:paraId="6A67C101" w14:textId="16F9E146" w:rsidR="002520B1" w:rsidRDefault="00107DB1" w:rsidP="002520B1">
            <w:pPr>
              <w:pStyle w:val="NoSpacing"/>
              <w:spacing w:line="348" w:lineRule="auto"/>
              <w:ind w:left="360"/>
            </w:pPr>
            <w:r w:rsidRPr="00107DB1">
              <w:rPr>
                <w:rStyle w:val="MTConvertedEquation"/>
              </w:rPr>
              <w:lastRenderedPageBreak/>
              <w:t>\[AI \bot BC\left( {\Delta ABC\,can} \right)\]</w:t>
            </w:r>
          </w:p>
          <w:p w14:paraId="73CBC4AB" w14:textId="72A673D2" w:rsidR="0001003F" w:rsidRPr="002520B1" w:rsidRDefault="00107DB1" w:rsidP="00107DB1">
            <w:pPr>
              <w:pStyle w:val="NoSpacing"/>
              <w:spacing w:line="348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07DB1">
              <w:rPr>
                <w:rStyle w:val="MTConvertedEquation"/>
              </w:rPr>
              <w:t>\[DI \bot BC\left( {\Delta DBC\,can}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520B1" w:rsidRPr="005566A3" w14:paraId="7D5E614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3D371E" w14:textId="77777777" w:rsidR="002520B1" w:rsidRPr="005566A3" w:rsidRDefault="002520B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786C51" w14:textId="3F8BE0A9" w:rsidR="002520B1" w:rsidRPr="005566A3" w:rsidRDefault="004A383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369194" wp14:editId="4D3CB752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-3810</wp:posOffset>
                  </wp:positionV>
                  <wp:extent cx="1907540" cy="199771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E020FD" w14:textId="77777777" w:rsidR="002520B1" w:rsidRPr="005566A3" w:rsidRDefault="002520B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07DB1"/>
    <w:rsid w:val="001251D3"/>
    <w:rsid w:val="00135403"/>
    <w:rsid w:val="00142AD5"/>
    <w:rsid w:val="00192A2A"/>
    <w:rsid w:val="001C2C83"/>
    <w:rsid w:val="0020400F"/>
    <w:rsid w:val="00224F67"/>
    <w:rsid w:val="0024753C"/>
    <w:rsid w:val="002520B1"/>
    <w:rsid w:val="0025330C"/>
    <w:rsid w:val="0026212A"/>
    <w:rsid w:val="0028489C"/>
    <w:rsid w:val="002B464E"/>
    <w:rsid w:val="002B5B06"/>
    <w:rsid w:val="002D0741"/>
    <w:rsid w:val="002D43FD"/>
    <w:rsid w:val="002D4BC3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A383E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65C10"/>
    <w:rsid w:val="00773F22"/>
    <w:rsid w:val="00795752"/>
    <w:rsid w:val="007C3864"/>
    <w:rsid w:val="008011B8"/>
    <w:rsid w:val="00806AAD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520B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07DB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71</cp:revision>
  <dcterms:created xsi:type="dcterms:W3CDTF">2016-10-16T03:16:00Z</dcterms:created>
  <dcterms:modified xsi:type="dcterms:W3CDTF">2016-12-16T13:10:00Z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