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4cf144c40743ea" /></Relationships>
</file>

<file path=word/document.xml><?xml version="1.0" encoding="utf-8"?>
<w:document xmlns:w="http://schemas.openxmlformats.org/wordprocessingml/2006/main">
  <w:body>
    <w:p>
      <w:pPr>
        <w:jc w:val="center"/>
        <w:spacing w:before="720" w:after="240"/>
      </w:pPr>
      <w:r>
        <w:rPr>
          <w:rFonts w:ascii="Segoe UI" w:hAnsi="Segoe UI"/>
          <w:b/>
          <w:sz w:val="48"/>
          <w:color w:val="1F4E79"/>
        </w:rPr>
        <w:t>TÀI LIỆU ĐẶC TẢ VÀ HƯỚNG DẪN SỬ DỤNG</w:t>
      </w:r>
    </w:p>
    <w:p>
      <w:pPr>
        <w:jc w:val="center"/>
        <w:spacing w:after="480"/>
      </w:pPr>
      <w:r>
        <w:rPr>
          <w:rFonts w:ascii="Segoe UI" w:hAnsi="Segoe UI"/>
          <w:b/>
          <w:sz w:val="28"/>
          <w:color w:val="2E75B6"/>
        </w:rPr>
        <w:t>PHÂN HỆ TRỢ LÝ TRÍ TUỆ NHÂN TẠO (AI COPILOT, CFO BRAIN &amp; OFFICE STUDIO)</w:t>
      </w:r>
    </w:p>
    <w:p>
      <w:pPr>
        <w:jc w:val="center"/>
        <w:spacing w:after="100"/>
      </w:pPr>
      <w:r>
        <w:rPr>
          <w:rFonts w:ascii="Segoe UI" w:hAnsi="Segoe UI"/>
          <w:i/>
          <w:sz w:val="20"/>
          <w:color w:val="595959"/>
        </w:rPr>
        <w:t>Hệ thống: Phần mềm Kế toán Doanh nghiệp NewaccNet (.NET 10 WPF)</w:t>
      </w:r>
    </w:p>
    <w:p>
      <w:pPr>
        <w:jc w:val="center"/>
        <w:spacing w:after="100"/>
      </w:pPr>
      <w:r>
        <w:rPr>
          <w:rFonts w:ascii="Segoe UI" w:hAnsi="Segoe UI"/>
          <w:i/>
          <w:sz w:val="20"/>
          <w:color w:val="595959"/>
        </w:rPr>
        <w:t>Phiên bản tài liệu: 1.0 - Ngày phát hành: 25/10/2026</w:t>
      </w:r>
    </w:p>
    <w:p>
      <w:pPr>
        <w:jc w:val="center"/>
        <w:spacing w:after="100"/>
      </w:pPr>
      <w:r>
        <w:rPr>
          <w:rFonts w:ascii="Segoe UI" w:hAnsi="Segoe UI"/>
          <w:i/>
          <w:sz w:val="20"/>
          <w:color w:val="595959"/>
        </w:rPr>
        <w:t>Tác giả: Phòng Phát triển Hệ thống NewaccNet</w:t>
      </w:r>
    </w:p>
    <w:p>
      <w:pPr>
        <w:pBdr>
          <w:bottom w:val="single" w:color="1F4E79" w:sz="12"/>
        </w:pBdr>
        <w:spacing w:before="240" w:after="360"/>
      </w:pPr>
    </w:p>
    <w:p>
      <w:pPr>
        <w:spacing w:before="400" w:after="180"/>
      </w:pPr>
      <w:r>
        <w:rPr>
          <w:rFonts w:ascii="Segoe UI" w:hAnsi="Segoe UI"/>
          <w:b/>
          <w:sz w:val="32"/>
          <w:color w:val="1F4E79"/>
        </w:rPr>
        <w:t>MỤC LỤC TỔNG QUAN</w:t>
      </w:r>
    </w:p>
    <w:p>
      <w:pPr>
        <w:ind w:left="400"/>
        <w:spacing w:after="100"/>
      </w:pPr>
      <w:r>
        <w:rPr>
          <w:rFonts w:ascii="Segoe UI" w:hAnsi="Segoe UI"/>
          <w:sz w:val="22"/>
          <w:color w:val="262626"/>
        </w:rPr>
        <w:t>•  1. Giới thiệu tổng quan &amp; Định hướng phát triển AI trong NewaccNet</w:t>
      </w:r>
    </w:p>
    <w:p>
      <w:pPr>
        <w:ind w:left="400"/>
        <w:spacing w:after="100"/>
      </w:pPr>
      <w:r>
        <w:rPr>
          <w:rFonts w:ascii="Segoe UI" w:hAnsi="Segoe UI"/>
          <w:sz w:val="22"/>
          <w:color w:val="262626"/>
        </w:rPr>
        <w:t>•  2. Kiến trúc an ninh &amp; Bảo mật dữ liệu tài chính (Security &amp; Privacy)</w:t>
      </w:r>
    </w:p>
    <w:p>
      <w:pPr>
        <w:ind w:left="400"/>
        <w:spacing w:after="100"/>
      </w:pPr>
      <w:r>
        <w:rPr>
          <w:rFonts w:ascii="Segoe UI" w:hAnsi="Segoe UI"/>
          <w:sz w:val="22"/>
          <w:color w:val="262626"/>
        </w:rPr>
        <w:t>•  3. Chi tiết các tính năng cốt lõi của Phân hệ AI</w:t>
      </w:r>
    </w:p>
    <w:p>
      <w:pPr>
        <w:ind w:left="400"/>
        <w:spacing w:after="100"/>
      </w:pPr>
      <w:r>
        <w:rPr>
          <w:rFonts w:ascii="Segoe UI" w:hAnsi="Segoe UI"/>
          <w:sz w:val="22"/>
          <w:color w:val="262626"/>
        </w:rPr>
        <w:t>•     - 3.1. AI Copilot: OCR Hóa đơn &amp; Sinh chứng từ tự động</w:t>
      </w:r>
    </w:p>
    <w:p>
      <w:pPr>
        <w:ind w:left="400"/>
        <w:spacing w:after="100"/>
      </w:pPr>
      <w:r>
        <w:rPr>
          <w:rFonts w:ascii="Segoe UI" w:hAnsi="Segoe UI"/>
          <w:sz w:val="22"/>
          <w:color w:val="262626"/>
        </w:rPr>
        <w:t>•     - 3.2. CFO Brain: Bộ não thứ hai phân tích tài chính lãnh đạo</w:t>
      </w:r>
    </w:p>
    <w:p>
      <w:pPr>
        <w:ind w:left="400"/>
        <w:spacing w:after="100"/>
      </w:pPr>
      <w:r>
        <w:rPr>
          <w:rFonts w:ascii="Segoe UI" w:hAnsi="Segoe UI"/>
          <w:sz w:val="22"/>
          <w:color w:val="262626"/>
        </w:rPr>
        <w:t>•     - 3.3. Office Studio &amp; Generative Dual-Pane Chatbot</w:t>
      </w:r>
    </w:p>
    <w:p>
      <w:pPr>
        <w:ind w:left="400"/>
        <w:spacing w:after="100"/>
      </w:pPr>
      <w:r>
        <w:rPr>
          <w:rFonts w:ascii="Segoe UI" w:hAnsi="Segoe UI"/>
          <w:sz w:val="22"/>
          <w:color w:val="262626"/>
        </w:rPr>
        <w:t>•  4. Hướng dẫn sử dụng chi tiết từng bước (Step-by-Step Manual)</w:t>
      </w:r>
    </w:p>
    <w:p>
      <w:pPr>
        <w:ind w:left="400"/>
        <w:spacing w:after="100"/>
      </w:pPr>
      <w:r>
        <w:rPr>
          <w:rFonts w:ascii="Segoe UI" w:hAnsi="Segoe UI"/>
          <w:sz w:val="22"/>
          <w:color w:val="262626"/>
        </w:rPr>
        <w:t>•  5. Kế hoạch phát triển tương lai (Product Roadmap 2026 - 2027)</w:t>
      </w:r>
    </w:p>
    <w:p>
      <w:pPr>
        <w:pBdr>
          <w:bottom w:val="single" w:color="1F4E79" w:sz="12"/>
        </w:pBdr>
        <w:spacing w:before="240" w:after="360"/>
      </w:pPr>
    </w:p>
    <w:p>
      <w:pPr>
        <w:spacing w:before="400" w:after="180"/>
      </w:pPr>
      <w:r>
        <w:rPr>
          <w:rFonts w:ascii="Segoe UI" w:hAnsi="Segoe UI"/>
          <w:b/>
          <w:sz w:val="32"/>
          <w:color w:val="1F4E79"/>
        </w:rPr>
        <w:t>1. GIỚI THIỆU TỔNG QUAN &amp; ĐỊNH HƯỚNG PHÁT TRIỂN AI</w:t>
      </w:r>
    </w:p>
    <w:p>
      <w:pPr>
        <w:spacing w:after="160" w:line="280" w:lineRule="auto"/>
      </w:pPr>
      <w:r>
        <w:rPr>
          <w:rFonts w:ascii="Segoe UI" w:hAnsi="Segoe UI"/>
          <w:sz w:val="22"/>
          <w:color w:val="262626"/>
        </w:rPr>
        <w:t>Trong kỷ nguyên số hóa và trí tuệ nhân tạo, NewaccNet không dừng lại ở vai trò là một phần mềm ghi chép kế toán truyền thống, mà chuyển mình thành một nền tảng quản trị tài chính thông minh. Phân hệ NewaccNet.AI được thiết kế dựa trên triết lý hai trụ cột chiến lược:</w:t>
      </w:r>
    </w:p>
    <w:p>
      <w:pPr>
        <w:pBdr>
          <w:left w:val="single" w:color="1F4E79" w:sz="24"/>
        </w:pBdr>
        <w:shd w:val="clear" w:fill="F2F4F7"/>
        <w:ind w:left="300" w:right="300"/>
        <w:spacing w:after="80"/>
      </w:pPr>
      <w:r>
        <w:rPr>
          <w:rFonts w:ascii="Segoe UI" w:hAnsi="Segoe UI"/>
          <w:sz w:val="21"/>
          <w:color w:val="1F4E79"/>
        </w:rPr>
        <w:t>  TRIẾT LÝ HAI TRỤ CỘT CỦA NEWACCNET AI:</w:t>
      </w:r>
    </w:p>
    <w:p>
      <w:pPr>
        <w:pBdr>
          <w:left w:val="single" w:color="1F4E79" w:sz="24"/>
        </w:pBdr>
        <w:shd w:val="clear" w:fill="F2F4F7"/>
        <w:ind w:left="300" w:right="300"/>
        <w:spacing w:after="80"/>
      </w:pPr>
      <w:r>
        <w:rPr>
          <w:rFonts w:ascii="Segoe UI" w:hAnsi="Segoe UI"/>
          <w:sz w:val="21"/>
          <w:color w:val="1F4E79"/>
        </w:rPr>
        <w:t>  • Cánh tay kéo dài (Dành cho Kế toán viên): Tự động hóa triệt để các tác vụ thủ công lặp lại: nhận dạng OCR hóa đơn điện tử, tự động khớp danh mục vật tư/kho/khách hàng, đề xuất định khoản nợ/có, và sinh chứng từ kế toán vào bộ nhớ tạm.</w:t>
      </w:r>
    </w:p>
    <w:p>
      <w:pPr>
        <w:pBdr>
          <w:left w:val="single" w:color="1F4E79" w:sz="24"/>
        </w:pBdr>
        <w:shd w:val="clear" w:fill="F2F4F7"/>
        <w:ind w:left="300" w:right="300"/>
        <w:spacing w:after="80"/>
      </w:pPr>
      <w:r>
        <w:rPr>
          <w:rFonts w:ascii="Segoe UI" w:hAnsi="Segoe UI"/>
          <w:sz w:val="21"/>
          <w:color w:val="1F4E79"/>
        </w:rPr>
        <w:t>  • Bộ não thứ hai (Dành cho Ban Lãnh đạo &amp; Giám đốc Tài chính - CFO): Tính toán, phân tích báo cáo tài chính, đánh giá sức khỏe dòng tiền, cảnh báo rủi ro thanh khoản và gợi ý quyết định điều hành theo thời gian thực.</w:t>
      </w:r>
    </w:p>
    <w:p>
      <w:pPr>
        <w:spacing w:after="160" w:line="280" w:lineRule="auto"/>
      </w:pPr>
      <w:r>
        <w:rPr>
          <w:rFonts w:ascii="Segoe UI" w:hAnsi="Segoe UI"/>
          <w:sz w:val="22"/>
          <w:color w:val="262626"/>
        </w:rPr>
        <w:t>Nền tảng công nghệ nền tảng bao gồm:
- Khung ứng dụng: Microsoft .NET 10 WPF hiện đại, giao diện Ribbon Fluent UI chuẩn quốc tế.
- Cổng kết nối AI: OpenRouter Gateway đa mô hình (Claude 3.5 Sonnet, GPT-4o, DeepSeek R1, Llama 3) với độ trễ thấp và bảo mật cao.
- Tích hợp Văn phòng In-App: DevExpress Spreadsheet &amp; RichEdit điều khiển trực tiếp các định dạng OpenXML (.xlsx, .docx) mà không cần cài đặt bộ Microsoft Office.</w:t>
      </w:r>
    </w:p>
    <w:p>
      <w:pPr>
        <w:spacing w:before="400" w:after="180"/>
      </w:pPr>
      <w:r>
        <w:rPr>
          <w:rFonts w:ascii="Segoe UI" w:hAnsi="Segoe UI"/>
          <w:b/>
          <w:sz w:val="32"/>
          <w:color w:val="1F4E79"/>
        </w:rPr>
        <w:t>2. KIẾN TRÚC AN NINH &amp; BẢO MẬT DỮ LIỆU TÀI CHÍNH</w:t>
      </w:r>
    </w:p>
    <w:p>
      <w:pPr>
        <w:spacing w:after="160" w:line="280" w:lineRule="auto"/>
      </w:pPr>
      <w:r>
        <w:rPr>
          <w:rFonts w:ascii="Segoe UI" w:hAnsi="Segoe UI"/>
          <w:sz w:val="22"/>
          <w:color w:val="262626"/>
        </w:rPr>
        <w:t>Dữ liệu kế toán - tài chính là tài sản sống còn của doanh nghiệp. Rất nhiều giải pháp AI hiện nay buộc người dùng phải upload file database hoặc cung cấp Connection String lên máy chủ đám mây, gây ra rủi ro lộ lọt bí mật kinh doanh. NewaccNet áp dụng kiến trúc 4 lớp bảo vệ nghiêm ngặt:</w:t>
      </w:r>
    </w:p>
    <w:tbl>
      <w:tblPr>
        <w:tblW w:w="5000" w:type="pct"/>
        <w:tblBorders>
          <w:top w:val="single" w:color="D9D9D9" w:sz="6"/>
          <w:bottom w:val="single" w:color="D9D9D9" w:sz="6"/>
          <w:insideH w:val="single" w:color="E6E6E6" w:sz="4"/>
          <w:insideV w:val="single" w:color="E6E6E6" w:sz="4"/>
        </w:tblBorders>
      </w:tblPr>
      <w:tr>
        <w:tc>
          <w:tcPr>
            <w:shd w:val="clear" w:fill="1F4E79"/>
            <w:tcMar>
              <w:top w:w="120"/>
              <w:bottom w:w="120"/>
              <w:left w:w="150"/>
              <w:right w:w="150"/>
            </w:tcMar>
          </w:tcPr>
          <w:p>
            <w:pPr>
              <w:spacing w:after="60"/>
            </w:pPr>
            <w:r>
              <w:rPr>
                <w:rFonts w:ascii="Segoe UI" w:hAnsi="Segoe UI"/>
                <w:b/>
                <w:sz w:val="22"/>
                <w:color w:val="FFFFFF"/>
              </w:rPr>
              <w:t>Lớp bảo vệ</w:t>
            </w:r>
          </w:p>
        </w:tc>
        <w:tc>
          <w:tcPr>
            <w:shd w:val="clear" w:fill="1F4E79"/>
            <w:tcMar>
              <w:top w:w="120"/>
              <w:bottom w:w="120"/>
              <w:left w:w="150"/>
              <w:right w:w="150"/>
            </w:tcMar>
          </w:tcPr>
          <w:p>
            <w:pPr>
              <w:spacing w:after="60"/>
            </w:pPr>
            <w:r>
              <w:rPr>
                <w:rFonts w:ascii="Segoe UI" w:hAnsi="Segoe UI"/>
                <w:b/>
                <w:sz w:val="22"/>
                <w:color w:val="FFFFFF"/>
              </w:rPr>
              <w:t>Cơ chế kỹ thuật</w:t>
            </w:r>
          </w:p>
        </w:tc>
        <w:tc>
          <w:tcPr>
            <w:shd w:val="clear" w:fill="1F4E79"/>
            <w:tcMar>
              <w:top w:w="120"/>
              <w:bottom w:w="120"/>
              <w:left w:w="150"/>
              <w:right w:w="150"/>
            </w:tcMar>
          </w:tcPr>
          <w:p>
            <w:pPr>
              <w:spacing w:after="60"/>
            </w:pPr>
            <w:r>
              <w:rPr>
                <w:rFonts w:ascii="Segoe UI" w:hAnsi="Segoe UI"/>
                <w:b/>
                <w:sz w:val="22"/>
                <w:color w:val="FFFFFF"/>
              </w:rPr>
              <w:t>Lợi ích doanh nghiệp</w:t>
            </w:r>
          </w:p>
        </w:tc>
      </w:tr>
      <w:tr>
        <w:tc>
          <w:tcPr>
            <w:tcMar>
              <w:top w:w="100"/>
              <w:bottom w:w="100"/>
              <w:left w:w="150"/>
              <w:right w:w="150"/>
            </w:tcMar>
          </w:tcPr>
          <w:p>
            <w:pPr>
              <w:spacing w:after="60"/>
            </w:pPr>
            <w:r>
              <w:rPr>
                <w:rFonts w:ascii="Segoe UI" w:hAnsi="Segoe UI"/>
                <w:sz w:val="21"/>
                <w:color w:val="262626"/>
              </w:rPr>
              <w:t>1. Zero Leak Connection String</w:t>
            </w:r>
          </w:p>
        </w:tc>
        <w:tc>
          <w:tcPr>
            <w:tcMar>
              <w:top w:w="100"/>
              <w:bottom w:w="100"/>
              <w:left w:w="150"/>
              <w:right w:w="150"/>
            </w:tcMar>
          </w:tcPr>
          <w:p>
            <w:pPr>
              <w:spacing w:after="60"/>
            </w:pPr>
            <w:r>
              <w:rPr>
                <w:rFonts w:ascii="Segoe UI" w:hAnsi="Segoe UI"/>
                <w:sz w:val="21"/>
                <w:color w:val="262626"/>
              </w:rPr>
              <w:t>Chuỗi kết nối DB và tài khoản máy chủ chỉ nằm duy nhất trong file cấu hình local (appsettings.json).</w:t>
            </w:r>
          </w:p>
        </w:tc>
        <w:tc>
          <w:tcPr>
            <w:tcMar>
              <w:top w:w="100"/>
              <w:bottom w:w="100"/>
              <w:left w:w="150"/>
              <w:right w:w="150"/>
            </w:tcMar>
          </w:tcPr>
          <w:p>
            <w:pPr>
              <w:spacing w:after="60"/>
            </w:pPr>
            <w:r>
              <w:rPr>
                <w:rFonts w:ascii="Segoe UI" w:hAnsi="Segoe UI"/>
                <w:sz w:val="21"/>
                <w:color w:val="262626"/>
              </w:rPr>
              <w:t>AI hoàn toàn không biết máy chủ DB nằm ở đâu, IP nào, cổng nào, tài khoản nào.</w:t>
            </w:r>
          </w:p>
        </w:tc>
      </w:tr>
      <w:tr>
        <w:tc>
          <w:tcPr>
            <w:tcMar>
              <w:top w:w="100"/>
              <w:bottom w:w="100"/>
              <w:left w:w="150"/>
              <w:right w:w="150"/>
            </w:tcMar>
          </w:tcPr>
          <w:p>
            <w:pPr>
              <w:spacing w:after="60"/>
            </w:pPr>
            <w:r>
              <w:rPr>
                <w:rFonts w:ascii="Segoe UI" w:hAnsi="Segoe UI"/>
                <w:sz w:val="21"/>
                <w:color w:val="262626"/>
              </w:rPr>
              <w:t>2. Zero Raw DB Upload</w:t>
            </w:r>
          </w:p>
        </w:tc>
        <w:tc>
          <w:tcPr>
            <w:tcMar>
              <w:top w:w="100"/>
              <w:bottom w:w="100"/>
              <w:left w:w="150"/>
              <w:right w:w="150"/>
            </w:tcMar>
          </w:tcPr>
          <w:p>
            <w:pPr>
              <w:spacing w:after="60"/>
            </w:pPr>
            <w:r>
              <w:rPr>
                <w:rFonts w:ascii="Segoe UI" w:hAnsi="Segoe UI"/>
                <w:sz w:val="21"/>
                <w:color w:val="262626"/>
              </w:rPr>
              <w:t>Không bao giờ tải file DB (.mdf, .accdb, dump postgres) lên cloud. C# nội bộ dùng LLBLGen Pro truy vấn và chỉ trích xuất đúng DTO cần thiết.</w:t>
            </w:r>
          </w:p>
        </w:tc>
        <w:tc>
          <w:tcPr>
            <w:tcMar>
              <w:top w:w="100"/>
              <w:bottom w:w="100"/>
              <w:left w:w="150"/>
              <w:right w:w="150"/>
            </w:tcMar>
          </w:tcPr>
          <w:p>
            <w:pPr>
              <w:spacing w:after="60"/>
            </w:pPr>
            <w:r>
              <w:rPr>
                <w:rFonts w:ascii="Segoe UI" w:hAnsi="Segoe UI"/>
                <w:sz w:val="21"/>
                <w:color w:val="262626"/>
              </w:rPr>
              <w:t>Bảo mật tuyệt đối toàn bộ lịch sử chứng từ và danh bạ nhạy cảm của doanh nghiệp.</w:t>
            </w:r>
          </w:p>
        </w:tc>
      </w:tr>
      <w:tr>
        <w:tc>
          <w:tcPr>
            <w:tcMar>
              <w:top w:w="100"/>
              <w:bottom w:w="100"/>
              <w:left w:w="150"/>
              <w:right w:w="150"/>
            </w:tcMar>
          </w:tcPr>
          <w:p>
            <w:pPr>
              <w:spacing w:after="60"/>
            </w:pPr>
            <w:r>
              <w:rPr>
                <w:rFonts w:ascii="Segoe UI" w:hAnsi="Segoe UI"/>
                <w:sz w:val="21"/>
                <w:color w:val="262626"/>
              </w:rPr>
              <w:t>3. Human-in-the-Loop</w:t>
            </w:r>
          </w:p>
        </w:tc>
        <w:tc>
          <w:tcPr>
            <w:tcMar>
              <w:top w:w="100"/>
              <w:bottom w:w="100"/>
              <w:left w:w="150"/>
              <w:right w:w="150"/>
            </w:tcMar>
          </w:tcPr>
          <w:p>
            <w:pPr>
              <w:spacing w:after="60"/>
            </w:pPr>
            <w:r>
              <w:rPr>
                <w:rFonts w:ascii="Segoe UI" w:hAnsi="Segoe UI"/>
                <w:sz w:val="21"/>
                <w:color w:val="262626"/>
              </w:rPr>
              <w:t>AI chỉ đóng vai trò đề xuất, tuyệt đối không được cấp quyền INSERT/UPDATE/DELETE trực tiếp vào Database.</w:t>
            </w:r>
          </w:p>
        </w:tc>
        <w:tc>
          <w:tcPr>
            <w:tcMar>
              <w:top w:w="100"/>
              <w:bottom w:w="100"/>
              <w:left w:w="150"/>
              <w:right w:w="150"/>
            </w:tcMar>
          </w:tcPr>
          <w:p>
            <w:pPr>
              <w:spacing w:after="60"/>
            </w:pPr>
            <w:r>
              <w:rPr>
                <w:rFonts w:ascii="Segoe UI" w:hAnsi="Segoe UI"/>
                <w:sz w:val="21"/>
                <w:color w:val="262626"/>
              </w:rPr>
              <w:t>Kế toán viên luôn là người kiểm duyệt cuối cùng trên giao diện trước khi bấm Lưu vào sổ sách.</w:t>
            </w:r>
          </w:p>
        </w:tc>
      </w:tr>
      <w:tr>
        <w:tc>
          <w:tcPr>
            <w:tcMar>
              <w:top w:w="100"/>
              <w:bottom w:w="100"/>
              <w:left w:w="150"/>
              <w:right w:w="150"/>
            </w:tcMar>
          </w:tcPr>
          <w:p>
            <w:pPr>
              <w:spacing w:after="60"/>
            </w:pPr>
            <w:r>
              <w:rPr>
                <w:rFonts w:ascii="Segoe UI" w:hAnsi="Segoe UI"/>
                <w:sz w:val="21"/>
                <w:color w:val="262626"/>
              </w:rPr>
              <w:t>4. Zero-Disk I/O &amp; Memory Stream</w:t>
            </w:r>
          </w:p>
        </w:tc>
        <w:tc>
          <w:tcPr>
            <w:tcMar>
              <w:top w:w="100"/>
              <w:bottom w:w="100"/>
              <w:left w:w="150"/>
              <w:right w:w="150"/>
            </w:tcMar>
          </w:tcPr>
          <w:p>
            <w:pPr>
              <w:spacing w:after="60"/>
            </w:pPr>
            <w:r>
              <w:rPr>
                <w:rFonts w:ascii="Segoe UI" w:hAnsi="Segoe UI"/>
                <w:sz w:val="21"/>
                <w:color w:val="262626"/>
              </w:rPr>
              <w:t>Văn bản Word và Bảng tính Excel do AI sinh ra được đọc/ghi trực tiếp qua luồng bộ nhớ (MemoryStream).</w:t>
            </w:r>
          </w:p>
        </w:tc>
        <w:tc>
          <w:tcPr>
            <w:tcMar>
              <w:top w:w="100"/>
              <w:bottom w:w="100"/>
              <w:left w:w="150"/>
              <w:right w:w="150"/>
            </w:tcMar>
          </w:tcPr>
          <w:p>
            <w:pPr>
              <w:spacing w:after="60"/>
            </w:pPr>
            <w:r>
              <w:rPr>
                <w:rFonts w:ascii="Segoe UI" w:hAnsi="Segoe UI"/>
                <w:sz w:val="21"/>
                <w:color w:val="262626"/>
              </w:rPr>
              <w:t>Không để lại tệp rác trên ổ cứng, tốc độ hiển thị tức thì, chống đọc trộm file tạm.</w:t>
            </w:r>
          </w:p>
        </w:tc>
      </w:tr>
    </w:tbl>
    <w:p>
      <w:pPr>
        <w:spacing w:after="160" w:line="280" w:lineRule="auto"/>
      </w:pPr>
      <w:r>
        <w:rPr>
          <w:rFonts w:ascii="Segoe UI" w:hAnsi="Segoe UI"/>
          <w:sz w:val="22"/>
          <w:color w:val="262626"/>
        </w:rPr>
        <w:t/>
      </w:r>
    </w:p>
    <w:p>
      <w:pPr>
        <w:spacing w:before="400" w:after="180"/>
      </w:pPr>
      <w:r>
        <w:rPr>
          <w:rFonts w:ascii="Segoe UI" w:hAnsi="Segoe UI"/>
          <w:b/>
          <w:sz w:val="32"/>
          <w:color w:val="1F4E79"/>
        </w:rPr>
        <w:t>3. CHI TIẾT CÁC TÍNH NĂNG CỐT LÕI CỦA PHÂN HỆ AI</w:t>
      </w:r>
    </w:p>
    <w:p>
      <w:pPr>
        <w:spacing w:before="280" w:after="120"/>
      </w:pPr>
      <w:r>
        <w:rPr>
          <w:rFonts w:ascii="Segoe UI" w:hAnsi="Segoe UI"/>
          <w:b/>
          <w:sz w:val="26"/>
          <w:color w:val="2E75B6"/>
        </w:rPr>
        <w:t>3.1. Phân hệ AI Copilot - OCR Hóa Đơn Điện Tử &amp; Khởi Tạo Chứng Từ</w:t>
      </w:r>
    </w:p>
    <w:p>
      <w:pPr>
        <w:spacing w:after="160" w:line="280" w:lineRule="auto"/>
      </w:pPr>
      <w:r>
        <w:rPr>
          <w:rFonts w:ascii="Segoe UI" w:hAnsi="Segoe UI"/>
          <w:sz w:val="22"/>
          <w:color w:val="262626"/>
        </w:rPr>
        <w:t>Chức năng này giải quyết bài toán tốn thời gian nhất của kế toán: nhập liệu hóa đơn đầu vào từ tệp hình ảnh, hóa đơn scan hoặc PDF điện tử.</w:t>
      </w:r>
    </w:p>
    <w:p>
      <w:pPr>
        <w:ind w:left="400"/>
        <w:spacing w:after="100"/>
      </w:pPr>
      <w:r>
        <w:rPr>
          <w:rFonts w:ascii="Segoe UI" w:hAnsi="Segoe UI"/>
          <w:sz w:val="22"/>
          <w:color w:val="262626"/>
        </w:rPr>
        <w:t>•  Trích xuất thị giác đa tầng (Multi-modal Vision): Đọc chính xác Số hóa đơn, Ngày lập, Mẫu số, Ký hiệu, Tên nhà cung cấp, Mã số thuế, Chi tiết từng dòng hàng hóa, Thuế suất GTGT.</w:t>
      </w:r>
    </w:p>
    <w:p>
      <w:pPr>
        <w:ind w:left="400"/>
        <w:spacing w:after="100"/>
      </w:pPr>
      <w:r>
        <w:rPr>
          <w:rFonts w:ascii="Segoe UI" w:hAnsi="Segoe UI"/>
          <w:sz w:val="22"/>
          <w:color w:val="262626"/>
        </w:rPr>
        <w:t>•  Tự động chuẩn hóa &amp; khớp danh mục (Catalog Matching): Tự động đối chiếu tên hàng trên hóa đơn với danh mục Vật tư - Hàng hóa trong Database NewaccNet. Nếu là vật tư mới, hệ thống tự đề xuất mã mới.</w:t>
      </w:r>
    </w:p>
    <w:p>
      <w:pPr>
        <w:ind w:left="400"/>
        <w:spacing w:after="100"/>
      </w:pPr>
      <w:r>
        <w:rPr>
          <w:rFonts w:ascii="Segoe UI" w:hAnsi="Segoe UI"/>
          <w:sz w:val="22"/>
          <w:color w:val="262626"/>
        </w:rPr>
        <w:t>•  Tự động gợi ý tài khoản định khoản: Tự xác định tài khoản Nợ (152, 156, 153, 642...), Nợ thuế GTGT (1331) và Có phải trả người bán (331).</w:t>
      </w:r>
    </w:p>
    <w:p>
      <w:pPr>
        <w:ind w:left="400"/>
        <w:spacing w:after="100"/>
      </w:pPr>
      <w:r>
        <w:rPr>
          <w:rFonts w:ascii="Segoe UI" w:hAnsi="Segoe UI"/>
          <w:sz w:val="22"/>
          <w:color w:val="262626"/>
        </w:rPr>
        <w:t>•  Khởi tạo chứng từ tức thì (One-Click Voucher): Nhấn 'Khởi tạo Chứng từ', dữ liệu lập tức chuyển sang cửa sổ Nhập chứng từ (VoucherEntryWindow) ở trạng thái chờ duyệt.</w:t>
      </w:r>
    </w:p>
    <w:p>
      <w:pPr>
        <w:spacing w:before="280" w:after="120"/>
      </w:pPr>
      <w:r>
        <w:rPr>
          <w:rFonts w:ascii="Segoe UI" w:hAnsi="Segoe UI"/>
          <w:b/>
          <w:sz w:val="26"/>
          <w:color w:val="2E75B6"/>
        </w:rPr>
        <w:t>3.2. Phân hệ CFO Brain - Trợ Lý Tài Chính Thông Minh Cho Lãnh Đạo</w:t>
      </w:r>
    </w:p>
    <w:p>
      <w:pPr>
        <w:spacing w:after="160" w:line="280" w:lineRule="auto"/>
      </w:pPr>
      <w:r>
        <w:rPr>
          <w:rFonts w:ascii="Segoe UI" w:hAnsi="Segoe UI"/>
          <w:sz w:val="22"/>
          <w:color w:val="262626"/>
        </w:rPr>
        <w:t>Dành cho Giám đốc, Kế toán trưởng và Hội đồng Quản trị để theo dõi sức khỏe doanh nghiệp mà không cần đọc qua hàng chục trang báo cáo phức tạp.</w:t>
      </w:r>
    </w:p>
    <w:p>
      <w:pPr>
        <w:ind w:left="400"/>
        <w:spacing w:after="100"/>
      </w:pPr>
      <w:r>
        <w:rPr>
          <w:rFonts w:ascii="Segoe UI" w:hAnsi="Segoe UI"/>
          <w:sz w:val="22"/>
          <w:color w:val="262626"/>
        </w:rPr>
        <w:t>•  Tự động tổng hợp 3 báo cáo tài chính cốt lõi: Bảng cân đối kế toán, Báo cáo kết quả hoạt động kinh doanh, Báo cáo lưu chuyển tiền tệ.</w:t>
      </w:r>
    </w:p>
    <w:p>
      <w:pPr>
        <w:ind w:left="400"/>
        <w:spacing w:after="100"/>
      </w:pPr>
      <w:r>
        <w:rPr>
          <w:rFonts w:ascii="Segoe UI" w:hAnsi="Segoe UI"/>
          <w:sz w:val="22"/>
          <w:color w:val="262626"/>
        </w:rPr>
        <w:t>•  Tính toán bộ chỉ số tài chính (Financial KPI): Khả năng thanh toán hiện hành, thanh toán nhanh, vòng quay hàng tồn kho, tỷ suất lợi nhuận gộp/ròng, tỷ lệ nợ trên vốn chủ sở hữu.</w:t>
      </w:r>
    </w:p>
    <w:p>
      <w:pPr>
        <w:ind w:left="400"/>
        <w:spacing w:after="100"/>
      </w:pPr>
      <w:r>
        <w:rPr>
          <w:rFonts w:ascii="Segoe UI" w:hAnsi="Segoe UI"/>
          <w:sz w:val="22"/>
          <w:color w:val="262626"/>
        </w:rPr>
        <w:t>•  Đánh giá &amp; Khuyến nghị chiến lược: Phân tích nguyên nhân biến động doanh thu, chi phí; cảnh báo nguy cơ thiếu hụt tiền mặt và đề xuất giải pháp tối ưu dòng tiền.</w:t>
      </w:r>
    </w:p>
    <w:p>
      <w:pPr>
        <w:spacing w:before="280" w:after="120"/>
      </w:pPr>
      <w:r>
        <w:rPr>
          <w:rFonts w:ascii="Segoe UI" w:hAnsi="Segoe UI"/>
          <w:b/>
          <w:sz w:val="26"/>
          <w:color w:val="2E75B6"/>
        </w:rPr>
        <w:t>3.3. Phân hệ Office Studio &amp; Generative Dual-Pane Chatbot</w:t>
      </w:r>
    </w:p>
    <w:p>
      <w:pPr>
        <w:spacing w:after="160" w:line="280" w:lineRule="auto"/>
      </w:pPr>
      <w:r>
        <w:rPr>
          <w:rFonts w:ascii="Segoe UI" w:hAnsi="Segoe UI"/>
          <w:sz w:val="22"/>
          <w:color w:val="262626"/>
        </w:rPr>
        <w:t>Một trung tâm làm việc văn phòng hoàn chỉnh được tích hợp trực tiếp bên trong NewaccNet:</w:t>
      </w:r>
    </w:p>
    <w:p>
      <w:pPr>
        <w:ind w:left="400"/>
        <w:spacing w:after="100"/>
      </w:pPr>
      <w:r>
        <w:rPr>
          <w:rFonts w:ascii="Segoe UI" w:hAnsi="Segoe UI"/>
          <w:sz w:val="22"/>
          <w:color w:val="262626"/>
        </w:rPr>
        <w:t>•  Thay thế hoàn toàn Microsoft Office cài ngoài: Đọc, soạn thảo, định dạng, lưu và in ấn đầy đủ tài liệu Word (.docx) và Bảng tính Excel (.xlsx) với công nghệ DevExpress.</w:t>
      </w:r>
    </w:p>
    <w:p>
      <w:pPr>
        <w:ind w:left="400"/>
        <w:spacing w:after="100"/>
      </w:pPr>
      <w:r>
        <w:rPr>
          <w:rFonts w:ascii="Segoe UI" w:hAnsi="Segoe UI"/>
          <w:sz w:val="22"/>
          <w:color w:val="262626"/>
        </w:rPr>
        <w:t>•  Generative Dual-Pane Chatbot (Trợ lý sinh tài liệu động): Bố cục chia đôi màn hình thông minh (Split-Screen):</w:t>
      </w:r>
    </w:p>
    <w:p>
      <w:pPr>
        <w:ind w:left="400"/>
        <w:spacing w:after="100"/>
      </w:pPr>
      <w:r>
        <w:rPr>
          <w:rFonts w:ascii="Segoe UI" w:hAnsi="Segoe UI"/>
          <w:sz w:val="22"/>
          <w:color w:val="262626"/>
        </w:rPr>
        <w:t>•     + Khung Chatbot bên trái: Tiếp nhận yêu cầu tự nhiên của người dùng.</w:t>
      </w:r>
    </w:p>
    <w:p>
      <w:pPr>
        <w:ind w:left="400"/>
        <w:spacing w:after="100"/>
      </w:pPr>
      <w:r>
        <w:rPr>
          <w:rFonts w:ascii="Segoe UI" w:hAnsi="Segoe UI"/>
          <w:sz w:val="22"/>
          <w:color w:val="262626"/>
        </w:rPr>
        <w:t>•     + Tự động định tuyến (Smart Routing): Nếu yêu cầu dạng bảng biểu, số lượng, tính toán -&gt; AI tự sinh bảng Excel với công thức; Nếu yêu cầu báo cáo, hợp đồng, biên bản -&gt; AI tự sinh văn bản Word chuẩn thể thức.</w:t>
      </w:r>
    </w:p>
    <w:p>
      <w:pPr>
        <w:ind w:left="400"/>
        <w:spacing w:after="100"/>
      </w:pPr>
      <w:r>
        <w:rPr>
          <w:rFonts w:ascii="Segoe UI" w:hAnsi="Segoe UI"/>
          <w:sz w:val="22"/>
          <w:color w:val="262626"/>
        </w:rPr>
        <w:t>•     + Khung Studio bên phải: Tự động chuyển Tab (Excel hoặc Word) và hiển thị trực tiếp tài liệu sinh ra từ bộ nhớ RAM trong vòng 1-2 giây.</w:t>
      </w:r>
    </w:p>
    <w:p>
      <w:pPr>
        <w:spacing w:before="400" w:after="180"/>
      </w:pPr>
      <w:r>
        <w:rPr>
          <w:rFonts w:ascii="Segoe UI" w:hAnsi="Segoe UI"/>
          <w:b/>
          <w:sz w:val="32"/>
          <w:color w:val="1F4E79"/>
        </w:rPr>
        <w:t>4. HƯỚNG DẪN SỬ DỤNG CHI TIẾT TỪNG BƯỚC</w:t>
      </w:r>
    </w:p>
    <w:p>
      <w:pPr>
        <w:spacing w:before="280" w:after="120"/>
      </w:pPr>
      <w:r>
        <w:rPr>
          <w:rFonts w:ascii="Segoe UI" w:hAnsi="Segoe UI"/>
          <w:b/>
          <w:sz w:val="26"/>
          <w:color w:val="2E75B6"/>
        </w:rPr>
        <w:t>Bước 1: Cấu hình API Key OpenRouter</w:t>
      </w:r>
    </w:p>
    <w:p>
      <w:pPr>
        <w:ind w:left="400"/>
        <w:spacing w:after="120"/>
      </w:pPr>
      <w:r>
        <w:rPr>
          <w:rFonts w:ascii="Segoe UI" w:hAnsi="Segoe UI"/>
          <w:sz w:val="22"/>
          <w:color w:val="262626"/>
        </w:rPr>
        <w:t>1. Trên thanh Ribbon chính của NewaccNet, chọn Tab 'Trợ lý AI' -&gt; Bấm nút 'Cấu hình AI'.</w:t>
      </w:r>
    </w:p>
    <w:p>
      <w:pPr>
        <w:ind w:left="400"/>
        <w:spacing w:after="120"/>
      </w:pPr>
      <w:r>
        <w:rPr>
          <w:rFonts w:ascii="Segoe UI" w:hAnsi="Segoe UI"/>
          <w:sz w:val="22"/>
          <w:color w:val="262626"/>
        </w:rPr>
        <w:t>2. Nhập API Key OpenRouter của bạn (được bảo vệ dưới dạng PasswordBox chống nhìn trộm).</w:t>
      </w:r>
    </w:p>
    <w:p>
      <w:pPr>
        <w:ind w:left="400"/>
        <w:spacing w:after="120"/>
      </w:pPr>
      <w:r>
        <w:rPr>
          <w:rFonts w:ascii="Segoe UI" w:hAnsi="Segoe UI"/>
          <w:sz w:val="22"/>
          <w:color w:val="262626"/>
        </w:rPr>
        <w:t>3. Lựa chọn Model trò chuyện (mặc định: anthropic/claude-3.5-sonnet hoặc deepseek/deepseek-r1).</w:t>
      </w:r>
    </w:p>
    <w:p>
      <w:pPr>
        <w:ind w:left="400"/>
        <w:spacing w:after="120"/>
      </w:pPr>
      <w:r>
        <w:rPr>
          <w:rFonts w:ascii="Segoe UI" w:hAnsi="Segoe UI"/>
          <w:sz w:val="22"/>
          <w:color w:val="262626"/>
        </w:rPr>
        <w:t>4. Bấm 'Lưu Cấu Hình' để kích hoạt phân hệ AI.</w:t>
      </w:r>
    </w:p>
    <w:p>
      <w:pPr>
        <w:spacing w:before="280" w:after="120"/>
      </w:pPr>
      <w:r>
        <w:rPr>
          <w:rFonts w:ascii="Segoe UI" w:hAnsi="Segoe UI"/>
          <w:b/>
          <w:sz w:val="26"/>
          <w:color w:val="2E75B6"/>
        </w:rPr>
        <w:t>Bước 2: Xử lý hóa đơn đầu vào bằng AI Copilot</w:t>
      </w:r>
    </w:p>
    <w:p>
      <w:pPr>
        <w:ind w:left="400"/>
        <w:spacing w:after="120"/>
      </w:pPr>
      <w:r>
        <w:rPr>
          <w:rFonts w:ascii="Segoe UI" w:hAnsi="Segoe UI"/>
          <w:sz w:val="22"/>
          <w:color w:val="262626"/>
        </w:rPr>
        <w:t>1. Chọn 'Trợ lý Kế toán (Copilot)' trên thanh Ribbon.</w:t>
      </w:r>
    </w:p>
    <w:p>
      <w:pPr>
        <w:ind w:left="400"/>
        <w:spacing w:after="120"/>
      </w:pPr>
      <w:r>
        <w:rPr>
          <w:rFonts w:ascii="Segoe UI" w:hAnsi="Segoe UI"/>
          <w:sz w:val="22"/>
          <w:color w:val="262626"/>
        </w:rPr>
        <w:t>2. Nhấn 'Chọn tệp Hóa đơn (Ảnh/PDF)' để tải hóa đơn đầu vào.</w:t>
      </w:r>
    </w:p>
    <w:p>
      <w:pPr>
        <w:ind w:left="400"/>
        <w:spacing w:after="120"/>
      </w:pPr>
      <w:r>
        <w:rPr>
          <w:rFonts w:ascii="Segoe UI" w:hAnsi="Segoe UI"/>
          <w:sz w:val="22"/>
          <w:color w:val="262626"/>
        </w:rPr>
        <w:t>3. Nhấn 'Quét &amp; Nhận diện Hóa đơn'. Hệ thống sẽ tự động bóc tách các trường thông tin và hiển thị trên lưới vật tư.</w:t>
      </w:r>
    </w:p>
    <w:p>
      <w:pPr>
        <w:ind w:left="400"/>
        <w:spacing w:after="120"/>
      </w:pPr>
      <w:r>
        <w:rPr>
          <w:rFonts w:ascii="Segoe UI" w:hAnsi="Segoe UI"/>
          <w:sz w:val="22"/>
          <w:color w:val="262626"/>
        </w:rPr>
        <w:t>4. Kiểm tra lại thông tin, chỉnh sửa nếu cần, sau đó nhấn 'Khởi tạo Chứng từ' để chuyển vào sổ sách.</w:t>
      </w:r>
    </w:p>
    <w:p>
      <w:pPr>
        <w:spacing w:before="280" w:after="120"/>
      </w:pPr>
      <w:r>
        <w:rPr>
          <w:rFonts w:ascii="Segoe UI" w:hAnsi="Segoe UI"/>
          <w:b/>
          <w:sz w:val="26"/>
          <w:color w:val="2E75B6"/>
        </w:rPr>
        <w:t>Bước 3: Tham vấn Giám đốc Tài chính Ảo (CFO Brain)</w:t>
      </w:r>
    </w:p>
    <w:p>
      <w:pPr>
        <w:ind w:left="400"/>
        <w:spacing w:after="120"/>
      </w:pPr>
      <w:r>
        <w:rPr>
          <w:rFonts w:ascii="Segoe UI" w:hAnsi="Segoe UI"/>
          <w:sz w:val="22"/>
          <w:color w:val="262626"/>
        </w:rPr>
        <w:t>1. Chọn 'CFO Brain (Phân tích TC)' trên thanh Ribbon.</w:t>
      </w:r>
    </w:p>
    <w:p>
      <w:pPr>
        <w:ind w:left="400"/>
        <w:spacing w:after="120"/>
      </w:pPr>
      <w:r>
        <w:rPr>
          <w:rFonts w:ascii="Segoe UI" w:hAnsi="Segoe UI"/>
          <w:sz w:val="22"/>
          <w:color w:val="262626"/>
        </w:rPr>
        <w:t>2. Chọn Kỳ báo cáo (Từ ngày - Đến ngày) và nhấn 'Phân tích Sức khỏe Tài chính'.</w:t>
      </w:r>
    </w:p>
    <w:p>
      <w:pPr>
        <w:ind w:left="400"/>
        <w:spacing w:after="120"/>
      </w:pPr>
      <w:r>
        <w:rPr>
          <w:rFonts w:ascii="Segoe UI" w:hAnsi="Segoe UI"/>
          <w:sz w:val="22"/>
          <w:color w:val="262626"/>
        </w:rPr>
        <w:t>3. Xem bảng điểm chỉ số tài chính và các nhận xét rủi ro do AI tổng hợp.</w:t>
      </w:r>
    </w:p>
    <w:p>
      <w:pPr>
        <w:ind w:left="400"/>
        <w:spacing w:after="120"/>
      </w:pPr>
      <w:r>
        <w:rPr>
          <w:rFonts w:ascii="Segoe UI" w:hAnsi="Segoe UI"/>
          <w:sz w:val="22"/>
          <w:color w:val="262626"/>
        </w:rPr>
        <w:t>4. Nhập thêm các câu hỏi chuyên sâu trong khung chat (Ví dụ: 'Tại sao chi phí quản lý tháng này tăng đột biến?') để nhận tư vấn.</w:t>
      </w:r>
    </w:p>
    <w:p>
      <w:pPr>
        <w:spacing w:before="280" w:after="120"/>
      </w:pPr>
      <w:r>
        <w:rPr>
          <w:rFonts w:ascii="Segoe UI" w:hAnsi="Segoe UI"/>
          <w:b/>
          <w:sz w:val="26"/>
          <w:color w:val="2E75B6"/>
        </w:rPr>
        <w:t>Bước 4: Sử dụng Office Studio &amp; Sinh báo cáo tự động</w:t>
      </w:r>
    </w:p>
    <w:p>
      <w:pPr>
        <w:ind w:left="400"/>
        <w:spacing w:after="120"/>
      </w:pPr>
      <w:r>
        <w:rPr>
          <w:rFonts w:ascii="Segoe UI" w:hAnsi="Segoe UI"/>
          <w:sz w:val="22"/>
          <w:color w:val="262626"/>
        </w:rPr>
        <w:t>1. Bấm nút 'Office Studio' trên Ribbon. Cửa sổ làm việc song song sẽ mở ra.</w:t>
      </w:r>
    </w:p>
    <w:p>
      <w:pPr>
        <w:ind w:left="400"/>
        <w:spacing w:after="120"/>
      </w:pPr>
      <w:r>
        <w:rPr>
          <w:rFonts w:ascii="Segoe UI" w:hAnsi="Segoe UI"/>
          <w:sz w:val="22"/>
          <w:color w:val="262626"/>
        </w:rPr>
        <w:t>2. Sử dụng độc lập: Mở các file Word/Excel từ máy tính hoặc tạo mới để làm việc văn phòng hàng ngày.</w:t>
      </w:r>
    </w:p>
    <w:p>
      <w:pPr>
        <w:ind w:left="400"/>
        <w:spacing w:after="120"/>
      </w:pPr>
      <w:r>
        <w:rPr>
          <w:rFonts w:ascii="Segoe UI" w:hAnsi="Segoe UI"/>
          <w:sz w:val="22"/>
          <w:color w:val="262626"/>
        </w:rPr>
        <w:t>3. Sử dụng AI: Nhập yêu cầu vào khung chat bên trái. Ví dụ:
   - 'Lập cho tôi bảng theo dõi hàng tồn kho gồm các cột Mã, Tên, Số lượng, Đơn giá, Thành tiền'
   - 'Soạn thảo biên bản đối chiếu công nợ quý 3 với Công ty TNHH ABC'
4. Quan sát khung bên phải: Hệ thống tự động chuyển đúng tab (Spreadsheet hoặc RichEdit) và kết xuất nội dung đẹp mắt.</w:t>
      </w:r>
    </w:p>
    <w:p>
      <w:pPr>
        <w:spacing w:before="400" w:after="180"/>
      </w:pPr>
      <w:r>
        <w:rPr>
          <w:rFonts w:ascii="Segoe UI" w:hAnsi="Segoe UI"/>
          <w:b/>
          <w:sz w:val="32"/>
          <w:color w:val="1F4E79"/>
        </w:rPr>
        <w:t>5. KẾ HOẠCH PHÁT TRIỂN TƯƠNG LAI (PRODUCT ROADMAP)</w:t>
      </w:r>
    </w:p>
    <w:p>
      <w:pPr>
        <w:spacing w:after="160" w:line="280" w:lineRule="auto"/>
      </w:pPr>
      <w:r>
        <w:rPr>
          <w:rFonts w:ascii="Segoe UI" w:hAnsi="Segoe UI"/>
          <w:sz w:val="22"/>
          <w:color w:val="262626"/>
        </w:rPr>
        <w:t>Nhằm nâng cao năng lực cạnh tranh và đưa NewaccNet trở thành phần mềm kế toán tiên phong về công nghệ, lộ trình phát triển được định hướng như sau:</w:t>
      </w:r>
    </w:p>
    <w:tbl>
      <w:tblPr>
        <w:tblW w:w="5000" w:type="pct"/>
        <w:tblBorders>
          <w:top w:val="single" w:color="D9D9D9" w:sz="6"/>
          <w:bottom w:val="single" w:color="D9D9D9" w:sz="6"/>
          <w:insideH w:val="single" w:color="E6E6E6" w:sz="4"/>
          <w:insideV w:val="single" w:color="E6E6E6" w:sz="4"/>
        </w:tblBorders>
      </w:tblPr>
      <w:tr>
        <w:tc>
          <w:tcPr>
            <w:shd w:val="clear" w:fill="1F4E79"/>
            <w:tcMar>
              <w:top w:w="120"/>
              <w:bottom w:w="120"/>
              <w:left w:w="150"/>
              <w:right w:w="150"/>
            </w:tcMar>
          </w:tcPr>
          <w:p>
            <w:pPr>
              <w:spacing w:after="60"/>
            </w:pPr>
            <w:r>
              <w:rPr>
                <w:rFonts w:ascii="Segoe UI" w:hAnsi="Segoe UI"/>
                <w:b/>
                <w:sz w:val="22"/>
                <w:color w:val="FFFFFF"/>
              </w:rPr>
              <w:t>Giai đoạn</w:t>
            </w:r>
          </w:p>
        </w:tc>
        <w:tc>
          <w:tcPr>
            <w:shd w:val="clear" w:fill="1F4E79"/>
            <w:tcMar>
              <w:top w:w="120"/>
              <w:bottom w:w="120"/>
              <w:left w:w="150"/>
              <w:right w:w="150"/>
            </w:tcMar>
          </w:tcPr>
          <w:p>
            <w:pPr>
              <w:spacing w:after="60"/>
            </w:pPr>
            <w:r>
              <w:rPr>
                <w:rFonts w:ascii="Segoe UI" w:hAnsi="Segoe UI"/>
                <w:b/>
                <w:sz w:val="22"/>
                <w:color w:val="FFFFFF"/>
              </w:rPr>
              <w:t>Mục tiêu trọng tâm</w:t>
            </w:r>
          </w:p>
        </w:tc>
        <w:tc>
          <w:tcPr>
            <w:shd w:val="clear" w:fill="1F4E79"/>
            <w:tcMar>
              <w:top w:w="120"/>
              <w:bottom w:w="120"/>
              <w:left w:w="150"/>
              <w:right w:w="150"/>
            </w:tcMar>
          </w:tcPr>
          <w:p>
            <w:pPr>
              <w:spacing w:after="60"/>
            </w:pPr>
            <w:r>
              <w:rPr>
                <w:rFonts w:ascii="Segoe UI" w:hAnsi="Segoe UI"/>
                <w:b/>
                <w:sz w:val="22"/>
                <w:color w:val="FFFFFF"/>
              </w:rPr>
              <w:t>Các tính năng chính triển khai</w:t>
            </w:r>
          </w:p>
        </w:tc>
      </w:tr>
      <w:tr>
        <w:tc>
          <w:tcPr>
            <w:tcMar>
              <w:top w:w="100"/>
              <w:bottom w:w="100"/>
              <w:left w:w="150"/>
              <w:right w:w="150"/>
            </w:tcMar>
          </w:tcPr>
          <w:p>
            <w:pPr>
              <w:spacing w:after="60"/>
            </w:pPr>
            <w:r>
              <w:rPr>
                <w:rFonts w:ascii="Segoe UI" w:hAnsi="Segoe UI"/>
                <w:sz w:val="21"/>
                <w:color w:val="262626"/>
              </w:rPr>
              <w:t>Giai đoạn 1 (Hiện tại - Q4/2026)</w:t>
            </w:r>
          </w:p>
        </w:tc>
        <w:tc>
          <w:tcPr>
            <w:tcMar>
              <w:top w:w="100"/>
              <w:bottom w:w="100"/>
              <w:left w:w="150"/>
              <w:right w:w="150"/>
            </w:tcMar>
          </w:tcPr>
          <w:p>
            <w:pPr>
              <w:spacing w:after="60"/>
            </w:pPr>
            <w:r>
              <w:rPr>
                <w:rFonts w:ascii="Segoe UI" w:hAnsi="Segoe UI"/>
                <w:sz w:val="21"/>
                <w:color w:val="262626"/>
              </w:rPr>
              <w:t>Hoàn thiện Nền tảng AI &amp; Office In-App</w:t>
            </w:r>
          </w:p>
        </w:tc>
        <w:tc>
          <w:tcPr>
            <w:tcMar>
              <w:top w:w="100"/>
              <w:bottom w:w="100"/>
              <w:left w:w="150"/>
              <w:right w:w="150"/>
            </w:tcMar>
          </w:tcPr>
          <w:p>
            <w:pPr>
              <w:spacing w:after="60"/>
            </w:pPr>
            <w:r>
              <w:rPr>
                <w:rFonts w:ascii="Segoe UI" w:hAnsi="Segoe UI"/>
                <w:sz w:val="21"/>
                <w:color w:val="262626"/>
              </w:rPr>
              <w:t>• Cổng kết nối OpenRouter Gateway</w:t>
            </w:r>
          </w:p>
          <w:p>
            <w:pPr>
              <w:spacing w:after="60"/>
            </w:pPr>
            <w:r>
              <w:rPr>
                <w:rFonts w:ascii="Segoe UI" w:hAnsi="Segoe UI"/>
                <w:sz w:val="21"/>
                <w:color w:val="262626"/>
              </w:rPr>
              <w:t>• OCR hóa đơn điện tử &amp; sinh chứng từ</w:t>
            </w:r>
          </w:p>
          <w:p>
            <w:pPr>
              <w:spacing w:after="60"/>
            </w:pPr>
            <w:r>
              <w:rPr>
                <w:rFonts w:ascii="Segoe UI" w:hAnsi="Segoe UI"/>
                <w:sz w:val="21"/>
                <w:color w:val="262626"/>
              </w:rPr>
              <w:t>• Phân tích tài chính CFO Brain</w:t>
            </w:r>
          </w:p>
          <w:p>
            <w:pPr>
              <w:spacing w:after="60"/>
            </w:pPr>
            <w:r>
              <w:rPr>
                <w:rFonts w:ascii="Segoe UI" w:hAnsi="Segoe UI"/>
                <w:sz w:val="21"/>
                <w:color w:val="262626"/>
              </w:rPr>
              <w:t>• Office Studio độc lập không phụ thuộc MS Office</w:t>
            </w:r>
          </w:p>
          <w:p>
            <w:pPr>
              <w:spacing w:after="60"/>
            </w:pPr>
            <w:r>
              <w:rPr>
                <w:rFonts w:ascii="Segoe UI" w:hAnsi="Segoe UI"/>
                <w:sz w:val="21"/>
                <w:color w:val="262626"/>
              </w:rPr>
              <w:t>• Dual-Pane AI sinh tự động Excel/Word</w:t>
            </w:r>
          </w:p>
        </w:tc>
      </w:tr>
      <w:tr>
        <w:tc>
          <w:tcPr>
            <w:tcMar>
              <w:top w:w="100"/>
              <w:bottom w:w="100"/>
              <w:left w:w="150"/>
              <w:right w:w="150"/>
            </w:tcMar>
          </w:tcPr>
          <w:p>
            <w:pPr>
              <w:spacing w:after="60"/>
            </w:pPr>
            <w:r>
              <w:rPr>
                <w:rFonts w:ascii="Segoe UI" w:hAnsi="Segoe UI"/>
                <w:sz w:val="21"/>
                <w:color w:val="262626"/>
              </w:rPr>
              <w:t>Giai đoạn 2 (Q1 - Q2/2027)</w:t>
            </w:r>
          </w:p>
        </w:tc>
        <w:tc>
          <w:tcPr>
            <w:tcMar>
              <w:top w:w="100"/>
              <w:bottom w:w="100"/>
              <w:left w:w="150"/>
              <w:right w:w="150"/>
            </w:tcMar>
          </w:tcPr>
          <w:p>
            <w:pPr>
              <w:spacing w:after="60"/>
            </w:pPr>
            <w:r>
              <w:rPr>
                <w:rFonts w:ascii="Segoe UI" w:hAnsi="Segoe UI"/>
                <w:sz w:val="21"/>
                <w:color w:val="262626"/>
              </w:rPr>
              <w:t>Tự động hóa Đồng bộ &amp; Kiểm soát Gian lận Thuế</w:t>
            </w:r>
          </w:p>
        </w:tc>
        <w:tc>
          <w:tcPr>
            <w:tcMar>
              <w:top w:w="100"/>
              <w:bottom w:w="100"/>
              <w:left w:w="150"/>
              <w:right w:w="150"/>
            </w:tcMar>
          </w:tcPr>
          <w:p>
            <w:pPr>
              <w:spacing w:after="60"/>
            </w:pPr>
            <w:r>
              <w:rPr>
                <w:rFonts w:ascii="Segoe UI" w:hAnsi="Segoe UI"/>
                <w:sz w:val="21"/>
                <w:color w:val="262626"/>
              </w:rPr>
              <w:t>• Tự động kết nối API Cổng Hóa đơn điện tử Tổng cục Thuế (TCT)</w:t>
            </w:r>
          </w:p>
          <w:p>
            <w:pPr>
              <w:spacing w:after="60"/>
            </w:pPr>
            <w:r>
              <w:rPr>
                <w:rFonts w:ascii="Segoe UI" w:hAnsi="Segoe UI"/>
                <w:sz w:val="21"/>
                <w:color w:val="262626"/>
              </w:rPr>
              <w:t>• AI tự động tải hóa đơn đầu vào hàng ngày</w:t>
            </w:r>
          </w:p>
          <w:p>
            <w:pPr>
              <w:spacing w:after="60"/>
            </w:pPr>
            <w:r>
              <w:rPr>
                <w:rFonts w:ascii="Segoe UI" w:hAnsi="Segoe UI"/>
                <w:sz w:val="21"/>
                <w:color w:val="262626"/>
              </w:rPr>
              <w:t>• AI phát hiện hóa đơn rủi ro: Doanh nghiệp bỏ trốn, hóa đơn sai lệch kỳ kê khai</w:t>
            </w:r>
          </w:p>
          <w:p>
            <w:pPr>
              <w:spacing w:after="60"/>
            </w:pPr>
            <w:r>
              <w:rPr>
                <w:rFonts w:ascii="Segoe UI" w:hAnsi="Segoe UI"/>
                <w:sz w:val="21"/>
                <w:color w:val="262626"/>
              </w:rPr>
              <w:t>• Tự động đối chiếu bảng kê mua vào/bán ra</w:t>
            </w:r>
          </w:p>
        </w:tc>
      </w:tr>
      <w:tr>
        <w:tc>
          <w:tcPr>
            <w:tcMar>
              <w:top w:w="100"/>
              <w:bottom w:w="100"/>
              <w:left w:w="150"/>
              <w:right w:w="150"/>
            </w:tcMar>
          </w:tcPr>
          <w:p>
            <w:pPr>
              <w:spacing w:after="60"/>
            </w:pPr>
            <w:r>
              <w:rPr>
                <w:rFonts w:ascii="Segoe UI" w:hAnsi="Segoe UI"/>
                <w:sz w:val="21"/>
                <w:color w:val="262626"/>
              </w:rPr>
              <w:t>Giai đoạn 3 (Q3 - Q4/2027)</w:t>
            </w:r>
          </w:p>
        </w:tc>
        <w:tc>
          <w:tcPr>
            <w:tcMar>
              <w:top w:w="100"/>
              <w:bottom w:w="100"/>
              <w:left w:w="150"/>
              <w:right w:w="150"/>
            </w:tcMar>
          </w:tcPr>
          <w:p>
            <w:pPr>
              <w:spacing w:after="60"/>
            </w:pPr>
            <w:r>
              <w:rPr>
                <w:rFonts w:ascii="Segoe UI" w:hAnsi="Segoe UI"/>
                <w:sz w:val="21"/>
                <w:color w:val="262626"/>
              </w:rPr>
              <w:t>AI Offline (Local SLM) &amp; Tự động Đối chiếu Ngân hàng</w:t>
            </w:r>
          </w:p>
        </w:tc>
        <w:tc>
          <w:tcPr>
            <w:tcMar>
              <w:top w:w="100"/>
              <w:bottom w:w="100"/>
              <w:left w:w="150"/>
              <w:right w:w="150"/>
            </w:tcMar>
          </w:tcPr>
          <w:p>
            <w:pPr>
              <w:spacing w:after="60"/>
            </w:pPr>
            <w:r>
              <w:rPr>
                <w:rFonts w:ascii="Segoe UI" w:hAnsi="Segoe UI"/>
                <w:sz w:val="21"/>
                <w:color w:val="262626"/>
              </w:rPr>
              <w:t>• Tích hợp mô hình AI nhỏ (Small Language Model - DeepSeek/Llama) chạy trực tiếp offline trên máy trạm không cần Internet</w:t>
            </w:r>
          </w:p>
          <w:p>
            <w:pPr>
              <w:spacing w:after="60"/>
            </w:pPr>
            <w:r>
              <w:rPr>
                <w:rFonts w:ascii="Segoe UI" w:hAnsi="Segoe UI"/>
                <w:sz w:val="21"/>
                <w:color w:val="262626"/>
              </w:rPr>
              <w:t>• AI Đối chiếu sổ phụ ngân hàng (Bank Reconciliation) tự động 99%</w:t>
            </w:r>
          </w:p>
          <w:p>
            <w:pPr>
              <w:spacing w:after="60"/>
            </w:pPr>
            <w:r>
              <w:rPr>
                <w:rFonts w:ascii="Segoe UI" w:hAnsi="Segoe UI"/>
                <w:sz w:val="21"/>
                <w:color w:val="262626"/>
              </w:rPr>
              <w:t>• Giọng nói ra lệnh (Voice-to-Voucher): Nhập liệu chứng từ bằng giọng nói tiếng Việt</w:t>
            </w:r>
          </w:p>
        </w:tc>
      </w:tr>
    </w:tbl>
    <w:p>
      <w:pPr>
        <w:spacing w:after="160" w:line="280" w:lineRule="auto"/>
      </w:pPr>
      <w:r>
        <w:rPr>
          <w:rFonts w:ascii="Segoe UI" w:hAnsi="Segoe UI"/>
          <w:sz w:val="22"/>
          <w:color w:val="262626"/>
        </w:rPr>
        <w:t/>
      </w:r>
    </w:p>
    <w:p>
      <w:pPr>
        <w:pBdr>
          <w:left w:val="single" w:color="1F4E79" w:sz="24"/>
        </w:pBdr>
        <w:shd w:val="clear" w:fill="F2F4F7"/>
        <w:ind w:left="300" w:right="300"/>
        <w:spacing w:after="80"/>
      </w:pPr>
      <w:r>
        <w:rPr>
          <w:rFonts w:ascii="Segoe UI" w:hAnsi="Segoe UI"/>
          <w:sz w:val="21"/>
          <w:color w:val="1F4E79"/>
        </w:rPr>
        <w:t>  KẾT LUẬN:</w:t>
      </w:r>
    </w:p>
    <w:p>
      <w:pPr>
        <w:pBdr>
          <w:left w:val="single" w:color="1F4E79" w:sz="24"/>
        </w:pBdr>
        <w:shd w:val="clear" w:fill="F2F4F7"/>
        <w:ind w:left="300" w:right="300"/>
        <w:spacing w:after="80"/>
      </w:pPr>
      <w:r>
        <w:rPr>
          <w:rFonts w:ascii="Segoe UI" w:hAnsi="Segoe UI"/>
          <w:sz w:val="21"/>
          <w:color w:val="1F4E79"/>
        </w:rPr>
        <w:t>  Phân hệ AI của NewaccNet không chỉ nâng cao năng suất của phòng kế toán lên gấp 3-5 lần mà còn trao quyền cho ban lãnh đạo đưa ra các quyết định tài chính dựa trên dữ liệu chuẩn xác, kịp thời và tuyệt đối bảo mật.</w:t>
      </w:r>
    </w:p>
  </w:body>
</w:document>
</file>