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CÁN BỘ COI THI HỌC PHẦN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TL</w:t>
            </w:r>
          </w:p>
        </w:tc>
        <w:tc>
          <w:tcPr>
            <w:tcW w:type="dxa" w:w="1021"/>
          </w:tcPr>
          <w:p>
            <w:r>
              <w:t>admin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coi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28-12-2018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Trắc nghiệm</w:t>
            </w:r>
          </w:p>
        </w:tc>
        <w:tc>
          <w:tcPr>
            <w:tcW w:type="dxa" w:w="1021"/>
          </w:tcPr>
          <w:p>
            <w:r>
              <w:t>coi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28-12-2018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Trắc nghiệm</w:t>
            </w:r>
          </w:p>
        </w:tc>
        <w:tc>
          <w:tcPr>
            <w:tcW w:type="dxa" w:w="1021"/>
          </w:tcPr>
          <w:p>
            <w:r>
              <w:t>coi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