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THỐNG KÊ SỐ LIỆU HỌC VIÊN TRƯỢT</w:t>
              <w:br/>
            </w:r>
            <w:r>
              <w:rPr>
                <w:b/>
                <w:u w:val="single"/>
              </w:rPr>
              <w:t>HỌC KỲ……, NĂM HỌC 20…. – 20….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>
        <w:tc>
          <w:tcPr>
            <w:tcW w:type="dxa" w:w="1276"/>
            <w:vMerge w:val="restart"/>
          </w:tcPr>
          <w:p>
            <w:r>
              <w:t>TT</w:t>
            </w:r>
          </w:p>
        </w:tc>
        <w:tc>
          <w:tcPr>
            <w:tcW w:type="dxa" w:w="1276"/>
            <w:vMerge w:val="restart"/>
          </w:tcPr>
          <w:p>
            <w:r>
              <w:t>Lớp</w:t>
            </w:r>
          </w:p>
        </w:tc>
        <w:tc>
          <w:tcPr>
            <w:tcW w:type="dxa" w:w="1276"/>
            <w:vMerge w:val="restart"/>
          </w:tcPr>
          <w:p>
            <w:r>
              <w:t>Ngày thi</w:t>
            </w:r>
          </w:p>
        </w:tc>
        <w:tc>
          <w:tcPr>
            <w:tcW w:type="dxa" w:w="1276"/>
            <w:vMerge w:val="restart"/>
          </w:tcPr>
          <w:p>
            <w:r>
              <w:t>Môn thi</w:t>
            </w:r>
          </w:p>
        </w:tc>
        <w:tc>
          <w:tcPr>
            <w:tcW w:type="dxa" w:w="1276"/>
            <w:vMerge w:val="restart"/>
          </w:tcPr>
          <w:p>
            <w:r>
              <w:t>Hình thức thi</w:t>
            </w:r>
          </w:p>
        </w:tc>
        <w:tc>
          <w:tcPr>
            <w:tcW w:type="dxa" w:w="2552"/>
            <w:gridSpan w:val="2"/>
          </w:tcPr>
          <w:p>
            <w:r>
              <w:t>Học viên trượt</w:t>
            </w:r>
          </w:p>
        </w:tc>
        <w:tc>
          <w:tcPr>
            <w:tcW w:type="dxa" w:w="1276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</w:tcPr>
          <w:p>
            <w:r>
              <w:t>Họ và tên</w:t>
            </w:r>
          </w:p>
        </w:tc>
        <w:tc>
          <w:tcPr>
            <w:tcW w:type="dxa" w:w="1276"/>
          </w:tcPr>
          <w:p>
            <w:r>
              <w:t>Điểm</w:t>
            </w:r>
          </w:p>
        </w:tc>
        <w:tc>
          <w:tcPr>
            <w:tcW w:type="dxa" w:w="1276"/>
            <w:vMerge/>
          </w:tcPr>
          <w:p/>
        </w:tc>
      </w:tr>
      <w:tr>
        <w:tc>
          <w:tcPr>
            <w:tcW w:type="dxa" w:w="1276"/>
          </w:tcPr>
          <w:p>
            <w:r>
              <w:t>1</w:t>
            </w:r>
          </w:p>
        </w:tc>
        <w:tc>
          <w:tcPr>
            <w:tcW w:type="dxa" w:w="1276"/>
          </w:tcPr>
          <w:p>
            <w:r>
              <w:t>Lớp 10A1</w:t>
            </w:r>
          </w:p>
        </w:tc>
        <w:tc>
          <w:tcPr>
            <w:tcW w:type="dxa" w:w="1276"/>
          </w:tcPr>
          <w:p>
            <w:r>
              <w:t>28-12-2018</w:t>
            </w:r>
          </w:p>
        </w:tc>
        <w:tc>
          <w:tcPr>
            <w:tcW w:type="dxa" w:w="1276"/>
          </w:tcPr>
          <w:p>
            <w:r>
              <w:t>Toán</w:t>
            </w:r>
          </w:p>
        </w:tc>
        <w:tc>
          <w:tcPr>
            <w:tcW w:type="dxa" w:w="1276"/>
          </w:tcPr>
          <w:p>
            <w:r>
              <w:t>Tự luận</w:t>
            </w:r>
          </w:p>
        </w:tc>
        <w:tc>
          <w:tcPr>
            <w:tcW w:type="dxa" w:w="1276"/>
          </w:tcPr>
          <w:p>
            <w:r>
              <w:t>Nguyễn Phong Sắc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>
            <w:r/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