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C4352" w14:textId="63B2CE3E" w:rsidR="004F4D99" w:rsidRDefault="00253F56">
      <w:r>
        <w:t>Test</w:t>
      </w:r>
    </w:p>
    <w:sectPr w:rsidR="004F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99"/>
    <w:rsid w:val="00253F56"/>
    <w:rsid w:val="004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94DA"/>
  <w15:chartTrackingRefBased/>
  <w15:docId w15:val="{036105B8-72DC-40DF-9F29-AD36DC52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Luu Nhan</dc:creator>
  <cp:keywords/>
  <dc:description/>
  <cp:lastModifiedBy>Cuong Luu Nhan</cp:lastModifiedBy>
  <cp:revision>2</cp:revision>
  <dcterms:created xsi:type="dcterms:W3CDTF">2020-06-19T02:55:00Z</dcterms:created>
  <dcterms:modified xsi:type="dcterms:W3CDTF">2020-06-19T02:55:00Z</dcterms:modified>
</cp:coreProperties>
</file>