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keepNext w:val="true"/>
        <w:keepLines/>
        <w:shd w:val="clear" w:color="auto" w:fill="auto"/>
        <w:rPr>
          <w:rFonts w:ascii="Times New Roman" w:hAnsi="Times New Roman" w:cs="Times New Roman"/>
          <w:sz w:val="12"/>
          <w:szCs w:val="12"/>
          <w:lang w:val="en-US"/>
        </w:rPr>
      </w:pPr>
      <w:bookmarkStart w:id="0" w:name="bookmark1"/>
      <w:bookmarkStart w:id="1" w:name="bookmark0"/>
      <w:r>
        <w:rPr>
          <w:rFonts w:cs="Times New Roman" w:ascii="Times New Roman" w:hAnsi="Times New Roman"/>
          <w:sz w:val="12"/>
          <w:szCs w:val="12"/>
        </w:rPr>
        <w:t>Договор</w:t>
      </w:r>
      <w:r>
        <w:rPr>
          <w:rFonts w:cs="Times New Roman" w:ascii="Times New Roman" w:hAnsi="Times New Roman"/>
          <w:sz w:val="12"/>
          <w:szCs w:val="12"/>
          <w:lang w:val="en-US"/>
        </w:rPr>
        <w:t>-</w:t>
      </w:r>
      <w:r>
        <w:rPr>
          <w:rFonts w:cs="Times New Roman" w:ascii="Times New Roman" w:hAnsi="Times New Roman"/>
          <w:sz w:val="12"/>
          <w:szCs w:val="12"/>
        </w:rPr>
        <w:t>счет</w:t>
      </w:r>
      <w:r>
        <w:rPr>
          <w:rFonts w:cs="Times New Roman" w:ascii="Times New Roman" w:hAnsi="Times New Roman"/>
          <w:sz w:val="12"/>
          <w:szCs w:val="12"/>
          <w:lang w:val="en-US"/>
        </w:rPr>
        <w:t xml:space="preserve"> № </w:t>
      </w:r>
      <w:bookmarkEnd w:id="0"/>
      <w:bookmarkEnd w:id="1"/>
      <w:r>
        <w:rPr>
          <w:rFonts w:cs="Times New Roman" w:ascii="Times New Roman" w:hAnsi="Times New Roman"/>
          <w:bCs/>
          <w:sz w:val="12"/>
          <w:szCs w:val="12"/>
          <w:lang w:val="en-US"/>
        </w:rPr>
        <w:t xml:space="preserve">{{contract_name}} </w:t>
      </w:r>
      <w:r>
        <w:rPr>
          <w:rFonts w:cs="Times New Roman" w:ascii="Times New Roman" w:hAnsi="Times New Roman"/>
          <w:bCs/>
          <w:sz w:val="12"/>
          <w:szCs w:val="12"/>
        </w:rPr>
        <w:t>от</w:t>
      </w:r>
      <w:r>
        <w:rPr>
          <w:rFonts w:cs="Times New Roman" w:ascii="Times New Roman" w:hAnsi="Times New Roman"/>
          <w:bCs/>
          <w:sz w:val="12"/>
          <w:szCs w:val="12"/>
          <w:lang w:val="en-US"/>
        </w:rPr>
        <w:t xml:space="preserve"> {{contract_date_start}}</w:t>
      </w:r>
    </w:p>
    <w:p>
      <w:pPr>
        <w:pStyle w:val="12"/>
        <w:shd w:val="clear" w:color="auto" w:fill="auto"/>
        <w:tabs>
          <w:tab w:val="clear" w:pos="708"/>
          <w:tab w:val="left" w:pos="2670" w:leader="underscore"/>
          <w:tab w:val="left" w:pos="10695" w:leader="underscore"/>
        </w:tabs>
        <w:ind w:firstLine="62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  <w:t>{{partner_name}}</w:t>
      </w:r>
      <w:r>
        <w:rPr>
          <w:rFonts w:cs="Times New Roman" w:ascii="Times New Roman" w:hAnsi="Times New Roman"/>
          <w:sz w:val="12"/>
          <w:szCs w:val="12"/>
        </w:rPr>
        <w:t>, именуемое в дальнейшем «</w:t>
      </w:r>
      <w:r>
        <w:rPr>
          <w:rFonts w:cs="Times New Roman" w:ascii="Times New Roman" w:hAnsi="Times New Roman"/>
          <w:b/>
          <w:sz w:val="12"/>
          <w:szCs w:val="12"/>
        </w:rPr>
        <w:t>Заказчик</w:t>
      </w:r>
      <w:r>
        <w:rPr>
          <w:rFonts w:cs="Times New Roman" w:ascii="Times New Roman" w:hAnsi="Times New Roman"/>
          <w:sz w:val="12"/>
          <w:szCs w:val="12"/>
        </w:rPr>
        <w:t xml:space="preserve">», в лице Генерального директора {{customer_dir}}, действующего на основании Устава, с одной стороны и </w:t>
      </w:r>
      <w:bookmarkStart w:id="2" w:name="_Hlk70960884"/>
      <w:r>
        <w:rPr>
          <w:rFonts w:cs="Times New Roman" w:ascii="Times New Roman" w:hAnsi="Times New Roman"/>
          <w:b/>
          <w:sz w:val="12"/>
          <w:szCs w:val="12"/>
        </w:rPr>
        <w:t>{{contract_company_name}}</w:t>
      </w:r>
      <w:r>
        <w:rPr>
          <w:rFonts w:cs="Times New Roman" w:ascii="Times New Roman" w:hAnsi="Times New Roman"/>
          <w:sz w:val="12"/>
          <w:szCs w:val="12"/>
        </w:rPr>
        <w:t xml:space="preserve">, </w:t>
      </w:r>
      <w:bookmarkEnd w:id="2"/>
      <w:r>
        <w:rPr>
          <w:rFonts w:cs="Times New Roman" w:ascii="Times New Roman" w:hAnsi="Times New Roman"/>
          <w:sz w:val="12"/>
          <w:szCs w:val="12"/>
        </w:rPr>
        <w:t>именуемое в дальнейшем «</w:t>
      </w:r>
      <w:r>
        <w:rPr>
          <w:rFonts w:cs="Times New Roman" w:ascii="Times New Roman" w:hAnsi="Times New Roman"/>
          <w:b/>
          <w:sz w:val="12"/>
          <w:szCs w:val="12"/>
        </w:rPr>
        <w:t>Исполнитель</w:t>
      </w:r>
      <w:r>
        <w:rPr>
          <w:rFonts w:cs="Times New Roman" w:ascii="Times New Roman" w:hAnsi="Times New Roman"/>
          <w:sz w:val="12"/>
          <w:szCs w:val="12"/>
        </w:rPr>
        <w:t>», в лице Генерального директора {{our_dir}}, действующего на основании Устава, с другой стороны, заключили настоящий Договор-счет (далее договор) о нижеследующем:</w:t>
      </w:r>
    </w:p>
    <w:p>
      <w:pPr>
        <w:pStyle w:val="12"/>
        <w:shd w:val="clear" w:color="auto" w:fill="auto"/>
        <w:spacing w:before="0" w:after="20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b/>
          <w:bCs/>
          <w:sz w:val="12"/>
          <w:szCs w:val="12"/>
        </w:rPr>
        <w:t xml:space="preserve">1. </w:t>
      </w:r>
      <w:r>
        <w:rPr>
          <w:rFonts w:cs="Times New Roman" w:ascii="Times New Roman" w:hAnsi="Times New Roman"/>
          <w:sz w:val="12"/>
          <w:szCs w:val="12"/>
        </w:rPr>
        <w:t>Предметом настоящего договора является предоставление Исполнителем автотранспортных средств и строительных механизмов (с экипажем) для выполнения строительно-монтажных, погрузочно-разгрузочных и земляных работ на объектах Заказчика. Стоимость услуг установлена в п. 2 договора на основании стоимости машино-часа, определенной в отношении каждого транспортного средства и каждого вида строительного механизма.</w:t>
      </w:r>
    </w:p>
    <w:tbl>
      <w:tblPr>
        <w:tblW w:w="1072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363"/>
        <w:gridCol w:w="3126"/>
        <w:gridCol w:w="962"/>
        <w:gridCol w:w="2163"/>
        <w:gridCol w:w="2042"/>
        <w:gridCol w:w="2067"/>
      </w:tblGrid>
      <w:tr>
        <w:trPr>
          <w:trHeight w:val="312" w:hRule="exact"/>
        </w:trPr>
        <w:tc>
          <w:tcPr>
            <w:tcW w:w="36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2.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Наименование рабочей единицы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4"/>
              <w:widowControl w:val="false"/>
              <w:shd w:val="clear" w:color="auto" w:fill="auto"/>
              <w:spacing w:lineRule="auto" w:line="288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Ед. изм.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Количество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Цена, руб.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Сумма, руб.</w:t>
            </w:r>
          </w:p>
        </w:tc>
      </w:tr>
      <w:tr>
        <w:trPr>
          <w:trHeight w:val="312" w:hRule="exact"/>
        </w:trPr>
        <w:tc>
          <w:tcPr>
            <w:tcW w:w="1072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bCs/>
                <w:sz w:val="12"/>
                <w:szCs w:val="12"/>
                <w:lang w:val="en-US"/>
              </w:rPr>
            </w:pPr>
            <w:r>
              <w:rPr>
                <w:rFonts w:eastAsia="Courier New" w:cs="Times New Roman" w:ascii="Times New Roman" w:hAnsi="Times New Roman"/>
                <w:sz w:val="12"/>
                <w:szCs w:val="12"/>
                <w:lang w:val="en-US"/>
              </w:rPr>
              <w:t>{%tr for line in order_line%}</w:t>
            </w:r>
          </w:p>
        </w:tc>
      </w:tr>
      <w:tr>
        <w:trPr>
          <w:trHeight w:val="307" w:hRule="exact"/>
        </w:trPr>
        <w:tc>
          <w:tcPr>
            <w:tcW w:w="36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2.{{loop.index}}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{{line.product_id[1]}}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{{line.product_uom[1]}}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{{line.product_uom_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qty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{{line.p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rice_unit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{{line.price_total}}</w:t>
            </w:r>
          </w:p>
        </w:tc>
      </w:tr>
      <w:tr>
        <w:trPr>
          <w:trHeight w:val="307" w:hRule="exact"/>
        </w:trPr>
        <w:tc>
          <w:tcPr>
            <w:tcW w:w="1072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{%tr endfor %}</w:t>
            </w:r>
          </w:p>
        </w:tc>
      </w:tr>
      <w:tr>
        <w:trPr>
          <w:trHeight w:val="307" w:hRule="exact"/>
        </w:trPr>
        <w:tc>
          <w:tcPr>
            <w:tcW w:w="363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3126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962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2163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2042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right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ИТОГО: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{{amount_total}}</w:t>
            </w:r>
          </w:p>
        </w:tc>
      </w:tr>
      <w:tr>
        <w:trPr>
          <w:trHeight w:val="317" w:hRule="exact"/>
        </w:trPr>
        <w:tc>
          <w:tcPr>
            <w:tcW w:w="36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3126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962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  <w:bookmarkStart w:id="3" w:name="_GoBack"/>
            <w:bookmarkStart w:id="4" w:name="_GoBack"/>
            <w:bookmarkEnd w:id="4"/>
          </w:p>
        </w:tc>
        <w:tc>
          <w:tcPr>
            <w:tcW w:w="216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042" w:type="dxa"/>
            <w:tcBorders/>
            <w:shd w:color="auto" w:fill="FFFFFF" w:val="clear"/>
            <w:vAlign w:val="center"/>
          </w:tcPr>
          <w:p>
            <w:pPr>
              <w:pStyle w:val="Style24"/>
              <w:widowControl w:val="false"/>
              <w:shd w:val="clear" w:color="auto" w:fill="auto"/>
              <w:spacing w:lineRule="auto" w:line="240"/>
              <w:jc w:val="right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</w:rPr>
              <w:t>ИТОГО НДС</w:t>
            </w:r>
            <w:r>
              <w:rPr>
                <w:rFonts w:cs="Times New Roman" w:ascii="Times New Roman" w:hAnsi="Times New Roman"/>
                <w:b/>
                <w:bCs/>
                <w:sz w:val="12"/>
                <w:szCs w:val="12"/>
                <w:lang w:val="en-US"/>
              </w:rPr>
              <w:t>: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{{amount_tax}}</w:t>
            </w:r>
          </w:p>
        </w:tc>
      </w:tr>
    </w:tbl>
    <w:p>
      <w:pPr>
        <w:pStyle w:val="12"/>
        <w:numPr>
          <w:ilvl w:val="0"/>
          <w:numId w:val="1"/>
        </w:numPr>
        <w:shd w:val="clear" w:color="auto" w:fill="auto"/>
        <w:tabs>
          <w:tab w:val="clear" w:pos="708"/>
          <w:tab w:val="left" w:pos="275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Минимальное время работы транспортного средства и механизма составляет 8 машино-часов. При работе механизма на объекте более восьми часов, каждый час переработки оплачивается дополнительно, согласно тарифу за 1 (один) час работы. При фактическом объеме выполненных работ, составившем менее 8 машино-часов, в том числе в случае простоя, или отказе Заказчика от заказа услуги после подачи Исполнителем техники на объект, Заказчик обязан оплатить минимум оплачиваемого времени за 1 день работы, т. е. 8 часов плюс стоимость возврата транспорта/техники на стоянку Исполнителя, равную стоимости доставки, определенной в п. 2 настоящего договора.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clear" w:pos="708"/>
          <w:tab w:val="left" w:pos="314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Доставка рабочих единиц на объект является отдельной услугой Исполнителя и оплачивается Заказчиком отдельно. В случае отказа Заказчика от услуг автотранспортных средств и/или строительных механизмов по выполнению строительно-монтажных, погрузочно-разгрузочных и земляных работ, денежные средства за услугу по доставке рабочих единиц на объект остаются у Исполнителя, так как услуга считается оказанной.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clear" w:pos="708"/>
          <w:tab w:val="left" w:pos="299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Оплата производится Заказчиком путем перечисления денежных средств на расчетный счет Исполнителя. Услуги/работы по настоящему договору-счету Заказчик оплачивает предварительно в размере 100% на основании настоящего договора. Оплата настоящего договора-счета означает согласие Заказчиком с его условиями.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clear" w:pos="708"/>
          <w:tab w:val="left" w:pos="275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Обязанности Сторон:</w:t>
      </w:r>
    </w:p>
    <w:p>
      <w:pPr>
        <w:pStyle w:val="12"/>
        <w:numPr>
          <w:ilvl w:val="1"/>
          <w:numId w:val="1"/>
        </w:numPr>
        <w:shd w:val="clear" w:color="auto" w:fill="auto"/>
        <w:tabs>
          <w:tab w:val="clear" w:pos="708"/>
          <w:tab w:val="left" w:pos="405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Исполнитель обязан:</w:t>
      </w:r>
    </w:p>
    <w:p>
      <w:pPr>
        <w:pStyle w:val="12"/>
        <w:numPr>
          <w:ilvl w:val="2"/>
          <w:numId w:val="1"/>
        </w:numPr>
        <w:shd w:val="clear" w:color="auto" w:fill="auto"/>
        <w:tabs>
          <w:tab w:val="clear" w:pos="708"/>
          <w:tab w:val="left" w:pos="530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Предоставить Заказчику технически исправные автотранспортные средства, строительные механизмы, заправленные топливом.</w:t>
      </w:r>
    </w:p>
    <w:p>
      <w:pPr>
        <w:pStyle w:val="12"/>
        <w:numPr>
          <w:ilvl w:val="2"/>
          <w:numId w:val="1"/>
        </w:numPr>
        <w:shd w:val="clear" w:color="auto" w:fill="auto"/>
        <w:tabs>
          <w:tab w:val="clear" w:pos="708"/>
          <w:tab w:val="left" w:pos="606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Поддерживать надлежащее техническое состояние транспортного средства, включая осуществление регулярного нормативного технического обслуживания, текущего и капитального ремонта и предоставление необходимых запасных частей и иных принадлежностей.</w:t>
      </w:r>
    </w:p>
    <w:p>
      <w:pPr>
        <w:pStyle w:val="12"/>
        <w:numPr>
          <w:ilvl w:val="1"/>
          <w:numId w:val="1"/>
        </w:numPr>
        <w:shd w:val="clear" w:color="auto" w:fill="auto"/>
        <w:tabs>
          <w:tab w:val="clear" w:pos="708"/>
          <w:tab w:val="left" w:pos="405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Заказчик обязан:</w:t>
      </w:r>
    </w:p>
    <w:p>
      <w:pPr>
        <w:pStyle w:val="12"/>
        <w:shd w:val="clear" w:color="auto" w:fill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b/>
          <w:bCs/>
          <w:sz w:val="12"/>
          <w:szCs w:val="12"/>
        </w:rPr>
        <w:t xml:space="preserve">6.2.1. </w:t>
      </w:r>
      <w:r>
        <w:rPr>
          <w:rFonts w:cs="Times New Roman" w:ascii="Times New Roman" w:hAnsi="Times New Roman"/>
          <w:sz w:val="12"/>
          <w:szCs w:val="12"/>
        </w:rPr>
        <w:t>Оплачивать услуги, в размере и в сроки, предусмотренные условиями настоящего договора.</w:t>
      </w:r>
    </w:p>
    <w:p>
      <w:pPr>
        <w:pStyle w:val="12"/>
        <w:numPr>
          <w:ilvl w:val="0"/>
          <w:numId w:val="2"/>
        </w:numPr>
        <w:shd w:val="clear" w:color="auto" w:fill="auto"/>
        <w:tabs>
          <w:tab w:val="clear" w:pos="708"/>
          <w:tab w:val="left" w:pos="530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Обеспечить сохранность находящихся транспорта и механизмов на объектах Заказчика в нерабочее время.</w:t>
      </w:r>
    </w:p>
    <w:p>
      <w:pPr>
        <w:pStyle w:val="Normal"/>
        <w:jc w:val="both"/>
        <w:rPr>
          <w:rFonts w:ascii="Times New Roman" w:hAnsi="Times New Roman" w:cs="Times New Roman"/>
          <w:sz w:val="12"/>
          <w:szCs w:val="12"/>
        </w:rPr>
      </w:pPr>
      <w:bookmarkStart w:id="5" w:name="bookmark3"/>
      <w:bookmarkStart w:id="6" w:name="bookmark2"/>
      <w:r>
        <w:rPr>
          <w:rFonts w:cs="Times New Roman" w:ascii="Times New Roman" w:hAnsi="Times New Roman"/>
          <w:b/>
          <w:sz w:val="12"/>
          <w:szCs w:val="12"/>
        </w:rPr>
        <w:t>6.2.3.</w:t>
      </w:r>
      <w:bookmarkEnd w:id="5"/>
      <w:bookmarkEnd w:id="6"/>
      <w:r>
        <w:rPr>
          <w:rFonts w:cs="Times New Roman" w:ascii="Times New Roman" w:hAnsi="Times New Roman"/>
          <w:sz w:val="12"/>
          <w:szCs w:val="12"/>
        </w:rPr>
        <w:t xml:space="preserve"> Ежедневно оформлять сменные рапорта и путевые листы в конце рабочего дня, заверяя их подписью полномочного лица и печатью (штампом) своей организации, не допуская их оформления на следующий день. При простое автотранспорта и строительных механизмов по вине Исполнителя, производить записи об этом в путевых листах и сменных рапортах. Предоставить данные лиц, уполномоченных на оформление и подписание рапортов и путевых листов со стороны Заказчика (Приложение № 1). Ответственность за непредоставление данных, правильность и полноту таких данных лежит на Заказчике. В случае отсутствия таких данных, либо указания неполных, неверных данных (в т.ч. отсутствия образца подписи), полномочным лицом на оформление рапортов и путевых листов признается любое лицо, подписавшее документ на объекте Заказчика.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В случае, если Заказчик отказывается от подписания путевых листов, Исполнитель вправе приостановить оказание услуг на период разбирательства и урегулирования разногласий Сторонами.</w:t>
      </w:r>
    </w:p>
    <w:p>
      <w:pPr>
        <w:pStyle w:val="12"/>
        <w:shd w:val="clear" w:color="auto" w:fill="auto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b/>
          <w:bCs/>
          <w:sz w:val="12"/>
          <w:szCs w:val="12"/>
        </w:rPr>
        <w:t xml:space="preserve">6.2.4 </w:t>
      </w:r>
      <w:r>
        <w:rPr>
          <w:rFonts w:cs="Times New Roman" w:ascii="Times New Roman" w:hAnsi="Times New Roman"/>
          <w:sz w:val="12"/>
          <w:szCs w:val="12"/>
        </w:rPr>
        <w:t>Производить инструктаж машинистов строительной техники на рабочем месте. Выполнение работ/оказание услуг на объектах Заказчика членами экипажа осуществляется под руководством Заказчика. Риски повреждения любого имущества (в т.ч. имущества Исполнителя) / результата работ или причинения вреда имуществу или третьим лицам несет Заказчик, за исключением случаев наличия вины экипажа Исполнителя.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clear" w:pos="708"/>
          <w:tab w:val="left" w:pos="290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Риски утраты и повреждения имущества Исполнителя в период пользования Заказчиком услугами по настоящему договору, в т.ч. в период хранения в нерабочие дни, несет Заказчик.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clear" w:pos="708"/>
          <w:tab w:val="left" w:pos="275" w:leader="none"/>
        </w:tabs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Услуги считаются оказанными с момента подписания путевого листа или сменного рапорта либо акта об оказанных услугах (выполненных работ) в случае оформления такового. Заказчик обязан подписывать представляемые Исполнителем Акты об оказании услуг в течение 5 (пяти) дней с момента их получения, либо предоставить Исполнителю письменный мотивированный отказ. В случае необоснованного отказа Заказчиком от подписания указанных документов в указанный срок, либо неподписания их без предоставления Исполнителю мотивированного отказа, указанные документы считаются подписанными Заказчиком в надлежащем порядке датой их принятия от Исполнителя.</w:t>
      </w:r>
    </w:p>
    <w:p>
      <w:pPr>
        <w:pStyle w:val="12"/>
        <w:numPr>
          <w:ilvl w:val="0"/>
          <w:numId w:val="1"/>
        </w:numPr>
        <w:shd w:val="clear" w:color="auto" w:fill="auto"/>
        <w:tabs>
          <w:tab w:val="clear" w:pos="708"/>
          <w:tab w:val="left" w:pos="275" w:leader="none"/>
        </w:tabs>
        <w:spacing w:before="0" w:after="200"/>
        <w:jc w:val="both"/>
        <w:rPr>
          <w:rFonts w:ascii="Times New Roman" w:hAnsi="Times New Roman" w:cs="Times New Roman"/>
          <w:sz w:val="12"/>
          <w:szCs w:val="1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5164455</wp:posOffset>
            </wp:positionH>
            <wp:positionV relativeFrom="paragraph">
              <wp:posOffset>288925</wp:posOffset>
            </wp:positionV>
            <wp:extent cx="495300" cy="809625"/>
            <wp:effectExtent l="0" t="0" r="0" b="0"/>
            <wp:wrapNone/>
            <wp:docPr id="1" name="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12"/>
          <w:szCs w:val="12"/>
        </w:rPr>
        <w:t>В случае неурегулирования споров сторонами, все споры и разногласия между сторонами, возникшие или могущие возникнуть в связи с настоящим договором (конкретным правоотношением), в том числе связанные с его заключением, исполнением, изменением, расторжением, признанием недействительным подлежат передаче на рассмотрение Арбитражного суда города Москвы.</w:t>
      </w:r>
    </w:p>
    <w:p>
      <w:pPr>
        <w:pStyle w:val="12"/>
        <w:shd w:val="clear" w:color="auto" w:fill="auto"/>
        <w:tabs>
          <w:tab w:val="clear" w:pos="708"/>
          <w:tab w:val="left" w:pos="275" w:leader="none"/>
          <w:tab w:val="left" w:pos="1200" w:leader="none"/>
        </w:tabs>
        <w:spacing w:before="0" w:after="20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12"/>
        <w:shd w:val="clear" w:color="auto" w:fill="auto"/>
        <w:tabs>
          <w:tab w:val="clear" w:pos="708"/>
          <w:tab w:val="left" w:pos="275" w:leader="none"/>
          <w:tab w:val="left" w:pos="1200" w:leader="none"/>
        </w:tabs>
        <w:spacing w:before="0" w:after="200"/>
        <w:jc w:val="both"/>
        <w:rPr>
          <w:rFonts w:ascii="Times New Roman" w:hAnsi="Times New Roman" w:cs="Times New Roman"/>
          <w:sz w:val="12"/>
          <w:szCs w:val="1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4239895</wp:posOffset>
            </wp:positionH>
            <wp:positionV relativeFrom="paragraph">
              <wp:posOffset>8890</wp:posOffset>
            </wp:positionV>
            <wp:extent cx="1420495" cy="1420495"/>
            <wp:effectExtent l="0" t="0" r="0" b="0"/>
            <wp:wrapNone/>
            <wp:docPr id="2" name="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12"/>
          <w:szCs w:val="12"/>
        </w:rPr>
        <w:t xml:space="preserve">Заказчик  </w:t>
        <w:softHyphen/>
        <w:softHyphen/>
        <w:softHyphen/>
        <w:softHyphen/>
        <w:softHyphen/>
        <w:softHyphen/>
        <w:softHyphen/>
        <w:softHyphen/>
        <w:t xml:space="preserve"> __________________</w:t>
        <w:tab/>
        <w:t xml:space="preserve">                                                                                           Исполнитель  ______________________</w:t>
      </w:r>
    </w:p>
    <w:p>
      <w:pPr>
        <w:pStyle w:val="12"/>
        <w:shd w:val="clear" w:color="auto" w:fill="auto"/>
        <w:tabs>
          <w:tab w:val="clear" w:pos="708"/>
          <w:tab w:val="left" w:pos="275" w:leader="none"/>
        </w:tabs>
        <w:spacing w:before="0" w:after="20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М.П.                                                                                                                                                         М.П.</w:t>
      </w:r>
    </w:p>
    <w:p>
      <w:pPr>
        <w:pStyle w:val="Normal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  <w:r>
        <w:br w:type="page"/>
      </w:r>
    </w:p>
    <w:tbl>
      <w:tblPr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686"/>
      </w:tblGrid>
      <w:tr>
        <w:trPr>
          <w:trHeight w:val="288" w:hRule="atLeast"/>
        </w:trPr>
        <w:tc>
          <w:tcPr>
            <w:tcW w:w="4673" w:type="dxa"/>
            <w:tcBorders/>
          </w:tcPr>
          <w:p>
            <w:pPr>
              <w:pStyle w:val="Normal"/>
              <w:pageBreakBefore/>
              <w:widowControl w:val="false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Заказчик: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Исполнитель:</w:t>
            </w:r>
          </w:p>
        </w:tc>
      </w:tr>
      <w:tr>
        <w:trPr>
          <w:trHeight w:val="197" w:hRule="atLeast"/>
        </w:trPr>
        <w:tc>
          <w:tcPr>
            <w:tcW w:w="4673" w:type="dxa"/>
            <w:tcBorders/>
          </w:tcPr>
          <w:p>
            <w:pPr>
              <w:pStyle w:val="Style19"/>
              <w:widowControl w:val="false"/>
              <w:spacing w:before="0" w:after="120"/>
              <w:rPr>
                <w:b/>
                <w:b/>
                <w:sz w:val="12"/>
                <w:szCs w:val="12"/>
                <w:highlight w:val="yellow"/>
                <w:lang w:val="ru-RU" w:eastAsia="ru-RU"/>
              </w:rPr>
            </w:pPr>
            <w:r>
              <w:rPr>
                <w:b/>
                <w:sz w:val="12"/>
                <w:szCs w:val="12"/>
                <w:lang w:val="ru-RU" w:eastAsia="ru-RU"/>
              </w:rPr>
              <w:t>{{partner_name}}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12"/>
                <w:szCs w:val="12"/>
                <w:highlight w:val="yellow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{{c_name}}</w:t>
            </w:r>
          </w:p>
        </w:tc>
      </w:tr>
      <w:tr>
        <w:trPr>
          <w:trHeight w:val="275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ОГРН: 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{{partner_ogrn}}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ОГРН: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 {{c_ogrn}}</w:t>
            </w:r>
          </w:p>
        </w:tc>
      </w:tr>
      <w:tr>
        <w:trPr>
          <w:trHeight w:val="246" w:hRule="atLeast"/>
        </w:trPr>
        <w:tc>
          <w:tcPr>
            <w:tcW w:w="4673" w:type="dxa"/>
            <w:tcBorders/>
          </w:tcPr>
          <w:p>
            <w:pPr>
              <w:pStyle w:val="Style19"/>
              <w:widowControl w:val="false"/>
              <w:spacing w:before="0" w:after="120"/>
              <w:rPr>
                <w:sz w:val="12"/>
                <w:szCs w:val="12"/>
                <w:lang w:val="en-US" w:eastAsia="ru-RU"/>
              </w:rPr>
            </w:pPr>
            <w:r>
              <w:rPr>
                <w:sz w:val="12"/>
                <w:szCs w:val="12"/>
              </w:rPr>
              <w:t>ИНН/КПП</w:t>
            </w:r>
            <w:r>
              <w:rPr>
                <w:sz w:val="12"/>
                <w:szCs w:val="12"/>
                <w:lang w:val="en-US"/>
              </w:rPr>
              <w:t>: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{{partner_inn}} / {{partner_kpp}}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ИНН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КПП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{{c_inn}} / {{c_kpp}}</w:t>
            </w:r>
          </w:p>
        </w:tc>
      </w:tr>
      <w:tr>
        <w:trPr>
          <w:trHeight w:val="157" w:hRule="atLeast"/>
        </w:trPr>
        <w:tc>
          <w:tcPr>
            <w:tcW w:w="4673" w:type="dxa"/>
            <w:tcBorders/>
          </w:tcPr>
          <w:p>
            <w:pPr>
              <w:pStyle w:val="Style19"/>
              <w:widowControl w:val="false"/>
              <w:spacing w:before="0" w:after="120"/>
              <w:rPr>
                <w:sz w:val="12"/>
                <w:szCs w:val="12"/>
                <w:lang w:val="en-US" w:eastAsia="ru-RU"/>
              </w:rPr>
            </w:pPr>
            <w:r>
              <w:rPr>
                <w:sz w:val="12"/>
                <w:szCs w:val="12"/>
              </w:rPr>
              <w:t xml:space="preserve">ОКПО: </w:t>
            </w:r>
            <w:r>
              <w:rPr>
                <w:sz w:val="12"/>
                <w:szCs w:val="12"/>
                <w:lang w:val="en-US"/>
              </w:rPr>
              <w:t>{{partner_okpo}}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ОКПО: 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{{c_okpo}}</w:t>
            </w:r>
          </w:p>
        </w:tc>
      </w:tr>
      <w:tr>
        <w:trPr>
          <w:trHeight w:val="236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Юридический адрес: 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{{partner_address}}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Юридический адрес: 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{{c_address}}</w:t>
            </w:r>
          </w:p>
        </w:tc>
      </w:tr>
      <w:tr>
        <w:trPr>
          <w:trHeight w:val="183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Почтовый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адрес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{{partner_address}}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Почтовый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адрес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{{c_address}}</w:t>
            </w:r>
          </w:p>
        </w:tc>
      </w:tr>
      <w:tr>
        <w:trPr>
          <w:trHeight w:val="118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Р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{{p_acc_number}}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Банк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{{p_bank_name}}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Р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{{c_acc_number}}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Банк: {{c_acc_number}}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{{p_cor_number}}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{{c_cor_number}}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БИК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{{p_bank_bic}}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БИК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{{c_bank_bic}}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Тел/моб: 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_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phone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 / 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_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mobile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Тел.: 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_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phone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 / 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_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mobile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E-mail: {{p_email}}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E-mail: {{c_email}}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Генеральный директор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Генеральный директор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bookmarkStart w:id="7" w:name="ПодписьРуководителя"/>
            <w:bookmarkEnd w:id="7"/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-60960</wp:posOffset>
                  </wp:positionV>
                  <wp:extent cx="494030" cy="810895"/>
                  <wp:effectExtent l="0" t="0" r="0" b="0"/>
                  <wp:wrapNone/>
                  <wp:docPr id="3" name="4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 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 {{p_print_dir}} /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 {{c_print_dir}} /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М.П.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М.П.</w:t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  <w:bookmarkStart w:id="8" w:name="МестоПечати"/>
            <w:bookmarkStart w:id="9" w:name="МестоПечати"/>
            <w:bookmarkEnd w:id="9"/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2"/>
          <w:szCs w:val="12"/>
          <w:lang w:eastAsia="ar-SA"/>
        </w:rPr>
      </w:pPr>
      <w:r>
        <w:rPr>
          <w:rFonts w:cs="Times New Roman" w:ascii="Times New Roman" w:hAnsi="Times New Roman"/>
          <w:b/>
          <w:sz w:val="12"/>
          <w:szCs w:val="12"/>
          <w:lang w:eastAsia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3098800</wp:posOffset>
            </wp:positionH>
            <wp:positionV relativeFrom="paragraph">
              <wp:posOffset>-380365</wp:posOffset>
            </wp:positionV>
            <wp:extent cx="1420495" cy="1420495"/>
            <wp:effectExtent l="0" t="0" r="0" b="0"/>
            <wp:wrapNone/>
            <wp:docPr id="4" name="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cs="Times New Roman"/>
          <w:b/>
          <w:b/>
          <w:sz w:val="12"/>
          <w:szCs w:val="12"/>
          <w:lang w:eastAsia="ar-SA"/>
        </w:rPr>
      </w:pPr>
      <w:r>
        <w:rPr>
          <w:rFonts w:cs="Times New Roman" w:ascii="Times New Roman" w:hAnsi="Times New Roman"/>
          <w:b/>
          <w:sz w:val="12"/>
          <w:szCs w:val="12"/>
          <w:lang w:eastAsia="ar-SA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12"/>
          <w:szCs w:val="12"/>
          <w:lang w:eastAsia="ar-SA"/>
        </w:rPr>
      </w:pPr>
      <w:r>
        <w:rPr>
          <w:rFonts w:cs="Times New Roman" w:ascii="Times New Roman" w:hAnsi="Times New Roman"/>
          <w:b/>
          <w:sz w:val="12"/>
          <w:szCs w:val="12"/>
          <w:lang w:eastAsia="ar-SA"/>
        </w:rPr>
        <w:t>Приложение № 1</w:t>
      </w:r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  <w:lang w:val="en-US" w:eastAsia="ar-SA"/>
        </w:rPr>
      </w:pPr>
      <w:r>
        <w:rPr>
          <w:rFonts w:cs="Times New Roman" w:ascii="Times New Roman" w:hAnsi="Times New Roman"/>
          <w:sz w:val="12"/>
          <w:szCs w:val="12"/>
          <w:lang w:eastAsia="ar-SA"/>
        </w:rPr>
        <w:t>к</w:t>
      </w:r>
      <w:r>
        <w:rPr>
          <w:rFonts w:cs="Times New Roman" w:ascii="Times New Roman" w:hAnsi="Times New Roman"/>
          <w:sz w:val="12"/>
          <w:szCs w:val="12"/>
          <w:lang w:val="en-US" w:eastAsia="ar-SA"/>
        </w:rPr>
        <w:t xml:space="preserve"> </w:t>
      </w:r>
      <w:r>
        <w:rPr>
          <w:rFonts w:cs="Times New Roman" w:ascii="Times New Roman" w:hAnsi="Times New Roman"/>
          <w:sz w:val="12"/>
          <w:szCs w:val="12"/>
          <w:lang w:eastAsia="ar-SA"/>
        </w:rPr>
        <w:t>договору</w:t>
      </w:r>
      <w:r>
        <w:rPr>
          <w:rFonts w:cs="Times New Roman" w:ascii="Times New Roman" w:hAnsi="Times New Roman"/>
          <w:sz w:val="12"/>
          <w:szCs w:val="12"/>
          <w:lang w:val="en-US" w:eastAsia="ar-SA"/>
        </w:rPr>
        <w:t>-</w:t>
      </w:r>
      <w:r>
        <w:rPr>
          <w:rFonts w:cs="Times New Roman" w:ascii="Times New Roman" w:hAnsi="Times New Roman"/>
          <w:sz w:val="12"/>
          <w:szCs w:val="12"/>
          <w:lang w:eastAsia="ar-SA"/>
        </w:rPr>
        <w:t>счету</w:t>
      </w:r>
      <w:r>
        <w:rPr>
          <w:rFonts w:cs="Times New Roman" w:ascii="Times New Roman" w:hAnsi="Times New Roman"/>
          <w:sz w:val="12"/>
          <w:szCs w:val="12"/>
          <w:lang w:val="en-US" w:eastAsia="ar-SA"/>
        </w:rPr>
        <w:t xml:space="preserve"> </w:t>
      </w:r>
      <w:r>
        <w:rPr>
          <w:rFonts w:cs="Times New Roman" w:ascii="Times New Roman" w:hAnsi="Times New Roman"/>
          <w:sz w:val="12"/>
          <w:szCs w:val="12"/>
          <w:lang w:val="en-US"/>
        </w:rPr>
        <w:t xml:space="preserve">№ {{contract_name}} </w:t>
      </w:r>
      <w:r>
        <w:rPr>
          <w:rFonts w:cs="Times New Roman" w:ascii="Times New Roman" w:hAnsi="Times New Roman"/>
          <w:sz w:val="12"/>
          <w:szCs w:val="12"/>
        </w:rPr>
        <w:t>от</w:t>
      </w:r>
      <w:r>
        <w:rPr>
          <w:rFonts w:cs="Times New Roman" w:ascii="Times New Roman" w:hAnsi="Times New Roman"/>
          <w:sz w:val="12"/>
          <w:szCs w:val="12"/>
          <w:lang w:val="en-US"/>
        </w:rPr>
        <w:t xml:space="preserve"> {{contract_date_start}}</w:t>
      </w:r>
    </w:p>
    <w:p>
      <w:pPr>
        <w:pStyle w:val="Normal"/>
        <w:jc w:val="right"/>
        <w:rPr>
          <w:rFonts w:ascii="Times New Roman" w:hAnsi="Times New Roman" w:cs="Times New Roman"/>
          <w:sz w:val="12"/>
          <w:szCs w:val="12"/>
          <w:lang w:val="en-US" w:eastAsia="ar-SA"/>
        </w:rPr>
      </w:pPr>
      <w:r>
        <w:rPr>
          <w:rFonts w:cs="Times New Roman" w:ascii="Times New Roman" w:hAnsi="Times New Roman"/>
          <w:sz w:val="12"/>
          <w:szCs w:val="12"/>
          <w:lang w:val="en-US" w:eastAsia="ar-SA"/>
        </w:rPr>
      </w:r>
    </w:p>
    <w:p>
      <w:pPr>
        <w:pStyle w:val="Normal"/>
        <w:rPr>
          <w:rFonts w:ascii="Times New Roman" w:hAnsi="Times New Roman" w:cs="Times New Roman"/>
          <w:sz w:val="12"/>
          <w:szCs w:val="12"/>
          <w:lang w:val="en-US" w:eastAsia="ar-SA"/>
        </w:rPr>
      </w:pPr>
      <w:r>
        <w:rPr>
          <w:rFonts w:cs="Times New Roman" w:ascii="Times New Roman" w:hAnsi="Times New Roman"/>
          <w:sz w:val="12"/>
          <w:szCs w:val="12"/>
          <w:lang w:val="en-US" w:eastAsia="ar-S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2"/>
          <w:szCs w:val="12"/>
          <w:lang w:eastAsia="ar-SA"/>
        </w:rPr>
      </w:pPr>
      <w:r>
        <w:rPr>
          <w:rFonts w:cs="Times New Roman" w:ascii="Times New Roman" w:hAnsi="Times New Roman"/>
          <w:b/>
          <w:sz w:val="12"/>
          <w:szCs w:val="12"/>
          <w:lang w:eastAsia="ar-SA"/>
        </w:rPr>
        <w:t>ПЕРЕЧЕНЬ ЛИЦ УПОЛНОМОЧЕННЫХ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2"/>
          <w:szCs w:val="12"/>
          <w:lang w:eastAsia="ar-SA"/>
        </w:rPr>
      </w:pPr>
      <w:r>
        <w:rPr>
          <w:rFonts w:cs="Times New Roman" w:ascii="Times New Roman" w:hAnsi="Times New Roman"/>
          <w:b/>
          <w:sz w:val="12"/>
          <w:szCs w:val="12"/>
          <w:lang w:eastAsia="ar-SA"/>
        </w:rPr>
        <w:t>НА ПОДПИСАНИЕ ПУТЕВЫХ ЛИСТОВ СО СТОРОНЫ ЗАКАЗЧИКА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12"/>
          <w:szCs w:val="12"/>
          <w:lang w:eastAsia="ar-SA"/>
        </w:rPr>
      </w:pPr>
      <w:r>
        <w:rPr>
          <w:rFonts w:cs="Times New Roman" w:ascii="Times New Roman" w:hAnsi="Times New Roman"/>
          <w:b/>
          <w:sz w:val="12"/>
          <w:szCs w:val="12"/>
          <w:lang w:eastAsia="ar-S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  <w:t xml:space="preserve">{{partner_name}}, </w:t>
      </w:r>
      <w:r>
        <w:rPr>
          <w:rFonts w:cs="Times New Roman" w:ascii="Times New Roman" w:hAnsi="Times New Roman"/>
          <w:sz w:val="12"/>
          <w:szCs w:val="12"/>
        </w:rPr>
        <w:t>именуемое в дальнейшем «</w:t>
      </w:r>
      <w:r>
        <w:rPr>
          <w:rFonts w:cs="Times New Roman" w:ascii="Times New Roman" w:hAnsi="Times New Roman"/>
          <w:b/>
          <w:sz w:val="12"/>
          <w:szCs w:val="12"/>
        </w:rPr>
        <w:t>Заказчик»</w:t>
      </w:r>
      <w:r>
        <w:rPr>
          <w:rFonts w:cs="Times New Roman" w:ascii="Times New Roman" w:hAnsi="Times New Roman"/>
          <w:sz w:val="12"/>
          <w:szCs w:val="12"/>
        </w:rPr>
        <w:t xml:space="preserve">, в лице Генерального директора {{customer_dir}}, действующего на основании Устава, в соответствии с п. 4.2.3. Договора № {{contract_name}} от {{contract_date_start}} предоставляет </w:t>
      </w:r>
      <w:r>
        <w:rPr>
          <w:rFonts w:cs="Times New Roman" w:ascii="Times New Roman" w:hAnsi="Times New Roman"/>
          <w:b/>
          <w:sz w:val="12"/>
          <w:szCs w:val="12"/>
        </w:rPr>
        <w:t xml:space="preserve">{{contract_company_name}} </w:t>
      </w:r>
      <w:r>
        <w:rPr>
          <w:rFonts w:cs="Times New Roman" w:ascii="Times New Roman" w:hAnsi="Times New Roman"/>
          <w:sz w:val="12"/>
          <w:szCs w:val="12"/>
        </w:rPr>
        <w:t>сведения о лицах уполномоченных на оформление и подписание рапортов и путевых листов со стороны Заказчика: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Style w:val="ae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4"/>
        <w:gridCol w:w="2347"/>
        <w:gridCol w:w="1699"/>
        <w:gridCol w:w="1843"/>
        <w:gridCol w:w="1418"/>
        <w:gridCol w:w="1552"/>
      </w:tblGrid>
      <w:tr>
        <w:trPr/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п/п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Фамилия, Имя, Отчество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Данные паспорта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Адрес регистрации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Должность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Образец подписи</w:t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  <w:tr>
        <w:trPr/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rPr>
          <w:rFonts w:ascii="Times New Roman" w:hAnsi="Times New Roman" w:cs="Times New Roman"/>
          <w:sz w:val="12"/>
          <w:szCs w:val="12"/>
          <w:lang w:eastAsia="ar-SA"/>
        </w:rPr>
      </w:pPr>
      <w:r>
        <w:rPr>
          <w:rFonts w:cs="Times New Roman" w:ascii="Times New Roman" w:hAnsi="Times New Roman"/>
          <w:sz w:val="12"/>
          <w:szCs w:val="12"/>
          <w:lang w:eastAsia="ar-SA"/>
        </w:rPr>
      </w:r>
    </w:p>
    <w:p>
      <w:pPr>
        <w:pStyle w:val="Normal"/>
        <w:jc w:val="center"/>
        <w:rPr>
          <w:rFonts w:ascii="Times New Roman" w:hAnsi="Times New Roman" w:cs="Times New Roman"/>
          <w:sz w:val="12"/>
          <w:szCs w:val="12"/>
          <w:lang w:eastAsia="ar-SA"/>
        </w:rPr>
      </w:pPr>
      <w:r>
        <w:rPr>
          <w:rFonts w:cs="Times New Roman" w:ascii="Times New Roman" w:hAnsi="Times New Roman"/>
          <w:sz w:val="12"/>
          <w:szCs w:val="12"/>
          <w:lang w:eastAsia="ar-SA"/>
        </w:rPr>
      </w:r>
    </w:p>
    <w:p>
      <w:pPr>
        <w:pStyle w:val="Normal"/>
        <w:jc w:val="center"/>
        <w:rPr>
          <w:rFonts w:ascii="Times New Roman" w:hAnsi="Times New Roman" w:cs="Times New Roman"/>
          <w:sz w:val="12"/>
          <w:szCs w:val="12"/>
          <w:lang w:eastAsia="ar-SA"/>
        </w:rPr>
      </w:pPr>
      <w:r>
        <w:rPr>
          <w:rFonts w:cs="Times New Roman" w:ascii="Times New Roman" w:hAnsi="Times New Roman"/>
          <w:sz w:val="12"/>
          <w:szCs w:val="12"/>
          <w:lang w:eastAsia="ar-SA"/>
        </w:rPr>
      </w:r>
    </w:p>
    <w:p>
      <w:pPr>
        <w:pStyle w:val="Normal"/>
        <w:jc w:val="center"/>
        <w:rPr>
          <w:rFonts w:ascii="Times New Roman" w:hAnsi="Times New Roman" w:cs="Times New Roman"/>
          <w:sz w:val="12"/>
          <w:szCs w:val="12"/>
          <w:lang w:eastAsia="ar-SA"/>
        </w:rPr>
      </w:pPr>
      <w:r>
        <w:rPr>
          <w:rFonts w:cs="Times New Roman" w:ascii="Times New Roman" w:hAnsi="Times New Roman"/>
          <w:sz w:val="12"/>
          <w:szCs w:val="12"/>
          <w:lang w:eastAsia="ar-SA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686"/>
      </w:tblGrid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Генеральный директор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  <w:bookmarkStart w:id="10" w:name="ПодписьРуководителя2"/>
            <w:bookmarkStart w:id="11" w:name="ПодписьРуководителя2"/>
            <w:bookmarkEnd w:id="11"/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color w:val="auto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color w:val="auto"/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color w:val="auto"/>
                <w:sz w:val="12"/>
                <w:szCs w:val="12"/>
                <w:lang w:val="en-US"/>
              </w:rPr>
              <w:t>/ {{p_print_dir}} /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  <w:t>М.П.</w:t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</w:p>
        </w:tc>
        <w:tc>
          <w:tcPr>
            <w:tcW w:w="468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</w:r>
            <w:bookmarkStart w:id="12" w:name="МестоПечати2"/>
            <w:bookmarkStart w:id="13" w:name="МестоПечати2"/>
            <w:bookmarkEnd w:id="13"/>
          </w:p>
        </w:tc>
      </w:tr>
    </w:tbl>
    <w:p>
      <w:pPr>
        <w:pStyle w:val="21"/>
        <w:keepNext w:val="true"/>
        <w:keepLines/>
        <w:shd w:val="clear" w:color="auto" w:fill="auto"/>
        <w:spacing w:before="0" w:after="0"/>
        <w:ind w:left="10490" w:right="-9227" w:hanging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21"/>
        <w:shd w:val="clear" w:color="auto" w:fill="auto"/>
        <w:spacing w:before="0" w:after="0"/>
        <w:ind w:left="10490" w:right="-9227" w:hanging="0"/>
        <w:rPr>
          <w:rFonts w:ascii="Times New Roman" w:hAnsi="Times New Roman" w:cs="Times New Roman"/>
          <w:sz w:val="12"/>
          <w:szCs w:val="12"/>
        </w:rPr>
      </w:pPr>
      <w:r>
        <w:rPr/>
      </w:r>
    </w:p>
    <w:sectPr>
      <w:type w:val="nextPage"/>
      <w:pgSz w:w="11906" w:h="16838"/>
      <w:pgMar w:left="552" w:right="547" w:header="0" w:top="846" w:footer="0" w:bottom="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/>
        <w:shd w:fill="auto" w:val="clear"/>
        <w:szCs w:val="15"/>
        <w:iCs w:val="false"/>
        <w:bCs/>
        <w:w w:val="100"/>
        <w:rFonts w:ascii="Arial" w:hAnsi="Arial" w:eastAsia="Arial" w:cs="Arial"/>
        <w:color w:val="000000"/>
        <w:lang w:val="ru-RU" w:eastAsia="ru-RU" w:bidi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/>
        <w:shd w:fill="auto" w:val="clear"/>
        <w:szCs w:val="15"/>
        <w:iCs w:val="false"/>
        <w:bCs/>
        <w:w w:val="100"/>
        <w:rFonts w:ascii="Arial" w:hAnsi="Arial" w:eastAsia="Arial" w:cs="Arial"/>
        <w:color w:val="000000"/>
        <w:lang w:val="ru-RU" w:eastAsia="ru-RU" w:bidi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/>
        <w:shd w:fill="auto" w:val="clear"/>
        <w:szCs w:val="15"/>
        <w:iCs w:val="false"/>
        <w:bCs/>
        <w:w w:val="100"/>
        <w:rFonts w:ascii="Arial" w:hAnsi="Arial" w:eastAsia="Arial" w:cs="Arial"/>
        <w:color w:val="000000"/>
        <w:lang w:val="ru-RU" w:eastAsia="ru-RU" w:bidi="ru-RU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6.2.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/>
        <w:shd w:fill="auto" w:val="clear"/>
        <w:szCs w:val="15"/>
        <w:iCs w:val="false"/>
        <w:bCs/>
        <w:w w:val="100"/>
        <w:rFonts w:ascii="Arial" w:hAnsi="Arial" w:eastAsia="Arial" w:cs="Arial"/>
        <w:color w:val="00000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№1_"/>
    <w:basedOn w:val="DefaultParagraphFont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Style14" w:customStyle="1">
    <w:name w:val="Основной текст_"/>
    <w:basedOn w:val="DefaultParagraphFont"/>
    <w:link w:val="10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Style15" w:customStyle="1">
    <w:name w:val="Другое_"/>
    <w:basedOn w:val="DefaultParagraphFont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2" w:customStyle="1">
    <w:name w:val="Заголовок №2_"/>
    <w:basedOn w:val="DefaultParagraphFont"/>
    <w:link w:val="20"/>
    <w:qFormat/>
    <w:rPr>
      <w:rFonts w:ascii="Arial" w:hAnsi="Arial" w:eastAsia="Arial" w:cs="Arial"/>
      <w:b/>
      <w:bCs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Style16" w:customStyle="1">
    <w:name w:val="Подпись к картинке_"/>
    <w:basedOn w:val="DefaultParagraphFont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Style17" w:customStyle="1">
    <w:name w:val="Основной текст Знак"/>
    <w:basedOn w:val="DefaultParagraphFont"/>
    <w:qFormat/>
    <w:rsid w:val="002b6724"/>
    <w:rPr>
      <w:rFonts w:ascii="Times New Roman" w:hAnsi="Times New Roman" w:eastAsia="Times New Roman" w:cs="Times New Roman"/>
      <w:lang w:val="x-none" w:eastAsia="x-none" w:bidi="ar-SA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9">
    <w:name w:val="Body Text"/>
    <w:basedOn w:val="Normal"/>
    <w:rsid w:val="002b6724"/>
    <w:pPr>
      <w:widowControl/>
      <w:spacing w:before="0" w:after="120"/>
    </w:pPr>
    <w:rPr>
      <w:rFonts w:ascii="Times New Roman" w:hAnsi="Times New Roman" w:eastAsia="Times New Roman" w:cs="Times New Roman"/>
      <w:color w:val="auto"/>
      <w:lang w:val="x-none" w:eastAsia="x-none" w:bidi="ar-SA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 Unicode MS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1" w:customStyle="1">
    <w:name w:val="Заголовок №1"/>
    <w:basedOn w:val="Normal"/>
    <w:link w:val="a3"/>
    <w:qFormat/>
    <w:pPr>
      <w:shd w:val="clear" w:color="auto" w:fill="FFFFFF"/>
      <w:spacing w:before="0" w:after="100"/>
      <w:jc w:val="center"/>
      <w:outlineLvl w:val="0"/>
    </w:pPr>
    <w:rPr>
      <w:rFonts w:ascii="Arial" w:hAnsi="Arial" w:eastAsia="Arial" w:cs="Arial"/>
      <w:sz w:val="20"/>
      <w:szCs w:val="20"/>
    </w:rPr>
  </w:style>
  <w:style w:type="paragraph" w:styleId="12" w:customStyle="1">
    <w:name w:val="Основной текст1"/>
    <w:basedOn w:val="Normal"/>
    <w:qFormat/>
    <w:pPr>
      <w:shd w:val="clear" w:color="auto" w:fill="FFFFFF"/>
      <w:spacing w:lineRule="auto" w:line="302"/>
    </w:pPr>
    <w:rPr>
      <w:rFonts w:ascii="Arial" w:hAnsi="Arial" w:eastAsia="Arial" w:cs="Arial"/>
      <w:sz w:val="15"/>
      <w:szCs w:val="15"/>
    </w:rPr>
  </w:style>
  <w:style w:type="paragraph" w:styleId="Style24" w:customStyle="1">
    <w:name w:val="Другое"/>
    <w:basedOn w:val="Normal"/>
    <w:qFormat/>
    <w:pPr>
      <w:shd w:val="clear" w:color="auto" w:fill="FFFFFF"/>
      <w:spacing w:lineRule="auto" w:line="302"/>
    </w:pPr>
    <w:rPr>
      <w:rFonts w:ascii="Arial" w:hAnsi="Arial" w:eastAsia="Arial" w:cs="Arial"/>
      <w:sz w:val="15"/>
      <w:szCs w:val="15"/>
    </w:rPr>
  </w:style>
  <w:style w:type="paragraph" w:styleId="21" w:customStyle="1">
    <w:name w:val="Заголовок №2"/>
    <w:basedOn w:val="Normal"/>
    <w:link w:val="2"/>
    <w:qFormat/>
    <w:pPr>
      <w:shd w:val="clear" w:color="auto" w:fill="FFFFFF"/>
      <w:spacing w:before="0" w:after="30"/>
      <w:outlineLvl w:val="1"/>
    </w:pPr>
    <w:rPr>
      <w:rFonts w:ascii="Arial" w:hAnsi="Arial" w:eastAsia="Arial" w:cs="Arial"/>
      <w:b/>
      <w:bCs/>
      <w:sz w:val="15"/>
      <w:szCs w:val="15"/>
    </w:rPr>
  </w:style>
  <w:style w:type="paragraph" w:styleId="Style25" w:customStyle="1">
    <w:name w:val="Подпись к картинке"/>
    <w:basedOn w:val="Normal"/>
    <w:qFormat/>
    <w:pPr>
      <w:shd w:val="clear" w:color="auto" w:fill="FFFFFF"/>
    </w:pPr>
    <w:rPr>
      <w:rFonts w:ascii="Arial" w:hAnsi="Arial" w:eastAsia="Arial" w:cs="Arial"/>
      <w:sz w:val="15"/>
      <w:szCs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625c5a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LibreOffice/7.1.5.2$Windows_X86_64 LibreOffice_project/85f04e9f809797b8199d13c421bd8a2b025d52b5</Application>
  <AppVersion>15.0000</AppVersion>
  <Pages>3</Pages>
  <Words>859</Words>
  <Characters>6385</Characters>
  <CharactersWithSpaces>7383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2021-05-04T15:04:00Z</dcterms:created>
  <dc:creator>Богдан</dc:creator>
  <dc:description/>
  <dc:language>ru-RU</dc:language>
  <cp:lastModifiedBy/>
  <dcterms:modified xsi:type="dcterms:W3CDTF">2022-12-23T00:38:32Z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