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9627" w:type="dxa"/>
        <w:tbl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insideH w:val="single" w:color="808080" w:themeColor="background1" w:themeShade="80" w:sz="2" w:space="0"/>
          <w:insideV w:val="single" w:color="808080" w:themeColor="background1" w:themeShade="80" w:sz="2" w:space="0"/>
        </w:tblBorders>
        <w:tblLook w:val="04A0" w:firstRow="1" w:lastRow="0" w:firstColumn="1" w:lastColumn="0" w:noHBand="0" w:noVBand="1"/>
      </w:tblPr>
      <w:tblGrid>
        <w:gridCol w:w="2406"/>
        <w:gridCol w:w="4431"/>
        <w:gridCol w:w="2790"/>
      </w:tblGrid>
      <w:tr w:rsidRPr="00532F6E" w:rsidR="00AB44C5" w:rsidTr="00E2032E" w14:paraId="1EF1918E" w14:textId="77777777">
        <w:trPr>
          <w:trHeight w:val="535"/>
        </w:trPr>
        <w:tc>
          <w:tcPr>
            <w:tcW w:w="2406" w:type="dxa"/>
            <w:vMerge w:val="restart"/>
            <w:vAlign w:val="bottom"/>
          </w:tcPr>
          <w:p w:rsidRPr="00532F6E" w:rsidR="00AB44C5" w:rsidP="00E2032E" w:rsidRDefault="00D035AA" w14:paraId="049F4D72" w14:textId="69CEC2F0">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noProof/>
                <w:color w:val="000000" w:themeColor="text1"/>
                <w:sz w:val="26"/>
                <w:szCs w:val="26"/>
              </w:rPr>
              <w:drawing>
                <wp:anchor distT="0" distB="0" distL="114300" distR="114300" simplePos="0" relativeHeight="251662336" behindDoc="0" locked="0" layoutInCell="1" allowOverlap="1" wp14:anchorId="3C196FDB" wp14:editId="0935F45A">
                  <wp:simplePos x="0" y="0"/>
                  <wp:positionH relativeFrom="column">
                    <wp:posOffset>132715</wp:posOffset>
                  </wp:positionH>
                  <wp:positionV relativeFrom="paragraph">
                    <wp:posOffset>147955</wp:posOffset>
                  </wp:positionV>
                  <wp:extent cx="1147445" cy="500380"/>
                  <wp:effectExtent l="0" t="0" r="0" b="0"/>
                  <wp:wrapNone/>
                  <wp:docPr id="1001" name="Picture 5" descr="C:\Users\anhht\AppData\Local\Microsoft\Windows\INetCache\Content.MSO\63EC296F.tmp"/>
                  <wp:cNvGraphicFramePr>
                    <a:graphicFrameLocks noChangeAspect="1"/>
                  </wp:cNvGraphicFramePr>
                  <a:graphic>
                    <a:graphicData uri="http://schemas.openxmlformats.org/drawingml/2006/picture">
                      <pic:pic>
                        <pic:nvPicPr>
                          <pic:cNvPr id="0" name="Picture 1" descr="C:\Users\anhht\AppData\Local\Microsoft\Windows\INetCache\Content.MSO\63EC296F.tmp"/>
                          <pic:cNvPicPr>
                            <a:picLocks noChangeAspect="1" noChangeArrowheads="1"/>
                          </pic:cNvPicPr>
                        </pic:nvPicPr>
                        <pic:blipFill>
                          <a:blip r:embed="rId8">
                            <a:extLst>
                              <a:ext uri="{28A0092B-C50C-407E-A947-70E740481C1C}">
                                <a14:useLocalDpi val="0"/>
                              </a:ext>
                            </a:extLst>
                          </a:blip>
                          <a:srcRect/>
                          <a:stretch>
                            <a:fillRect/>
                          </a:stretch>
                        </pic:blipFill>
                        <pic:spPr bwMode="auto">
                          <a:xfrm>
                            <a:off x="0" y="0"/>
                            <a:ext cx="1147445" cy="500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32F6E" w:rsidR="00AB44C5">
              <w:rPr>
                <w:rFonts w:ascii="Times New Roman" w:hAnsi="Times New Roman" w:cs="Times New Roman"/>
                <w:noProof/>
                <w:color w:val="000000" w:themeColor="text1"/>
                <w:sz w:val="26"/>
                <w:szCs w:val="26"/>
              </w:rPr>
              <mc:AlternateContent>
                <mc:Choice Requires="wps">
                  <w:drawing>
                    <wp:anchor distT="0" distB="0" distL="114300" distR="114300" simplePos="0" relativeHeight="251661312" behindDoc="0" locked="0" layoutInCell="1" allowOverlap="1" wp14:anchorId="18C848AA" wp14:editId="141F2FF2">
                      <wp:simplePos x="0" y="0"/>
                      <wp:positionH relativeFrom="column">
                        <wp:posOffset>-95250</wp:posOffset>
                      </wp:positionH>
                      <wp:positionV relativeFrom="paragraph">
                        <wp:posOffset>-22225</wp:posOffset>
                      </wp:positionV>
                      <wp:extent cx="6115050" cy="8066405"/>
                      <wp:effectExtent l="12700" t="12700" r="19050" b="10795"/>
                      <wp:wrapNone/>
                      <wp:docPr id="1002" name="Rectangle 94"/>
                      <wp:cNvGraphicFramePr>
                        <a:graphicFrameLocks/>
                      </wp:cNvGraphicFramePr>
                      <a:graphic>
                        <a:graphicData uri="http://schemas.microsoft.com/office/word/2010/wordprocessingShape">
                          <wps:wsp>
                            <wps:cNvSpPr>
                              <a:spLocks/>
                            </wps:cNvSpPr>
                            <wps:spPr bwMode="auto">
                              <a:xfrm>
                                <a:off x="0" y="0"/>
                                <a:ext cx="6115050" cy="8066405"/>
                              </a:xfrm>
                              <a:prstGeom prst="rect">
                                <a:avLst/>
                              </a:prstGeom>
                              <a:noFill/>
                              <a:ln w="38100" cmpd="dbl">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A594875">
                    <v:rect id="Rectangle 94" style="position:absolute;margin-left:-7.5pt;margin-top:-1.75pt;width:481.5pt;height:63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weight="3pt" w14:anchorId="58F2C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">
                      <v:stroke linestyle="thinThin"/>
                      <v:path arrowok="t"/>
                    </v:rect>
                  </w:pict>
                </mc:Fallback>
              </mc:AlternateContent>
            </w:r>
          </w:p>
        </w:tc>
        <w:tc>
          <w:tcPr>
            <w:tcW w:w="4431" w:type="dxa"/>
            <w:vMerge w:val="restart"/>
            <w:vAlign w:val="bottom"/>
          </w:tcPr>
          <w:p w:rsidRPr="00532F6E" w:rsidR="00AB44C5" w:rsidP="00E2032E" w:rsidRDefault="00E74476" w14:paraId="0DC2FA5A" w14:textId="4FCAF822">
            <w:pPr>
              <w:tabs>
                <w:tab w:val="left" w:pos="4524"/>
              </w:tabs>
              <w:spacing w:line="360" w:lineRule="auto"/>
              <w:ind w:right="269"/>
              <w:jc w:val="center"/>
              <w:rPr>
                <w:rFonts w:ascii="Times New Roman" w:hAnsi="Times New Roman" w:cs="Times New Roman"/>
                <w:b/>
                <w:color w:val="000000" w:themeColor="text1"/>
                <w:sz w:val="26"/>
                <w:szCs w:val="26"/>
              </w:rPr>
            </w:pPr>
            <w:r w:rsidRPr="00532F6E">
              <w:rPr>
                <w:rFonts w:ascii="Times New Roman" w:hAnsi="Times New Roman" w:cs="Times New Roman"/>
                <w:b/>
                <w:color w:val="000000" w:themeColor="text1"/>
                <w:sz w:val="26"/>
                <w:szCs w:val="26"/>
                <w:lang w:val="vi-VN"/>
              </w:rPr>
              <w:t xml:space="preserve">CÔNG TY TNHH ETC</w:t>
            </w:r>
          </w:p>
        </w:tc>
        <w:tc>
          <w:tcPr>
            <w:tcW w:w="2790" w:type="dxa"/>
            <w:vAlign w:val="bottom"/>
          </w:tcPr>
          <w:p w:rsidRPr="00532F6E" w:rsidR="00AB44C5" w:rsidP="00E2032E" w:rsidRDefault="00AB44C5" w14:paraId="0C0B0CAA" w14:textId="4126B256">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t>Version:</w:t>
            </w:r>
          </w:p>
        </w:tc>
      </w:tr>
      <w:tr w:rsidRPr="00532F6E" w:rsidR="00AB44C5" w:rsidTr="00E2032E" w14:paraId="56F9DEA4" w14:textId="77777777">
        <w:trPr>
          <w:trHeight w:val="148"/>
        </w:trPr>
        <w:tc>
          <w:tcPr>
            <w:tcW w:w="2406" w:type="dxa"/>
            <w:vMerge/>
            <w:vAlign w:val="bottom"/>
          </w:tcPr>
          <w:p w:rsidRPr="00532F6E" w:rsidR="00AB44C5" w:rsidP="00E2032E" w:rsidRDefault="00AB44C5" w14:paraId="3469A61D" w14:textId="77777777">
            <w:pPr>
              <w:spacing w:line="360" w:lineRule="auto"/>
              <w:rPr>
                <w:rFonts w:ascii="Times New Roman" w:hAnsi="Times New Roman" w:cs="Times New Roman"/>
                <w:color w:val="000000" w:themeColor="text1"/>
                <w:sz w:val="26"/>
                <w:szCs w:val="26"/>
              </w:rPr>
            </w:pPr>
          </w:p>
        </w:tc>
        <w:tc>
          <w:tcPr>
            <w:tcW w:w="4431" w:type="dxa"/>
            <w:vMerge/>
            <w:vAlign w:val="bottom"/>
          </w:tcPr>
          <w:p w:rsidRPr="00532F6E" w:rsidR="00AB44C5" w:rsidP="00E2032E" w:rsidRDefault="00AB44C5" w14:paraId="541682D9" w14:textId="77777777">
            <w:pPr>
              <w:spacing w:line="360" w:lineRule="auto"/>
              <w:rPr>
                <w:rFonts w:ascii="Times New Roman" w:hAnsi="Times New Roman" w:cs="Times New Roman"/>
                <w:color w:val="000000" w:themeColor="text1"/>
                <w:sz w:val="26"/>
                <w:szCs w:val="26"/>
              </w:rPr>
            </w:pPr>
          </w:p>
        </w:tc>
        <w:tc>
          <w:tcPr>
            <w:tcW w:w="2790" w:type="dxa"/>
            <w:vAlign w:val="bottom"/>
          </w:tcPr>
          <w:p w:rsidRPr="00532F6E" w:rsidR="00AB44C5" w:rsidP="00E2032E" w:rsidRDefault="00AB44C5" w14:paraId="7EA69047" w14:textId="77777777">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t xml:space="preserve">Ban hành: 28/04/2026</w:t>
            </w:r>
            <w:proofErr w:type="spellStart"/>
            <w:r w:rsidRPr="00532F6E">
              <w:rPr>
                <w:rFonts w:ascii="Times New Roman" w:hAnsi="Times New Roman" w:cs="Times New Roman"/>
                <w:color w:val="000000" w:themeColor="text1"/>
                <w:sz w:val="26"/>
                <w:szCs w:val="26"/>
              </w:rPr>
            </w:r>
            <w:proofErr w:type="spellEnd"/>
            <w:r w:rsidRPr="00532F6E">
              <w:rPr>
                <w:rFonts w:ascii="Times New Roman" w:hAnsi="Times New Roman" w:cs="Times New Roman"/>
                <w:color w:val="000000" w:themeColor="text1"/>
                <w:sz w:val="26"/>
                <w:szCs w:val="26"/>
              </w:rPr>
            </w:r>
            <w:proofErr w:type="spellStart"/>
            <w:r w:rsidRPr="00532F6E">
              <w:rPr>
                <w:rFonts w:ascii="Times New Roman" w:hAnsi="Times New Roman" w:cs="Times New Roman"/>
                <w:color w:val="000000" w:themeColor="text1"/>
                <w:sz w:val="26"/>
                <w:szCs w:val="26"/>
              </w:rPr>
            </w:r>
            <w:proofErr w:type="spellEnd"/>
          </w:p>
        </w:tc>
      </w:tr>
    </w:tbl>
    <w:p w:rsidRPr="00532F6E" w:rsidR="00AB44C5" w:rsidP="00825C5E" w:rsidRDefault="00AB44C5" w14:paraId="2B8440E5" w14:textId="77777777">
      <w:pPr>
        <w:spacing w:line="360" w:lineRule="auto"/>
        <w:jc w:val="center"/>
        <w:rPr>
          <w:rFonts w:ascii="Times New Roman" w:hAnsi="Times New Roman" w:cs="Times New Roman"/>
          <w:b/>
          <w:bCs/>
          <w:sz w:val="26"/>
          <w:szCs w:val="26"/>
        </w:rPr>
      </w:pPr>
    </w:p>
    <w:p w:rsidRPr="00532F6E" w:rsidR="00EE031A" w:rsidP="00825C5E" w:rsidRDefault="00532F6E" w14:paraId="4C7EDB54" w14:textId="275F32DA">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 xml:space="preserve">DỰ ÁN: HỆ THỐNG THÔNG QUAN HẢI QUAN CƠ SỞ</w:t>
      </w:r>
      <w:r w:rsidRPr="00532F6E" w:rsidR="003E0F9F">
        <w:rPr>
          <w:rFonts w:ascii="Times New Roman" w:hAnsi="Times New Roman" w:cs="Times New Roman"/>
          <w:b/>
          <w:bCs/>
          <w:sz w:val="26"/>
          <w:szCs w:val="26"/>
        </w:rPr>
      </w:r>
    </w:p>
    <w:p w:rsidRPr="00532F6E" w:rsidR="00EE031A" w:rsidP="00825C5E" w:rsidRDefault="00EE031A" w14:paraId="39B0F491" w14:textId="738F0D5D">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TÀI LIỆU THIẾT KẾ CHI TIẾT</w:t>
      </w:r>
      <w:r w:rsidRPr="00532F6E" w:rsidR="00E74823">
        <w:rPr>
          <w:rFonts w:ascii="Times New Roman" w:hAnsi="Times New Roman" w:cs="Times New Roman"/>
          <w:b/>
          <w:bCs/>
          <w:sz w:val="26"/>
          <w:szCs w:val="26"/>
        </w:rPr>
      </w:r>
    </w:p>
    <w:p w:rsidRPr="00532F6E" w:rsidR="00EE031A" w:rsidP="00825C5E" w:rsidRDefault="00E74823" w14:paraId="54A32A5A" w14:textId="74D35EBA">
      <w:pPr>
        <w:spacing w:line="360" w:lineRule="auto"/>
        <w:jc w:val="center"/>
        <w:rPr>
          <w:rFonts w:ascii="Times New Roman" w:hAnsi="Times New Roman" w:cs="Times New Roman"/>
          <w:color w:val="000000" w:themeColor="text1"/>
          <w:sz w:val="26"/>
          <w:szCs w:val="26"/>
        </w:rPr>
      </w:pPr>
      <w:proofErr w:type="spellStart"/>
      <w:r w:rsidRPr="00532F6E">
        <w:rPr>
          <w:rFonts w:ascii="Times New Roman" w:hAnsi="Times New Roman" w:cs="Times New Roman"/>
          <w:b/>
          <w:color w:val="000000" w:themeColor="text1"/>
          <w:sz w:val="26"/>
          <w:szCs w:val="26"/>
        </w:rPr>
        <w:t xml:space="preserve">Dự án: Hệ thống Thông quan Hải quan Cơ sở</w:t>
      </w:r>
      <w:proofErr w:type="spellEnd"/>
      <w:r w:rsidRPr="00532F6E">
        <w:rPr>
          <w:rFonts w:ascii="Times New Roman" w:hAnsi="Times New Roman" w:cs="Times New Roman"/>
          <w:b/>
          <w:color w:val="000000" w:themeColor="text1"/>
          <w:sz w:val="26"/>
          <w:szCs w:val="26"/>
        </w:rPr>
      </w:r>
      <w:proofErr w:type="spellStart"/>
      <w:r w:rsidRPr="00532F6E">
        <w:rPr>
          <w:rFonts w:ascii="Times New Roman" w:hAnsi="Times New Roman" w:cs="Times New Roman"/>
          <w:b/>
          <w:color w:val="000000" w:themeColor="text1"/>
          <w:sz w:val="26"/>
          <w:szCs w:val="26"/>
        </w:rPr>
      </w:r>
      <w:proofErr w:type="spellEnd"/>
      <w:r w:rsidRPr="00532F6E" w:rsidR="00EE031A">
        <w:rPr>
          <w:rFonts w:ascii="Times New Roman" w:hAnsi="Times New Roman" w:cs="Times New Roman"/>
          <w:color w:val="000000" w:themeColor="text1"/>
          <w:sz w:val="26"/>
          <w:szCs w:val="26"/>
        </w:rPr>
      </w:r>
      <w:r w:rsidRPr="00532F6E" w:rsidR="00EE031A">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sidR="00EE031A">
        <w:rPr>
          <w:rFonts w:ascii="Times New Roman" w:hAnsi="Times New Roman" w:cs="Times New Roman"/>
          <w:i/>
          <w:color w:val="000000" w:themeColor="text1"/>
          <w:sz w:val="26"/>
          <w:szCs w:val="26"/>
        </w:rPr>
      </w:r>
    </w:p>
    <w:p w:rsidRPr="00532F6E" w:rsidR="00EE031A" w:rsidP="00825C5E" w:rsidRDefault="00EE031A" w14:paraId="1F35332E" w14:textId="77777777">
      <w:pPr>
        <w:pStyle w:val="NormalT"/>
        <w:jc w:val="center"/>
        <w:rPr>
          <w:rFonts w:ascii="Times New Roman" w:hAnsi="Times New Roman" w:cs="Times New Roman"/>
          <w:b/>
          <w:bCs w:val="0"/>
          <w:color w:val="000000" w:themeColor="text1"/>
          <w:sz w:val="26"/>
          <w:szCs w:val="26"/>
        </w:rPr>
      </w:pPr>
    </w:p>
    <w:p w:rsidRPr="00532F6E" w:rsidR="00EE031A" w:rsidP="00825C5E" w:rsidRDefault="00EE031A" w14:paraId="0F5FCBA4" w14:textId="77777777">
      <w:pPr>
        <w:spacing w:line="360" w:lineRule="auto"/>
        <w:rPr>
          <w:rFonts w:ascii="Times New Roman" w:hAnsi="Times New Roman" w:eastAsia="Times New Roman" w:cs="Times New Roman"/>
          <w:b/>
          <w:snapToGrid w:val="0"/>
          <w:color w:val="000000" w:themeColor="text1"/>
          <w:sz w:val="26"/>
          <w:szCs w:val="26"/>
        </w:rPr>
      </w:pPr>
    </w:p>
    <w:p w:rsidRPr="00532F6E" w:rsidR="00EE031A" w:rsidP="00825C5E" w:rsidRDefault="00EE031A" w14:paraId="69141C88" w14:textId="77777777">
      <w:pPr>
        <w:spacing w:after="0" w:line="360" w:lineRule="auto"/>
        <w:rPr>
          <w:rFonts w:ascii="Times New Roman" w:hAnsi="Times New Roman" w:cs="Times New Roman" w:eastAsiaTheme="majorEastAsia"/>
          <w:b/>
          <w:bCs/>
          <w:color w:val="000000" w:themeColor="text1"/>
          <w:sz w:val="26"/>
          <w:szCs w:val="26"/>
        </w:rPr>
      </w:pPr>
      <w:bookmarkStart w:name="_Toc222623698" w:id="0"/>
      <w:bookmarkStart w:name="_Toc223859315" w:id="1"/>
      <w:r w:rsidRPr="00532F6E">
        <w:rPr>
          <w:rFonts w:ascii="Times New Roman" w:hAnsi="Times New Roman" w:cs="Times New Roman"/>
          <w:color w:val="000000" w:themeColor="text1"/>
          <w:sz w:val="26"/>
          <w:szCs w:val="26"/>
        </w:rPr>
        <w:br w:type="page"/>
      </w:r>
    </w:p>
    <w:p w:rsidRPr="00532F6E" w:rsidR="00EE031A" w:rsidP="00825C5E" w:rsidRDefault="00EE031A" w14:paraId="439771F6" w14:textId="77777777">
      <w:pPr>
        <w:spacing w:line="360" w:lineRule="auto"/>
        <w:rPr>
          <w:rFonts w:ascii="Times New Roman" w:hAnsi="Times New Roman" w:cs="Times New Roman"/>
          <w:b/>
          <w:bCs/>
          <w:sz w:val="26"/>
          <w:szCs w:val="26"/>
        </w:rPr>
      </w:pPr>
      <w:r w:rsidRPr="00532F6E">
        <w:rPr>
          <w:rFonts w:ascii="Times New Roman" w:hAnsi="Times New Roman" w:cs="Times New Roman"/>
          <w:b/>
          <w:bCs/>
          <w:sz w:val="26"/>
          <w:szCs w:val="26"/>
        </w:rPr>
        <w:t>CÁC THAY ĐỔI</w:t>
      </w:r>
      <w:bookmarkEnd w:id="0"/>
      <w:bookmarkEnd w:id="1"/>
    </w:p>
    <w:p w:rsidRPr="00532F6E" w:rsidR="00EE031A" w:rsidP="00825C5E" w:rsidRDefault="00EE031A" w14:paraId="23FBBB11" w14:textId="77777777">
      <w:pPr>
        <w:spacing w:line="360" w:lineRule="auto"/>
        <w:rPr>
          <w:rFonts w:ascii="Times New Roman" w:hAnsi="Times New Roman" w:cs="Times New Roman"/>
          <w:i/>
          <w:color w:val="000000" w:themeColor="text1"/>
          <w:sz w:val="26"/>
          <w:szCs w:val="26"/>
        </w:rPr>
      </w:pPr>
      <w:r w:rsidRPr="00532F6E">
        <w:rPr>
          <w:rFonts w:ascii="Times New Roman" w:hAnsi="Times New Roman" w:cs="Times New Roman"/>
          <w:i/>
          <w:color w:val="000000" w:themeColor="text1"/>
          <w:sz w:val="26"/>
          <w:szCs w:val="26"/>
        </w:rPr>
        <w:t xml:space="preserve">* A – </w:t>
      </w:r>
      <w:proofErr w:type="spellStart"/>
      <w:r w:rsidRPr="00532F6E">
        <w:rPr>
          <w:rFonts w:ascii="Times New Roman" w:hAnsi="Times New Roman" w:cs="Times New Roman"/>
          <w:i/>
          <w:color w:val="000000" w:themeColor="text1"/>
          <w:sz w:val="26"/>
          <w:szCs w:val="26"/>
        </w:rPr>
        <w:t>Thêm</w:t>
      </w:r>
      <w:proofErr w:type="spellEnd"/>
      <w:r w:rsidRPr="00532F6E">
        <w:rPr>
          <w:rFonts w:ascii="Times New Roman" w:hAnsi="Times New Roman" w:cs="Times New Roman"/>
          <w:i/>
          <w:color w:val="000000" w:themeColor="text1"/>
          <w:sz w:val="26"/>
          <w:szCs w:val="26"/>
        </w:rPr>
        <w:t xml:space="preserve">, M – </w:t>
      </w:r>
      <w:proofErr w:type="spellStart"/>
      <w:r w:rsidRPr="00532F6E">
        <w:rPr>
          <w:rFonts w:ascii="Times New Roman" w:hAnsi="Times New Roman" w:cs="Times New Roman"/>
          <w:i/>
          <w:color w:val="000000" w:themeColor="text1"/>
          <w:sz w:val="26"/>
          <w:szCs w:val="26"/>
        </w:rPr>
        <w:t>Sửa</w:t>
      </w:r>
      <w:proofErr w:type="spellEnd"/>
      <w:r w:rsidRPr="00532F6E">
        <w:rPr>
          <w:rFonts w:ascii="Times New Roman" w:hAnsi="Times New Roman" w:cs="Times New Roman"/>
          <w:i/>
          <w:color w:val="000000" w:themeColor="text1"/>
          <w:sz w:val="26"/>
          <w:szCs w:val="26"/>
        </w:rPr>
        <w:t xml:space="preserve">, D - </w:t>
      </w:r>
      <w:proofErr w:type="spellStart"/>
      <w:r w:rsidRPr="00532F6E">
        <w:rPr>
          <w:rFonts w:ascii="Times New Roman" w:hAnsi="Times New Roman" w:cs="Times New Roman"/>
          <w:i/>
          <w:color w:val="000000" w:themeColor="text1"/>
          <w:sz w:val="26"/>
          <w:szCs w:val="26"/>
        </w:rPr>
        <w:t>Xóa</w:t>
      </w:r>
      <w:proofErr w:type="spellEnd"/>
    </w:p>
    <w:tbl>
      <w:tblPr>
        <w:tblW w:w="9270"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2EFD9" w:themeFill="accent6" w:themeFillTint="33"/>
        <w:tblLayout w:type="fixed"/>
        <w:tblCellMar>
          <w:left w:w="80" w:type="dxa"/>
          <w:right w:w="80" w:type="dxa"/>
        </w:tblCellMar>
        <w:tblLook w:val="0000" w:firstRow="0" w:lastRow="0" w:firstColumn="0" w:lastColumn="0" w:noHBand="0" w:noVBand="0"/>
      </w:tblPr>
      <w:tblGrid>
        <w:gridCol w:w="1350"/>
        <w:gridCol w:w="2340"/>
        <w:gridCol w:w="720"/>
        <w:gridCol w:w="3510"/>
        <w:gridCol w:w="1350"/>
      </w:tblGrid>
      <w:tr w:rsidRPr="00532F6E" w:rsidR="009032C6" w:rsidTr="009B5812" w14:paraId="4279AE94" w14:textId="77777777">
        <w:tc>
          <w:tcPr>
            <w:tcW w:w="1350" w:type="dxa"/>
            <w:shd w:val="clear" w:color="auto" w:fill="E2EFD9" w:themeFill="accent6" w:themeFillTint="33"/>
          </w:tcPr>
          <w:p w:rsidRPr="00532F6E" w:rsidR="00EE031A" w:rsidP="00825C5E" w:rsidRDefault="00EE031A" w14:paraId="0B4446B5"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Ngày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hiệu</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lực</w:t>
            </w:r>
            <w:proofErr w:type="spellEnd"/>
          </w:p>
        </w:tc>
        <w:tc>
          <w:tcPr>
            <w:tcW w:w="2340" w:type="dxa"/>
            <w:shd w:val="clear" w:color="auto" w:fill="E2EFD9" w:themeFill="accent6" w:themeFillTint="33"/>
          </w:tcPr>
          <w:p w:rsidRPr="00532F6E" w:rsidR="00EE031A" w:rsidP="00825C5E" w:rsidRDefault="00EE031A" w14:paraId="555944D3"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xml:space="preserve">Các </w:t>
            </w:r>
            <w:proofErr w:type="spellStart"/>
            <w:r w:rsidRPr="00532F6E">
              <w:rPr>
                <w:rFonts w:ascii="Times New Roman" w:hAnsi="Times New Roman"/>
                <w:color w:val="000000" w:themeColor="text1"/>
                <w:sz w:val="26"/>
                <w:szCs w:val="26"/>
              </w:rPr>
              <w:t>mục</w:t>
            </w:r>
            <w:proofErr w:type="spellEnd"/>
            <w:r w:rsidRPr="00532F6E">
              <w:rPr>
                <w:rFonts w:ascii="Times New Roman" w:hAnsi="Times New Roman"/>
                <w:color w:val="000000" w:themeColor="text1"/>
                <w:sz w:val="26"/>
                <w:szCs w:val="26"/>
              </w:rPr>
              <w:t xml:space="preserve"> bị </w:t>
            </w:r>
            <w:proofErr w:type="spellStart"/>
            <w:r w:rsidRPr="00532F6E">
              <w:rPr>
                <w:rFonts w:ascii="Times New Roman" w:hAnsi="Times New Roman"/>
                <w:color w:val="000000" w:themeColor="text1"/>
                <w:sz w:val="26"/>
                <w:szCs w:val="26"/>
              </w:rPr>
              <w:t>thay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đổi</w:t>
            </w:r>
            <w:proofErr w:type="spellEnd"/>
          </w:p>
        </w:tc>
        <w:tc>
          <w:tcPr>
            <w:tcW w:w="720" w:type="dxa"/>
            <w:shd w:val="clear" w:color="auto" w:fill="E2EFD9" w:themeFill="accent6" w:themeFillTint="33"/>
          </w:tcPr>
          <w:p w:rsidRPr="00532F6E" w:rsidR="00EE031A" w:rsidP="00825C5E" w:rsidRDefault="00EE031A" w14:paraId="5CB23FE5"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A,</w:t>
            </w:r>
            <w:r w:rsidRPr="00532F6E">
              <w:rPr>
                <w:rFonts w:ascii="Times New Roman" w:hAnsi="Times New Roman"/>
                <w:color w:val="000000" w:themeColor="text1"/>
                <w:sz w:val="26"/>
                <w:szCs w:val="26"/>
              </w:rPr>
              <w:br/>
            </w:r>
            <w:r w:rsidRPr="00532F6E">
              <w:rPr>
                <w:rFonts w:ascii="Times New Roman" w:hAnsi="Times New Roman"/>
                <w:color w:val="000000" w:themeColor="text1"/>
                <w:sz w:val="26"/>
                <w:szCs w:val="26"/>
              </w:rPr>
              <w:t>M, D</w:t>
            </w:r>
          </w:p>
        </w:tc>
        <w:tc>
          <w:tcPr>
            <w:tcW w:w="3510" w:type="dxa"/>
            <w:shd w:val="clear" w:color="auto" w:fill="E2EFD9" w:themeFill="accent6" w:themeFillTint="33"/>
          </w:tcPr>
          <w:p w:rsidRPr="00532F6E" w:rsidR="00EE031A" w:rsidP="00825C5E" w:rsidRDefault="00EE031A" w14:paraId="3D4A2DF3"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Mô</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tả</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thay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đổi</w:t>
            </w:r>
            <w:proofErr w:type="spellEnd"/>
          </w:p>
        </w:tc>
        <w:tc>
          <w:tcPr>
            <w:tcW w:w="1350" w:type="dxa"/>
            <w:shd w:val="clear" w:color="auto" w:fill="E2EFD9" w:themeFill="accent6" w:themeFillTint="33"/>
          </w:tcPr>
          <w:p w:rsidRPr="00532F6E" w:rsidR="00EE031A" w:rsidP="00825C5E" w:rsidRDefault="00EE031A" w14:paraId="61D1A37C"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Phiên</w:t>
            </w:r>
            <w:proofErr w:type="spellEnd"/>
            <w:r w:rsidRPr="00532F6E">
              <w:rPr>
                <w:rFonts w:ascii="Times New Roman" w:hAnsi="Times New Roman"/>
                <w:color w:val="000000" w:themeColor="text1"/>
                <w:sz w:val="26"/>
                <w:szCs w:val="26"/>
              </w:rPr>
              <w:t xml:space="preserve"> bản </w:t>
            </w:r>
            <w:proofErr w:type="spellStart"/>
            <w:r w:rsidRPr="00532F6E">
              <w:rPr>
                <w:rFonts w:ascii="Times New Roman" w:hAnsi="Times New Roman"/>
                <w:color w:val="000000" w:themeColor="text1"/>
                <w:sz w:val="26"/>
                <w:szCs w:val="26"/>
              </w:rPr>
              <w:t>mới</w:t>
            </w:r>
            <w:proofErr w:type="spellEnd"/>
          </w:p>
        </w:tc>
      </w:tr>
      <w:tr w:rsidRPr="00532F6E" w:rsidR="009032C6" w:rsidTr="00532F6E" w14:paraId="754DBD4F" w14:textId="77777777">
        <w:tc>
          <w:tcPr>
            <w:tcW w:w="1350" w:type="dxa"/>
            <w:shd w:val="clear" w:color="auto" w:fill="FFFFFF" w:themeFill="background1"/>
          </w:tcPr>
          <w:p>
            <w:r>
              <w:t xml:space="preserve">28/04/2026</w:t>
            </w:r>
          </w:p>
        </w:tc>
        <w:tc>
          <w:tcPr>
            <w:tcW w:w="2340" w:type="dxa"/>
            <w:shd w:val="clear" w:color="auto" w:fill="FFFFFF" w:themeFill="background1"/>
          </w:tcPr>
          <w:p>
            <w:r>
              <w:t>Toàn bộ tài liệu</w:t>
            </w:r>
          </w:p>
        </w:tc>
        <w:tc>
          <w:tcPr>
            <w:tcW w:w="720" w:type="dxa"/>
            <w:shd w:val="clear" w:color="auto" w:fill="FFFFFF" w:themeFill="background1"/>
          </w:tcPr>
          <w:p>
            <w:r>
              <w:t>A</w:t>
            </w:r>
          </w:p>
        </w:tc>
        <w:tc>
          <w:tcPr>
            <w:tcW w:w="3510" w:type="dxa"/>
            <w:shd w:val="clear" w:color="auto" w:fill="FFFFFF" w:themeFill="background1"/>
          </w:tcPr>
          <w:p>
            <w:r>
              <w:t>Tạo mới tài liệu thiết kế chi tiết</w:t>
            </w:r>
          </w:p>
        </w:tc>
        <w:tc>
          <w:tcPr>
            <w:tcW w:w="1350" w:type="dxa"/>
            <w:shd w:val="clear" w:color="auto" w:fill="FFFFFF" w:themeFill="background1"/>
          </w:tcPr>
          <w:p>
            <w:r>
              <w:t xml:space="preserve">1.0</w:t>
            </w:r>
          </w:p>
        </w:tc>
      </w:tr>
    </w:tbl>
    <w:p w:rsidRPr="00532F6E" w:rsidR="00EE031A" w:rsidP="00825C5E" w:rsidRDefault="00EE031A" w14:paraId="42647975" w14:textId="77777777">
      <w:pPr>
        <w:pStyle w:val="NormalFSC"/>
        <w:spacing w:line="360" w:lineRule="auto"/>
        <w:rPr>
          <w:rFonts w:ascii="Times New Roman" w:hAnsi="Times New Roman"/>
          <w:color w:val="000000" w:themeColor="text1"/>
          <w:sz w:val="26"/>
          <w:szCs w:val="26"/>
        </w:rPr>
      </w:pPr>
    </w:p>
    <w:p w:rsidR="00532F6E" w:rsidP="00532F6E" w:rsidRDefault="00EE031A" w14:paraId="1AD3E9B3" w14:textId="47E23828">
      <w:pPr>
        <w:pStyle w:val="NormalFSC"/>
        <w:spacing w:line="360" w:lineRule="auto"/>
        <w:rPr>
          <w:rFonts w:ascii="Times New Roman" w:hAnsi="Times New Roman"/>
          <w:b/>
          <w:bCs/>
          <w:color w:val="000000" w:themeColor="text1"/>
          <w:sz w:val="26"/>
          <w:szCs w:val="26"/>
        </w:rPr>
      </w:pPr>
      <w:r w:rsidRPr="00532F6E">
        <w:rPr>
          <w:rFonts w:ascii="Times New Roman" w:hAnsi="Times New Roman"/>
          <w:color w:val="000000" w:themeColor="text1"/>
          <w:sz w:val="26"/>
          <w:szCs w:val="26"/>
        </w:rPr>
        <w:br w:type="page"/>
      </w:r>
      <w:r w:rsidRPr="00B5708F" w:rsidR="00532F6E">
        <w:rPr>
          <w:rFonts w:ascii="Times New Roman" w:hAnsi="Times New Roman"/>
          <w:b/>
          <w:bCs/>
          <w:color w:val="000000" w:themeColor="text1"/>
          <w:sz w:val="26"/>
          <w:szCs w:val="26"/>
        </w:rPr>
        <w:t xml:space="preserve">TRANG KÝ: Công ty </w:t>
      </w:r>
    </w:p>
    <w:tbl>
      <w:tblPr>
        <w:tblStyle w:val="TableGrid"/>
        <w:tblpPr w:leftFromText="180" w:rightFromText="180" w:horzAnchor="margin" w:tblpY="855"/>
        <w:tblW w:w="0" w:type="auto"/>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382"/>
        <w:gridCol w:w="3287"/>
        <w:gridCol w:w="3393"/>
      </w:tblGrid>
      <w:tr w:rsidRPr="00B5708F" w:rsidR="00532F6E" w:rsidTr="00F76901" w14:paraId="3D645006" w14:textId="77777777">
        <w:trPr>
          <w:trHeight w:val="1485"/>
        </w:trPr>
        <w:tc>
          <w:tcPr>
            <w:tcW w:w="2386" w:type="dxa"/>
            <w:vAlign w:val="center"/>
          </w:tcPr>
          <w:p w:rsidRPr="00B5708F" w:rsidR="00532F6E" w:rsidP="00765490" w:rsidRDefault="00532F6E" w14:paraId="76DD167E"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biên</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soạn</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1AB4E706"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532F6E" w14:paraId="290F7F6A"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Tên người ký]</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p w:rsidRPr="00B5708F" w:rsidR="00532F6E" w:rsidP="00765490" w:rsidRDefault="00532F6E" w14:paraId="5297BBC1"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220AC870"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12B824B1"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6C19DBD4" w14:textId="77777777">
        <w:trPr>
          <w:trHeight w:val="1440"/>
        </w:trPr>
        <w:tc>
          <w:tcPr>
            <w:tcW w:w="2386" w:type="dxa"/>
            <w:vAlign w:val="center"/>
          </w:tcPr>
          <w:p w:rsidRPr="00B5708F" w:rsidR="00532F6E" w:rsidP="00765490" w:rsidRDefault="00532F6E" w14:paraId="4C5ED916"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6DBAF1D6"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7DC9E92" w14:textId="6E9A07BC">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25BC1C62"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3C99B12C"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6F2EA917"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6EE896B9" w14:textId="77777777">
        <w:trPr>
          <w:trHeight w:val="1467"/>
        </w:trPr>
        <w:tc>
          <w:tcPr>
            <w:tcW w:w="2386" w:type="dxa"/>
            <w:vAlign w:val="center"/>
          </w:tcPr>
          <w:p w:rsidRPr="00B5708F" w:rsidR="00532F6E" w:rsidP="00765490" w:rsidRDefault="00532F6E" w14:paraId="37133340"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phê</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duyệt</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76A1F2FE"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DF3E4D2" w14:textId="2627B840">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509E3184"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5FDE7E00"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7594B929"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p w:rsidRPr="00B5708F" w:rsidR="00532F6E" w:rsidP="00765490" w:rsidRDefault="00532F6E" w14:paraId="65906110" w14:textId="77777777">
            <w:pPr>
              <w:spacing w:line="360" w:lineRule="auto"/>
              <w:jc w:val="both"/>
              <w:rPr>
                <w:rFonts w:ascii="Times New Roman" w:hAnsi="Times New Roman" w:cs="Times New Roman"/>
                <w:i/>
                <w:color w:val="000000" w:themeColor="text1"/>
                <w:sz w:val="26"/>
                <w:szCs w:val="26"/>
              </w:rPr>
            </w:pPr>
          </w:p>
        </w:tc>
      </w:tr>
    </w:tbl>
    <w:p w:rsidR="00532F6E" w:rsidRDefault="00532F6E" w14:paraId="1BFE5408" w14:textId="77777777">
      <w:pPr>
        <w:spacing w:after="160" w:line="259" w:lineRule="auto"/>
        <w:rPr>
          <w:rFonts w:ascii="Times New Roman" w:hAnsi="Times New Roman"/>
          <w:b/>
          <w:bCs/>
          <w:color w:val="000000" w:themeColor="text1"/>
          <w:sz w:val="26"/>
          <w:szCs w:val="26"/>
        </w:rPr>
      </w:pPr>
    </w:p>
    <w:p w:rsidR="00532F6E" w:rsidRDefault="00532F6E" w14:paraId="6B9DF0A6" w14:textId="77777777">
      <w:pPr>
        <w:spacing w:after="160" w:line="259" w:lineRule="auto"/>
        <w:rPr>
          <w:rFonts w:ascii="Times New Roman" w:hAnsi="Times New Roman"/>
          <w:b/>
          <w:bCs/>
          <w:color w:val="000000" w:themeColor="text1"/>
          <w:sz w:val="26"/>
          <w:szCs w:val="26"/>
        </w:rPr>
      </w:pPr>
      <w:r>
        <w:rPr>
          <w:rFonts w:ascii="Times New Roman" w:hAnsi="Times New Roman"/>
          <w:b/>
          <w:bCs/>
          <w:color w:val="000000" w:themeColor="text1"/>
          <w:sz w:val="26"/>
          <w:szCs w:val="26"/>
        </w:rPr>
        <w:br w:type="page"/>
      </w:r>
    </w:p>
    <w:p w:rsidRPr="00B5708F" w:rsidR="00532F6E" w:rsidP="00532F6E" w:rsidRDefault="00532F6E" w14:paraId="2525FE14" w14:textId="77777777">
      <w:pPr>
        <w:pStyle w:val="NormalFSC"/>
        <w:spacing w:line="360" w:lineRule="auto"/>
        <w:rPr>
          <w:rFonts w:ascii="Times New Roman" w:hAnsi="Times New Roman"/>
          <w:b/>
          <w:bCs/>
          <w:color w:val="000000" w:themeColor="text1"/>
          <w:sz w:val="26"/>
          <w:szCs w:val="26"/>
        </w:rPr>
      </w:pPr>
      <w:r w:rsidRPr="00B5708F">
        <w:rPr>
          <w:rFonts w:ascii="Times New Roman" w:hAnsi="Times New Roman"/>
          <w:b/>
          <w:bCs/>
          <w:color w:val="000000" w:themeColor="text1"/>
          <w:sz w:val="26"/>
          <w:szCs w:val="26"/>
        </w:rPr>
        <w:t xml:space="preserve">TRANG KÝ: Công ty </w:t>
      </w:r>
    </w:p>
    <w:tbl>
      <w:tblPr>
        <w:tblStyle w:val="TableGrid"/>
        <w:tblpPr w:leftFromText="180" w:rightFromText="180" w:horzAnchor="margin" w:tblpY="855"/>
        <w:tblW w:w="0" w:type="auto"/>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382"/>
        <w:gridCol w:w="3287"/>
        <w:gridCol w:w="3393"/>
      </w:tblGrid>
      <w:tr w:rsidRPr="00B5708F" w:rsidR="00532F6E" w:rsidTr="00F76901" w14:paraId="7FC1FBE4" w14:textId="77777777">
        <w:trPr>
          <w:trHeight w:val="1485"/>
        </w:trPr>
        <w:tc>
          <w:tcPr>
            <w:tcW w:w="2386" w:type="dxa"/>
            <w:vAlign w:val="center"/>
          </w:tcPr>
          <w:p w:rsidRPr="00B5708F" w:rsidR="00532F6E" w:rsidP="00765490" w:rsidRDefault="00532F6E" w14:paraId="2DEB1364"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2E53AB7C" w14:textId="4A7D574A">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5AE68AD0" w14:textId="5CD439F4">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59683470"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0DB09597"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4A6780B8"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593CBACC" w14:textId="77777777">
        <w:trPr>
          <w:trHeight w:val="1440"/>
        </w:trPr>
        <w:tc>
          <w:tcPr>
            <w:tcW w:w="2386" w:type="dxa"/>
            <w:vAlign w:val="center"/>
          </w:tcPr>
          <w:p w:rsidRPr="00B5708F" w:rsidR="00532F6E" w:rsidP="00765490" w:rsidRDefault="00532F6E" w14:paraId="4FE94CFE"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443B8D28" w14:textId="00B9C9C4">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BA30C0D" w14:textId="54C02326">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7912245D"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4809F53A"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41118C36"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40F42F59" w14:textId="77777777">
        <w:trPr>
          <w:trHeight w:val="1467"/>
        </w:trPr>
        <w:tc>
          <w:tcPr>
            <w:tcW w:w="2386" w:type="dxa"/>
            <w:vAlign w:val="center"/>
          </w:tcPr>
          <w:p w:rsidRPr="00B5708F" w:rsidR="00532F6E" w:rsidP="00765490" w:rsidRDefault="00532F6E" w14:paraId="09D71362"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phê</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duyệt</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1B0F3FF7" w14:textId="727E1D72">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315A466" w14:textId="6A115D04">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6050A356"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1097029F"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0C4C4237"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p w:rsidRPr="00B5708F" w:rsidR="00532F6E" w:rsidP="00765490" w:rsidRDefault="00532F6E" w14:paraId="6494F126" w14:textId="77777777">
            <w:pPr>
              <w:spacing w:line="360" w:lineRule="auto"/>
              <w:jc w:val="both"/>
              <w:rPr>
                <w:rFonts w:ascii="Times New Roman" w:hAnsi="Times New Roman" w:cs="Times New Roman"/>
                <w:i/>
                <w:color w:val="000000" w:themeColor="text1"/>
                <w:sz w:val="26"/>
                <w:szCs w:val="26"/>
              </w:rPr>
            </w:pPr>
          </w:p>
        </w:tc>
      </w:tr>
    </w:tbl>
    <w:p w:rsidR="00532F6E" w:rsidRDefault="00532F6E" w14:paraId="4C912249" w14:textId="06EA752D">
      <w:pPr>
        <w:spacing w:after="160" w:line="259" w:lineRule="auto"/>
        <w:rPr>
          <w:rFonts w:ascii="Times New Roman" w:hAnsi="Times New Roman" w:eastAsia="Times New Roman" w:cs="Times New Roman"/>
          <w:b/>
          <w:bCs/>
          <w:color w:val="000000" w:themeColor="text1"/>
          <w:sz w:val="26"/>
          <w:szCs w:val="26"/>
        </w:rPr>
      </w:pPr>
      <w:r>
        <w:rPr>
          <w:rFonts w:ascii="Times New Roman" w:hAnsi="Times New Roman"/>
          <w:b/>
          <w:bCs/>
          <w:color w:val="000000" w:themeColor="text1"/>
          <w:sz w:val="26"/>
          <w:szCs w:val="26"/>
        </w:rPr>
        <w:br w:type="page"/>
      </w:r>
    </w:p>
    <w:p w:rsidRPr="00B5708F" w:rsidR="00532F6E" w:rsidP="00532F6E" w:rsidRDefault="00532F6E" w14:paraId="68DED6C5" w14:textId="77777777">
      <w:pPr>
        <w:pStyle w:val="NormalFSC"/>
        <w:spacing w:line="360" w:lineRule="auto"/>
        <w:rPr>
          <w:rFonts w:ascii="Times New Roman" w:hAnsi="Times New Roman"/>
          <w:b/>
          <w:bCs/>
          <w:color w:val="000000" w:themeColor="text1"/>
          <w:sz w:val="26"/>
          <w:szCs w:val="26"/>
        </w:rPr>
      </w:pPr>
    </w:p>
    <w:p w:rsidRPr="00532F6E" w:rsidR="00EE031A" w:rsidP="00825C5E" w:rsidRDefault="00EE031A" w14:paraId="23945DCA" w14:textId="4EB93CE3">
      <w:pPr>
        <w:spacing w:line="360" w:lineRule="auto"/>
        <w:rPr>
          <w:rFonts w:ascii="Times New Roman" w:hAnsi="Times New Roman" w:cs="Times New Roman"/>
          <w:color w:val="000000" w:themeColor="text1"/>
          <w:sz w:val="26"/>
          <w:szCs w:val="26"/>
        </w:rPr>
      </w:pPr>
    </w:p>
    <w:p w:rsidRPr="00532F6E" w:rsidR="00EE031A" w:rsidP="00825C5E" w:rsidRDefault="00EE031A" w14:paraId="0DDED186" w14:textId="77777777">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MỤC LỤC</w:t>
      </w:r>
    </w:p>
    <w:sdt>
      <w:sdtPr>
        <w:id w:val="4512381"/>
        <w:docPartObj>
          <w:docPartGallery w:val="Table of Contents"/>
          <w:docPartUnique/>
        </w:docPartObj>
        <w:rPr>
          <w:rFonts w:ascii="Calibri" w:hAnsi="Calibri" w:cs="" w:asciiTheme="minorAscii" w:hAnsiTheme="minorAscii" w:cstheme="minorBidi"/>
          <w:b w:val="1"/>
          <w:bCs w:val="1"/>
          <w:i w:val="0"/>
          <w:iCs w:val="0"/>
          <w:noProof w:val="0"/>
          <w:color w:val="000000" w:themeColor="text1"/>
          <w:sz w:val="26"/>
          <w:szCs w:val="26"/>
        </w:rPr>
      </w:sdtPr>
      <w:sdtEndPr>
        <w:rPr>
          <w:rFonts w:ascii="Calibri" w:hAnsi="Calibri" w:cs="" w:asciiTheme="minorAscii" w:hAnsiTheme="minorAscii" w:cstheme="minorBidi"/>
          <w:b w:val="0"/>
          <w:bCs w:val="0"/>
          <w:i w:val="0"/>
          <w:iCs w:val="0"/>
          <w:noProof w:val="0"/>
          <w:color w:val="000000" w:themeColor="text1" w:themeTint="FF" w:themeShade="FF"/>
          <w:sz w:val="26"/>
          <w:szCs w:val="26"/>
        </w:rPr>
      </w:sdtEndPr>
      <w:sdtContent>
        <w:p w:rsidR="00BD672D" w:rsidRDefault="00EE031A" w14:paraId="43E00A76" w14:textId="6A357FBD">
          <w:pPr>
            <w:pStyle w:val="TOC1"/>
            <w:rPr>
              <w:rFonts w:asciiTheme="minorHAnsi" w:hAnsiTheme="minorHAnsi" w:cstheme="minorBidi"/>
              <w:i w:val="0"/>
              <w:iCs w:val="0"/>
              <w:kern w:val="2"/>
              <w:sz w:val="24"/>
              <w:szCs w:val="24"/>
              <w14:ligatures w14:val="standardContextual"/>
            </w:rPr>
          </w:pPr>
          <w:r w:rsidRPr="00532F6E">
            <w:rPr>
              <w:color w:val="000000" w:themeColor="text1"/>
              <w:sz w:val="26"/>
              <w:szCs w:val="26"/>
            </w:rPr>
            <w:fldChar w:fldCharType="begin" w:dirty="true"/>
          </w:r>
          <w:r w:rsidRPr="00532F6E">
            <w:rPr>
              <w:color w:val="000000" w:themeColor="text1"/>
              <w:sz w:val="26"/>
              <w:szCs w:val="26"/>
            </w:rPr>
            <w:instrText xml:space="preserve"> TOC \o "1-3" \h \z \u </w:instrText>
          </w:r>
          <w:r w:rsidRPr="00532F6E">
            <w:rPr>
              <w:color w:val="000000" w:themeColor="text1"/>
              <w:sz w:val="26"/>
              <w:szCs w:val="26"/>
            </w:rPr>
            <w:fldChar w:fldCharType="separate"/>
          </w:r>
          <w:hyperlink w:history="1" w:anchor="_Toc220059923">
            <w:r w:rsidRPr="00227356" w:rsidR="00BD672D">
              <w:rPr>
                <w:rStyle w:val="Hyperlink"/>
              </w:rPr>
              <w:t>I. TỔNG QUAN TÀI LIỆU</w:t>
            </w:r>
            <w:r w:rsidR="00BD672D">
              <w:rPr>
                <w:webHidden/>
              </w:rPr>
              <w:tab/>
            </w:r>
            <w:r w:rsidR="00BD672D">
              <w:rPr>
                <w:webHidden/>
              </w:rPr>
              <w:fldChar w:fldCharType="begin" w:dirty="true"/>
            </w:r>
            <w:r w:rsidR="00BD672D">
              <w:rPr>
                <w:webHidden/>
              </w:rPr>
              <w:instrText xml:space="preserve"> PAGEREF _Toc220059923 \h </w:instrText>
            </w:r>
            <w:r w:rsidR="00BD672D">
              <w:rPr>
                <w:webHidden/>
              </w:rPr>
            </w:r>
            <w:r w:rsidR="00BD672D">
              <w:rPr>
                <w:webHidden/>
              </w:rPr>
              <w:fldChar w:fldCharType="separate"/>
            </w:r>
            <w:r w:rsidR="00BD672D">
              <w:rPr>
                <w:webHidden/>
              </w:rPr>
              <w:t>6</w:t>
            </w:r>
            <w:r w:rsidR="00BD672D">
              <w:rPr>
                <w:webHidden/>
              </w:rPr>
              <w:fldChar w:fldCharType="end"/>
            </w:r>
          </w:hyperlink>
        </w:p>
        <w:p w:rsidR="00BD672D" w:rsidRDefault="00BD672D" w14:paraId="04FE1BAF" w14:textId="3EC754F7">
          <w:pPr>
            <w:pStyle w:val="TOC2"/>
            <w:rPr>
              <w:rFonts w:asciiTheme="minorHAnsi" w:hAnsiTheme="minorHAnsi" w:cstheme="minorBidi"/>
              <w:kern w:val="2"/>
              <w:sz w:val="24"/>
              <w:szCs w:val="24"/>
              <w14:ligatures w14:val="standardContextual"/>
            </w:rPr>
          </w:pPr>
          <w:hyperlink w:history="1" w:anchor="_Toc220059924">
            <w:r w:rsidRPr="00227356">
              <w:rPr>
                <w:rStyle w:val="Hyperlink"/>
                <w14:scene3d>
                  <w14:camera w14:prst="orthographicFront"/>
                  <w14:lightRig w14:rig="threePt" w14:dir="t">
                    <w14:rot w14:lat="0" w14:lon="0" w14:rev="0"/>
                  </w14:lightRig>
                </w14:scene3d>
              </w:rPr>
              <w:t>1.</w:t>
            </w:r>
            <w:r w:rsidRPr="00227356">
              <w:rPr>
                <w:rStyle w:val="Hyperlink"/>
              </w:rPr>
              <w:t xml:space="preserve"> Mục đích tài liệu</w:t>
            </w:r>
            <w:r>
              <w:rPr>
                <w:webHidden/>
              </w:rPr>
              <w:tab/>
            </w:r>
            <w:r>
              <w:rPr>
                <w:webHidden/>
              </w:rPr>
              <w:fldChar w:fldCharType="begin" w:dirty="true"/>
            </w:r>
            <w:r>
              <w:rPr>
                <w:webHidden/>
              </w:rPr>
              <w:instrText xml:space="preserve"> PAGEREF _Toc220059924 \h </w:instrText>
            </w:r>
            <w:r>
              <w:rPr>
                <w:webHidden/>
              </w:rPr>
            </w:r>
            <w:r>
              <w:rPr>
                <w:webHidden/>
              </w:rPr>
              <w:fldChar w:fldCharType="separate"/>
            </w:r>
            <w:r>
              <w:rPr>
                <w:webHidden/>
              </w:rPr>
              <w:t>6</w:t>
            </w:r>
            <w:r>
              <w:rPr>
                <w:webHidden/>
              </w:rPr>
              <w:fldChar w:fldCharType="end"/>
            </w:r>
          </w:hyperlink>
        </w:p>
        <w:p w:rsidR="00BD672D" w:rsidRDefault="00BD672D" w14:paraId="2378AF64" w14:textId="04677AA2">
          <w:pPr>
            <w:pStyle w:val="TOC2"/>
            <w:rPr>
              <w:rFonts w:asciiTheme="minorHAnsi" w:hAnsiTheme="minorHAnsi" w:cstheme="minorBidi"/>
              <w:kern w:val="2"/>
              <w:sz w:val="24"/>
              <w:szCs w:val="24"/>
              <w14:ligatures w14:val="standardContextual"/>
            </w:rPr>
          </w:pPr>
          <w:hyperlink w:history="1" w:anchor="_Toc220059925">
            <w:r w:rsidRPr="00227356">
              <w:rPr>
                <w:rStyle w:val="Hyperlink"/>
                <w14:scene3d>
                  <w14:camera w14:prst="orthographicFront"/>
                  <w14:lightRig w14:rig="threePt" w14:dir="t">
                    <w14:rot w14:lat="0" w14:lon="0" w14:rev="0"/>
                  </w14:lightRig>
                </w14:scene3d>
              </w:rPr>
              <w:t>2.</w:t>
            </w:r>
            <w:r w:rsidRPr="00227356">
              <w:rPr>
                <w:rStyle w:val="Hyperlink"/>
              </w:rPr>
              <w:t xml:space="preserve"> Phạm vi tài liệu</w:t>
            </w:r>
            <w:r>
              <w:rPr>
                <w:webHidden/>
              </w:rPr>
              <w:tab/>
            </w:r>
            <w:r>
              <w:rPr>
                <w:webHidden/>
              </w:rPr>
              <w:fldChar w:fldCharType="begin" w:dirty="true"/>
            </w:r>
            <w:r>
              <w:rPr>
                <w:webHidden/>
              </w:rPr>
              <w:instrText xml:space="preserve"> PAGEREF _Toc220059925 \h </w:instrText>
            </w:r>
            <w:r>
              <w:rPr>
                <w:webHidden/>
              </w:rPr>
            </w:r>
            <w:r>
              <w:rPr>
                <w:webHidden/>
              </w:rPr>
              <w:fldChar w:fldCharType="separate"/>
            </w:r>
            <w:r>
              <w:rPr>
                <w:webHidden/>
              </w:rPr>
              <w:t>6</w:t>
            </w:r>
            <w:r>
              <w:rPr>
                <w:webHidden/>
              </w:rPr>
              <w:fldChar w:fldCharType="end"/>
            </w:r>
          </w:hyperlink>
        </w:p>
        <w:p w:rsidR="00BD672D" w:rsidRDefault="00BD672D" w14:paraId="67ED4640" w14:textId="57B55228">
          <w:pPr>
            <w:pStyle w:val="TOC2"/>
            <w:rPr>
              <w:rFonts w:asciiTheme="minorHAnsi" w:hAnsiTheme="minorHAnsi" w:cstheme="minorBidi"/>
              <w:kern w:val="2"/>
              <w:sz w:val="24"/>
              <w:szCs w:val="24"/>
              <w14:ligatures w14:val="standardContextual"/>
            </w:rPr>
          </w:pPr>
          <w:hyperlink w:history="1" w:anchor="_Toc220059926">
            <w:r w:rsidRPr="00227356">
              <w:rPr>
                <w:rStyle w:val="Hyperlink"/>
                <w14:scene3d>
                  <w14:camera w14:prst="orthographicFront"/>
                  <w14:lightRig w14:rig="threePt" w14:dir="t">
                    <w14:rot w14:lat="0" w14:lon="0" w14:rev="0"/>
                  </w14:lightRig>
                </w14:scene3d>
              </w:rPr>
              <w:t>3.</w:t>
            </w:r>
            <w:r w:rsidRPr="00227356">
              <w:rPr>
                <w:rStyle w:val="Hyperlink"/>
              </w:rPr>
              <w:t xml:space="preserve"> Định nghĩa, thuật ngữ và các từ viết tắt</w:t>
            </w:r>
            <w:r>
              <w:rPr>
                <w:webHidden/>
              </w:rPr>
              <w:tab/>
            </w:r>
            <w:r>
              <w:rPr>
                <w:webHidden/>
              </w:rPr>
              <w:fldChar w:fldCharType="begin" w:dirty="true"/>
            </w:r>
            <w:r>
              <w:rPr>
                <w:webHidden/>
              </w:rPr>
              <w:instrText xml:space="preserve"> PAGEREF _Toc220059926 \h </w:instrText>
            </w:r>
            <w:r>
              <w:rPr>
                <w:webHidden/>
              </w:rPr>
            </w:r>
            <w:r>
              <w:rPr>
                <w:webHidden/>
              </w:rPr>
              <w:fldChar w:fldCharType="separate"/>
            </w:r>
            <w:r>
              <w:rPr>
                <w:webHidden/>
              </w:rPr>
              <w:t>7</w:t>
            </w:r>
            <w:r>
              <w:rPr>
                <w:webHidden/>
              </w:rPr>
              <w:fldChar w:fldCharType="end"/>
            </w:r>
          </w:hyperlink>
        </w:p>
        <w:p w:rsidR="00BD672D" w:rsidRDefault="00BD672D" w14:paraId="14ACE490" w14:textId="28EDFD7A">
          <w:pPr>
            <w:pStyle w:val="TOC2"/>
            <w:rPr>
              <w:rFonts w:asciiTheme="minorHAnsi" w:hAnsiTheme="minorHAnsi" w:cstheme="minorBidi"/>
              <w:kern w:val="2"/>
              <w:sz w:val="24"/>
              <w:szCs w:val="24"/>
              <w14:ligatures w14:val="standardContextual"/>
            </w:rPr>
          </w:pPr>
          <w:hyperlink w:history="1" w:anchor="_Toc220059927">
            <w:r w:rsidRPr="00227356">
              <w:rPr>
                <w:rStyle w:val="Hyperlink"/>
                <w14:scene3d>
                  <w14:camera w14:prst="orthographicFront"/>
                  <w14:lightRig w14:rig="threePt" w14:dir="t">
                    <w14:rot w14:lat="0" w14:lon="0" w14:rev="0"/>
                  </w14:lightRig>
                </w14:scene3d>
              </w:rPr>
              <w:t>4.</w:t>
            </w:r>
            <w:r w:rsidRPr="00227356">
              <w:rPr>
                <w:rStyle w:val="Hyperlink"/>
              </w:rPr>
              <w:t xml:space="preserve"> Tài liệu liên quan</w:t>
            </w:r>
            <w:r>
              <w:rPr>
                <w:webHidden/>
              </w:rPr>
              <w:tab/>
            </w:r>
            <w:r>
              <w:rPr>
                <w:webHidden/>
              </w:rPr>
              <w:fldChar w:fldCharType="begin" w:dirty="true"/>
            </w:r>
            <w:r>
              <w:rPr>
                <w:webHidden/>
              </w:rPr>
              <w:instrText xml:space="preserve"> PAGEREF _Toc220059927 \h </w:instrText>
            </w:r>
            <w:r>
              <w:rPr>
                <w:webHidden/>
              </w:rPr>
            </w:r>
            <w:r>
              <w:rPr>
                <w:webHidden/>
              </w:rPr>
              <w:fldChar w:fldCharType="separate"/>
            </w:r>
            <w:r>
              <w:rPr>
                <w:webHidden/>
              </w:rPr>
              <w:t>7</w:t>
            </w:r>
            <w:r>
              <w:rPr>
                <w:webHidden/>
              </w:rPr>
              <w:fldChar w:fldCharType="end"/>
            </w:r>
          </w:hyperlink>
        </w:p>
        <w:p w:rsidR="00BD672D" w:rsidRDefault="00BD672D" w14:paraId="47C91D96" w14:textId="290E0F60">
          <w:pPr>
            <w:pStyle w:val="TOC1"/>
            <w:rPr>
              <w:rFonts w:asciiTheme="minorHAnsi" w:hAnsiTheme="minorHAnsi" w:cstheme="minorBidi"/>
              <w:i w:val="0"/>
              <w:iCs w:val="0"/>
              <w:kern w:val="2"/>
              <w:sz w:val="24"/>
              <w:szCs w:val="24"/>
              <w14:ligatures w14:val="standardContextual"/>
            </w:rPr>
          </w:pPr>
          <w:hyperlink w:history="1" w:anchor="_Toc220059928">
            <w:r w:rsidRPr="00227356">
              <w:rPr>
                <w:rStyle w:val="Hyperlink"/>
              </w:rPr>
              <w:t>II. NỘI DUNG</w:t>
            </w:r>
            <w:r>
              <w:rPr>
                <w:webHidden/>
              </w:rPr>
              <w:tab/>
            </w:r>
            <w:r>
              <w:rPr>
                <w:webHidden/>
              </w:rPr>
              <w:fldChar w:fldCharType="begin" w:dirty="true"/>
            </w:r>
            <w:r>
              <w:rPr>
                <w:webHidden/>
              </w:rPr>
              <w:instrText xml:space="preserve"> PAGEREF _Toc220059928 \h </w:instrText>
            </w:r>
            <w:r>
              <w:rPr>
                <w:webHidden/>
              </w:rPr>
            </w:r>
            <w:r>
              <w:rPr>
                <w:webHidden/>
              </w:rPr>
              <w:fldChar w:fldCharType="separate"/>
            </w:r>
            <w:r>
              <w:rPr>
                <w:webHidden/>
              </w:rPr>
              <w:t>7</w:t>
            </w:r>
            <w:r>
              <w:rPr>
                <w:webHidden/>
              </w:rPr>
              <w:fldChar w:fldCharType="end"/>
            </w:r>
          </w:hyperlink>
        </w:p>
        <w:p w:rsidR="00BD672D" w:rsidRDefault="00BD672D" w14:paraId="0980E2F4" w14:textId="4D1A70C4">
          <w:pPr>
            <w:pStyle w:val="TOC2"/>
            <w:rPr>
              <w:rFonts w:asciiTheme="minorHAnsi" w:hAnsiTheme="minorHAnsi" w:cstheme="minorBidi"/>
              <w:kern w:val="2"/>
              <w:sz w:val="24"/>
              <w:szCs w:val="24"/>
              <w14:ligatures w14:val="standardContextual"/>
            </w:rPr>
          </w:pPr>
          <w:hyperlink w:history="1" w:anchor="_Toc220059931">
            <w:r w:rsidRPr="00227356">
              <w:rPr>
                <w:rStyle w:val="Hyperlink"/>
                <w14:scene3d>
                  <w14:camera w14:prst="orthographicFront"/>
                  <w14:lightRig w14:rig="threePt" w14:dir="t">
                    <w14:rot w14:lat="0" w14:lon="0" w14:rev="0"/>
                  </w14:lightRig>
                </w14:scene3d>
              </w:rPr>
              <w:t>1.</w:t>
            </w:r>
            <w:r w:rsidRPr="00227356">
              <w:rPr>
                <w:rStyle w:val="Hyperlink"/>
              </w:rPr>
              <w:t xml:space="preserve"> Giới thiệu chung</w:t>
            </w:r>
            <w:r>
              <w:rPr>
                <w:webHidden/>
              </w:rPr>
              <w:tab/>
            </w:r>
            <w:r>
              <w:rPr>
                <w:webHidden/>
              </w:rPr>
              <w:fldChar w:fldCharType="begin" w:dirty="true"/>
            </w:r>
            <w:r>
              <w:rPr>
                <w:webHidden/>
              </w:rPr>
              <w:instrText xml:space="preserve"> PAGEREF _Toc220059931 \h </w:instrText>
            </w:r>
            <w:r>
              <w:rPr>
                <w:webHidden/>
              </w:rPr>
            </w:r>
            <w:r>
              <w:rPr>
                <w:webHidden/>
              </w:rPr>
              <w:fldChar w:fldCharType="separate"/>
            </w:r>
            <w:r>
              <w:rPr>
                <w:webHidden/>
              </w:rPr>
              <w:t>7</w:t>
            </w:r>
            <w:r>
              <w:rPr>
                <w:webHidden/>
              </w:rPr>
              <w:fldChar w:fldCharType="end"/>
            </w:r>
          </w:hyperlink>
        </w:p>
        <w:p w:rsidR="00BD672D" w:rsidRDefault="00BD672D" w14:paraId="308F6DDA" w14:textId="5A6192C8">
          <w:pPr>
            <w:pStyle w:val="TOC2"/>
            <w:rPr>
              <w:rFonts w:asciiTheme="minorHAnsi" w:hAnsiTheme="minorHAnsi" w:cstheme="minorBidi"/>
              <w:kern w:val="2"/>
              <w:sz w:val="24"/>
              <w:szCs w:val="24"/>
              <w14:ligatures w14:val="standardContextual"/>
            </w:rPr>
          </w:pPr>
          <w:hyperlink w:history="1" w:anchor="_Toc220059932">
            <w:r w:rsidRPr="00227356">
              <w:rPr>
                <w:rStyle w:val="Hyperlink"/>
              </w:rPr>
              <w:t>1.1. Tổng quan chương trình/phân hệ/module</w:t>
            </w:r>
            <w:r>
              <w:rPr>
                <w:webHidden/>
              </w:rPr>
              <w:tab/>
            </w:r>
            <w:r>
              <w:rPr>
                <w:webHidden/>
              </w:rPr>
              <w:fldChar w:fldCharType="begin" w:dirty="true"/>
            </w:r>
            <w:r>
              <w:rPr>
                <w:webHidden/>
              </w:rPr>
              <w:instrText xml:space="preserve"> PAGEREF _Toc220059932 \h </w:instrText>
            </w:r>
            <w:r>
              <w:rPr>
                <w:webHidden/>
              </w:rPr>
            </w:r>
            <w:r>
              <w:rPr>
                <w:webHidden/>
              </w:rPr>
              <w:fldChar w:fldCharType="separate"/>
            </w:r>
            <w:r>
              <w:rPr>
                <w:webHidden/>
              </w:rPr>
              <w:t>7</w:t>
            </w:r>
            <w:r>
              <w:rPr>
                <w:webHidden/>
              </w:rPr>
              <w:fldChar w:fldCharType="end"/>
            </w:r>
          </w:hyperlink>
        </w:p>
        <w:p w:rsidR="00BD672D" w:rsidRDefault="00BD672D" w14:paraId="09761B6A" w14:textId="444DCE24">
          <w:pPr>
            <w:pStyle w:val="TOC2"/>
            <w:rPr>
              <w:rFonts w:asciiTheme="minorHAnsi" w:hAnsiTheme="minorHAnsi" w:cstheme="minorBidi"/>
              <w:kern w:val="2"/>
              <w:sz w:val="24"/>
              <w:szCs w:val="24"/>
              <w14:ligatures w14:val="standardContextual"/>
            </w:rPr>
          </w:pPr>
          <w:hyperlink w:history="1" w:anchor="_Toc220059933">
            <w:r w:rsidRPr="00227356">
              <w:rPr>
                <w:rStyle w:val="Hyperlink"/>
              </w:rPr>
              <w:t>1.2. Các nội dung khác</w:t>
            </w:r>
            <w:r>
              <w:rPr>
                <w:webHidden/>
              </w:rPr>
              <w:tab/>
            </w:r>
            <w:r>
              <w:rPr>
                <w:webHidden/>
              </w:rPr>
              <w:fldChar w:fldCharType="begin" w:dirty="true"/>
            </w:r>
            <w:r>
              <w:rPr>
                <w:webHidden/>
              </w:rPr>
              <w:instrText xml:space="preserve"> PAGEREF _Toc220059933 \h </w:instrText>
            </w:r>
            <w:r>
              <w:rPr>
                <w:webHidden/>
              </w:rPr>
            </w:r>
            <w:r>
              <w:rPr>
                <w:webHidden/>
              </w:rPr>
              <w:fldChar w:fldCharType="separate"/>
            </w:r>
            <w:r>
              <w:rPr>
                <w:webHidden/>
              </w:rPr>
              <w:t>8</w:t>
            </w:r>
            <w:r>
              <w:rPr>
                <w:webHidden/>
              </w:rPr>
              <w:fldChar w:fldCharType="end"/>
            </w:r>
          </w:hyperlink>
        </w:p>
        <w:p w:rsidR="00BD672D" w:rsidRDefault="00BD672D" w14:paraId="13067579" w14:textId="6C19F70E">
          <w:pPr>
            <w:pStyle w:val="TOC2"/>
            <w:rPr>
              <w:rFonts w:asciiTheme="minorHAnsi" w:hAnsiTheme="minorHAnsi" w:cstheme="minorBidi"/>
              <w:kern w:val="2"/>
              <w:sz w:val="24"/>
              <w:szCs w:val="24"/>
              <w14:ligatures w14:val="standardContextual"/>
            </w:rPr>
          </w:pPr>
          <w:hyperlink w:history="1" w:anchor="_Toc220059934">
            <w:r w:rsidRPr="00227356">
              <w:rPr>
                <w:rStyle w:val="Hyperlink"/>
                <w14:scene3d>
                  <w14:camera w14:prst="orthographicFront"/>
                  <w14:lightRig w14:rig="threePt" w14:dir="t">
                    <w14:rot w14:lat="0" w14:lon="0" w14:rev="0"/>
                  </w14:lightRig>
                </w14:scene3d>
              </w:rPr>
              <w:t>2.</w:t>
            </w:r>
            <w:r w:rsidRPr="00227356">
              <w:rPr>
                <w:rStyle w:val="Hyperlink"/>
              </w:rPr>
              <w:t xml:space="preserve"> Giới thiệu các chức năng</w:t>
            </w:r>
            <w:r>
              <w:rPr>
                <w:webHidden/>
              </w:rPr>
              <w:tab/>
            </w:r>
            <w:r>
              <w:rPr>
                <w:webHidden/>
              </w:rPr>
              <w:fldChar w:fldCharType="begin" w:dirty="true"/>
            </w:r>
            <w:r>
              <w:rPr>
                <w:webHidden/>
              </w:rPr>
              <w:instrText xml:space="preserve"> PAGEREF _Toc220059934 \h </w:instrText>
            </w:r>
            <w:r>
              <w:rPr>
                <w:webHidden/>
              </w:rPr>
            </w:r>
            <w:r>
              <w:rPr>
                <w:webHidden/>
              </w:rPr>
              <w:fldChar w:fldCharType="separate"/>
            </w:r>
            <w:r>
              <w:rPr>
                <w:webHidden/>
              </w:rPr>
              <w:t>8</w:t>
            </w:r>
            <w:r>
              <w:rPr>
                <w:webHidden/>
              </w:rPr>
              <w:fldChar w:fldCharType="end"/>
            </w:r>
          </w:hyperlink>
        </w:p>
        <w:p w:rsidR="00BD672D" w:rsidRDefault="00BD672D" w14:paraId="79D54CC4" w14:textId="00757EBD">
          <w:pPr>
            <w:pStyle w:val="TOC2"/>
            <w:rPr>
              <w:rFonts w:asciiTheme="minorHAnsi" w:hAnsiTheme="minorHAnsi" w:cstheme="minorBidi"/>
              <w:kern w:val="2"/>
              <w:sz w:val="24"/>
              <w:szCs w:val="24"/>
              <w14:ligatures w14:val="standardContextual"/>
            </w:rPr>
          </w:pPr>
          <w:hyperlink w:history="1" w:anchor="_Toc220059935">
            <w:r w:rsidRPr="00227356">
              <w:rPr>
                <w:rStyle w:val="Hyperlink"/>
              </w:rPr>
              <w:t>2.1. Các chức năng trong phân hệ 1</w:t>
            </w:r>
            <w:r>
              <w:rPr>
                <w:webHidden/>
              </w:rPr>
              <w:tab/>
            </w:r>
            <w:r>
              <w:rPr>
                <w:webHidden/>
              </w:rPr>
              <w:fldChar w:fldCharType="begin" w:dirty="true"/>
            </w:r>
            <w:r>
              <w:rPr>
                <w:webHidden/>
              </w:rPr>
              <w:instrText xml:space="preserve"> PAGEREF _Toc220059935 \h </w:instrText>
            </w:r>
            <w:r>
              <w:rPr>
                <w:webHidden/>
              </w:rPr>
            </w:r>
            <w:r>
              <w:rPr>
                <w:webHidden/>
              </w:rPr>
              <w:fldChar w:fldCharType="separate"/>
            </w:r>
            <w:r>
              <w:rPr>
                <w:webHidden/>
              </w:rPr>
              <w:t>9</w:t>
            </w:r>
            <w:r>
              <w:rPr>
                <w:webHidden/>
              </w:rPr>
              <w:fldChar w:fldCharType="end"/>
            </w:r>
          </w:hyperlink>
        </w:p>
        <w:p w:rsidR="00BD672D" w:rsidRDefault="00BD672D" w14:paraId="06EEE2AF" w14:textId="2D56BE8D">
          <w:pPr>
            <w:pStyle w:val="TOC2"/>
            <w:rPr>
              <w:rFonts w:asciiTheme="minorHAnsi" w:hAnsiTheme="minorHAnsi" w:cstheme="minorBidi"/>
              <w:kern w:val="2"/>
              <w:sz w:val="24"/>
              <w:szCs w:val="24"/>
              <w14:ligatures w14:val="standardContextual"/>
            </w:rPr>
          </w:pPr>
          <w:hyperlink w:history="1" w:anchor="_Toc220059936">
            <w:r w:rsidRPr="00227356">
              <w:rPr>
                <w:rStyle w:val="Hyperlink"/>
              </w:rPr>
              <w:t>2.2. Các chức năng trong phân hệ 2</w:t>
            </w:r>
            <w:r>
              <w:rPr>
                <w:webHidden/>
              </w:rPr>
              <w:tab/>
            </w:r>
            <w:r>
              <w:rPr>
                <w:webHidden/>
              </w:rPr>
              <w:fldChar w:fldCharType="begin" w:dirty="true"/>
            </w:r>
            <w:r>
              <w:rPr>
                <w:webHidden/>
              </w:rPr>
              <w:instrText xml:space="preserve"> PAGEREF _Toc220059936 \h </w:instrText>
            </w:r>
            <w:r>
              <w:rPr>
                <w:webHidden/>
              </w:rPr>
            </w:r>
            <w:r>
              <w:rPr>
                <w:webHidden/>
              </w:rPr>
              <w:fldChar w:fldCharType="separate"/>
            </w:r>
            <w:r>
              <w:rPr>
                <w:webHidden/>
              </w:rPr>
              <w:t>12</w:t>
            </w:r>
            <w:r>
              <w:rPr>
                <w:webHidden/>
              </w:rPr>
              <w:fldChar w:fldCharType="end"/>
            </w:r>
          </w:hyperlink>
        </w:p>
        <w:p w:rsidR="00BD672D" w:rsidRDefault="00BD672D" w14:paraId="157B0135" w14:textId="65D9E231">
          <w:pPr>
            <w:pStyle w:val="TOC2"/>
            <w:rPr>
              <w:rFonts w:asciiTheme="minorHAnsi" w:hAnsiTheme="minorHAnsi" w:cstheme="minorBidi"/>
              <w:kern w:val="2"/>
              <w:sz w:val="24"/>
              <w:szCs w:val="24"/>
              <w14:ligatures w14:val="standardContextual"/>
            </w:rPr>
          </w:pPr>
          <w:hyperlink w:history="1" w:anchor="_Toc220059937">
            <w:r w:rsidRPr="00227356">
              <w:rPr>
                <w:rStyle w:val="Hyperlink"/>
                <w14:scene3d>
                  <w14:camera w14:prst="orthographicFront"/>
                  <w14:lightRig w14:rig="threePt" w14:dir="t">
                    <w14:rot w14:lat="0" w14:lon="0" w14:rev="0"/>
                  </w14:lightRig>
                </w14:scene3d>
              </w:rPr>
              <w:t>3.</w:t>
            </w:r>
            <w:r w:rsidRPr="00227356">
              <w:rPr>
                <w:rStyle w:val="Hyperlink"/>
              </w:rPr>
              <w:t xml:space="preserve"> Hướng dẫn sử dụng các chức năng hệ thống</w:t>
            </w:r>
            <w:r>
              <w:rPr>
                <w:webHidden/>
              </w:rPr>
              <w:tab/>
            </w:r>
            <w:r>
              <w:rPr>
                <w:webHidden/>
              </w:rPr>
              <w:fldChar w:fldCharType="begin" w:dirty="true"/>
            </w:r>
            <w:r>
              <w:rPr>
                <w:webHidden/>
              </w:rPr>
              <w:instrText xml:space="preserve"> PAGEREF _Toc220059937 \h </w:instrText>
            </w:r>
            <w:r>
              <w:rPr>
                <w:webHidden/>
              </w:rPr>
            </w:r>
            <w:r>
              <w:rPr>
                <w:webHidden/>
              </w:rPr>
              <w:fldChar w:fldCharType="separate"/>
            </w:r>
            <w:r>
              <w:rPr>
                <w:webHidden/>
              </w:rPr>
              <w:t>12</w:t>
            </w:r>
            <w:r>
              <w:rPr>
                <w:webHidden/>
              </w:rPr>
              <w:fldChar w:fldCharType="end"/>
            </w:r>
          </w:hyperlink>
        </w:p>
        <w:p w:rsidR="00BD672D" w:rsidRDefault="00BD672D" w14:paraId="2AEA197C" w14:textId="64D58B6B">
          <w:pPr>
            <w:pStyle w:val="TOC2"/>
            <w:rPr>
              <w:rFonts w:asciiTheme="minorHAnsi" w:hAnsiTheme="minorHAnsi" w:cstheme="minorBidi"/>
              <w:kern w:val="2"/>
              <w:sz w:val="24"/>
              <w:szCs w:val="24"/>
              <w14:ligatures w14:val="standardContextual"/>
            </w:rPr>
          </w:pPr>
          <w:hyperlink w:history="1" w:anchor="_Toc220059938">
            <w:r w:rsidRPr="00227356">
              <w:rPr>
                <w:rStyle w:val="Hyperlink"/>
              </w:rPr>
              <w:t>3.1. Phân hệ 1</w:t>
            </w:r>
            <w:r>
              <w:rPr>
                <w:webHidden/>
              </w:rPr>
              <w:tab/>
            </w:r>
            <w:r>
              <w:rPr>
                <w:webHidden/>
              </w:rPr>
              <w:fldChar w:fldCharType="begin" w:dirty="true"/>
            </w:r>
            <w:r>
              <w:rPr>
                <w:webHidden/>
              </w:rPr>
              <w:instrText xml:space="preserve"> PAGEREF _Toc220059938 \h </w:instrText>
            </w:r>
            <w:r>
              <w:rPr>
                <w:webHidden/>
              </w:rPr>
            </w:r>
            <w:r>
              <w:rPr>
                <w:webHidden/>
              </w:rPr>
              <w:fldChar w:fldCharType="separate"/>
            </w:r>
            <w:r>
              <w:rPr>
                <w:webHidden/>
              </w:rPr>
              <w:t>12</w:t>
            </w:r>
            <w:r>
              <w:rPr>
                <w:webHidden/>
              </w:rPr>
              <w:fldChar w:fldCharType="end"/>
            </w:r>
          </w:hyperlink>
        </w:p>
        <w:p w:rsidR="00BD672D" w:rsidRDefault="00BD672D" w14:paraId="71E06B9B" w14:textId="4897BC7A">
          <w:pPr>
            <w:pStyle w:val="TOC2"/>
            <w:rPr>
              <w:rFonts w:asciiTheme="minorHAnsi" w:hAnsiTheme="minorHAnsi" w:cstheme="minorBidi"/>
              <w:kern w:val="2"/>
              <w:sz w:val="24"/>
              <w:szCs w:val="24"/>
              <w14:ligatures w14:val="standardContextual"/>
            </w:rPr>
          </w:pPr>
          <w:hyperlink w:history="1" w:anchor="_Toc220059939">
            <w:r w:rsidRPr="00227356">
              <w:rPr>
                <w:rStyle w:val="Hyperlink"/>
              </w:rPr>
              <w:t>3.2. Phân hệ 2</w:t>
            </w:r>
            <w:r>
              <w:rPr>
                <w:webHidden/>
              </w:rPr>
              <w:tab/>
            </w:r>
            <w:r>
              <w:rPr>
                <w:webHidden/>
              </w:rPr>
              <w:fldChar w:fldCharType="begin" w:dirty="true"/>
            </w:r>
            <w:r>
              <w:rPr>
                <w:webHidden/>
              </w:rPr>
              <w:instrText xml:space="preserve"> PAGEREF _Toc220059939 \h </w:instrText>
            </w:r>
            <w:r>
              <w:rPr>
                <w:webHidden/>
              </w:rPr>
            </w:r>
            <w:r>
              <w:rPr>
                <w:webHidden/>
              </w:rPr>
              <w:fldChar w:fldCharType="separate"/>
            </w:r>
            <w:r>
              <w:rPr>
                <w:webHidden/>
              </w:rPr>
              <w:t>13</w:t>
            </w:r>
            <w:r>
              <w:rPr>
                <w:webHidden/>
              </w:rPr>
              <w:fldChar w:fldCharType="end"/>
            </w:r>
          </w:hyperlink>
        </w:p>
        <w:p w:rsidR="00BD672D" w:rsidRDefault="00BD672D" w14:paraId="498D170A" w14:textId="5C31FA04">
          <w:pPr>
            <w:pStyle w:val="TOC2"/>
            <w:rPr>
              <w:rFonts w:asciiTheme="minorHAnsi" w:hAnsiTheme="minorHAnsi" w:cstheme="minorBidi"/>
              <w:kern w:val="2"/>
              <w:sz w:val="24"/>
              <w:szCs w:val="24"/>
              <w14:ligatures w14:val="standardContextual"/>
            </w:rPr>
          </w:pPr>
          <w:hyperlink w:history="1" w:anchor="_Toc220059940">
            <w:r w:rsidRPr="00227356">
              <w:rPr>
                <w:rStyle w:val="Hyperlink"/>
                <w14:scene3d>
                  <w14:camera w14:prst="orthographicFront"/>
                  <w14:lightRig w14:rig="threePt" w14:dir="t">
                    <w14:rot w14:lat="0" w14:lon="0" w14:rev="0"/>
                  </w14:lightRig>
                </w14:scene3d>
              </w:rPr>
              <w:t>4.</w:t>
            </w:r>
            <w:r w:rsidRPr="00227356">
              <w:rPr>
                <w:rStyle w:val="Hyperlink"/>
              </w:rPr>
              <w:t xml:space="preserve"> Các vấn đề thường gặp phải khi sử dụng</w:t>
            </w:r>
            <w:r>
              <w:rPr>
                <w:webHidden/>
              </w:rPr>
              <w:tab/>
            </w:r>
            <w:r>
              <w:rPr>
                <w:webHidden/>
              </w:rPr>
              <w:fldChar w:fldCharType="begin" w:dirty="true"/>
            </w:r>
            <w:r>
              <w:rPr>
                <w:webHidden/>
              </w:rPr>
              <w:instrText xml:space="preserve"> PAGEREF _Toc220059940 \h </w:instrText>
            </w:r>
            <w:r>
              <w:rPr>
                <w:webHidden/>
              </w:rPr>
            </w:r>
            <w:r>
              <w:rPr>
                <w:webHidden/>
              </w:rPr>
              <w:fldChar w:fldCharType="separate"/>
            </w:r>
            <w:r>
              <w:rPr>
                <w:webHidden/>
              </w:rPr>
              <w:t>13</w:t>
            </w:r>
            <w:r>
              <w:rPr>
                <w:webHidden/>
              </w:rPr>
              <w:fldChar w:fldCharType="end"/>
            </w:r>
          </w:hyperlink>
        </w:p>
        <w:p w:rsidRPr="00532F6E" w:rsidR="00EE031A" w:rsidP="00825C5E" w:rsidRDefault="00EE031A" w14:paraId="5E5B850D" w14:textId="44B9ACAE">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fldChar w:fldCharType="end"/>
          </w:r>
        </w:p>
      </w:sdtContent>
    </w:sdt>
    <w:p w:rsidRPr="00532F6E" w:rsidR="00EE031A" w:rsidP="00825C5E" w:rsidRDefault="00EE031A" w14:paraId="780C1AC9" w14:textId="77777777">
      <w:pPr>
        <w:spacing w:after="0" w:line="360" w:lineRule="auto"/>
        <w:rPr>
          <w:rFonts w:ascii="Times New Roman" w:hAnsi="Times New Roman" w:cs="Times New Roman" w:eastAsiaTheme="majorEastAsia"/>
          <w:b/>
          <w:bCs/>
          <w:color w:val="000000" w:themeColor="text1"/>
          <w:sz w:val="26"/>
          <w:szCs w:val="26"/>
        </w:rPr>
      </w:pPr>
      <w:bookmarkStart w:name="_Toc485113082" w:id="2"/>
      <w:bookmarkStart w:name="_Toc219032182" w:id="3"/>
      <w:bookmarkStart w:name="_Toc223859318" w:id="4"/>
      <w:r w:rsidRPr="00532F6E">
        <w:rPr>
          <w:rFonts w:ascii="Times New Roman" w:hAnsi="Times New Roman" w:cs="Times New Roman"/>
          <w:color w:val="000000" w:themeColor="text1"/>
          <w:sz w:val="26"/>
          <w:szCs w:val="26"/>
        </w:rPr>
        <w:br w:type="page"/>
      </w:r>
    </w:p>
    <w:p w:rsidRPr="00532F6E" w:rsidR="00EE031A" w:rsidP="00825C5E" w:rsidRDefault="00E74823" w14:paraId="036C93C6" w14:textId="6385F217">
      <w:pPr>
        <w:pStyle w:val="AHEADING1"/>
        <w:spacing w:line="360" w:lineRule="auto"/>
        <w:rPr>
          <w:rFonts w:ascii="Times New Roman" w:hAnsi="Times New Roman"/>
          <w:sz w:val="26"/>
          <w:szCs w:val="26"/>
        </w:rPr>
      </w:pPr>
      <w:bookmarkStart w:name="_Toc220059923" w:id="5"/>
      <w:bookmarkEnd w:id="2"/>
      <w:bookmarkEnd w:id="3"/>
      <w:bookmarkEnd w:id="4"/>
      <w:r w:rsidRPr="00532F6E">
        <w:rPr>
          <w:rFonts w:ascii="Times New Roman" w:hAnsi="Times New Roman"/>
          <w:sz w:val="26"/>
          <w:szCs w:val="26"/>
        </w:rPr>
        <w:t>TỔNG QUAN TÀI LIỆU</w:t>
      </w:r>
      <w:bookmarkEnd w:id="5"/>
    </w:p>
    <w:p w:rsidRPr="00532F6E" w:rsidR="00EE031A" w:rsidP="00825C5E" w:rsidRDefault="00EE031A" w14:paraId="776DC50E" w14:textId="77777777">
      <w:pPr>
        <w:pStyle w:val="AHeading2"/>
        <w:spacing w:line="360" w:lineRule="auto"/>
        <w:rPr>
          <w:sz w:val="26"/>
          <w:szCs w:val="26"/>
        </w:rPr>
      </w:pPr>
      <w:bookmarkStart w:name="_Toc219032183" w:id="6"/>
      <w:bookmarkStart w:name="_Toc223859319" w:id="7"/>
      <w:bookmarkStart w:name="_Toc220059924" w:id="8"/>
      <w:proofErr w:type="spellStart"/>
      <w:r w:rsidRPr="00532F6E">
        <w:rPr>
          <w:sz w:val="26"/>
          <w:szCs w:val="26"/>
        </w:rPr>
        <w:t>Mục</w:t>
      </w:r>
      <w:proofErr w:type="spellEnd"/>
      <w:r w:rsidRPr="00532F6E">
        <w:rPr>
          <w:sz w:val="26"/>
          <w:szCs w:val="26"/>
        </w:rPr>
        <w:t xml:space="preserve"> </w:t>
      </w:r>
      <w:proofErr w:type="spellStart"/>
      <w:r w:rsidRPr="00532F6E">
        <w:rPr>
          <w:sz w:val="26"/>
          <w:szCs w:val="26"/>
        </w:rPr>
        <w:t>đích</w:t>
      </w:r>
      <w:bookmarkEnd w:id="6"/>
      <w:proofErr w:type="spellEnd"/>
      <w:r w:rsidRPr="00532F6E">
        <w:rPr>
          <w:sz w:val="26"/>
          <w:szCs w:val="26"/>
        </w:rPr>
        <w:t xml:space="preserve"> </w:t>
      </w:r>
      <w:proofErr w:type="spellStart"/>
      <w:r w:rsidRPr="00532F6E">
        <w:rPr>
          <w:sz w:val="26"/>
          <w:szCs w:val="26"/>
        </w:rPr>
        <w:t>tài</w:t>
      </w:r>
      <w:proofErr w:type="spellEnd"/>
      <w:r w:rsidRPr="00532F6E">
        <w:rPr>
          <w:sz w:val="26"/>
          <w:szCs w:val="26"/>
        </w:rPr>
        <w:t xml:space="preserve"> </w:t>
      </w:r>
      <w:proofErr w:type="spellStart"/>
      <w:r w:rsidRPr="00532F6E">
        <w:rPr>
          <w:sz w:val="26"/>
          <w:szCs w:val="26"/>
        </w:rPr>
        <w:t xml:space="preserve">liệu</w:t>
      </w:r>
      <w:bookmarkEnd w:id="7"/>
      <w:bookmarkEnd w:id="8"/>
      <w:proofErr w:type="spellEnd"/>
    </w:p>
    <w:p>
      <w:pPr>
        <w:pStyle w:val="ETCContent"/>
      </w:pPr>
      <w:r>
        <w:t xml:space="preserve">Tài liệu Thiết kế Chi tiết (TKCT) trình bày chi tiết kỹ thuật để đội phát triển triển khai thi công hệ thống theo Thiết kế Cơ sở đã được phê duyệt.</w:t>
      </w:r>
    </w:p>
    <w:p w:rsidRPr="00532F6E" w:rsidR="00EE031A" w:rsidP="00825C5E" w:rsidRDefault="00EE031A" w14:paraId="1577FD1D" w14:textId="42919E4E">
      <w:pPr>
        <w:pStyle w:val="AHeading2"/>
        <w:spacing w:line="360" w:lineRule="auto"/>
        <w:rPr>
          <w:sz w:val="26"/>
          <w:szCs w:val="26"/>
        </w:rPr>
      </w:pPr>
      <w:bookmarkStart w:name="_Toc220059925" w:id="9"/>
      <w:r w:rsidRPr="00532F6E">
        <w:rPr>
          <w:sz w:val="26"/>
          <w:szCs w:val="26"/>
        </w:rPr>
        <w:t xml:space="preserve">Phạm vi </w:t>
      </w:r>
      <w:proofErr w:type="spellStart"/>
      <w:r w:rsidRPr="00532F6E">
        <w:rPr>
          <w:sz w:val="26"/>
          <w:szCs w:val="26"/>
        </w:rPr>
        <w:t>tài</w:t>
      </w:r>
      <w:proofErr w:type="spellEnd"/>
      <w:r w:rsidRPr="00532F6E">
        <w:rPr>
          <w:sz w:val="26"/>
          <w:szCs w:val="26"/>
        </w:rPr>
        <w:t xml:space="preserve"> </w:t>
      </w:r>
      <w:proofErr w:type="spellStart"/>
      <w:r w:rsidRPr="00532F6E">
        <w:rPr>
          <w:sz w:val="26"/>
          <w:szCs w:val="26"/>
        </w:rPr>
        <w:t xml:space="preserve">liệu</w:t>
      </w:r>
      <w:bookmarkEnd w:id="9"/>
      <w:proofErr w:type="spellEnd"/>
    </w:p>
    <w:p>
      <w:pPr>
        <w:pStyle w:val="ETCContent"/>
      </w:pPr>
      <w:r>
        <w:t xml:space="preserve">Phạm vi tài liệu bao gồm 12 phân hệ chức năng, 21 bảng cơ sở dữ liệu, 103 điểm cuối API, 24 màn hình giao diện, và 4 điểm tích hợp bên ngoài.</w:t>
      </w:r>
    </w:p>
    <w:p w:rsidRPr="00532F6E" w:rsidR="00EE031A" w:rsidP="00825C5E" w:rsidRDefault="00EE031A" w14:paraId="34561AB7" w14:textId="77777777">
      <w:pPr>
        <w:pStyle w:val="AHeading2"/>
        <w:spacing w:line="360" w:lineRule="auto"/>
        <w:rPr>
          <w:sz w:val="26"/>
          <w:szCs w:val="26"/>
        </w:rPr>
      </w:pPr>
      <w:bookmarkStart w:name="_Toc219032185" w:id="10"/>
      <w:bookmarkStart w:name="_Toc223859321" w:id="11"/>
      <w:bookmarkStart w:name="_Toc220059926" w:id="12"/>
      <w:r w:rsidRPr="00532F6E">
        <w:rPr>
          <w:sz w:val="26"/>
          <w:szCs w:val="26"/>
        </w:rPr>
        <w:t xml:space="preserve">Định </w:t>
      </w:r>
      <w:proofErr w:type="spellStart"/>
      <w:r w:rsidRPr="00532F6E">
        <w:rPr>
          <w:sz w:val="26"/>
          <w:szCs w:val="26"/>
        </w:rPr>
        <w:t>nghĩa</w:t>
      </w:r>
      <w:proofErr w:type="spellEnd"/>
      <w:r w:rsidRPr="00532F6E">
        <w:rPr>
          <w:sz w:val="26"/>
          <w:szCs w:val="26"/>
        </w:rPr>
        <w:t xml:space="preserve">, </w:t>
      </w:r>
      <w:proofErr w:type="spellStart"/>
      <w:r w:rsidRPr="00532F6E">
        <w:rPr>
          <w:sz w:val="26"/>
          <w:szCs w:val="26"/>
        </w:rPr>
        <w:t>thuật</w:t>
      </w:r>
      <w:proofErr w:type="spellEnd"/>
      <w:r w:rsidRPr="00532F6E">
        <w:rPr>
          <w:sz w:val="26"/>
          <w:szCs w:val="26"/>
        </w:rPr>
        <w:t xml:space="preserve"> </w:t>
      </w:r>
      <w:proofErr w:type="spellStart"/>
      <w:r w:rsidRPr="00532F6E">
        <w:rPr>
          <w:sz w:val="26"/>
          <w:szCs w:val="26"/>
        </w:rPr>
        <w:t>ngữ</w:t>
      </w:r>
      <w:proofErr w:type="spellEnd"/>
      <w:r w:rsidRPr="00532F6E">
        <w:rPr>
          <w:sz w:val="26"/>
          <w:szCs w:val="26"/>
        </w:rPr>
        <w:t xml:space="preserve"> </w:t>
      </w:r>
      <w:proofErr w:type="spellStart"/>
      <w:r w:rsidRPr="00532F6E">
        <w:rPr>
          <w:sz w:val="26"/>
          <w:szCs w:val="26"/>
        </w:rPr>
        <w:t>và</w:t>
      </w:r>
      <w:proofErr w:type="spellEnd"/>
      <w:r w:rsidRPr="00532F6E">
        <w:rPr>
          <w:sz w:val="26"/>
          <w:szCs w:val="26"/>
        </w:rPr>
        <w:t xml:space="preserve"> </w:t>
      </w:r>
      <w:proofErr w:type="spellStart"/>
      <w:r w:rsidRPr="00532F6E">
        <w:rPr>
          <w:sz w:val="26"/>
          <w:szCs w:val="26"/>
        </w:rPr>
        <w:t>các</w:t>
      </w:r>
      <w:proofErr w:type="spellEnd"/>
      <w:r w:rsidRPr="00532F6E">
        <w:rPr>
          <w:sz w:val="26"/>
          <w:szCs w:val="26"/>
        </w:rPr>
        <w:t xml:space="preserve"> </w:t>
      </w:r>
      <w:proofErr w:type="spellStart"/>
      <w:r w:rsidRPr="00532F6E">
        <w:rPr>
          <w:sz w:val="26"/>
          <w:szCs w:val="26"/>
        </w:rPr>
        <w:t>từ</w:t>
      </w:r>
      <w:proofErr w:type="spellEnd"/>
      <w:r w:rsidRPr="00532F6E">
        <w:rPr>
          <w:sz w:val="26"/>
          <w:szCs w:val="26"/>
        </w:rPr>
        <w:t xml:space="preserve"> </w:t>
      </w:r>
      <w:proofErr w:type="spellStart"/>
      <w:r w:rsidRPr="00532F6E">
        <w:rPr>
          <w:sz w:val="26"/>
          <w:szCs w:val="26"/>
        </w:rPr>
        <w:t>viết</w:t>
      </w:r>
      <w:proofErr w:type="spellEnd"/>
      <w:r w:rsidRPr="00532F6E">
        <w:rPr>
          <w:sz w:val="26"/>
          <w:szCs w:val="26"/>
        </w:rPr>
        <w:t xml:space="preserve"> </w:t>
      </w:r>
      <w:proofErr w:type="spellStart"/>
      <w:r w:rsidRPr="00532F6E">
        <w:rPr>
          <w:sz w:val="26"/>
          <w:szCs w:val="26"/>
        </w:rPr>
        <w:t>tắt</w:t>
      </w:r>
      <w:bookmarkEnd w:id="10"/>
      <w:bookmarkEnd w:id="11"/>
      <w:bookmarkEnd w:id="12"/>
      <w:proofErr w:type="spellEnd"/>
    </w:p>
    <w:tbl>
      <w:tblPr>
        <w:tblW w:w="90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0"/>
        <w:gridCol w:w="2700"/>
        <w:gridCol w:w="4500"/>
      </w:tblGrid>
      <w:tr w:rsidRPr="00532F6E" w:rsidR="009032C6" w:rsidTr="004F4991" w14:paraId="5D37480A" w14:textId="77777777">
        <w:trPr>
          <w:trHeight w:val="440"/>
        </w:trPr>
        <w:tc>
          <w:tcPr>
            <w:tcW w:w="1800" w:type="dxa"/>
            <w:shd w:val="clear" w:color="auto" w:fill="E2EFD9" w:themeFill="accent6" w:themeFillTint="33"/>
            <w:vAlign w:val="center"/>
          </w:tcPr>
          <w:p w:rsidRPr="00532F6E" w:rsidR="00EE031A" w:rsidP="00825C5E" w:rsidRDefault="00EE031A" w14:paraId="664BA1B0"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Từ</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viết</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tắt</w:t>
            </w:r>
            <w:proofErr w:type="spellEnd"/>
          </w:p>
        </w:tc>
        <w:tc>
          <w:tcPr>
            <w:tcW w:w="2700" w:type="dxa"/>
            <w:shd w:val="clear" w:color="auto" w:fill="E2EFD9" w:themeFill="accent6" w:themeFillTint="33"/>
            <w:vAlign w:val="center"/>
          </w:tcPr>
          <w:p w:rsidRPr="00532F6E" w:rsidR="00EE031A" w:rsidP="00825C5E" w:rsidRDefault="00EE031A" w14:paraId="7E86DA84"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Từ</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đầy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đủ</w:t>
            </w:r>
            <w:proofErr w:type="spellEnd"/>
          </w:p>
        </w:tc>
        <w:tc>
          <w:tcPr>
            <w:tcW w:w="4500" w:type="dxa"/>
            <w:shd w:val="clear" w:color="auto" w:fill="E2EFD9" w:themeFill="accent6" w:themeFillTint="33"/>
            <w:vAlign w:val="center"/>
          </w:tcPr>
          <w:p w:rsidRPr="00532F6E" w:rsidR="00EE031A" w:rsidP="00825C5E" w:rsidRDefault="00EE031A" w14:paraId="1679E447"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Giải</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thích</w:t>
            </w:r>
            <w:proofErr w:type="spellEnd"/>
          </w:p>
        </w:tc>
      </w:tr>
      <w:tr>
        <w:tc>
          <w:tcPr>
            <w:tcW w:type="dxa" w:w="1800"/>
          </w:tcPr>
          <w:p>
            <w:r>
              <w:t xml:space="preserve">TKCT</w:t>
            </w:r>
          </w:p>
        </w:tc>
        <w:tc>
          <w:tcPr>
            <w:tcW w:type="dxa" w:w="2700"/>
          </w:tcPr>
          <w:p>
            <w:r>
              <w:t xml:space="preserve">Thiết kế Chi tiết</w:t>
            </w:r>
          </w:p>
        </w:tc>
        <w:tc>
          <w:tcPr>
            <w:tcW w:type="dxa" w:w="4500"/>
          </w:tcPr>
          <w:p>
            <w:r>
              <w:t xml:space="preserve">Tài liệu thiết kế kỹ thuật chi tiết phục vụ thi công</w:t>
            </w:r>
          </w:p>
        </w:tc>
      </w:tr>
      <w:tr>
        <w:tc>
          <w:tcPr>
            <w:tcW w:type="dxa" w:w="1800"/>
          </w:tcPr>
          <w:p>
            <w:r>
              <w:t xml:space="preserve">TKCS</w:t>
            </w:r>
          </w:p>
        </w:tc>
        <w:tc>
          <w:tcPr>
            <w:tcW w:type="dxa" w:w="2700"/>
          </w:tcPr>
          <w:p>
            <w:r>
              <w:t xml:space="preserve">Thiết kế Cơ sở</w:t>
            </w:r>
          </w:p>
        </w:tc>
        <w:tc>
          <w:tcPr>
            <w:tcW w:type="dxa" w:w="4500"/>
          </w:tcPr>
          <w:p>
            <w:r>
              <w:t xml:space="preserve">Tài liệu thiết kế tổng quan phục vụ phê duyệt chủ trương</w:t>
            </w:r>
          </w:p>
        </w:tc>
      </w:tr>
      <w:tr>
        <w:tc>
          <w:tcPr>
            <w:tcW w:type="dxa" w:w="1800"/>
          </w:tcPr>
          <w:p>
            <w:r>
              <w:t xml:space="preserve">TKKT</w:t>
            </w:r>
          </w:p>
        </w:tc>
        <w:tc>
          <w:tcPr>
            <w:tcW w:type="dxa" w:w="2700"/>
          </w:tcPr>
          <w:p>
            <w:r>
              <w:t xml:space="preserve">Thiết kế Kiến trúc</w:t>
            </w:r>
          </w:p>
        </w:tc>
        <w:tc>
          <w:tcPr>
            <w:tcW w:type="dxa" w:w="4500"/>
          </w:tcPr>
          <w:p>
            <w:r>
              <w:t xml:space="preserve">Tài liệu kiến trúc hệ thống tổng thể</w:t>
            </w:r>
          </w:p>
        </w:tc>
      </w:tr>
      <w:tr>
        <w:tc>
          <w:tcPr>
            <w:tcW w:type="dxa" w:w="1800"/>
          </w:tcPr>
          <w:p>
            <w:r>
              <w:t xml:space="preserve">API</w:t>
            </w:r>
          </w:p>
        </w:tc>
        <w:tc>
          <w:tcPr>
            <w:tcW w:type="dxa" w:w="2700"/>
          </w:tcPr>
          <w:p>
            <w:r>
              <w:t xml:space="preserve">Application Programming Interface</w:t>
            </w:r>
          </w:p>
        </w:tc>
        <w:tc>
          <w:tcPr>
            <w:tcW w:type="dxa" w:w="4500"/>
          </w:tcPr>
          <w:p>
            <w:r>
              <w:t xml:space="preserve">Giao diện lập trình ứng dụng</w:t>
            </w:r>
          </w:p>
        </w:tc>
      </w:tr>
      <w:tr>
        <w:tc>
          <w:tcPr>
            <w:tcW w:type="dxa" w:w="1800"/>
          </w:tcPr>
          <w:p>
            <w:r>
              <w:t xml:space="preserve">JWT</w:t>
            </w:r>
          </w:p>
        </w:tc>
        <w:tc>
          <w:tcPr>
            <w:tcW w:type="dxa" w:w="2700"/>
          </w:tcPr>
          <w:p>
            <w:r>
              <w:t xml:space="preserve">JSON Web Token</w:t>
            </w:r>
          </w:p>
        </w:tc>
        <w:tc>
          <w:tcPr>
            <w:tcW w:type="dxa" w:w="4500"/>
          </w:tcPr>
          <w:p>
            <w:r>
              <w:t xml:space="preserve">Chuẩn mã hóa token xác thực</w:t>
            </w:r>
          </w:p>
        </w:tc>
      </w:tr>
      <w:tr>
        <w:tc>
          <w:tcPr>
            <w:tcW w:type="dxa" w:w="1800"/>
          </w:tcPr>
          <w:p>
            <w:r>
              <w:t xml:space="preserve">RBAC</w:t>
            </w:r>
          </w:p>
        </w:tc>
        <w:tc>
          <w:tcPr>
            <w:tcW w:type="dxa" w:w="2700"/>
          </w:tcPr>
          <w:p>
            <w:r>
              <w:t xml:space="preserve">Role-Based Access Control</w:t>
            </w:r>
          </w:p>
        </w:tc>
        <w:tc>
          <w:tcPr>
            <w:tcW w:type="dxa" w:w="4500"/>
          </w:tcPr>
          <w:p>
            <w:r>
              <w:t xml:space="preserve">Kiểm soát truy cập dựa trên vai trò</w:t>
            </w:r>
          </w:p>
        </w:tc>
      </w:tr>
      <w:tr>
        <w:tc>
          <w:tcPr>
            <w:tcW w:type="dxa" w:w="1800"/>
          </w:tcPr>
          <w:p>
            <w:r>
              <w:t xml:space="preserve">PII</w:t>
            </w:r>
          </w:p>
        </w:tc>
        <w:tc>
          <w:tcPr>
            <w:tcW w:type="dxa" w:w="2700"/>
          </w:tcPr>
          <w:p>
            <w:r>
              <w:t xml:space="preserve">Personally Identifiable Information</w:t>
            </w:r>
          </w:p>
        </w:tc>
        <w:tc>
          <w:tcPr>
            <w:tcW w:type="dxa" w:w="4500"/>
          </w:tcPr>
          <w:p>
            <w:r>
              <w:t xml:space="preserve">Thông tin cá nhân nhạy cảm</w:t>
            </w:r>
          </w:p>
        </w:tc>
      </w:tr>
      <w:tr>
        <w:tc>
          <w:tcPr>
            <w:tcW w:type="dxa" w:w="1800"/>
          </w:tcPr>
          <w:p>
            <w:r>
              <w:t xml:space="preserve">ERD</w:t>
            </w:r>
          </w:p>
        </w:tc>
        <w:tc>
          <w:tcPr>
            <w:tcW w:type="dxa" w:w="2700"/>
          </w:tcPr>
          <w:p>
            <w:r>
              <w:t xml:space="preserve">Entity Relationship Diagram</w:t>
            </w:r>
          </w:p>
        </w:tc>
        <w:tc>
          <w:tcPr>
            <w:tcW w:type="dxa" w:w="4500"/>
          </w:tcPr>
          <w:p>
            <w:r>
              <w:t xml:space="preserve">Sơ đồ quan hệ thực thể CSDL</w:t>
            </w:r>
          </w:p>
        </w:tc>
      </w:tr>
    </w:tbl>
    <w:p w:rsidRPr="00532F6E" w:rsidR="00C308AB" w:rsidP="00825C5E" w:rsidRDefault="00C308AB" w14:paraId="4FD446FD" w14:textId="77777777">
      <w:pPr>
        <w:pStyle w:val="AHeading2"/>
        <w:spacing w:line="360" w:lineRule="auto"/>
        <w:rPr>
          <w:sz w:val="26"/>
          <w:szCs w:val="26"/>
        </w:rPr>
      </w:pPr>
      <w:bookmarkStart w:name="_Toc220059927" w:id="13"/>
      <w:r w:rsidRPr="00532F6E">
        <w:rPr>
          <w:sz w:val="26"/>
          <w:szCs w:val="26"/>
        </w:rPr>
        <w:t xml:space="preserve">Tài </w:t>
      </w:r>
      <w:proofErr w:type="spellStart"/>
      <w:r w:rsidRPr="00532F6E">
        <w:rPr>
          <w:sz w:val="26"/>
          <w:szCs w:val="26"/>
        </w:rPr>
        <w:t>liệu</w:t>
      </w:r>
      <w:proofErr w:type="spellEnd"/>
      <w:r w:rsidRPr="00532F6E">
        <w:rPr>
          <w:sz w:val="26"/>
          <w:szCs w:val="26"/>
        </w:rPr>
        <w:t xml:space="preserve"> </w:t>
      </w:r>
      <w:proofErr w:type="spellStart"/>
      <w:r w:rsidRPr="00532F6E">
        <w:rPr>
          <w:sz w:val="26"/>
          <w:szCs w:val="26"/>
        </w:rPr>
        <w:t>liên</w:t>
      </w:r>
      <w:proofErr w:type="spellEnd"/>
      <w:r w:rsidRPr="00532F6E">
        <w:rPr>
          <w:sz w:val="26"/>
          <w:szCs w:val="26"/>
        </w:rPr>
        <w:t xml:space="preserve"> </w:t>
      </w:r>
      <w:proofErr w:type="spellStart"/>
      <w:r w:rsidRPr="00532F6E">
        <w:rPr>
          <w:sz w:val="26"/>
          <w:szCs w:val="26"/>
        </w:rPr>
        <w:t>quan</w:t>
      </w:r>
      <w:bookmarkEnd w:id="13"/>
      <w:proofErr w:type="spellEnd"/>
    </w:p>
    <w:tbl>
      <w:tblPr>
        <w:tblW w:w="90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0"/>
        <w:gridCol w:w="2700"/>
        <w:gridCol w:w="4500"/>
      </w:tblGrid>
      <w:tr w:rsidRPr="00532F6E" w:rsidR="009032C6" w:rsidTr="004F4991" w14:paraId="031BCAEB" w14:textId="77777777">
        <w:trPr>
          <w:trHeight w:val="440"/>
        </w:trPr>
        <w:tc>
          <w:tcPr>
            <w:tcW w:w="1800" w:type="dxa"/>
            <w:shd w:val="clear" w:color="auto" w:fill="E2EFD9" w:themeFill="accent6" w:themeFillTint="33"/>
            <w:vAlign w:val="center"/>
          </w:tcPr>
          <w:p w:rsidRPr="00532F6E" w:rsidR="00EE031A" w:rsidP="00825C5E" w:rsidRDefault="00EE031A" w14:paraId="23B5CBA8"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STT</w:t>
            </w:r>
          </w:p>
        </w:tc>
        <w:tc>
          <w:tcPr>
            <w:tcW w:w="2700" w:type="dxa"/>
            <w:shd w:val="clear" w:color="auto" w:fill="E2EFD9" w:themeFill="accent6" w:themeFillTint="33"/>
            <w:vAlign w:val="center"/>
          </w:tcPr>
          <w:p w:rsidRPr="00532F6E" w:rsidR="00EE031A" w:rsidP="00825C5E" w:rsidRDefault="00EE031A" w14:paraId="1052A2F5"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Tên</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tài</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liệu</w:t>
            </w:r>
            <w:proofErr w:type="spellEnd"/>
          </w:p>
        </w:tc>
        <w:tc>
          <w:tcPr>
            <w:tcW w:w="4500" w:type="dxa"/>
            <w:shd w:val="clear" w:color="auto" w:fill="E2EFD9" w:themeFill="accent6" w:themeFillTint="33"/>
            <w:vAlign w:val="center"/>
          </w:tcPr>
          <w:p w:rsidRPr="00532F6E" w:rsidR="00EE031A" w:rsidP="00825C5E" w:rsidRDefault="00EE031A" w14:paraId="4D4249F3"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Mã</w:t>
            </w:r>
            <w:proofErr w:type="spellEnd"/>
            <w:r w:rsidRPr="00532F6E">
              <w:rPr>
                <w:rFonts w:ascii="Times New Roman" w:hAnsi="Times New Roman"/>
                <w:color w:val="000000" w:themeColor="text1"/>
                <w:sz w:val="26"/>
                <w:szCs w:val="26"/>
              </w:rPr>
              <w:t xml:space="preserve"> tài liệu/Nguồn</w:t>
            </w:r>
          </w:p>
        </w:tc>
      </w:tr>
      <w:tr>
        <w:tc>
          <w:tcPr>
            <w:tcW w:type="dxa" w:w="1800"/>
          </w:tcPr>
          <w:p>
            <w:r>
              <w:t xml:space="preserve">1</w:t>
            </w:r>
          </w:p>
        </w:tc>
        <w:tc>
          <w:tcPr>
            <w:tcW w:type="dxa" w:w="2700"/>
          </w:tcPr>
          <w:p>
            <w:r>
              <w:t xml:space="preserve">Tài liệu Thiết kế Cơ sở (TKCS)</w:t>
            </w:r>
          </w:p>
        </w:tc>
        <w:tc>
          <w:tcPr>
            <w:tcW w:type="dxa" w:w="4500"/>
          </w:tcPr>
          <w:p>
            <w:r>
              <w:t xml:space="preserve">—</w:t>
            </w:r>
          </w:p>
        </w:tc>
      </w:tr>
      <w:tr>
        <w:tc>
          <w:tcPr>
            <w:tcW w:type="dxa" w:w="1800"/>
          </w:tcPr>
          <w:p>
            <w:r>
              <w:t xml:space="preserve">2</w:t>
            </w:r>
          </w:p>
        </w:tc>
        <w:tc>
          <w:tcPr>
            <w:tcW w:type="dxa" w:w="2700"/>
          </w:tcPr>
          <w:p>
            <w:r>
              <w:t xml:space="preserve">Tài liệu Thiết kế Kiến trúc (TKKT)</w:t>
            </w:r>
          </w:p>
        </w:tc>
        <w:tc>
          <w:tcPr>
            <w:tcW w:type="dxa" w:w="4500"/>
          </w:tcPr>
          <w:p>
            <w:r>
              <w:t xml:space="preserve">—</w:t>
            </w:r>
          </w:p>
        </w:tc>
      </w:tr>
      <w:tr>
        <w:tc>
          <w:tcPr>
            <w:tcW w:type="dxa" w:w="1800"/>
          </w:tcPr>
          <w:p>
            <w:r>
              <w:t xml:space="preserve">3</w:t>
            </w:r>
          </w:p>
        </w:tc>
        <w:tc>
          <w:tcPr>
            <w:tcW w:type="dxa" w:w="2700"/>
          </w:tcPr>
          <w:p>
            <w:r>
              <w:t xml:space="preserve">Hướng dẫn sử dụng (HDSD)</w:t>
            </w:r>
          </w:p>
        </w:tc>
        <w:tc>
          <w:tcPr>
            <w:tcW w:type="dxa" w:w="4500"/>
          </w:tcPr>
          <w:p>
            <w:r>
              <w:t xml:space="preserve">—</w:t>
            </w:r>
          </w:p>
        </w:tc>
      </w:tr>
      <w:tr>
        <w:tc>
          <w:tcPr>
            <w:tcW w:type="dxa" w:w="1800"/>
          </w:tcPr>
          <w:p>
            <w:r>
              <w:t xml:space="preserve">4</w:t>
            </w:r>
          </w:p>
        </w:tc>
        <w:tc>
          <w:tcPr>
            <w:tcW w:type="dxa" w:w="2700"/>
          </w:tcPr>
          <w:p>
            <w:r>
              <w:t xml:space="preserve">Kịch bản kiểm thử (Test Case)</w:t>
            </w:r>
          </w:p>
        </w:tc>
        <w:tc>
          <w:tcPr>
            <w:tcW w:type="dxa" w:w="4500"/>
          </w:tcPr>
          <w:p>
            <w:r>
              <w:t xml:space="preserve">—</w:t>
            </w:r>
          </w:p>
        </w:tc>
      </w:tr>
    </w:tbl>
    <w:p w:rsidRPr="00532F6E" w:rsidR="00E74823" w:rsidP="66DB7E4B" w:rsidRDefault="00E74823" w14:paraId="41A5B146" w14:textId="2C6AD6FF">
      <w:pPr>
        <w:pStyle w:val="AHEADING1"/>
        <w:keepNext/>
        <w:keepLines/>
        <w:spacing w:after="0" w:line="360" w:lineRule="auto"/>
        <w:contextualSpacing w:val="0"/>
        <w:rPr>
          <w:rFonts w:ascii="Times New Roman" w:hAnsi="Times New Roman"/>
          <w:sz w:val="26"/>
          <w:szCs w:val="26"/>
        </w:rPr>
      </w:pPr>
      <w:bookmarkStart w:name="_Toc212206788" w:id="14"/>
      <w:bookmarkStart w:name="_Toc220059928" w:id="15"/>
      <w:r w:rsidRPr="66DB7E4B" w:rsidR="00BE2ECE">
        <w:rPr>
          <w:rFonts w:ascii="Times New Roman" w:hAnsi="Times New Roman"/>
          <w:sz w:val="26"/>
          <w:szCs w:val="26"/>
        </w:rPr>
        <w:t>NỘI DUNG</w:t>
      </w:r>
      <w:bookmarkEnd w:id="14"/>
      <w:bookmarkEnd w:id="15"/>
    </w:p>
    <w:p>
      <w:pPr>
        <w:pStyle w:val="AHeading2"/>
      </w:pPr>
      <w:r>
        <w:t>Tổng quan thiết kế</w:t>
      </w:r>
    </w:p>
    <w:p>
      <w:pPr>
        <w:pStyle w:val="AHeading3"/>
      </w:pPr>
      <w:r>
        <w:t>Mô tả hệ thống</w:t>
      </w:r>
    </w:p>
    <w:p>
      <w:pPr>
        <w:pStyle w:val="ETCContent"/>
      </w:pPr>
      <w:r>
        <w:t xml:space="preserve">Hệ thống gồm 12 phân hệ chính, 103 điểm cuối API, 21 bảng dữ liệu, 24 màn hình giao diện.</w:t>
      </w:r>
    </w:p>
    <w:p>
      <w:pPr>
        <w:pStyle w:val="ETCContent"/>
      </w:pPr>
      <w:r>
        <w:rPr>
          <w:i/>
        </w:rPr>
        <w:t>Hình: Sơ đồ kiến trúc tổng quan</w:t>
      </w:r>
    </w:p>
    <w:p>
      <w:pPr>
        <w:pStyle w:val="ETCContent"/>
      </w:pPr>
      <w:r>
        <w:t xml:space="preserve"/>
      </w:r>
      <w:r>
        <w:drawing>
          <wp:inline>
            <wp:extent cx="5940000" cy="3151245"/>
            <wp:docPr id="1003" name="Picture 74505"/>
            <wp:cNvGraphicFramePr>
              <a:graphicFrameLocks noChangeAspect="1"/>
            </wp:cNvGraphicFramePr>
            <a:graphic>
              <a:graphicData uri="http://schemas.openxmlformats.org/drawingml/2006/picture">
                <pic:pic>
                  <pic:nvPicPr>
                    <pic:cNvPr id="0" name="architecture_overview.png"/>
                    <pic:cNvPicPr/>
                  </pic:nvPicPr>
                  <pic:blipFill>
                    <a:blip r:embed="rId18"/>
                    <a:stretch>
                      <a:fillRect/>
                    </a:stretch>
                  </pic:blipFill>
                  <pic:spPr>
                    <a:xfrm>
                      <a:off x="0" y="0"/>
                      <a:ext cx="5940000" cy="3151245"/>
                    </a:xfrm>
                    <a:prstGeom prst="rect"/>
                  </pic:spPr>
                </pic:pic>
              </a:graphicData>
            </a:graphic>
          </wp:inline>
        </w:drawing>
      </w:r>
      <w:r>
        <w:t xml:space="preserve"/>
      </w:r>
    </w:p>
    <w:p>
      <w:pPr>
        <w:pStyle w:val="AHeading3"/>
      </w:pPr>
      <w:r>
        <w:t>Tham chiếu kiến trúc</w:t>
      </w:r>
    </w:p>
    <w:p>
      <w:pPr>
        <w:pStyle w:val="ETCContent"/>
      </w:pPr>
      <w:r>
        <w:t xml:space="preserve">Tham chiếu Tài liệu Thiết kế Kiến trúc (TKKT) cùng dự án.</w:t>
      </w:r>
    </w:p>
    <w:p>
      <w:pPr>
        <w:pStyle w:val="AHeading3"/>
      </w:pPr>
      <w:r>
        <w:t>Công nghệ sử dụng</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Lớp</w:t>
            </w:r>
          </w:p>
        </w:tc>
        <w:tc>
          <w:tcPr>
            <w:tcW w:type="dxa" w:w="2337"/>
          </w:tcPr>
          <w:p>
            <w:r>
              <w:rPr>
                <w:b/>
              </w:rPr>
              <w:t>Công nghệ</w:t>
            </w:r>
          </w:p>
        </w:tc>
        <w:tc>
          <w:tcPr>
            <w:tcW w:type="dxa" w:w="2337"/>
          </w:tcPr>
          <w:p>
            <w:r>
              <w:rPr>
                <w:b/>
              </w:rPr>
              <w:t>Phiên bản</w:t>
            </w:r>
          </w:p>
        </w:tc>
        <w:tc>
          <w:tcPr>
            <w:tcW w:type="dxa" w:w="2337"/>
          </w:tcPr>
          <w:p>
            <w:r>
              <w:rPr>
                <w:b/>
              </w:rPr>
              <w:t>Vai trò</w:t>
            </w:r>
          </w:p>
        </w:tc>
      </w:tr>
      <w:tr>
        <w:tc>
          <w:tcPr>
            <w:tcW w:type="dxa" w:w="2337"/>
          </w:tcPr>
          <w:p>
            <w:r>
              <w:t xml:space="preserve">Frontend Admin</w:t>
            </w:r>
          </w:p>
        </w:tc>
        <w:tc>
          <w:tcPr>
            <w:tcW w:type="dxa" w:w="2337"/>
          </w:tcPr>
          <w:p>
            <w:r>
              <w:t xml:space="preserve">nextjs</w:t>
            </w:r>
          </w:p>
        </w:tc>
        <w:tc>
          <w:tcPr>
            <w:tcW w:type="dxa" w:w="2337"/>
          </w:tcPr>
          <w:p>
            <w:r>
              <w:t xml:space="preserve">-</w:t>
            </w:r>
          </w:p>
        </w:tc>
        <w:tc>
          <w:tcPr>
            <w:tcW w:type="dxa" w:w="2337"/>
          </w:tcPr>
          <w:p>
            <w:r>
              <w:t xml:space="preserve">—</w:t>
            </w:r>
          </w:p>
        </w:tc>
      </w:tr>
      <w:tr>
        <w:tc>
          <w:tcPr>
            <w:tcW w:type="dxa" w:w="2337"/>
          </w:tcPr>
          <w:p>
            <w:r>
              <w:t xml:space="preserve">Backend API</w:t>
            </w:r>
          </w:p>
        </w:tc>
        <w:tc>
          <w:tcPr>
            <w:tcW w:type="dxa" w:w="2337"/>
          </w:tcPr>
          <w:p>
            <w:r>
              <w:t xml:space="preserve">nestjs</w:t>
            </w:r>
          </w:p>
        </w:tc>
        <w:tc>
          <w:tcPr>
            <w:tcW w:type="dxa" w:w="2337"/>
          </w:tcPr>
          <w:p>
            <w:r>
              <w:t xml:space="preserve">-</w:t>
            </w:r>
          </w:p>
        </w:tc>
        <w:tc>
          <w:tcPr>
            <w:tcW w:type="dxa" w:w="2337"/>
          </w:tcPr>
          <w:p>
            <w:r>
              <w:t xml:space="preserve">—</w:t>
            </w:r>
          </w:p>
        </w:tc>
      </w:tr>
      <w:tr>
        <w:tc>
          <w:tcPr>
            <w:tcW w:type="dxa" w:w="2337"/>
          </w:tcPr>
          <w:p>
            <w:r>
              <w:t xml:space="preserve">Gateway thiết bị</w:t>
            </w:r>
          </w:p>
        </w:tc>
        <w:tc>
          <w:tcPr>
            <w:tcW w:type="dxa" w:w="2337"/>
          </w:tcPr>
          <w:p>
            <w:r>
              <w:t xml:space="preserve">nestjs</w:t>
            </w:r>
          </w:p>
        </w:tc>
        <w:tc>
          <w:tcPr>
            <w:tcW w:type="dxa" w:w="2337"/>
          </w:tcPr>
          <w:p>
            <w:r>
              <w:t xml:space="preserve">-</w:t>
            </w:r>
          </w:p>
        </w:tc>
        <w:tc>
          <w:tcPr>
            <w:tcW w:type="dxa" w:w="2337"/>
          </w:tcPr>
          <w:p>
            <w:r>
              <w:t xml:space="preserve">—</w:t>
            </w:r>
          </w:p>
        </w:tc>
      </w:tr>
      <w:tr>
        <w:tc>
          <w:tcPr>
            <w:tcW w:type="dxa" w:w="2337"/>
          </w:tcPr>
          <w:p>
            <w:r>
              <w:t xml:space="preserve">Cơ sở dữ liệu</w:t>
            </w:r>
          </w:p>
        </w:tc>
        <w:tc>
          <w:tcPr>
            <w:tcW w:type="dxa" w:w="2337"/>
          </w:tcPr>
          <w:p>
            <w:r>
              <w:t xml:space="preserve">postgresql</w:t>
            </w:r>
          </w:p>
        </w:tc>
        <w:tc>
          <w:tcPr>
            <w:tcW w:type="dxa" w:w="2337"/>
          </w:tcPr>
          <w:p>
            <w:r>
              <w:t xml:space="preserve">-</w:t>
            </w:r>
          </w:p>
        </w:tc>
        <w:tc>
          <w:tcPr>
            <w:tcW w:type="dxa" w:w="2337"/>
          </w:tcPr>
          <w:p>
            <w:r>
              <w:t xml:space="preserve">Lưu trữ dữ liệu nghiệp vụ chính</w:t>
            </w:r>
          </w:p>
        </w:tc>
      </w:tr>
      <w:tr>
        <w:tc>
          <w:tcPr>
            <w:tcW w:type="dxa" w:w="2337"/>
          </w:tcPr>
          <w:p>
            <w:r>
              <w:t xml:space="preserve">Cơ sở dữ liệu</w:t>
            </w:r>
          </w:p>
        </w:tc>
        <w:tc>
          <w:tcPr>
            <w:tcW w:type="dxa" w:w="2337"/>
          </w:tcPr>
          <w:p>
            <w:r>
              <w:t xml:space="preserve">redis</w:t>
            </w:r>
          </w:p>
        </w:tc>
        <w:tc>
          <w:tcPr>
            <w:tcW w:type="dxa" w:w="2337"/>
          </w:tcPr>
          <w:p>
            <w:r>
              <w:t xml:space="preserve">-</w:t>
            </w:r>
          </w:p>
        </w:tc>
        <w:tc>
          <w:tcPr>
            <w:tcW w:type="dxa" w:w="2337"/>
          </w:tcPr>
          <w:p>
            <w:r>
              <w:t xml:space="preserve">Lưu trữ dữ liệu nghiệp vụ chính</w:t>
            </w:r>
          </w:p>
        </w:tc>
      </w:tr>
    </w:tbl>
    <w:p>
      <w:pPr>
        <w:pStyle w:val="AHeading2"/>
      </w:pPr>
      <w:r>
        <w:t>Thiết kế chi tiết chức năng</w:t>
      </w:r>
    </w:p>
    <w:p>
      <w:pPr>
        <w:pStyle w:val="AHeading3"/>
      </w:pPr>
      <w:r>
        <w:t xml:space="preserve">1. Kiểm tra hồ sơ (M01)</w:t>
      </w:r>
    </w:p>
    <w:p>
      <w:pPr>
        <w:pStyle w:val="ETCContent"/>
      </w:pPr>
      <w:r>
        <w:t xml:space="preserve">Phân hệ Kiểm tra hồ sơ đảm nhiệm đảm bảo tờ khai đủ hồ sơ trước khi phân luồng kiểm tra. Tham gia thực hiện gồm các vai trò: Cán bộ Hải quan đăng ký / Lãnh đạo hải quan. Phân hệ gồm 4 chức năng con cụ thể như sau:</w:t>
        <w:br/>
        <w:t xml:space="preserve"/>
        <w:br/>
        <w:t xml:space="preserve">• Chức năng 1: Cán bộ Hải quan đăng ký tìm được tờ khai theo số (TQCS-20260420-001-01)</w:t>
        <w:br/>
        <w:t xml:space="preserve">  Vai trò thực hiện: Cán bộ Hải quan đăng ký / Lãnh đạo hải quan</w:t>
        <w:br/>
        <w:t xml:space="preserve">  Mô tả: Cán bộ Hải quan đăng ký tìm được tờ khai theo số. Chức năng được thực hiện trên giao diện phân hệ Kiểm tra hồ sơ, có ghi log audit, kiểm soát quyền theo vai trò, và lưu dữ liệu thay đổi vào CSDL.</w:t>
        <w:br/>
        <w:t xml:space="preserve"/>
        <w:br/>
        <w:t xml:space="preserve">• Chức năng 2: Tạo được yêu cầu bổ sung hồ sơ (TQCS-20260420-001-02)</w:t>
        <w:br/>
        <w:t xml:space="preserve">  Vai trò thực hiện: Cán bộ Hải quan đăng ký / Lãnh đạo hải quan</w:t>
        <w:br/>
        <w:t xml:space="preserve">  Mô tả: Tạo được yêu cầu bổ sung hồ sơ. Chức năng được thực hiện trên giao diện phân hệ Kiểm tra hồ sơ, có ghi log audit, kiểm soát quyền theo vai trò, và lưu dữ liệu thay đổi vào CSDL.</w:t>
        <w:br/>
        <w:t xml:space="preserve"/>
        <w:br/>
        <w:t xml:space="preserve">• Chức năng 3: Xác nhận tờ khai đủ điều kiện (TQCS-20260420-001-03)</w:t>
        <w:br/>
        <w:t xml:space="preserve">  Vai trò thực hiện: Cán bộ Hải quan đăng ký / Lãnh đạo hải quan</w:t>
        <w:br/>
        <w:t xml:space="preserve">  Mô tả: Xác nhận tờ khai đủ điều kiện. Chức năng được thực hiện trên giao diện phân hệ Kiểm tra hồ sơ, có ghi log audit, kiểm soát quyền theo vai trò, và lưu dữ liệu thay đổi vào CSDL.</w:t>
        <w:br/>
        <w:t xml:space="preserve"/>
        <w:br/>
        <w:t xml:space="preserve">• Chức năng 4: Xem lịch sử hồ sơ (TQCS-20260420-001-04)</w:t>
        <w:br/>
        <w:t xml:space="preserve">  Vai trò thực hiện: Cán bộ Hải quan đăng ký / Lãnh đạo hải quan</w:t>
        <w:br/>
        <w:t xml:space="preserve">  Mô tả: Xem lịch sử hồ sơ. Chức năng được thực hiện trên giao diện phân hệ Kiểm tra hồ sơ, có ghi log audit, kiểm soát quyền theo vai trò, và lưu dữ liệu thay đổi vào CSDL.</w:t>
      </w:r>
    </w:p>
    <w:p>
      <w:pPr>
        <w:pStyle w:val="ETCContent"/>
      </w:pPr>
      <w:r>
        <w:rPr>
          <w:b/>
        </w:rPr>
        <w:t>Luồng xử lý:</w:t>
      </w:r>
    </w:p>
    <w:p>
      <w:pPr>
        <w:pStyle w:val="ETCContent"/>
      </w:pPr>
      <w:r>
        <w:t xml:space="preserve">Luồng xử lý tổng quan:</w:t>
        <w:br/>
        <w:t xml:space="preserve">  - Cán bộ Hải quan đăng ký tìm tờ khai → kiểm tra hồ sơ → yêu cầu bổ sung (nếu thiếu) → xác nhận đủ điều kiện → chuyển sang M03</w:t>
      </w:r>
    </w:p>
    <w:p>
      <w:pPr>
        <w:pStyle w:val="ETCContent"/>
      </w:pPr>
      <w:r>
        <w:rPr>
          <w:i/>
        </w:rPr>
        <w:t xml:space="preserve">Hình: Sơ đồ luồng xử lý 1. Kiểm tra hồ sơ (M01)</w:t>
      </w:r>
    </w:p>
    <w:p>
      <w:pPr>
        <w:pStyle w:val="ETCContent"/>
      </w:pPr>
      <w:r>
        <w:t xml:space="preserve"/>
      </w:r>
      <w:r>
        <w:drawing>
          <wp:inline>
            <wp:extent cx="5940000" cy="6370433"/>
            <wp:docPr id="1004" name="Picture 74505"/>
            <wp:cNvGraphicFramePr>
              <a:graphicFrameLocks noChangeAspect="1"/>
            </wp:cNvGraphicFramePr>
            <a:graphic>
              <a:graphicData uri="http://schemas.openxmlformats.org/drawingml/2006/picture">
                <pic:pic>
                  <pic:nvPicPr>
                    <pic:cNvPr id="0" name="flow_m01.png"/>
                    <pic:cNvPicPr/>
                  </pic:nvPicPr>
                  <pic:blipFill>
                    <a:blip r:embed="rId19"/>
                    <a:stretch>
                      <a:fillRect/>
                    </a:stretch>
                  </pic:blipFill>
                  <pic:spPr>
                    <a:xfrm>
                      <a:off x="0" y="0"/>
                      <a:ext cx="5940000" cy="6370433"/>
                    </a:xfrm>
                    <a:prstGeom prst="rect"/>
                  </pic:spPr>
                </pic:pic>
              </a:graphicData>
            </a:graphic>
          </wp:inline>
        </w:drawing>
      </w:r>
      <w:r>
        <w:t xml:space="preserve"/>
      </w:r>
    </w:p>
    <w:p>
      <w:pPr>
        <w:pStyle w:val="ETCContent"/>
      </w:pPr>
      <w:r>
        <w:rPr>
          <w:b/>
        </w:rPr>
        <w:t>Quy tắc nghiệp vụ:</w:t>
      </w:r>
    </w:p>
    <w:p>
      <w:pPr>
        <w:pStyle w:val="ETCContent"/>
      </w:pPr>
      <w:r>
        <w:t xml:space="preserve">Phân hệ phải đáp ứng các tiêu chí nghiệm thu sau:</w:t>
        <w:br/>
        <w:t xml:space="preserve">  - Cán bộ Hải quan đăng ký tìm được tờ khai theo số</w:t>
        <w:br/>
        <w:t xml:space="preserve">  - Tạo được yêu cầu bổ sung hồ sơ</w:t>
        <w:br/>
        <w:t xml:space="preserve">  - Xác nhận tờ khai đủ điều kiện</w:t>
        <w:br/>
        <w:t xml:space="preserve">  - Xem lịch sử hồ sơ</w:t>
        <w:br/>
        <w:t xml:space="preserve"/>
        <w:br/>
        <w:t xml:space="preserve">Ngoài ra, phân hệ phải tuân thủ các quy tắc chung của hệ thống: kiểm soát quyền truy cập theo vai trò (RBAC); ghi audit log mọi thao tác tạo/sửa/xóa; bảo vệ dữ liệu PII bằng masking; xử lý concurrent edit qua optimistic locking; hỗ trợ tiếng Việt UTF-8 NFC; tuân thủ các quy định tại Nghị định 13/2023 về bảo vệ dữ liệu cá nhân và Nghị định 30/2020 về công tác văn thư.</w:t>
      </w:r>
    </w:p>
    <w:p>
      <w:pPr>
        <w:pStyle w:val="ETCContent"/>
      </w:pPr>
      <w:r>
        <w:t xml:space="preserve">Dữ liệu đầu vào: Đối tượng dữ liệu nghiệp vụ tham gia: ToKhai, YeuCauBoSung. Dữ liệu đầu vào từ doanh nghiệp khai báo điện tử và từ các phân hệ trước đó trong luồng nghiệp vụ thông quan, được tiếp nhận qua giao diện web hoặc API tích hợp.</w:t>
      </w:r>
    </w:p>
    <w:p>
      <w:pPr>
        <w:pStyle w:val="ETCContent"/>
      </w:pPr>
      <w:r>
        <w:t xml:space="preserve">Dữ liệu đầu ra: Bản ghi tạo/cập nhật: ToKhai, YeuCauBoSung. Dữ liệu đầu ra phục vụ các phân hệ tiếp theo trong luồng + báo cáo thống kê + đẩy lên hệ thống cấp trên (NDXP, VNACCS) theo lịch.</w:t>
      </w:r>
    </w:p>
    <w:p>
      <w:pPr>
        <w:pStyle w:val="AHeading3"/>
      </w:pPr>
      <w:r>
        <w:t xml:space="preserve">2. Kiểm hóa (M02)</w:t>
      </w:r>
    </w:p>
    <w:p>
      <w:pPr>
        <w:pStyle w:val="ETCContent"/>
      </w:pPr>
      <w:r>
        <w:t xml:space="preserve">Phân hệ Kiểm hóa đảm nhiệm kiểm tra thực tế hàng hóa đảm bảo khai báo đúng. Tham gia thực hiện gồm các vai trò: Cán bộ Hải quan đăng ký / Cán bộ kiểm hóa / Lãnh đạo hải quan / Cán bộ phân công kiểm hóa. Phân hệ gồm 4 chức năng con cụ thể như sau:</w:t>
        <w:br/>
        <w:t xml:space="preserve"/>
        <w:br/>
        <w:t xml:space="preserve">• Chức năng 1: Phân công cán bộ kiểm hóa (TQCS-20260420-002-01)</w:t>
        <w:br/>
        <w:t xml:space="preserve">  Vai trò thực hiện: Cán bộ Hải quan đăng ký / Cán bộ kiểm hóa / Cán bộ phân công kiểm hóa / Lãnh đạo hải quan</w:t>
        <w:br/>
        <w:t xml:space="preserve">  Mô tả: Phân công cán bộ kiểm hóa. Chức năng được thực hiện trên giao diện phân hệ Kiểm hóa, có ghi log audit, kiểm soát quyền theo vai trò, và lưu dữ liệu thay đổi vào CSDL.</w:t>
        <w:br/>
        <w:t xml:space="preserve"/>
        <w:br/>
        <w:t xml:space="preserve">• Chức năng 2: Nhập kết quả kiểm hóa (TQCS-20260420-002-02)</w:t>
        <w:br/>
        <w:t xml:space="preserve">  Vai trò thực hiện: Cán bộ Hải quan đăng ký / Cán bộ kiểm hóa / Cán bộ phân công kiểm hóa / Lãnh đạo hải quan</w:t>
        <w:br/>
        <w:t xml:space="preserve">  Mô tả: Nhập kết quả kiểm hóa. Chức năng được thực hiện trên giao diện phân hệ Kiểm hóa, có ghi log audit, kiểm soát quyền theo vai trò, và lưu dữ liệu thay đổi vào CSDL.</w:t>
        <w:br/>
        <w:t xml:space="preserve"/>
        <w:br/>
        <w:t xml:space="preserve">• Chức năng 3: Phê duyệt kết quả (TQCS-20260420-002-03)</w:t>
        <w:br/>
        <w:t xml:space="preserve">  Vai trò thực hiện: Cán bộ Hải quan đăng ký / Cán bộ kiểm hóa / Cán bộ phân công kiểm hóa / Lãnh đạo hải quan</w:t>
        <w:br/>
        <w:t xml:space="preserve">  Mô tả: Phê duyệt kết quả. Chức năng được thực hiện trên giao diện phân hệ Kiểm hóa, có ghi log audit, kiểm soát quyền theo vai trò, và lưu dữ liệu thay đổi vào CSDL.</w:t>
        <w:br/>
        <w:t xml:space="preserve"/>
        <w:br/>
        <w:t xml:space="preserve">• Chức năng 4: In phiếu kiểm hóa (TQCS-20260420-002-04)</w:t>
        <w:br/>
        <w:t xml:space="preserve">  Vai trò thực hiện: Cán bộ Hải quan đăng ký / Cán bộ kiểm hóa / Cán bộ phân công kiểm hóa / Lãnh đạo hải quan</w:t>
        <w:br/>
        <w:t xml:space="preserve">  Mô tả: In phiếu kiểm hóa. Chức năng được thực hiện trên giao diện phân hệ Kiểm hóa, có ghi log audit, kiểm soát quyền theo vai trò, và lưu dữ liệu thay đổi vào CSDL.</w:t>
      </w:r>
    </w:p>
    <w:p>
      <w:pPr>
        <w:pStyle w:val="ETCContent"/>
      </w:pPr>
      <w:r>
        <w:rPr>
          <w:b/>
        </w:rPr>
        <w:t>Luồng xử lý:</w:t>
      </w:r>
    </w:p>
    <w:p>
      <w:pPr>
        <w:pStyle w:val="ETCContent"/>
      </w:pPr>
      <w:r>
        <w:t xml:space="preserve">Luồng xử lý tổng quan:</w:t>
        <w:br/>
        <w:t xml:space="preserve">  - Cán bộ phân công kiểm hóa phân công → Cán bộ kiểm hóa kiểm tra → nhập kết quả → Lãnh đạo hải quan phê duyệt → in phiếu</w:t>
      </w:r>
    </w:p>
    <w:p>
      <w:pPr>
        <w:pStyle w:val="ETCContent"/>
      </w:pPr>
      <w:r>
        <w:rPr>
          <w:i/>
        </w:rPr>
        <w:t xml:space="preserve">Hình: Sơ đồ luồng xử lý 2. Kiểm hóa (M02)</w:t>
      </w:r>
    </w:p>
    <w:p>
      <w:pPr>
        <w:pStyle w:val="ETCContent"/>
      </w:pPr>
      <w:r>
        <w:t xml:space="preserve"/>
      </w:r>
      <w:r>
        <w:drawing>
          <wp:inline>
            <wp:extent cx="5940000" cy="6370433"/>
            <wp:docPr id="1005" name="Picture 74505"/>
            <wp:cNvGraphicFramePr>
              <a:graphicFrameLocks noChangeAspect="1"/>
            </wp:cNvGraphicFramePr>
            <a:graphic>
              <a:graphicData uri="http://schemas.openxmlformats.org/drawingml/2006/picture">
                <pic:pic>
                  <pic:nvPicPr>
                    <pic:cNvPr id="0" name="flow_m02.png"/>
                    <pic:cNvPicPr/>
                  </pic:nvPicPr>
                  <pic:blipFill>
                    <a:blip r:embed="rId20"/>
                    <a:stretch>
                      <a:fillRect/>
                    </a:stretch>
                  </pic:blipFill>
                  <pic:spPr>
                    <a:xfrm>
                      <a:off x="0" y="0"/>
                      <a:ext cx="5940000" cy="6370433"/>
                    </a:xfrm>
                    <a:prstGeom prst="rect"/>
                  </pic:spPr>
                </pic:pic>
              </a:graphicData>
            </a:graphic>
          </wp:inline>
        </w:drawing>
      </w:r>
      <w:r>
        <w:t xml:space="preserve"/>
      </w:r>
    </w:p>
    <w:p>
      <w:pPr>
        <w:pStyle w:val="ETCContent"/>
      </w:pPr>
      <w:r>
        <w:rPr>
          <w:b/>
        </w:rPr>
        <w:t>Quy tắc nghiệp vụ:</w:t>
      </w:r>
    </w:p>
    <w:p>
      <w:pPr>
        <w:pStyle w:val="ETCContent"/>
      </w:pPr>
      <w:r>
        <w:t xml:space="preserve">Phân hệ phải đáp ứng các tiêu chí nghiệm thu sau:</w:t>
        <w:br/>
        <w:t xml:space="preserve">  - Phân công cán bộ kiểm hóa</w:t>
        <w:br/>
        <w:t xml:space="preserve">  - Nhập kết quả kiểm hóa</w:t>
        <w:br/>
        <w:t xml:space="preserve">  - Phê duyệt kết quả</w:t>
        <w:br/>
        <w:t xml:space="preserve">  - In phiếu kiểm hóa</w:t>
        <w:br/>
        <w:t xml:space="preserve"/>
        <w:br/>
        <w:t xml:space="preserve">Ngoài ra, phân hệ phải tuân thủ các quy tắc chung của hệ thống: kiểm soát quyền truy cập theo vai trò (RBAC); ghi audit log mọi thao tác tạo/sửa/xóa; bảo vệ dữ liệu PII bằng masking; xử lý concurrent edit qua optimistic locking; hỗ trợ tiếng Việt UTF-8 NFC; tuân thủ các quy định tại Nghị định 13/2023 về bảo vệ dữ liệu cá nhân và Nghị định 30/2020 về công tác văn thư.</w:t>
      </w:r>
    </w:p>
    <w:p>
      <w:pPr>
        <w:pStyle w:val="ETCContent"/>
      </w:pPr>
      <w:r>
        <w:t xml:space="preserve">Dữ liệu đầu vào: Đối tượng dữ liệu nghiệp vụ tham gia: KetQuaKiemHoa, KiemHoa. Dữ liệu đầu vào từ doanh nghiệp khai báo điện tử và từ các phân hệ trước đó trong luồng nghiệp vụ thông quan, được tiếp nhận qua giao diện web hoặc API tích hợp.</w:t>
      </w:r>
    </w:p>
    <w:p>
      <w:pPr>
        <w:pStyle w:val="ETCContent"/>
      </w:pPr>
      <w:r>
        <w:t xml:space="preserve">Dữ liệu đầu ra: Bản ghi tạo/cập nhật: KetQuaKiemHoa, KiemHoa. Dữ liệu đầu ra phục vụ các phân hệ tiếp theo trong luồng + báo cáo thống kê + đẩy lên hệ thống cấp trên (NDXP, VNACCS) theo lịch.</w:t>
      </w:r>
    </w:p>
    <w:p>
      <w:pPr>
        <w:pStyle w:val="AHeading3"/>
      </w:pPr>
      <w:r>
        <w:t xml:space="preserve">3. Chuyển luồng (M03)</w:t>
      </w:r>
    </w:p>
    <w:p>
      <w:pPr>
        <w:pStyle w:val="ETCContent"/>
      </w:pPr>
      <w:r>
        <w:t xml:space="preserve">Phân hệ Chuyển luồng đảm nhiệm phân loại rủi ro tờ khai và quyết định mức độ kiểm tra. Tham gia thực hiện gồm các vai trò: Cán bộ Hải quan đăng ký / Lãnh đạo hải quan. Phân hệ gồm 4 chức năng con cụ thể như sau:</w:t>
        <w:br/>
        <w:t xml:space="preserve"/>
        <w:br/>
        <w:t xml:space="preserve">• Chức năng 1: Xem trạng thái phân luồng hiện tại (TQCS-20260420-003-01)</w:t>
        <w:br/>
        <w:t xml:space="preserve">  Vai trò thực hiện: Cán bộ Hải quan đăng ký / Lãnh đạo hải quan</w:t>
        <w:br/>
        <w:t xml:space="preserve">  Mô tả: Xem trạng thái phân luồng hiện tại. Chức năng được thực hiện trên giao diện phân hệ Chuyển luồng, có ghi log audit, kiểm soát quyền theo vai trò, và lưu dữ liệu thay đổi vào CSDL.</w:t>
        <w:br/>
        <w:t xml:space="preserve"/>
        <w:br/>
        <w:t xml:space="preserve">• Chức năng 2: Đề xuất chuyển luồng (TQCS-20260420-003-02)</w:t>
        <w:br/>
        <w:t xml:space="preserve">  Vai trò thực hiện: Cán bộ Hải quan đăng ký / Lãnh đạo hải quan</w:t>
        <w:br/>
        <w:t xml:space="preserve">  Mô tả: Đề xuất chuyển luồng. Chức năng được thực hiện trên giao diện phân hệ Chuyển luồng, có ghi log audit, kiểm soát quyền theo vai trò, và lưu dữ liệu thay đổi vào CSDL.</w:t>
        <w:br/>
        <w:t xml:space="preserve"/>
        <w:br/>
        <w:t xml:space="preserve">• Chức năng 3: Lãnh đạo phê duyệt chuyển luồng (TQCS-20260420-003-03)</w:t>
        <w:br/>
        <w:t xml:space="preserve">  Vai trò thực hiện: Cán bộ Hải quan đăng ký / Lãnh đạo hải quan</w:t>
        <w:br/>
        <w:t xml:space="preserve">  Mô tả: Lãnh đạo phê duyệt chuyển luồng. Chức năng được thực hiện trên giao diện phân hệ Chuyển luồng, có ghi log audit, kiểm soát quyền theo vai trò, và lưu dữ liệu thay đổi vào CSDL.</w:t>
        <w:br/>
        <w:t xml:space="preserve"/>
        <w:br/>
        <w:t xml:space="preserve">• Chức năng 4: Theo dõi trạng thái đồng bộ VNACCS (TQCS-20260420-003-04)</w:t>
        <w:br/>
        <w:t xml:space="preserve">  Vai trò thực hiện: Cán bộ Hải quan đăng ký / Lãnh đạo hải quan</w:t>
        <w:br/>
        <w:t xml:space="preserve">  Mô tả: Theo dõi trạng thái đồng bộ VNACCS. Chức năng được thực hiện trên giao diện phân hệ Chuyển luồng, có ghi log audit, kiểm soát quyền theo vai trò, và lưu dữ liệu thay đổi vào CSDL.</w:t>
      </w:r>
    </w:p>
    <w:p>
      <w:pPr>
        <w:pStyle w:val="ETCContent"/>
      </w:pPr>
      <w:r>
        <w:rPr>
          <w:b/>
        </w:rPr>
        <w:t>Luồng xử lý:</w:t>
      </w:r>
    </w:p>
    <w:p>
      <w:pPr>
        <w:pStyle w:val="ETCContent"/>
      </w:pPr>
      <w:r>
        <w:t xml:space="preserve">Luồng xử lý tổng quan:</w:t>
        <w:br/>
        <w:t xml:space="preserve">  - Cán bộ Hải quan đăng ký xem kết quả phân luồng → đề xuất chuyển luồng → Lãnh đạo hải quan phê duyệt → đồng bộ VNACCS</w:t>
      </w:r>
    </w:p>
    <w:p>
      <w:pPr>
        <w:pStyle w:val="ETCContent"/>
      </w:pPr>
      <w:r>
        <w:rPr>
          <w:i/>
        </w:rPr>
        <w:t xml:space="preserve">Hình: Sơ đồ luồng xử lý 3. Chuyển luồng (M03)</w:t>
      </w:r>
    </w:p>
    <w:p>
      <w:pPr>
        <w:pStyle w:val="ETCContent"/>
      </w:pPr>
      <w:r>
        <w:t xml:space="preserve"/>
      </w:r>
      <w:r>
        <w:drawing>
          <wp:inline>
            <wp:extent cx="5940000" cy="6886957"/>
            <wp:docPr id="1006" name="Picture 74505"/>
            <wp:cNvGraphicFramePr>
              <a:graphicFrameLocks noChangeAspect="1"/>
            </wp:cNvGraphicFramePr>
            <a:graphic>
              <a:graphicData uri="http://schemas.openxmlformats.org/drawingml/2006/picture">
                <pic:pic>
                  <pic:nvPicPr>
                    <pic:cNvPr id="0" name="flow_m03.png"/>
                    <pic:cNvPicPr/>
                  </pic:nvPicPr>
                  <pic:blipFill>
                    <a:blip r:embed="rId21"/>
                    <a:stretch>
                      <a:fillRect/>
                    </a:stretch>
                  </pic:blipFill>
                  <pic:spPr>
                    <a:xfrm>
                      <a:off x="0" y="0"/>
                      <a:ext cx="5940000" cy="6886957"/>
                    </a:xfrm>
                    <a:prstGeom prst="rect"/>
                  </pic:spPr>
                </pic:pic>
              </a:graphicData>
            </a:graphic>
          </wp:inline>
        </w:drawing>
      </w:r>
      <w:r>
        <w:t xml:space="preserve"/>
      </w:r>
    </w:p>
    <w:p>
      <w:pPr>
        <w:pStyle w:val="ETCContent"/>
      </w:pPr>
      <w:r>
        <w:rPr>
          <w:b/>
        </w:rPr>
        <w:t>Quy tắc nghiệp vụ:</w:t>
      </w:r>
    </w:p>
    <w:p>
      <w:pPr>
        <w:pStyle w:val="ETCContent"/>
      </w:pPr>
      <w:r>
        <w:t xml:space="preserve">Phân hệ phải đáp ứng các tiêu chí nghiệm thu sau:</w:t>
        <w:br/>
        <w:t xml:space="preserve">  - Xem trạng thái phân luồng hiện tại</w:t>
        <w:br/>
        <w:t xml:space="preserve">  - Đề xuất chuyển luồng</w:t>
        <w:br/>
        <w:t xml:space="preserve">  - Lãnh đạo phê duyệt chuyển luồng</w:t>
        <w:br/>
        <w:t xml:space="preserve">  - Theo dõi trạng thái đồng bộ VNACCS</w:t>
        <w:br/>
        <w:t xml:space="preserve"/>
        <w:br/>
        <w:t xml:space="preserve">Ngoài ra, phân hệ phải tuân thủ các quy tắc chung của hệ thống: kiểm soát quyền truy cập theo vai trò (RBAC); ghi audit log mọi thao tác tạo/sửa/xóa; bảo vệ dữ liệu PII bằng masking; xử lý concurrent edit qua optimistic locking; hỗ trợ tiếng Việt UTF-8 NFC; tuân thủ các quy định tại Nghị định 13/2023 về bảo vệ dữ liệu cá nhân và Nghị định 30/2020 về công tác văn thư.</w:t>
      </w:r>
    </w:p>
    <w:p>
      <w:pPr>
        <w:pStyle w:val="ETCContent"/>
      </w:pPr>
      <w:r>
        <w:t xml:space="preserve">Dữ liệu đầu vào: Đối tượng dữ liệu nghiệp vụ tham gia: DeXuatChuyenLuong, PhanLuong, VnaccsOutbox. Dữ liệu đầu vào từ doanh nghiệp khai báo điện tử và từ các phân hệ trước đó trong luồng nghiệp vụ thông quan, được tiếp nhận qua giao diện web hoặc API tích hợp.</w:t>
      </w:r>
    </w:p>
    <w:p>
      <w:pPr>
        <w:pStyle w:val="ETCContent"/>
      </w:pPr>
      <w:r>
        <w:t xml:space="preserve">Dữ liệu đầu ra: Bản ghi tạo/cập nhật: DeXuatChuyenLuong, PhanLuong, VnaccsOutbox. Dữ liệu đầu ra phục vụ các phân hệ tiếp theo trong luồng + báo cáo thống kê + đẩy lên hệ thống cấp trên (NDXP, VNACCS) theo lịch.</w:t>
      </w:r>
    </w:p>
    <w:p>
      <w:pPr>
        <w:pStyle w:val="AHeading3"/>
      </w:pPr>
      <w:r>
        <w:t xml:space="preserve">4. Thuế (M04)</w:t>
      </w:r>
    </w:p>
    <w:p>
      <w:pPr>
        <w:pStyle w:val="ETCContent"/>
      </w:pPr>
      <w:r>
        <w:t xml:space="preserve">Phân hệ Thuế đảm nhiệm đảm bảo doanh nghiệp hoàn thành nghĩa vụ thuế trước khi thông quan. Tham gia thực hiện gồm các vai trò: Cán bộ Hải quan đăng ký. Phân hệ gồm 3 chức năng con cụ thể như sau:</w:t>
        <w:br/>
        <w:t xml:space="preserve"/>
        <w:br/>
        <w:t xml:space="preserve">• Chức năng 1: Xem tờ khai chờ xác nhận thuế (TQCS-20260420-004-01)</w:t>
        <w:br/>
        <w:t xml:space="preserve">  Vai trò thực hiện: Cán bộ Hải quan đăng ký</w:t>
        <w:br/>
        <w:t xml:space="preserve">  Mô tả: Xem tờ khai chờ xác nhận thuế. Chức năng được thực hiện trên giao diện phân hệ Thuế, có ghi log audit, kiểm soát quyền theo vai trò, và lưu dữ liệu thay đổi vào CSDL.</w:t>
        <w:br/>
        <w:t xml:space="preserve"/>
        <w:br/>
        <w:t xml:space="preserve">• Chức năng 2: Tra cứu trạng thái thuế eTax (TQCS-20260420-004-02)</w:t>
        <w:br/>
        <w:t xml:space="preserve">  Vai trò thực hiện: Cán bộ Hải quan đăng ký</w:t>
        <w:br/>
        <w:t xml:space="preserve">  Mô tả: Tra cứu trạng thái thuế eTax. Chức năng được thực hiện trên giao diện phân hệ Thuế, có ghi log audit, kiểm soát quyền theo vai trò, và lưu dữ liệu thay đổi vào CSDL.</w:t>
        <w:br/>
        <w:t xml:space="preserve"/>
        <w:br/>
        <w:t xml:space="preserve">• Chức năng 3: Xác nhận hoàn thành nghĩa vụ thuế (TQCS-20260420-004-03)</w:t>
        <w:br/>
        <w:t xml:space="preserve">  Vai trò thực hiện: Cán bộ Hải quan đăng ký</w:t>
        <w:br/>
        <w:t xml:space="preserve">  Mô tả: Xác nhận hoàn thành nghĩa vụ thuế. Chức năng được thực hiện trên giao diện phân hệ Thuế, có ghi log audit, kiểm soát quyền theo vai trò, và lưu dữ liệu thay đổi vào CSDL.</w:t>
      </w:r>
    </w:p>
    <w:p>
      <w:pPr>
        <w:pStyle w:val="ETCContent"/>
      </w:pPr>
      <w:r>
        <w:rPr>
          <w:b/>
        </w:rPr>
        <w:t>Luồng xử lý:</w:t>
      </w:r>
    </w:p>
    <w:p>
      <w:pPr>
        <w:pStyle w:val="ETCContent"/>
      </w:pPr>
      <w:r>
        <w:t xml:space="preserve">Luồng xử lý tổng quan:</w:t>
        <w:br/>
        <w:t xml:space="preserve">  - Cán bộ Hải quan đăng ký xem danh sách tờ khai chờ xác nhận thuế → kiểm tra eTax → xác nhận hoàn thành nghĩa vụ</w:t>
      </w:r>
    </w:p>
    <w:p>
      <w:pPr>
        <w:pStyle w:val="ETCContent"/>
      </w:pPr>
      <w:r>
        <w:rPr>
          <w:i/>
        </w:rPr>
        <w:t xml:space="preserve">Hình: Sơ đồ luồng xử lý 4. Thuế (M04)</w:t>
      </w:r>
    </w:p>
    <w:p>
      <w:pPr>
        <w:pStyle w:val="ETCContent"/>
      </w:pPr>
      <w:r>
        <w:t xml:space="preserve"/>
      </w:r>
      <w:r>
        <w:drawing>
          <wp:inline>
            <wp:extent cx="5940000" cy="6028657"/>
            <wp:docPr id="1007" name="Picture 74505"/>
            <wp:cNvGraphicFramePr>
              <a:graphicFrameLocks noChangeAspect="1"/>
            </wp:cNvGraphicFramePr>
            <a:graphic>
              <a:graphicData uri="http://schemas.openxmlformats.org/drawingml/2006/picture">
                <pic:pic>
                  <pic:nvPicPr>
                    <pic:cNvPr id="0" name="flow_m04.png"/>
                    <pic:cNvPicPr/>
                  </pic:nvPicPr>
                  <pic:blipFill>
                    <a:blip r:embed="rId22"/>
                    <a:stretch>
                      <a:fillRect/>
                    </a:stretch>
                  </pic:blipFill>
                  <pic:spPr>
                    <a:xfrm>
                      <a:off x="0" y="0"/>
                      <a:ext cx="5940000" cy="6028657"/>
                    </a:xfrm>
                    <a:prstGeom prst="rect"/>
                  </pic:spPr>
                </pic:pic>
              </a:graphicData>
            </a:graphic>
          </wp:inline>
        </w:drawing>
      </w:r>
      <w:r>
        <w:t xml:space="preserve"/>
      </w:r>
    </w:p>
    <w:p>
      <w:pPr>
        <w:pStyle w:val="ETCContent"/>
      </w:pPr>
      <w:r>
        <w:rPr>
          <w:b/>
        </w:rPr>
        <w:t>Quy tắc nghiệp vụ:</w:t>
      </w:r>
    </w:p>
    <w:p>
      <w:pPr>
        <w:pStyle w:val="ETCContent"/>
      </w:pPr>
      <w:r>
        <w:t xml:space="preserve">Phân hệ phải đáp ứng các tiêu chí nghiệm thu sau:</w:t>
        <w:br/>
        <w:t xml:space="preserve">  - Xem tờ khai chờ xác nhận thuế</w:t>
        <w:br/>
        <w:t xml:space="preserve">  - Tra cứu trạng thái thuế eTax</w:t>
        <w:br/>
        <w:t xml:space="preserve">  - Xác nhận hoàn thành nghĩa vụ thuế</w:t>
        <w:br/>
        <w:t xml:space="preserve"/>
        <w:br/>
        <w:t xml:space="preserve">Ngoài ra, phân hệ phải tuân thủ các quy tắc chung của hệ thống: kiểm soát quyền truy cập theo vai trò (RBAC); ghi audit log mọi thao tác tạo/sửa/xóa; bảo vệ dữ liệu PII bằng masking; xử lý concurrent edit qua optimistic locking; hỗ trợ tiếng Việt UTF-8 NFC; tuân thủ các quy định tại Nghị định 13/2023 về bảo vệ dữ liệu cá nhân và Nghị định 30/2020 về công tác văn thư.</w:t>
      </w:r>
    </w:p>
    <w:p>
      <w:pPr>
        <w:pStyle w:val="ETCContent"/>
      </w:pPr>
      <w:r>
        <w:t xml:space="preserve">Dữ liệu đầu vào: Đối tượng dữ liệu nghiệp vụ tham gia: NghiaVuThue. Dữ liệu đầu vào từ doanh nghiệp khai báo điện tử và từ các phân hệ trước đó trong luồng nghiệp vụ thông quan, được tiếp nhận qua giao diện web hoặc API tích hợp.</w:t>
      </w:r>
    </w:p>
    <w:p>
      <w:pPr>
        <w:pStyle w:val="ETCContent"/>
      </w:pPr>
      <w:r>
        <w:t xml:space="preserve">Dữ liệu đầu ra: Bản ghi tạo/cập nhật: NghiaVuThue. Dữ liệu đầu ra phục vụ các phân hệ tiếp theo trong luồng + báo cáo thống kê + đẩy lên hệ thống cấp trên (NDXP, VNACCS) theo lịch.</w:t>
      </w:r>
    </w:p>
    <w:p>
      <w:pPr>
        <w:pStyle w:val="AHeading3"/>
      </w:pPr>
      <w:r>
        <w:t xml:space="preserve">5. Thông quan (M05)</w:t>
      </w:r>
    </w:p>
    <w:p>
      <w:pPr>
        <w:pStyle w:val="ETCContent"/>
      </w:pPr>
      <w:r>
        <w:t xml:space="preserve">Phân hệ Thông quan đảm nhiệm chính thức cấp phép thông quan hàng hóa. Tham gia thực hiện gồm các vai trò: Cán bộ Hải quan đăng ký / Lãnh đạo hải quan. Phân hệ gồm 4 chức năng con cụ thể như sau:</w:t>
        <w:br/>
        <w:t xml:space="preserve"/>
        <w:br/>
        <w:t xml:space="preserve">• Chức năng 1: Xem danh sách tờ khai đủ điều kiện thông quan (TQCS-20260420-005-01)</w:t>
        <w:br/>
        <w:t xml:space="preserve">  Vai trò thực hiện: Cán bộ Hải quan đăng ký / Lãnh đạo hải quan</w:t>
        <w:br/>
        <w:t xml:space="preserve">  Mô tả: Xem danh sách tờ khai đủ điều kiện thông quan. Chức năng được thực hiện trên giao diện phân hệ Thông quan, có ghi log audit, kiểm soát quyền theo vai trò, và lưu dữ liệu thay đổi vào CSDL.</w:t>
        <w:br/>
        <w:t xml:space="preserve"/>
        <w:br/>
        <w:t xml:space="preserve">• Chức năng 2: Cấp giấy thông quan (TQCS-20260420-005-02)</w:t>
        <w:br/>
        <w:t xml:space="preserve">  Vai trò thực hiện: Cán bộ Hải quan đăng ký / Lãnh đạo hải quan</w:t>
        <w:br/>
        <w:t xml:space="preserve">  Mô tả: Cấp giấy thông quan. Chức năng được thực hiện trên giao diện phân hệ Thông quan, có ghi log audit, kiểm soát quyền theo vai trò, và lưu dữ liệu thay đổi vào CSDL.</w:t>
        <w:br/>
        <w:t xml:space="preserve"/>
        <w:br/>
        <w:t xml:space="preserve">• Chức năng 3: In giấy thông quan (TQCS-20260420-005-03)</w:t>
        <w:br/>
        <w:t xml:space="preserve">  Vai trò thực hiện: Cán bộ Hải quan đăng ký / Lãnh đạo hải quan</w:t>
        <w:br/>
        <w:t xml:space="preserve">  Mô tả: In giấy thông quan. Chức năng được thực hiện trên giao diện phân hệ Thông quan, có ghi log audit, kiểm soát quyền theo vai trò, và lưu dữ liệu thay đổi vào CSDL.</w:t>
        <w:br/>
        <w:t xml:space="preserve"/>
        <w:br/>
        <w:t xml:space="preserve">• Chức năng 4: Tìm kiếm tờ khai đã thông quan (TQCS-20260420-005-04)</w:t>
        <w:br/>
        <w:t xml:space="preserve">  Vai trò thực hiện: Cán bộ Hải quan đăng ký / Lãnh đạo hải quan</w:t>
        <w:br/>
        <w:t xml:space="preserve">  Mô tả: Tìm kiếm tờ khai đã thông quan. Chức năng được thực hiện trên giao diện phân hệ Thông quan, có ghi log audit, kiểm soát quyền theo vai trò, và lưu dữ liệu thay đổi vào CSDL.</w:t>
      </w:r>
    </w:p>
    <w:p>
      <w:pPr>
        <w:pStyle w:val="ETCContent"/>
      </w:pPr>
      <w:r>
        <w:rPr>
          <w:b/>
        </w:rPr>
        <w:t>Luồng xử lý:</w:t>
      </w:r>
    </w:p>
    <w:p>
      <w:pPr>
        <w:pStyle w:val="ETCContent"/>
      </w:pPr>
      <w:r>
        <w:t xml:space="preserve">Luồng xử lý tổng quan:</w:t>
        <w:br/>
        <w:t xml:space="preserve">  - Cán bộ Hải quan đăng ký/Lãnh đạo hải quan xem tờ khai pending → kiểm tra điều kiện prerequisites → cấp giấy thông quan → in giấy → đồng bộ VNACCS</w:t>
      </w:r>
    </w:p>
    <w:p>
      <w:pPr>
        <w:pStyle w:val="ETCContent"/>
      </w:pPr>
      <w:r>
        <w:rPr>
          <w:i/>
        </w:rPr>
        <w:t xml:space="preserve">Hình: Sơ đồ luồng xử lý 5. Thông quan (M05)</w:t>
      </w:r>
    </w:p>
    <w:p>
      <w:pPr>
        <w:pStyle w:val="ETCContent"/>
      </w:pPr>
      <w:r>
        <w:t xml:space="preserve"/>
      </w:r>
      <w:r>
        <w:drawing>
          <wp:inline>
            <wp:extent cx="5940000" cy="6886957"/>
            <wp:docPr id="1008" name="Picture 74505"/>
            <wp:cNvGraphicFramePr>
              <a:graphicFrameLocks noChangeAspect="1"/>
            </wp:cNvGraphicFramePr>
            <a:graphic>
              <a:graphicData uri="http://schemas.openxmlformats.org/drawingml/2006/picture">
                <pic:pic>
                  <pic:nvPicPr>
                    <pic:cNvPr id="0" name="flow_m05.png"/>
                    <pic:cNvPicPr/>
                  </pic:nvPicPr>
                  <pic:blipFill>
                    <a:blip r:embed="rId23"/>
                    <a:stretch>
                      <a:fillRect/>
                    </a:stretch>
                  </pic:blipFill>
                  <pic:spPr>
                    <a:xfrm>
                      <a:off x="0" y="0"/>
                      <a:ext cx="5940000" cy="6886957"/>
                    </a:xfrm>
                    <a:prstGeom prst="rect"/>
                  </pic:spPr>
                </pic:pic>
              </a:graphicData>
            </a:graphic>
          </wp:inline>
        </w:drawing>
      </w:r>
      <w:r>
        <w:t xml:space="preserve"/>
      </w:r>
    </w:p>
    <w:p>
      <w:pPr>
        <w:pStyle w:val="ETCContent"/>
      </w:pPr>
      <w:r>
        <w:rPr>
          <w:b/>
        </w:rPr>
        <w:t>Quy tắc nghiệp vụ:</w:t>
      </w:r>
    </w:p>
    <w:p>
      <w:pPr>
        <w:pStyle w:val="ETCContent"/>
      </w:pPr>
      <w:r>
        <w:t xml:space="preserve">Phân hệ phải đáp ứng các tiêu chí nghiệm thu sau:</w:t>
        <w:br/>
        <w:t xml:space="preserve">  - Xem danh sách tờ khai đủ điều kiện thông quan</w:t>
        <w:br/>
        <w:t xml:space="preserve">  - Cấp giấy thông quan</w:t>
        <w:br/>
        <w:t xml:space="preserve">  - In giấy thông quan</w:t>
        <w:br/>
        <w:t xml:space="preserve">  - Tìm kiếm tờ khai đã thông quan</w:t>
        <w:br/>
        <w:t xml:space="preserve"/>
        <w:br/>
        <w:t xml:space="preserve">Ngoài ra, phân hệ phải tuân thủ các quy tắc chung của hệ thống: kiểm soát quyền truy cập theo vai trò (RBAC); ghi audit log mọi thao tác tạo/sửa/xóa; bảo vệ dữ liệu PII bằng masking; xử lý concurrent edit qua optimistic locking; hỗ trợ tiếng Việt UTF-8 NFC; tuân thủ các quy định tại Nghị định 13/2023 về bảo vệ dữ liệu cá nhân và Nghị định 30/2020 về công tác văn thư.</w:t>
      </w:r>
    </w:p>
    <w:p>
      <w:pPr>
        <w:pStyle w:val="ETCContent"/>
      </w:pPr>
      <w:r>
        <w:t xml:space="preserve">Dữ liệu đầu vào: Đối tượng dữ liệu nghiệp vụ tham gia: GiayThongQuan. Dữ liệu đầu vào từ doanh nghiệp khai báo điện tử và từ các phân hệ trước đó trong luồng nghiệp vụ thông quan, được tiếp nhận qua giao diện web hoặc API tích hợp.</w:t>
      </w:r>
    </w:p>
    <w:p>
      <w:pPr>
        <w:pStyle w:val="ETCContent"/>
      </w:pPr>
      <w:r>
        <w:t xml:space="preserve">Dữ liệu đầu ra: Bản ghi tạo/cập nhật: GiayThongQuan. Dữ liệu đầu ra phục vụ các phân hệ tiếp theo trong luồng + báo cáo thống kê + đẩy lên hệ thống cấp trên (NDXP, VNACCS) theo lịch.</w:t>
      </w:r>
    </w:p>
    <w:p>
      <w:pPr>
        <w:pStyle w:val="AHeading3"/>
      </w:pPr>
      <w:r>
        <w:t xml:space="preserve">6. Biên bản bàn giao (M06)</w:t>
      </w:r>
    </w:p>
    <w:p>
      <w:pPr>
        <w:pStyle w:val="ETCContent"/>
      </w:pPr>
      <w:r>
        <w:t xml:space="preserve">Phân hệ Biên bản bàn giao đảm nhiệm đảm bảo bàn giao hàng hóa có đầy đủ chứng từ pháp lý. Tham gia thực hiện gồm các vai trò: Cán bộ Hải quan đăng ký / Lãnh đạo hải quan. Phân hệ gồm 6 chức năng con cụ thể như sau:</w:t>
        <w:br/>
        <w:t xml:space="preserve"/>
        <w:br/>
        <w:t xml:space="preserve">• Chức năng 1: Tạo biên bản bàn giao (TQCS-20260420-006-01)</w:t>
        <w:br/>
        <w:t xml:space="preserve">  Vai trò thực hiện: Cán bộ Hải quan đăng ký / Lãnh đạo hải quan</w:t>
        <w:br/>
        <w:t xml:space="preserve">  Mô tả: Tạo biên bản bàn giao. Chức năng được thực hiện trên giao diện phân hệ Biên bản bàn giao, có ghi log audit, kiểm soát quyền theo vai trò, và lưu dữ liệu thay đổi vào CSDL.</w:t>
        <w:br/>
        <w:t xml:space="preserve"/>
        <w:br/>
        <w:t xml:space="preserve">• Chức năng 2: Lãnh đạo phê duyệt (TQCS-20260420-006-02)</w:t>
        <w:br/>
        <w:t xml:space="preserve">  Vai trò thực hiện: Cán bộ Hải quan đăng ký / Lãnh đạo hải quan</w:t>
        <w:br/>
        <w:t xml:space="preserve">  Mô tả: Lãnh đạo phê duyệt. Chức năng được thực hiện trên giao diện phân hệ Biên bản bàn giao, có ghi log audit, kiểm soát quyền theo vai trò, và lưu dữ liệu thay đổi vào CSDL.</w:t>
        <w:br/>
        <w:t xml:space="preserve"/>
        <w:br/>
        <w:t xml:space="preserve">• Chức năng 3: Xác nhận đến kho (TQCS-20260420-006-03)</w:t>
        <w:br/>
        <w:t xml:space="preserve">  Vai trò thực hiện: Cán bộ Hải quan đăng ký / Lãnh đạo hải quan</w:t>
        <w:br/>
        <w:t xml:space="preserve">  Mô tả: Xác nhận đến kho. Chức năng được thực hiện trên giao diện phân hệ Biên bản bàn giao, có ghi log audit, kiểm soát quyền theo vai trò, và lưu dữ liệu thay đổi vào CSDL.</w:t>
        <w:br/>
        <w:t xml:space="preserve"/>
        <w:br/>
        <w:t xml:space="preserve">• Chức năng 4: Xác nhận hàng hóa (TQCS-20260420-006-04)</w:t>
        <w:br/>
        <w:t xml:space="preserve">  Vai trò thực hiện: Cán bộ Hải quan đăng ký / Lãnh đạo hải quan</w:t>
        <w:br/>
        <w:t xml:space="preserve">  Mô tả: Xác nhận hàng hóa. Chức năng được thực hiện trên giao diện phân hệ Biên bản bàn giao, có ghi log audit, kiểm soát quyền theo vai trò, và lưu dữ liệu thay đổi vào CSDL.</w:t>
        <w:br/>
        <w:t xml:space="preserve"/>
        <w:br/>
        <w:t xml:space="preserve">• Chức năng 5: Yêu cầu sửa/hủy (TQCS-20260420-006-05)</w:t>
        <w:br/>
        <w:t xml:space="preserve">  Vai trò thực hiện: Cán bộ Hải quan đăng ký / Lãnh đạo hải quan</w:t>
        <w:br/>
        <w:t xml:space="preserve">  Mô tả: Yêu cầu sửa/hủy. Chức năng được thực hiện trên giao diện phân hệ Biên bản bàn giao, có ghi log audit, kiểm soát quyền theo vai trò, và lưu dữ liệu thay đổi vào CSDL.</w:t>
        <w:br/>
        <w:t xml:space="preserve"/>
        <w:br/>
        <w:t xml:space="preserve">• Chức năng 6: In biên bản (TQCS-20260420-006-06)</w:t>
        <w:br/>
        <w:t xml:space="preserve">  Vai trò thực hiện: Cán bộ Hải quan đăng ký / Lãnh đạo hải quan</w:t>
        <w:br/>
        <w:t xml:space="preserve">  Mô tả: In biên bản. Chức năng được thực hiện trên giao diện phân hệ Biên bản bàn giao, có ghi log audit, kiểm soát quyền theo vai trò, và lưu dữ liệu thay đổi vào CSDL.</w:t>
      </w:r>
    </w:p>
    <w:p>
      <w:pPr>
        <w:pStyle w:val="ETCContent"/>
      </w:pPr>
      <w:r>
        <w:rPr>
          <w:b/>
        </w:rPr>
        <w:t>Luồng xử lý:</w:t>
      </w:r>
    </w:p>
    <w:p>
      <w:pPr>
        <w:pStyle w:val="ETCContent"/>
      </w:pPr>
      <w:r>
        <w:t xml:space="preserve">Luồng xử lý tổng quan:</w:t>
        <w:br/>
        <w:t xml:space="preserve">  - Cán bộ Hải quan đăng ký tạo BB → lãnh đạo phê duyệt → xác nhận đến → xác nhận hàng → in biên bản</w:t>
      </w:r>
    </w:p>
    <w:p>
      <w:pPr>
        <w:pStyle w:val="ETCContent"/>
      </w:pPr>
      <w:r>
        <w:rPr>
          <w:i/>
        </w:rPr>
        <w:t xml:space="preserve">Hình: Sơ đồ luồng xử lý 6. Biên bản bàn giao (M06)</w:t>
      </w:r>
    </w:p>
    <w:p>
      <w:pPr>
        <w:pStyle w:val="ETCContent"/>
      </w:pPr>
      <w:r>
        <w:t xml:space="preserve"/>
      </w:r>
      <w:r>
        <w:drawing>
          <wp:inline>
            <wp:extent cx="5940000" cy="6886957"/>
            <wp:docPr id="1009" name="Picture 74505"/>
            <wp:cNvGraphicFramePr>
              <a:graphicFrameLocks noChangeAspect="1"/>
            </wp:cNvGraphicFramePr>
            <a:graphic>
              <a:graphicData uri="http://schemas.openxmlformats.org/drawingml/2006/picture">
                <pic:pic>
                  <pic:nvPicPr>
                    <pic:cNvPr id="0" name="flow_m06.png"/>
                    <pic:cNvPicPr/>
                  </pic:nvPicPr>
                  <pic:blipFill>
                    <a:blip r:embed="rId24"/>
                    <a:stretch>
                      <a:fillRect/>
                    </a:stretch>
                  </pic:blipFill>
                  <pic:spPr>
                    <a:xfrm>
                      <a:off x="0" y="0"/>
                      <a:ext cx="5940000" cy="6886957"/>
                    </a:xfrm>
                    <a:prstGeom prst="rect"/>
                  </pic:spPr>
                </pic:pic>
              </a:graphicData>
            </a:graphic>
          </wp:inline>
        </w:drawing>
      </w:r>
      <w:r>
        <w:t xml:space="preserve"/>
      </w:r>
    </w:p>
    <w:p>
      <w:pPr>
        <w:pStyle w:val="ETCContent"/>
      </w:pPr>
      <w:r>
        <w:rPr>
          <w:b/>
        </w:rPr>
        <w:t>Quy tắc nghiệp vụ:</w:t>
      </w:r>
    </w:p>
    <w:p>
      <w:pPr>
        <w:pStyle w:val="ETCContent"/>
      </w:pPr>
      <w:r>
        <w:t xml:space="preserve">Phân hệ phải đáp ứng các tiêu chí nghiệm thu sau:</w:t>
        <w:br/>
        <w:t xml:space="preserve">  - Tạo biên bản bàn giao</w:t>
        <w:br/>
        <w:t xml:space="preserve">  - Lãnh đạo phê duyệt</w:t>
        <w:br/>
        <w:t xml:space="preserve">  - Xác nhận đến kho</w:t>
        <w:br/>
        <w:t xml:space="preserve">  - Xác nhận hàng hóa</w:t>
        <w:br/>
        <w:t xml:space="preserve">  - Yêu cầu sửa/hủy</w:t>
        <w:br/>
        <w:t xml:space="preserve">  - In biên bản</w:t>
        <w:br/>
        <w:t xml:space="preserve"/>
        <w:br/>
        <w:t xml:space="preserve">Ngoài ra, phân hệ phải tuân thủ các quy tắc chung của hệ thống: kiểm soát quyền truy cập theo vai trò (RBAC); ghi audit log mọi thao tác tạo/sửa/xóa; bảo vệ dữ liệu PII bằng masking; xử lý concurrent edit qua optimistic locking; hỗ trợ tiếng Việt UTF-8 NFC; tuân thủ các quy định tại Nghị định 13/2023 về bảo vệ dữ liệu cá nhân và Nghị định 30/2020 về công tác văn thư.</w:t>
      </w:r>
    </w:p>
    <w:p>
      <w:pPr>
        <w:pStyle w:val="ETCContent"/>
      </w:pPr>
      <w:r>
        <w:t xml:space="preserve">Dữ liệu đầu vào: Đối tượng dữ liệu nghiệp vụ tham gia: BienBanBanGiao. Dữ liệu đầu vào từ doanh nghiệp khai báo điện tử và từ các phân hệ trước đó trong luồng nghiệp vụ thông quan, được tiếp nhận qua giao diện web hoặc API tích hợp.</w:t>
      </w:r>
    </w:p>
    <w:p>
      <w:pPr>
        <w:pStyle w:val="ETCContent"/>
      </w:pPr>
      <w:r>
        <w:t xml:space="preserve">Dữ liệu đầu ra: Bản ghi tạo/cập nhật: BienBanBanGiao. Dữ liệu đầu ra phục vụ các phân hệ tiếp theo trong luồng + báo cáo thống kê + đẩy lên hệ thống cấp trên (NDXP, VNACCS) theo lịch.</w:t>
      </w:r>
    </w:p>
    <w:p>
      <w:pPr>
        <w:pStyle w:val="AHeading3"/>
      </w:pPr>
      <w:r>
        <w:t xml:space="preserve">7. Kiểm hóa hộ (M07)</w:t>
      </w:r>
    </w:p>
    <w:p>
      <w:pPr>
        <w:pStyle w:val="ETCContent"/>
      </w:pPr>
      <w:r>
        <w:t xml:space="preserve">Phân hệ Kiểm hóa hộ đảm nhiệm cho phép kiểm hóa tại cảng thay mặt cảng khác theo yêu cầu. Tham gia thực hiện gồm các vai trò: Cán bộ Hải quan đăng ký / Cán bộ kiểm hóa / Lãnh đạo hải quan / Cán bộ phân công kiểm hóa. Phân hệ gồm 7 chức năng con cụ thể như sau:</w:t>
        <w:br/>
        <w:t xml:space="preserve"/>
        <w:br/>
        <w:t xml:space="preserve">• Chức năng 1: Tạo đơn kiểm hóa hộ (TQCS-20260420-007-01)</w:t>
        <w:br/>
        <w:t xml:space="preserve">  Vai trò thực hiện: Cán bộ Hải quan đăng ký / Cán bộ phân công kiểm hóa / Cán bộ kiểm hóa / Lãnh đạo hải quan</w:t>
        <w:br/>
        <w:t xml:space="preserve">  Mô tả: Tạo đơn kiểm hóa hộ. Chức năng được thực hiện trên giao diện phân hệ Kiểm hóa hộ, có ghi log audit, kiểm soát quyền theo vai trò, và lưu dữ liệu thay đổi vào CSDL.</w:t>
        <w:br/>
        <w:t xml:space="preserve"/>
        <w:br/>
        <w:t xml:space="preserve">• Chức năng 2: Phân công cán bộ (TQCS-20260420-007-02)</w:t>
        <w:br/>
        <w:t xml:space="preserve">  Vai trò thực hiện: Cán bộ Hải quan đăng ký / Cán bộ phân công kiểm hóa / Cán bộ kiểm hóa / Lãnh đạo hải quan</w:t>
        <w:br/>
        <w:t xml:space="preserve">  Mô tả: Phân công cán bộ. Chức năng được thực hiện trên giao diện phân hệ Kiểm hóa hộ, có ghi log audit, kiểm soát quyền theo vai trò, và lưu dữ liệu thay đổi vào CSDL.</w:t>
        <w:br/>
        <w:t xml:space="preserve"/>
        <w:br/>
        <w:t xml:space="preserve">• Chức năng 3: Nhập kết quả (TQCS-20260420-007-03)</w:t>
        <w:br/>
        <w:t xml:space="preserve">  Vai trò thực hiện: Cán bộ Hải quan đăng ký / Cán bộ phân công kiểm hóa / Cán bộ kiểm hóa / Lãnh đạo hải quan</w:t>
        <w:br/>
        <w:t xml:space="preserve">  Mô tả: Nhập kết quả. Chức năng được thực hiện trên giao diện phân hệ Kiểm hóa hộ, có ghi log audit, kiểm soát quyền theo vai trò, và lưu dữ liệu thay đổi vào CSDL.</w:t>
        <w:br/>
        <w:t xml:space="preserve"/>
        <w:br/>
        <w:t xml:space="preserve">• Chức năng 4: Đính kèm tệp chứng từ (TQCS-20260420-007-04)</w:t>
        <w:br/>
        <w:t xml:space="preserve">  Vai trò thực hiện: Cán bộ Hải quan đăng ký / Cán bộ phân công kiểm hóa / Cán bộ kiểm hóa / Lãnh đạo hải quan</w:t>
        <w:br/>
        <w:t xml:space="preserve">  Mô tả: Đính kèm tệp chứng từ. Chức năng được thực hiện trên giao diện phân hệ Kiểm hóa hộ, có ghi log audit, kiểm soát quyền theo vai trò, và lưu dữ liệu thay đổi vào CSDL.</w:t>
        <w:br/>
        <w:t xml:space="preserve"/>
        <w:br/>
        <w:t xml:space="preserve">• Chức năng 5: Phê duyệt kết quả (TQCS-20260420-007-05)</w:t>
        <w:br/>
        <w:t xml:space="preserve">  Vai trò thực hiện: Cán bộ Hải quan đăng ký / Cán bộ phân công kiểm hóa / Cán bộ kiểm hóa / Lãnh đạo hải quan</w:t>
        <w:br/>
        <w:t xml:space="preserve">  Mô tả: Phê duyệt kết quả. Chức năng được thực hiện trên giao diện phân hệ Kiểm hóa hộ, có ghi log audit, kiểm soát quyền theo vai trò, và lưu dữ liệu thay đổi vào CSDL.</w:t>
        <w:br/>
        <w:t xml:space="preserve"/>
        <w:br/>
        <w:t xml:space="preserve">• Chức năng 6: Yêu cầu sửa/hủy (TQCS-20260420-007-06)</w:t>
        <w:br/>
        <w:t xml:space="preserve">  Vai trò thực hiện: Cán bộ Hải quan đăng ký / Cán bộ phân công kiểm hóa / Cán bộ kiểm hóa / Lãnh đạo hải quan</w:t>
        <w:br/>
        <w:t xml:space="preserve">  Mô tả: Yêu cầu sửa/hủy. Chức năng được thực hiện trên giao diện phân hệ Kiểm hóa hộ, có ghi log audit, kiểm soát quyền theo vai trò, và lưu dữ liệu thay đổi vào CSDL.</w:t>
        <w:br/>
        <w:t xml:space="preserve"/>
        <w:br/>
        <w:t xml:space="preserve">• Chức năng 7: In kết quả (TQCS-20260420-007-07)</w:t>
        <w:br/>
        <w:t xml:space="preserve">  Vai trò thực hiện: Cán bộ Hải quan đăng ký / Cán bộ phân công kiểm hóa / Cán bộ kiểm hóa / Lãnh đạo hải quan</w:t>
        <w:br/>
        <w:t xml:space="preserve">  Mô tả: In kết quả. Chức năng được thực hiện trên giao diện phân hệ Kiểm hóa hộ, có ghi log audit, kiểm soát quyền theo vai trò, và lưu dữ liệu thay đổi vào CSDL.</w:t>
      </w:r>
    </w:p>
    <w:p>
      <w:pPr>
        <w:pStyle w:val="ETCContent"/>
      </w:pPr>
      <w:r>
        <w:rPr>
          <w:b/>
        </w:rPr>
        <w:t>Luồng xử lý:</w:t>
      </w:r>
    </w:p>
    <w:p>
      <w:pPr>
        <w:pStyle w:val="ETCContent"/>
      </w:pPr>
      <w:r>
        <w:t xml:space="preserve">Luồng xử lý tổng quan:</w:t>
        <w:br/>
        <w:t xml:space="preserve">  - Cán bộ Hải quan đăng ký tạo đơn → Cán bộ phân công kiểm hóa phân công → Cán bộ kiểm hóa thực hiện → nhập kết quả → Lãnh đạo hải quan phê duyệt → in</w:t>
      </w:r>
    </w:p>
    <w:p>
      <w:pPr>
        <w:pStyle w:val="ETCContent"/>
      </w:pPr>
      <w:r>
        <w:rPr>
          <w:i/>
        </w:rPr>
        <w:t xml:space="preserve">Hình: Sơ đồ luồng xử lý 7. Kiểm hóa hộ (M07)</w:t>
      </w:r>
    </w:p>
    <w:p>
      <w:pPr>
        <w:pStyle w:val="ETCContent"/>
      </w:pPr>
      <w:r>
        <w:t xml:space="preserve"/>
      </w:r>
      <w:r>
        <w:drawing>
          <wp:inline>
            <wp:extent cx="5940000" cy="6886957"/>
            <wp:docPr id="1010" name="Picture 74505"/>
            <wp:cNvGraphicFramePr>
              <a:graphicFrameLocks noChangeAspect="1"/>
            </wp:cNvGraphicFramePr>
            <a:graphic>
              <a:graphicData uri="http://schemas.openxmlformats.org/drawingml/2006/picture">
                <pic:pic>
                  <pic:nvPicPr>
                    <pic:cNvPr id="0" name="flow_m07.png"/>
                    <pic:cNvPicPr/>
                  </pic:nvPicPr>
                  <pic:blipFill>
                    <a:blip r:embed="rId25"/>
                    <a:stretch>
                      <a:fillRect/>
                    </a:stretch>
                  </pic:blipFill>
                  <pic:spPr>
                    <a:xfrm>
                      <a:off x="0" y="0"/>
                      <a:ext cx="5940000" cy="6886957"/>
                    </a:xfrm>
                    <a:prstGeom prst="rect"/>
                  </pic:spPr>
                </pic:pic>
              </a:graphicData>
            </a:graphic>
          </wp:inline>
        </w:drawing>
      </w:r>
      <w:r>
        <w:t xml:space="preserve"/>
      </w:r>
    </w:p>
    <w:p>
      <w:pPr>
        <w:pStyle w:val="ETCContent"/>
      </w:pPr>
      <w:r>
        <w:rPr>
          <w:b/>
        </w:rPr>
        <w:t>Quy tắc nghiệp vụ:</w:t>
      </w:r>
    </w:p>
    <w:p>
      <w:pPr>
        <w:pStyle w:val="ETCContent"/>
      </w:pPr>
      <w:r>
        <w:t xml:space="preserve">Phân hệ phải đáp ứng các tiêu chí nghiệm thu sau:</w:t>
        <w:br/>
        <w:t xml:space="preserve">  - Tạo đơn kiểm hóa hộ</w:t>
        <w:br/>
        <w:t xml:space="preserve">  - Phân công cán bộ</w:t>
        <w:br/>
        <w:t xml:space="preserve">  - Nhập kết quả</w:t>
        <w:br/>
        <w:t xml:space="preserve">  - Đính kèm tệp chứng từ</w:t>
        <w:br/>
        <w:t xml:space="preserve">  - Phê duyệt kết quả</w:t>
        <w:br/>
        <w:t xml:space="preserve">  - Yêu cầu sửa/hủy</w:t>
        <w:br/>
        <w:t xml:space="preserve">  - In kết quả</w:t>
        <w:br/>
        <w:t xml:space="preserve"/>
        <w:br/>
        <w:t xml:space="preserve">Ngoài ra, phân hệ phải tuân thủ các quy tắc chung của hệ thống: kiểm soát quyền truy cập theo vai trò (RBAC); ghi audit log mọi thao tác tạo/sửa/xóa; bảo vệ dữ liệu PII bằng masking; xử lý concurrent edit qua optimistic locking; hỗ trợ tiếng Việt UTF-8 NFC; tuân thủ các quy định tại Nghị định 13/2023 về bảo vệ dữ liệu cá nhân và Nghị định 30/2020 về công tác văn thư.</w:t>
      </w:r>
    </w:p>
    <w:p>
      <w:pPr>
        <w:pStyle w:val="ETCContent"/>
      </w:pPr>
      <w:r>
        <w:t xml:space="preserve">Dữ liệu đầu vào: Đối tượng dữ liệu nghiệp vụ tham gia: ApprovalRequest, KetQuaKiemHoaHo, KiemHoaHo, M07Attachment. Dữ liệu đầu vào từ doanh nghiệp khai báo điện tử và từ các phân hệ trước đó trong luồng nghiệp vụ thông quan, được tiếp nhận qua giao diện web hoặc API tích hợp.</w:t>
      </w:r>
    </w:p>
    <w:p>
      <w:pPr>
        <w:pStyle w:val="ETCContent"/>
      </w:pPr>
      <w:r>
        <w:t xml:space="preserve">Dữ liệu đầu ra: Bản ghi tạo/cập nhật: ApprovalRequest, KetQuaKiemHoaHo, KiemHoaHo, M07Attachment. Dữ liệu đầu ra phục vụ các phân hệ tiếp theo trong luồng + báo cáo thống kê + đẩy lên hệ thống cấp trên (NDXP, VNACCS) theo lịch.</w:t>
      </w:r>
    </w:p>
    <w:p>
      <w:pPr>
        <w:pStyle w:val="AHeading3"/>
      </w:pPr>
      <w:r>
        <w:t xml:space="preserve">8. Niêm phong (M08)</w:t>
      </w:r>
    </w:p>
    <w:p>
      <w:pPr>
        <w:pStyle w:val="ETCContent"/>
      </w:pPr>
      <w:r>
        <w:t xml:space="preserve">Phân hệ Niêm phong đảm nhiệm đảm bảo an ninh hàng hóa trong quá trình bảo quản và vận chuyển. Tham gia thực hiện gồm các vai trò: Cán bộ Hải quan đăng ký / Lãnh đạo hải quan. Phân hệ gồm 4 chức năng con cụ thể như sau:</w:t>
        <w:br/>
        <w:t xml:space="preserve"/>
        <w:br/>
        <w:t xml:space="preserve">• Chức năng 1: Đề xuất niêm phong mới (TQCS-20260420-008-01)</w:t>
        <w:br/>
        <w:t xml:space="preserve">  Vai trò thực hiện: Cán bộ Hải quan đăng ký / Lãnh đạo hải quan</w:t>
        <w:br/>
        <w:t xml:space="preserve">  Mô tả: Đề xuất niêm phong mới. Chức năng được thực hiện trên giao diện phân hệ Niêm phong, có ghi log audit, kiểm soát quyền theo vai trò, và lưu dữ liệu thay đổi vào CSDL.</w:t>
        <w:br/>
        <w:t xml:space="preserve"/>
        <w:br/>
        <w:t xml:space="preserve">• Chức năng 2: Đề xuất bỏ niêm phong (TQCS-20260420-008-02)</w:t>
        <w:br/>
        <w:t xml:space="preserve">  Vai trò thực hiện: Cán bộ Hải quan đăng ký / Lãnh đạo hải quan</w:t>
        <w:br/>
        <w:t xml:space="preserve">  Mô tả: Đề xuất bỏ niêm phong. Chức năng được thực hiện trên giao diện phân hệ Niêm phong, có ghi log audit, kiểm soát quyền theo vai trò, và lưu dữ liệu thay đổi vào CSDL.</w:t>
        <w:br/>
        <w:t xml:space="preserve"/>
        <w:br/>
        <w:t xml:space="preserve">• Chức năng 3: Xác nhận đề xuất (TQCS-20260420-008-03)</w:t>
        <w:br/>
        <w:t xml:space="preserve">  Vai trò thực hiện: Cán bộ Hải quan đăng ký / Lãnh đạo hải quan</w:t>
        <w:br/>
        <w:t xml:space="preserve">  Mô tả: Xác nhận đề xuất. Chức năng được thực hiện trên giao diện phân hệ Niêm phong, có ghi log audit, kiểm soát quyền theo vai trò, và lưu dữ liệu thay đổi vào CSDL.</w:t>
        <w:br/>
        <w:t xml:space="preserve"/>
        <w:br/>
        <w:t xml:space="preserve">• Chức năng 4: Kiểm tra trạng thái niêm phong (TQCS-20260420-008-04)</w:t>
        <w:br/>
        <w:t xml:space="preserve">  Vai trò thực hiện: Cán bộ Hải quan đăng ký / Lãnh đạo hải quan</w:t>
        <w:br/>
        <w:t xml:space="preserve">  Mô tả: Kiểm tra trạng thái niêm phong. Chức năng được thực hiện trên giao diện phân hệ Niêm phong, có ghi log audit, kiểm soát quyền theo vai trò, và lưu dữ liệu thay đổi vào CSDL.</w:t>
      </w:r>
    </w:p>
    <w:p>
      <w:pPr>
        <w:pStyle w:val="ETCContent"/>
      </w:pPr>
      <w:r>
        <w:rPr>
          <w:b/>
        </w:rPr>
        <w:t>Luồng xử lý:</w:t>
      </w:r>
    </w:p>
    <w:p>
      <w:pPr>
        <w:pStyle w:val="ETCContent"/>
      </w:pPr>
      <w:r>
        <w:t xml:space="preserve">Luồng xử lý tổng quan:</w:t>
        <w:br/>
        <w:t xml:space="preserve">  - Cán bộ Hải quan đăng ký đề xuất niêm phong/bỏ → Lãnh đạo hải quan xác nhận → Cán bộ Hải quan đăng ký kiểm tra trạng thái</w:t>
      </w:r>
    </w:p>
    <w:p>
      <w:pPr>
        <w:pStyle w:val="ETCContent"/>
      </w:pPr>
      <w:r>
        <w:rPr>
          <w:i/>
        </w:rPr>
        <w:t xml:space="preserve">Hình: Sơ đồ luồng xử lý 8. Niêm phong (M08)</w:t>
      </w:r>
    </w:p>
    <w:p>
      <w:pPr>
        <w:pStyle w:val="ETCContent"/>
      </w:pPr>
      <w:r>
        <w:t xml:space="preserve"/>
      </w:r>
      <w:r>
        <w:drawing>
          <wp:inline>
            <wp:extent cx="5940000" cy="6886957"/>
            <wp:docPr id="1011" name="Picture 74505"/>
            <wp:cNvGraphicFramePr>
              <a:graphicFrameLocks noChangeAspect="1"/>
            </wp:cNvGraphicFramePr>
            <a:graphic>
              <a:graphicData uri="http://schemas.openxmlformats.org/drawingml/2006/picture">
                <pic:pic>
                  <pic:nvPicPr>
                    <pic:cNvPr id="0" name="flow_m08.png"/>
                    <pic:cNvPicPr/>
                  </pic:nvPicPr>
                  <pic:blipFill>
                    <a:blip r:embed="rId26"/>
                    <a:stretch>
                      <a:fillRect/>
                    </a:stretch>
                  </pic:blipFill>
                  <pic:spPr>
                    <a:xfrm>
                      <a:off x="0" y="0"/>
                      <a:ext cx="5940000" cy="6886957"/>
                    </a:xfrm>
                    <a:prstGeom prst="rect"/>
                  </pic:spPr>
                </pic:pic>
              </a:graphicData>
            </a:graphic>
          </wp:inline>
        </w:drawing>
      </w:r>
      <w:r>
        <w:t xml:space="preserve"/>
      </w:r>
    </w:p>
    <w:p>
      <w:pPr>
        <w:pStyle w:val="ETCContent"/>
      </w:pPr>
      <w:r>
        <w:rPr>
          <w:b/>
        </w:rPr>
        <w:t>Quy tắc nghiệp vụ:</w:t>
      </w:r>
    </w:p>
    <w:p>
      <w:pPr>
        <w:pStyle w:val="ETCContent"/>
      </w:pPr>
      <w:r>
        <w:t xml:space="preserve">Phân hệ phải đáp ứng các tiêu chí nghiệm thu sau:</w:t>
        <w:br/>
        <w:t xml:space="preserve">  - Đề xuất niêm phong mới</w:t>
        <w:br/>
        <w:t xml:space="preserve">  - Đề xuất bỏ niêm phong</w:t>
        <w:br/>
        <w:t xml:space="preserve">  - Xác nhận đề xuất</w:t>
        <w:br/>
        <w:t xml:space="preserve">  - Kiểm tra trạng thái niêm phong</w:t>
        <w:br/>
        <w:t xml:space="preserve"/>
        <w:br/>
        <w:t xml:space="preserve">Ngoài ra, phân hệ phải tuân thủ các quy tắc chung của hệ thống: kiểm soát quyền truy cập theo vai trò (RBAC); ghi audit log mọi thao tác tạo/sửa/xóa; bảo vệ dữ liệu PII bằng masking; xử lý concurrent edit qua optimistic locking; hỗ trợ tiếng Việt UTF-8 NFC; tuân thủ các quy định tại Nghị định 13/2023 về bảo vệ dữ liệu cá nhân và Nghị định 30/2020 về công tác văn thư.</w:t>
      </w:r>
    </w:p>
    <w:p>
      <w:pPr>
        <w:pStyle w:val="ETCContent"/>
      </w:pPr>
      <w:r>
        <w:t xml:space="preserve">Dữ liệu đầu vào: Đối tượng dữ liệu nghiệp vụ tham gia: Container, NiemPhong. Dữ liệu đầu vào từ doanh nghiệp khai báo điện tử và từ các phân hệ trước đó trong luồng nghiệp vụ thông quan, được tiếp nhận qua giao diện web hoặc API tích hợp.</w:t>
      </w:r>
    </w:p>
    <w:p>
      <w:pPr>
        <w:pStyle w:val="ETCContent"/>
      </w:pPr>
      <w:r>
        <w:t xml:space="preserve">Dữ liệu đầu ra: [CẦN BỔ SUNG: dữ liệu đầu ra]</w:t>
      </w:r>
    </w:p>
    <w:p>
      <w:pPr>
        <w:pStyle w:val="AHeading3"/>
      </w:pPr>
      <w:r>
        <w:t xml:space="preserve">9. Xác nhận hàng qua KVGS (M09)</w:t>
      </w:r>
    </w:p>
    <w:p>
      <w:pPr>
        <w:pStyle w:val="ETCContent"/>
      </w:pPr>
      <w:r>
        <w:t xml:space="preserve">Phân hệ Xác nhận hàng qua KVGS đảm nhiệm kiểm soát hàng hóa đi qua cổng KVGS để đảm bảo hàng thực sự rời kho. Tham gia thực hiện gồm các vai trò: Giám sát KVGS / Cán bộ Hải quan đăng ký. Phân hệ gồm 6 chức năng con cụ thể như sau:</w:t>
        <w:br/>
        <w:t xml:space="preserve"/>
        <w:br/>
        <w:t xml:space="preserve">• Chức năng 1: Xác nhận xác nhận qua KVGS (TQCS-20260420-009-01)</w:t>
        <w:br/>
        <w:t xml:space="preserve">  Vai trò thực hiện: Cán bộ Hải quan đăng ký / Giám sát KVGS</w:t>
        <w:br/>
        <w:t xml:space="preserve">  Mô tả: Xác nhận xác nhận qua KVGS. Chức năng được thực hiện trên giao diện phân hệ Xác nhận hàng qua KVGS, có ghi log audit, kiểm soát quyền theo vai trò, và lưu dữ liệu thay đổi vào CSDL.</w:t>
        <w:br/>
        <w:t xml:space="preserve"/>
        <w:br/>
        <w:t xml:space="preserve">• Chức năng 2: Xem bảng kê container (TQCS-20260420-009-02)</w:t>
        <w:br/>
        <w:t xml:space="preserve">  Vai trò thực hiện: Cán bộ Hải quan đăng ký / Giám sát KVGS</w:t>
        <w:br/>
        <w:t xml:space="preserve">  Mô tả: Xem bảng kê container. Chức năng được thực hiện trên giao diện phân hệ Xác nhận hàng qua KVGS, có ghi log audit, kiểm soát quyền theo vai trò, và lưu dữ liệu thay đổi vào CSDL.</w:t>
        <w:br/>
        <w:t xml:space="preserve"/>
        <w:br/>
        <w:t xml:space="preserve">• Chức năng 3: Xem bảng kê hàng rời (TQCS-20260420-009-03)</w:t>
        <w:br/>
        <w:t xml:space="preserve">  Vai trò thực hiện: Cán bộ Hải quan đăng ký / Giám sát KVGS</w:t>
        <w:br/>
        <w:t xml:space="preserve">  Mô tả: Xem bảng kê hàng rời. Chức năng được thực hiện trên giao diện phân hệ Xác nhận hàng qua KVGS, có ghi log audit, kiểm soát quyền theo vai trò, và lưu dữ liệu thay đổi vào CSDL.</w:t>
        <w:br/>
        <w:t xml:space="preserve"/>
        <w:br/>
        <w:t xml:space="preserve">• Chức năng 4: Hủy xác nhận container (TQCS-20260420-009-04)</w:t>
        <w:br/>
        <w:t xml:space="preserve">  Vai trò thực hiện: Cán bộ Hải quan đăng ký / Giám sát KVGS</w:t>
        <w:br/>
        <w:t xml:space="preserve">  Mô tả: Hủy xác nhận container. Chức năng được thực hiện trên giao diện phân hệ Xác nhận hàng qua KVGS, có ghi log audit, kiểm soát quyền theo vai trò, và lưu dữ liệu thay đổi vào CSDL.</w:t>
        <w:br/>
        <w:t xml:space="preserve"/>
        <w:br/>
        <w:t xml:space="preserve">• Chức năng 5: Hủy xác nhận hàng rời (TQCS-20260420-009-05)</w:t>
        <w:br/>
        <w:t xml:space="preserve">  Vai trò thực hiện: Cán bộ Hải quan đăng ký / Giám sát KVGS</w:t>
        <w:br/>
        <w:t xml:space="preserve">  Mô tả: Hủy xác nhận hàng rời. Chức năng được thực hiện trên giao diện phân hệ Xác nhận hàng qua KVGS, có ghi log audit, kiểm soát quyền theo vai trò, và lưu dữ liệu thay đổi vào CSDL.</w:t>
        <w:br/>
        <w:t xml:space="preserve"/>
        <w:br/>
        <w:t xml:space="preserve">• Chức năng 6: Tra cứu dữ liệu KVGS (TQCS-20260420-009-06)</w:t>
        <w:br/>
        <w:t xml:space="preserve">  Vai trò thực hiện: Cán bộ Hải quan đăng ký / Giám sát KVGS</w:t>
        <w:br/>
        <w:t xml:space="preserve">  Mô tả: Tra cứu dữ liệu KVGS. Chức năng được thực hiện trên giao diện phân hệ Xác nhận hàng qua KVGS, có ghi log audit, kiểm soát quyền theo vai trò, và lưu dữ liệu thay đổi vào CSDL.</w:t>
      </w:r>
    </w:p>
    <w:p>
      <w:pPr>
        <w:pStyle w:val="ETCContent"/>
      </w:pPr>
      <w:r>
        <w:rPr>
          <w:b/>
        </w:rPr>
        <w:t>Luồng xử lý:</w:t>
      </w:r>
    </w:p>
    <w:p>
      <w:pPr>
        <w:pStyle w:val="ETCContent"/>
      </w:pPr>
      <w:r>
        <w:t xml:space="preserve">Luồng xử lý tổng quan:</w:t>
        <w:br/>
        <w:t xml:space="preserve">  - KVGS quét barcode → barcode-gateway nhận → api xác nhận → Cán bộ Hải quan đăng ký xem bảng kê → hủy nếu cần</w:t>
      </w:r>
    </w:p>
    <w:p>
      <w:pPr>
        <w:pStyle w:val="ETCContent"/>
      </w:pPr>
      <w:r>
        <w:rPr>
          <w:i/>
        </w:rPr>
        <w:t xml:space="preserve">Hình: Sơ đồ luồng xử lý 9. Xác nhận hàng qua KVGS (M09)</w:t>
      </w:r>
    </w:p>
    <w:p>
      <w:pPr>
        <w:pStyle w:val="ETCContent"/>
      </w:pPr>
      <w:r>
        <w:t xml:space="preserve"/>
      </w:r>
      <w:r>
        <w:drawing>
          <wp:inline>
            <wp:extent cx="5940000" cy="7403478"/>
            <wp:docPr id="1012" name="Picture 74505"/>
            <wp:cNvGraphicFramePr>
              <a:graphicFrameLocks noChangeAspect="1"/>
            </wp:cNvGraphicFramePr>
            <a:graphic>
              <a:graphicData uri="http://schemas.openxmlformats.org/drawingml/2006/picture">
                <pic:pic>
                  <pic:nvPicPr>
                    <pic:cNvPr id="0" name="flow_m09.png"/>
                    <pic:cNvPicPr/>
                  </pic:nvPicPr>
                  <pic:blipFill>
                    <a:blip r:embed="rId27"/>
                    <a:stretch>
                      <a:fillRect/>
                    </a:stretch>
                  </pic:blipFill>
                  <pic:spPr>
                    <a:xfrm>
                      <a:off x="0" y="0"/>
                      <a:ext cx="5940000" cy="7403478"/>
                    </a:xfrm>
                    <a:prstGeom prst="rect"/>
                  </pic:spPr>
                </pic:pic>
              </a:graphicData>
            </a:graphic>
          </wp:inline>
        </w:drawing>
      </w:r>
      <w:r>
        <w:t xml:space="preserve"/>
      </w:r>
    </w:p>
    <w:p>
      <w:pPr>
        <w:pStyle w:val="ETCContent"/>
      </w:pPr>
      <w:r>
        <w:rPr>
          <w:b/>
        </w:rPr>
        <w:t>Quy tắc nghiệp vụ:</w:t>
      </w:r>
    </w:p>
    <w:p>
      <w:pPr>
        <w:pStyle w:val="ETCContent"/>
      </w:pPr>
      <w:r>
        <w:t xml:space="preserve">Phân hệ phải đáp ứng các tiêu chí nghiệm thu sau:</w:t>
        <w:br/>
        <w:t xml:space="preserve">  - Xác nhận xác nhận qua KVGS</w:t>
        <w:br/>
        <w:t xml:space="preserve">  - Xem bảng kê container</w:t>
        <w:br/>
        <w:t xml:space="preserve">  - Xem bảng kê hàng rời</w:t>
        <w:br/>
        <w:t xml:space="preserve">  - Hủy xác nhận container</w:t>
        <w:br/>
        <w:t xml:space="preserve">  - Hủy xác nhận hàng rời</w:t>
        <w:br/>
        <w:t xml:space="preserve">  - Tra cứu dữ liệu KVGS</w:t>
        <w:br/>
        <w:t xml:space="preserve"/>
        <w:br/>
        <w:t xml:space="preserve">Ngoài ra, phân hệ phải tuân thủ các quy tắc chung của hệ thống: kiểm soát quyền truy cập theo vai trò (RBAC); ghi audit log mọi thao tác tạo/sửa/xóa; bảo vệ dữ liệu PII bằng masking; xử lý concurrent edit qua optimistic locking; hỗ trợ tiếng Việt UTF-8 NFC; tuân thủ các quy định tại Nghị định 13/2023 về bảo vệ dữ liệu cá nhân và Nghị định 30/2020 về công tác văn thư.</w:t>
      </w:r>
    </w:p>
    <w:p>
      <w:pPr>
        <w:pStyle w:val="ETCContent"/>
      </w:pPr>
      <w:r>
        <w:t xml:space="preserve">Dữ liệu đầu vào: Đối tượng dữ liệu nghiệp vụ tham gia: ContainerToKhai, HangRoi, KvgsXacNhan. Dữ liệu đầu vào từ doanh nghiệp khai báo điện tử và từ các phân hệ trước đó trong luồng nghiệp vụ thông quan, được tiếp nhận qua giao diện web hoặc API tích hợp.</w:t>
      </w:r>
    </w:p>
    <w:p>
      <w:pPr>
        <w:pStyle w:val="ETCContent"/>
      </w:pPr>
      <w:r>
        <w:t xml:space="preserve">Dữ liệu đầu ra: [CẦN BỔ SUNG: dữ liệu đầu ra]</w:t>
      </w:r>
    </w:p>
    <w:p>
      <w:pPr>
        <w:pStyle w:val="AHeading3"/>
      </w:pPr>
      <w:r>
        <w:t xml:space="preserve">10. KVGS / Lệnh dừng (M10)</w:t>
      </w:r>
    </w:p>
    <w:p>
      <w:pPr>
        <w:pStyle w:val="ETCContent"/>
      </w:pPr>
      <w:r>
        <w:t xml:space="preserve">Phân hệ KVGS / Lệnh dừng đảm nhiệm cho phép dừng hàng ngay lập tức khi phát hiện bất thường tại khu vực giám sát. Tham gia thực hiện gồm các vai trò: Giám sát KVGS / Cán bộ Hải quan đăng ký / Lãnh đạo hải quan. Phân hệ gồm 4 chức năng con cụ thể như sau:</w:t>
        <w:br/>
        <w:t xml:space="preserve"/>
        <w:br/>
        <w:t xml:space="preserve">• Chức năng 1: Tạo lệnh dừng hàng (TQCS-20260420-010-01)</w:t>
        <w:br/>
        <w:t xml:space="preserve">  Vai trò thực hiện: Giám sát KVGS / Lãnh đạo hải quan / Cán bộ Hải quan đăng ký</w:t>
        <w:br/>
        <w:t xml:space="preserve">  Mô tả: Tạo lệnh dừng hàng. Chức năng được thực hiện trên giao diện phân hệ KVGS / Lệnh dừng, có ghi log audit, kiểm soát quyền theo vai trò, và lưu dữ liệu thay đổi vào CSDL.</w:t>
        <w:br/>
        <w:t xml:space="preserve"/>
        <w:br/>
        <w:t xml:space="preserve">• Chức năng 2: Xem danh sách lệnh dừng active (TQCS-20260420-010-02)</w:t>
        <w:br/>
        <w:t xml:space="preserve">  Vai trò thực hiện: Giám sát KVGS / Lãnh đạo hải quan / Cán bộ Hải quan đăng ký</w:t>
        <w:br/>
        <w:t xml:space="preserve">  Mô tả: Xem danh sách lệnh dừng active. Chức năng được thực hiện trên giao diện phân hệ KVGS / Lệnh dừng, có ghi log audit, kiểm soát quyền theo vai trò, và lưu dữ liệu thay đổi vào CSDL.</w:t>
        <w:br/>
        <w:t xml:space="preserve"/>
        <w:br/>
        <w:t xml:space="preserve">• Chức năng 3: Giải phóng lệnh dừng (TQCS-20260420-010-03)</w:t>
        <w:br/>
        <w:t xml:space="preserve">  Vai trò thực hiện: Giám sát KVGS / Lãnh đạo hải quan / Cán bộ Hải quan đăng ký</w:t>
        <w:br/>
        <w:t xml:space="preserve">  Mô tả: Giải phóng lệnh dừng. Chức năng được thực hiện trên giao diện phân hệ KVGS / Lệnh dừng, có ghi log audit, kiểm soát quyền theo vai trò, và lưu dữ liệu thay đổi vào CSDL.</w:t>
        <w:br/>
        <w:t xml:space="preserve"/>
        <w:br/>
        <w:t xml:space="preserve">• Chức năng 4: Nhận thông báo real-time qua SSE (TQCS-20260420-010-04)</w:t>
        <w:br/>
        <w:t xml:space="preserve">  Vai trò thực hiện: Giám sát KVGS / Lãnh đạo hải quan / Cán bộ Hải quan đăng ký</w:t>
        <w:br/>
        <w:t xml:space="preserve">  Mô tả: Nhận thông báo real-time qua SSE. Chức năng được thực hiện trên giao diện phân hệ KVGS / Lệnh dừng, có ghi log audit, kiểm soát quyền theo vai trò, và lưu dữ liệu thay đổi vào CSDL.</w:t>
      </w:r>
    </w:p>
    <w:p>
      <w:pPr>
        <w:pStyle w:val="ETCContent"/>
      </w:pPr>
      <w:r>
        <w:rPr>
          <w:b/>
        </w:rPr>
        <w:t>Luồng xử lý:</w:t>
      </w:r>
    </w:p>
    <w:p>
      <w:pPr>
        <w:pStyle w:val="ETCContent"/>
      </w:pPr>
      <w:r>
        <w:t xml:space="preserve">Luồng xử lý tổng quan:</w:t>
        <w:br/>
        <w:t xml:space="preserve">  - Giám sát KVGS/Lãnh đạo hải quan tạo lệnh dừng → Cán bộ Hải quan đăng ký xem active holds → Lãnh đạo hải quan giải phóng → SSE notify</w:t>
      </w:r>
    </w:p>
    <w:p>
      <w:pPr>
        <w:pStyle w:val="ETCContent"/>
      </w:pPr>
      <w:r>
        <w:rPr>
          <w:i/>
        </w:rPr>
        <w:t xml:space="preserve">Hình: Sơ đồ luồng xử lý 10. KVGS / Lệnh dừng (M10)</w:t>
      </w:r>
    </w:p>
    <w:p>
      <w:pPr>
        <w:pStyle w:val="ETCContent"/>
      </w:pPr>
      <w:r>
        <w:t xml:space="preserve"/>
      </w:r>
      <w:r>
        <w:drawing>
          <wp:inline>
            <wp:extent cx="5940000" cy="6886957"/>
            <wp:docPr id="1013" name="Picture 74505"/>
            <wp:cNvGraphicFramePr>
              <a:graphicFrameLocks noChangeAspect="1"/>
            </wp:cNvGraphicFramePr>
            <a:graphic>
              <a:graphicData uri="http://schemas.openxmlformats.org/drawingml/2006/picture">
                <pic:pic>
                  <pic:nvPicPr>
                    <pic:cNvPr id="0" name="flow_m10.png"/>
                    <pic:cNvPicPr/>
                  </pic:nvPicPr>
                  <pic:blipFill>
                    <a:blip r:embed="rId28"/>
                    <a:stretch>
                      <a:fillRect/>
                    </a:stretch>
                  </pic:blipFill>
                  <pic:spPr>
                    <a:xfrm>
                      <a:off x="0" y="0"/>
                      <a:ext cx="5940000" cy="6886957"/>
                    </a:xfrm>
                    <a:prstGeom prst="rect"/>
                  </pic:spPr>
                </pic:pic>
              </a:graphicData>
            </a:graphic>
          </wp:inline>
        </w:drawing>
      </w:r>
      <w:r>
        <w:t xml:space="preserve"/>
      </w:r>
    </w:p>
    <w:p>
      <w:pPr>
        <w:pStyle w:val="ETCContent"/>
      </w:pPr>
      <w:r>
        <w:rPr>
          <w:b/>
        </w:rPr>
        <w:t>Quy tắc nghiệp vụ:</w:t>
      </w:r>
    </w:p>
    <w:p>
      <w:pPr>
        <w:pStyle w:val="ETCContent"/>
      </w:pPr>
      <w:r>
        <w:t xml:space="preserve">Phân hệ phải đáp ứng các tiêu chí nghiệm thu sau:</w:t>
        <w:br/>
        <w:t xml:space="preserve">  - Tạo lệnh dừng hàng</w:t>
        <w:br/>
        <w:t xml:space="preserve">  - Xem danh sách lệnh dừng active</w:t>
        <w:br/>
        <w:t xml:space="preserve">  - Giải phóng lệnh dừng</w:t>
        <w:br/>
        <w:t xml:space="preserve">  - Nhận thông báo real-time qua SSE</w:t>
        <w:br/>
        <w:t xml:space="preserve"/>
        <w:br/>
        <w:t xml:space="preserve">Ngoài ra, phân hệ phải tuân thủ các quy tắc chung của hệ thống: kiểm soát quyền truy cập theo vai trò (RBAC); ghi audit log mọi thao tác tạo/sửa/xóa; bảo vệ dữ liệu PII bằng masking; xử lý concurrent edit qua optimistic locking; hỗ trợ tiếng Việt UTF-8 NFC; tuân thủ các quy định tại Nghị định 13/2023 về bảo vệ dữ liệu cá nhân và Nghị định 30/2020 về công tác văn thư.</w:t>
      </w:r>
    </w:p>
    <w:p>
      <w:pPr>
        <w:pStyle w:val="ETCContent"/>
      </w:pPr>
      <w:r>
        <w:t xml:space="preserve">Dữ liệu đầu vào: Đối tượng dữ liệu nghiệp vụ tham gia: LenhDung. Dữ liệu đầu vào từ doanh nghiệp khai báo điện tử và từ các phân hệ trước đó trong luồng nghiệp vụ thông quan, được tiếp nhận qua giao diện web hoặc API tích hợp.</w:t>
      </w:r>
    </w:p>
    <w:p>
      <w:pPr>
        <w:pStyle w:val="ETCContent"/>
      </w:pPr>
      <w:r>
        <w:t xml:space="preserve">Dữ liệu đầu ra: Bản ghi tạo/cập nhật: LenhDung. Dữ liệu đầu ra phục vụ các phân hệ tiếp theo trong luồng + báo cáo thống kê + đẩy lên hệ thống cấp trên (NDXP, VNACCS) theo lịch.</w:t>
      </w:r>
    </w:p>
    <w:p>
      <w:pPr>
        <w:pStyle w:val="AHeading3"/>
      </w:pPr>
      <w:r>
        <w:t xml:space="preserve">11. Nghiệp vụ khác (M11)</w:t>
      </w:r>
    </w:p>
    <w:p>
      <w:pPr>
        <w:pStyle w:val="ETCContent"/>
      </w:pPr>
      <w:r>
        <w:t xml:space="preserve">Phân hệ Nghiệp vụ khác đảm nhiệm xử lý các nghiệp vụ ngoại lệ và điều chỉnh sau thông quan. Tham gia thực hiện gồm các vai trò: Cán bộ Hải quan đăng ký / Lãnh đạo hải quan. Phân hệ gồm 10 chức năng con cụ thể như sau:</w:t>
        <w:br/>
        <w:t xml:space="preserve"/>
        <w:br/>
        <w:t xml:space="preserve">• Chức năng 1: Chuyển địa điểm giám sát (TQCS-20260420-011-01)</w:t>
        <w:br/>
        <w:t xml:space="preserve">  Vai trò thực hiện: Cán bộ Hải quan đăng ký / Lãnh đạo hải quan</w:t>
        <w:br/>
        <w:t xml:space="preserve">  Mô tả: Chuyển địa điểm giám sát. Chức năng được thực hiện trên giao diện phân hệ Nghiệp vụ khác, có ghi log audit, kiểm soát quyền theo vai trò, và lưu dữ liệu thay đổi vào CSDL.</w:t>
        <w:br/>
        <w:t xml:space="preserve"/>
        <w:br/>
        <w:t xml:space="preserve">• Chức năng 2: Nhập container KVGS (TQCS-20260420-011-02)</w:t>
        <w:br/>
        <w:t xml:space="preserve">  Vai trò thực hiện: Cán bộ Hải quan đăng ký / Lãnh đạo hải quan</w:t>
        <w:br/>
        <w:t xml:space="preserve">  Mô tả: Nhập container KVGS. Chức năng được thực hiện trên giao diện phân hệ Nghiệp vụ khác, có ghi log audit, kiểm soát quyền theo vai trò, và lưu dữ liệu thay đổi vào CSDL.</w:t>
        <w:br/>
        <w:t xml:space="preserve"/>
        <w:br/>
        <w:t xml:space="preserve">• Chức năng 3: Nhập container bulk (TQCS-20260420-011-03)</w:t>
        <w:br/>
        <w:t xml:space="preserve">  Vai trò thực hiện: Cán bộ Hải quan đăng ký / Lãnh đạo hải quan</w:t>
        <w:br/>
        <w:t xml:space="preserve">  Mô tả: Nhập container bulk. Chức năng được thực hiện trên giao diện phân hệ Nghiệp vụ khác, có ghi log audit, kiểm soát quyền theo vai trò, và lưu dữ liệu thay đổi vào CSDL.</w:t>
        <w:br/>
        <w:t xml:space="preserve"/>
        <w:br/>
        <w:t xml:space="preserve">• Chức năng 4: Yêu cầu hủy/sửa tờ khai (TQCS-20260420-011-04)</w:t>
        <w:br/>
        <w:t xml:space="preserve">  Vai trò thực hiện: Cán bộ Hải quan đăng ký / Lãnh đạo hải quan</w:t>
        <w:br/>
        <w:t xml:space="preserve">  Mô tả: Yêu cầu hủy/sửa tờ khai. Chức năng được thực hiện trên giao diện phân hệ Nghiệp vụ khác, có ghi log audit, kiểm soát quyền theo vai trò, và lưu dữ liệu thay đổi vào CSDL.</w:t>
        <w:br/>
        <w:t xml:space="preserve"/>
        <w:br/>
        <w:t xml:space="preserve">• Chức năng 5: Duyệt hủy/sửa tờ khai (TQCS-20260420-011-05)</w:t>
        <w:br/>
        <w:t xml:space="preserve">  Vai trò thực hiện: Cán bộ Hải quan đăng ký / Lãnh đạo hải quan</w:t>
        <w:br/>
        <w:t xml:space="preserve">  Mô tả: Duyệt hủy/sửa tờ khai. Chức năng được thực hiện trên giao diện phân hệ Nghiệp vụ khác, có ghi log audit, kiểm soát quyền theo vai trò, và lưu dữ liệu thay đổi vào CSDL.</w:t>
        <w:br/>
        <w:t xml:space="preserve"/>
        <w:br/>
        <w:t xml:space="preserve">• Chức năng 6: Khôi phục tờ khai (TQCS-20260420-011-06)</w:t>
        <w:br/>
        <w:t xml:space="preserve">  Vai trò thực hiện: Cán bộ Hải quan đăng ký / Lãnh đạo hải quan</w:t>
        <w:br/>
        <w:t xml:space="preserve">  Mô tả: Khôi phục tờ khai. Chức năng được thực hiện trên giao diện phân hệ Nghiệp vụ khác, có ghi log audit, kiểm soát quyền theo vai trò, và lưu dữ liệu thay đổi vào CSDL.</w:t>
        <w:br/>
        <w:t xml:space="preserve"/>
        <w:br/>
        <w:t xml:space="preserve">• Chức năng 7: Hủy hết hiệu lực (TQCS-20260420-011-07)</w:t>
        <w:br/>
        <w:t xml:space="preserve">  Vai trò thực hiện: Cán bộ Hải quan đăng ký / Lãnh đạo hải quan</w:t>
        <w:br/>
        <w:t xml:space="preserve">  Mô tả: Hủy hết hiệu lực. Chức năng được thực hiện trên giao diện phân hệ Nghiệp vụ khác, có ghi log audit, kiểm soát quyền theo vai trò, và lưu dữ liệu thay đổi vào CSDL.</w:t>
        <w:br/>
        <w:t xml:space="preserve"/>
        <w:br/>
        <w:t xml:space="preserve">• Chức năng 8: Duyệt sửa/hủy CTDT (TQCS-20260420-011-08)</w:t>
        <w:br/>
        <w:t xml:space="preserve">  Vai trò thực hiện: Cán bộ Hải quan đăng ký / Lãnh đạo hải quan</w:t>
        <w:br/>
        <w:t xml:space="preserve">  Mô tả: Duyệt sửa/hủy CTDT. Chức năng được thực hiện trên giao diện phân hệ Nghiệp vụ khác, có ghi log audit, kiểm soát quyền theo vai trò, và lưu dữ liệu thay đổi vào CSDL.</w:t>
        <w:br/>
        <w:t xml:space="preserve"/>
        <w:br/>
        <w:t xml:space="preserve">• Chức năng 9: Yêu cầu sửa/hủy danh sách container (TQCS-20260420-011-09)</w:t>
        <w:br/>
        <w:t xml:space="preserve">  Vai trò thực hiện: Cán bộ Hải quan đăng ký / Lãnh đạo hải quan</w:t>
        <w:br/>
        <w:t xml:space="preserve">  Mô tả: Yêu cầu sửa/hủy danh sách container. Chức năng được thực hiện trên giao diện phân hệ Nghiệp vụ khác, có ghi log audit, kiểm soát quyền theo vai trò, và lưu dữ liệu thay đổi vào CSDL.</w:t>
        <w:br/>
        <w:t xml:space="preserve"/>
        <w:br/>
        <w:t xml:space="preserve">• Chức năng 10: Duyệt sửa/hủy danh sách container (TQCS-20260420-011-10)</w:t>
        <w:br/>
        <w:t xml:space="preserve">  Vai trò thực hiện: Cán bộ Hải quan đăng ký / Lãnh đạo hải quan</w:t>
        <w:br/>
        <w:t xml:space="preserve">  Mô tả: Duyệt sửa/hủy danh sách container. Chức năng được thực hiện trên giao diện phân hệ Nghiệp vụ khác, có ghi log audit, kiểm soát quyền theo vai trò, và lưu dữ liệu thay đổi vào CSDL.</w:t>
      </w:r>
    </w:p>
    <w:p>
      <w:pPr>
        <w:pStyle w:val="ETCContent"/>
      </w:pPr>
      <w:r>
        <w:rPr>
          <w:b/>
        </w:rPr>
        <w:t>Luồng xử lý:</w:t>
      </w:r>
    </w:p>
    <w:p>
      <w:pPr>
        <w:pStyle w:val="ETCContent"/>
      </w:pPr>
      <w:r>
        <w:t xml:space="preserve">Luồng xử lý tổng quan:</w:t>
        <w:br/>
        <w:t xml:space="preserve">  - Nhiều sub-flow: chuyển ĐDGS / hủy sửa tờ khai (có approval) / CTDT sửa hủy (có approval) / container bulk</w:t>
      </w:r>
    </w:p>
    <w:p>
      <w:pPr>
        <w:pStyle w:val="ETCContent"/>
      </w:pPr>
      <w:r>
        <w:rPr>
          <w:i/>
        </w:rPr>
        <w:t xml:space="preserve">Hình: Sơ đồ luồng xử lý 11. Nghiệp vụ khác (M11)</w:t>
      </w:r>
    </w:p>
    <w:p>
      <w:pPr>
        <w:pStyle w:val="ETCContent"/>
      </w:pPr>
      <w:r>
        <w:t xml:space="preserve"/>
      </w:r>
      <w:r>
        <w:drawing>
          <wp:inline>
            <wp:extent cx="5940000" cy="7403478"/>
            <wp:docPr id="1014" name="Picture 74505"/>
            <wp:cNvGraphicFramePr>
              <a:graphicFrameLocks noChangeAspect="1"/>
            </wp:cNvGraphicFramePr>
            <a:graphic>
              <a:graphicData uri="http://schemas.openxmlformats.org/drawingml/2006/picture">
                <pic:pic>
                  <pic:nvPicPr>
                    <pic:cNvPr id="0" name="flow_m11.png"/>
                    <pic:cNvPicPr/>
                  </pic:nvPicPr>
                  <pic:blipFill>
                    <a:blip r:embed="rId29"/>
                    <a:stretch>
                      <a:fillRect/>
                    </a:stretch>
                  </pic:blipFill>
                  <pic:spPr>
                    <a:xfrm>
                      <a:off x="0" y="0"/>
                      <a:ext cx="5940000" cy="7403478"/>
                    </a:xfrm>
                    <a:prstGeom prst="rect"/>
                  </pic:spPr>
                </pic:pic>
              </a:graphicData>
            </a:graphic>
          </wp:inline>
        </w:drawing>
      </w:r>
      <w:r>
        <w:t xml:space="preserve"/>
      </w:r>
    </w:p>
    <w:p>
      <w:pPr>
        <w:pStyle w:val="ETCContent"/>
      </w:pPr>
      <w:r>
        <w:rPr>
          <w:b/>
        </w:rPr>
        <w:t>Quy tắc nghiệp vụ:</w:t>
      </w:r>
    </w:p>
    <w:p>
      <w:pPr>
        <w:pStyle w:val="ETCContent"/>
      </w:pPr>
      <w:r>
        <w:t xml:space="preserve">Phân hệ phải đáp ứng các tiêu chí nghiệm thu sau:</w:t>
        <w:br/>
        <w:t xml:space="preserve">  - Chuyển địa điểm giám sát</w:t>
        <w:br/>
        <w:t xml:space="preserve">  - Nhập container KVGS</w:t>
        <w:br/>
        <w:t xml:space="preserve">  - Nhập container bulk</w:t>
        <w:br/>
        <w:t xml:space="preserve">  - Yêu cầu hủy/sửa tờ khai</w:t>
        <w:br/>
        <w:t xml:space="preserve">  - Duyệt hủy/sửa tờ khai</w:t>
        <w:br/>
        <w:t xml:space="preserve">  - Khôi phục tờ khai</w:t>
        <w:br/>
        <w:t xml:space="preserve">  - Hủy hết hiệu lực</w:t>
        <w:br/>
        <w:t xml:space="preserve">  - Duyệt sửa/hủy CTDT</w:t>
        <w:br/>
        <w:t xml:space="preserve">  - Yêu cầu sửa/hủy danh sách container</w:t>
        <w:br/>
        <w:t xml:space="preserve">  - Duyệt sửa/hủy danh sách container</w:t>
        <w:br/>
        <w:t xml:space="preserve"/>
        <w:br/>
        <w:t xml:space="preserve">Ngoài ra, phân hệ phải tuân thủ các quy tắc chung của hệ thống: kiểm soát quyền truy cập theo vai trò (RBAC); ghi audit log mọi thao tác tạo/sửa/xóa; bảo vệ dữ liệu PII bằng masking; xử lý concurrent edit qua optimistic locking; hỗ trợ tiếng Việt UTF-8 NFC; tuân thủ các quy định tại Nghị định 13/2023 về bảo vệ dữ liệu cá nhân và Nghị định 30/2020 về công tác văn thư.</w:t>
      </w:r>
    </w:p>
    <w:p>
      <w:pPr>
        <w:pStyle w:val="ETCContent"/>
      </w:pPr>
      <w:r>
        <w:t xml:space="preserve">Dữ liệu đầu vào: Đối tượng dữ liệu nghiệp vụ tham gia: ContainerListYeuCau, Ctdt, DiaDiemGiamSat, YeuCauToKhai. Dữ liệu đầu vào từ doanh nghiệp khai báo điện tử và từ các phân hệ trước đó trong luồng nghiệp vụ thông quan, được tiếp nhận qua giao diện web hoặc API tích hợp.</w:t>
      </w:r>
    </w:p>
    <w:p>
      <w:pPr>
        <w:pStyle w:val="ETCContent"/>
      </w:pPr>
      <w:r>
        <w:t xml:space="preserve">Dữ liệu đầu ra: [CẦN BỔ SUNG: dữ liệu đầu ra]</w:t>
      </w:r>
    </w:p>
    <w:p>
      <w:pPr>
        <w:pStyle w:val="AHeading3"/>
      </w:pPr>
      <w:r>
        <w:t xml:space="preserve">13. Soi chiếu (M13)</w:t>
      </w:r>
    </w:p>
    <w:p>
      <w:pPr>
        <w:pStyle w:val="ETCContent"/>
      </w:pPr>
      <w:r>
        <w:t xml:space="preserve">Phân hệ Soi chiếu đảm nhiệm phát hiện hàng cấm/nguy hiểm qua máy soi không xâm lấn tại cổng cảng. Tham gia thực hiện gồm các vai trò: Giám sát KVGS / Cán bộ Hải quan đăng ký. Phân hệ gồm 4 chức năng con cụ thể như sau:</w:t>
        <w:br/>
        <w:t xml:space="preserve"/>
        <w:br/>
        <w:t xml:space="preserve">• Chức năng 1: Nhập container cần soi chiếu (TQCS-20260420-013-01)</w:t>
        <w:br/>
        <w:t xml:space="preserve">  Vai trò thực hiện: Cán bộ Hải quan đăng ký / Giám sát KVGS</w:t>
        <w:br/>
        <w:t xml:space="preserve">  Mô tả: Nhập container cần soi chiếu. Chức năng được thực hiện trên giao diện phân hệ Soi chiếu, có ghi log audit, kiểm soát quyền theo vai trò, và lưu dữ liệu thay đổi vào CSDL.</w:t>
        <w:br/>
        <w:t xml:space="preserve"/>
        <w:br/>
        <w:t xml:space="preserve">• Chức năng 2: Tra cứu thông tin eManifest (TQCS-20260420-013-02)</w:t>
        <w:br/>
        <w:t xml:space="preserve">  Vai trò thực hiện: Cán bộ Hải quan đăng ký / Giám sát KVGS</w:t>
        <w:br/>
        <w:t xml:space="preserve">  Mô tả: Tra cứu thông tin eManifest. Chức năng được thực hiện trên giao diện phân hệ Soi chiếu, có ghi log audit, kiểm soát quyền theo vai trò, và lưu dữ liệu thay đổi vào CSDL.</w:t>
        <w:br/>
        <w:t xml:space="preserve"/>
        <w:br/>
        <w:t xml:space="preserve">• Chức năng 3: Nhập kết quả soi chiếu (TQCS-20260420-013-03)</w:t>
        <w:br/>
        <w:t xml:space="preserve">  Vai trò thực hiện: Cán bộ Hải quan đăng ký / Giám sát KVGS</w:t>
        <w:br/>
        <w:t xml:space="preserve">  Mô tả: Nhập kết quả soi chiếu. Chức năng được thực hiện trên giao diện phân hệ Soi chiếu, có ghi log audit, kiểm soát quyền theo vai trò, và lưu dữ liệu thay đổi vào CSDL.</w:t>
        <w:br/>
        <w:t xml:space="preserve"/>
        <w:br/>
        <w:t xml:space="preserve">• Chức năng 4: Xem danh sách kết quả (TQCS-20260420-013-04)</w:t>
        <w:br/>
        <w:t xml:space="preserve">  Vai trò thực hiện: Cán bộ Hải quan đăng ký / Giám sát KVGS</w:t>
        <w:br/>
        <w:t xml:space="preserve">  Mô tả: Xem danh sách kết quả. Chức năng được thực hiện trên giao diện phân hệ Soi chiếu, có ghi log audit, kiểm soát quyền theo vai trò, và lưu dữ liệu thay đổi vào CSDL.</w:t>
      </w:r>
    </w:p>
    <w:p>
      <w:pPr>
        <w:pStyle w:val="ETCContent"/>
      </w:pPr>
      <w:r>
        <w:rPr>
          <w:b/>
        </w:rPr>
        <w:t>Luồng xử lý:</w:t>
      </w:r>
    </w:p>
    <w:p>
      <w:pPr>
        <w:pStyle w:val="ETCContent"/>
      </w:pPr>
      <w:r>
        <w:t xml:space="preserve">Luồng xử lý tổng quan:</w:t>
        <w:br/>
        <w:t xml:space="preserve">  - Cán bộ Hải quan đăng ký nhập container → tra cứu eManifest → thực hiện soi → nhập kết quả → xem lịch sử</w:t>
      </w:r>
    </w:p>
    <w:p>
      <w:pPr>
        <w:pStyle w:val="ETCContent"/>
      </w:pPr>
      <w:r>
        <w:rPr>
          <w:i/>
        </w:rPr>
        <w:t xml:space="preserve">Hình: Sơ đồ luồng xử lý 13. Soi chiếu (M13)</w:t>
      </w:r>
    </w:p>
    <w:p>
      <w:pPr>
        <w:pStyle w:val="ETCContent"/>
      </w:pPr>
      <w:r>
        <w:t xml:space="preserve"/>
      </w:r>
      <w:r>
        <w:drawing>
          <wp:inline>
            <wp:extent cx="5940000" cy="6370433"/>
            <wp:docPr id="1015" name="Picture 74505"/>
            <wp:cNvGraphicFramePr>
              <a:graphicFrameLocks noChangeAspect="1"/>
            </wp:cNvGraphicFramePr>
            <a:graphic>
              <a:graphicData uri="http://schemas.openxmlformats.org/drawingml/2006/picture">
                <pic:pic>
                  <pic:nvPicPr>
                    <pic:cNvPr id="0" name="flow_m13.png"/>
                    <pic:cNvPicPr/>
                  </pic:nvPicPr>
                  <pic:blipFill>
                    <a:blip r:embed="rId30"/>
                    <a:stretch>
                      <a:fillRect/>
                    </a:stretch>
                  </pic:blipFill>
                  <pic:spPr>
                    <a:xfrm>
                      <a:off x="0" y="0"/>
                      <a:ext cx="5940000" cy="6370433"/>
                    </a:xfrm>
                    <a:prstGeom prst="rect"/>
                  </pic:spPr>
                </pic:pic>
              </a:graphicData>
            </a:graphic>
          </wp:inline>
        </w:drawing>
      </w:r>
      <w:r>
        <w:t xml:space="preserve"/>
      </w:r>
    </w:p>
    <w:p>
      <w:pPr>
        <w:pStyle w:val="ETCContent"/>
      </w:pPr>
      <w:r>
        <w:rPr>
          <w:b/>
        </w:rPr>
        <w:t>Quy tắc nghiệp vụ:</w:t>
      </w:r>
    </w:p>
    <w:p>
      <w:pPr>
        <w:pStyle w:val="ETCContent"/>
      </w:pPr>
      <w:r>
        <w:t xml:space="preserve">Phân hệ phải đáp ứng các tiêu chí nghiệm thu sau:</w:t>
        <w:br/>
        <w:t xml:space="preserve">  - Nhập container cần soi chiếu</w:t>
        <w:br/>
        <w:t xml:space="preserve">  - Tra cứu thông tin eManifest</w:t>
        <w:br/>
        <w:t xml:space="preserve">  - Nhập kết quả soi chiếu</w:t>
        <w:br/>
        <w:t xml:space="preserve">  - Xem danh sách kết quả</w:t>
        <w:br/>
        <w:t xml:space="preserve"/>
        <w:br/>
        <w:t xml:space="preserve">Ngoài ra, phân hệ phải tuân thủ các quy tắc chung của hệ thống: kiểm soát quyền truy cập theo vai trò (RBAC); ghi audit log mọi thao tác tạo/sửa/xóa; bảo vệ dữ liệu PII bằng masking; xử lý concurrent edit qua optimistic locking; hỗ trợ tiếng Việt UTF-8 NFC; tuân thủ các quy định tại Nghị định 13/2023 về bảo vệ dữ liệu cá nhân và Nghị định 30/2020 về công tác văn thư.</w:t>
      </w:r>
    </w:p>
    <w:p>
      <w:pPr>
        <w:pStyle w:val="ETCContent"/>
      </w:pPr>
      <w:r>
        <w:t xml:space="preserve">Dữ liệu đầu vào: Đối tượng dữ liệu nghiệp vụ tham gia: ContainerSoiChieu, KetQuaSoiChieu. Dữ liệu đầu vào từ doanh nghiệp khai báo điện tử và từ các phân hệ trước đó trong luồng nghiệp vụ thông quan, được tiếp nhận qua giao diện web hoặc API tích hợp.</w:t>
      </w:r>
    </w:p>
    <w:p>
      <w:pPr>
        <w:pStyle w:val="ETCContent"/>
      </w:pPr>
      <w:r>
        <w:t xml:space="preserve">Dữ liệu đầu ra: Bản ghi tạo/cập nhật: ContainerSoiChieu, KetQuaSoiChieu. Dữ liệu đầu ra phục vụ các phân hệ tiếp theo trong luồng + báo cáo thống kê + đẩy lên hệ thống cấp trên (NDXP, VNACCS) theo lịch.</w:t>
      </w:r>
    </w:p>
    <w:p>
      <w:pPr>
        <w:pStyle w:val="AHeading2"/>
      </w:pPr>
      <w:r>
        <w:t>Thiết kế cơ sở dữ liệu</w:t>
      </w:r>
    </w:p>
    <w:p>
      <w:pPr>
        <w:pStyle w:val="ETCContent"/>
      </w:pPr>
      <w:r>
        <w:t xml:space="preserve">Hệ thống quản lý 21 đối tượng dữ liệu nghiệp vụ chính, tổ chức theo phân hệ và sử dụng PostgreSQL làm DBMS chính.</w:t>
      </w:r>
    </w:p>
    <w:p>
      <w:pPr>
        <w:pStyle w:val="ETCContent"/>
      </w:pPr>
      <w:r>
        <w:rPr>
          <w:i/>
        </w:rPr>
        <w:t>Hình: Sơ đồ ERD chi tiết</w:t>
      </w:r>
    </w:p>
    <w:p>
      <w:pPr>
        <w:pStyle w:val="ETCContent"/>
      </w:pPr>
      <w:r>
        <w:t xml:space="preserve"/>
      </w:r>
      <w:r>
        <w:drawing>
          <wp:inline>
            <wp:extent cx="5940000" cy="506445"/>
            <wp:docPr id="1016" name="Picture 74505"/>
            <wp:cNvGraphicFramePr>
              <a:graphicFrameLocks noChangeAspect="1"/>
            </wp:cNvGraphicFramePr>
            <a:graphic>
              <a:graphicData uri="http://schemas.openxmlformats.org/drawingml/2006/picture">
                <pic:pic>
                  <pic:nvPicPr>
                    <pic:cNvPr id="0" name="db_erd.png"/>
                    <pic:cNvPicPr/>
                  </pic:nvPicPr>
                  <pic:blipFill>
                    <a:blip r:embed="rId31"/>
                    <a:stretch>
                      <a:fillRect/>
                    </a:stretch>
                  </pic:blipFill>
                  <pic:spPr>
                    <a:xfrm>
                      <a:off x="0" y="0"/>
                      <a:ext cx="5940000" cy="506445"/>
                    </a:xfrm>
                    <a:prstGeom prst="rect"/>
                  </pic:spPr>
                </pic:pic>
              </a:graphicData>
            </a:graphic>
          </wp:inline>
        </w:drawing>
      </w:r>
      <w:r>
        <w:t xml:space="preserve"/>
      </w:r>
    </w:p>
    <w:p>
      <w:pPr>
        <w:pStyle w:val="AHeading3"/>
      </w:pPr>
      <w:r>
        <w:t>Danh sách bảng dữ liệu</w:t>
      </w:r>
    </w:p>
    <w:tbl>
      <w:tblPr>
        <w:tblStyle w:val="TableGrid"/>
        <w:tblW w:type="auto" w:w="0"/>
        <w:tblLook w:firstColumn="1" w:firstRow="1" w:lastColumn="0" w:lastRow="0" w:noHBand="0" w:noVBand="1" w:val="04A0"/>
      </w:tblPr>
      <w:tblGrid>
        <w:gridCol w:w="3116"/>
        <w:gridCol w:w="3116"/>
        <w:gridCol w:w="3116"/>
      </w:tblGrid>
      <w:tr>
        <w:tc>
          <w:tcPr>
            <w:tcW w:type="dxa" w:w="3116"/>
          </w:tcPr>
          <w:p>
            <w:r>
              <w:rPr>
                <w:b/>
              </w:rPr>
              <w:t>STT</w:t>
            </w:r>
          </w:p>
        </w:tc>
        <w:tc>
          <w:tcPr>
            <w:tcW w:type="dxa" w:w="3116"/>
          </w:tcPr>
          <w:p>
            <w:r>
              <w:rPr>
                <w:b/>
              </w:rPr>
              <w:t>Bảng/Collection</w:t>
            </w:r>
          </w:p>
        </w:tc>
        <w:tc>
          <w:tcPr>
            <w:tcW w:type="dxa" w:w="3116"/>
          </w:tcPr>
          <w:p>
            <w:r>
              <w:rPr>
                <w:b/>
              </w:rPr>
              <w:t>Mục đích</w:t>
            </w:r>
          </w:p>
        </w:tc>
      </w:tr>
      <w:tr>
        <w:tc>
          <w:tcPr>
            <w:tcW w:type="dxa" w:w="3116"/>
          </w:tcPr>
          <w:p>
            <w:r>
              <w:t xml:space="preserve">1</w:t>
            </w:r>
          </w:p>
        </w:tc>
        <w:tc>
          <w:tcPr>
            <w:tcW w:type="dxa" w:w="3116"/>
          </w:tcPr>
          <w:p>
            <w:r>
              <w:t xml:space="preserve">ToKhai</w:t>
            </w:r>
          </w:p>
        </w:tc>
        <w:tc>
          <w:tcPr>
            <w:tcW w:type="dxa" w:w="3116"/>
          </w:tcPr>
          <w:p>
            <w:r>
              <w:t xml:space="preserve">Thực thể `ToKhai` thuộc phân hệ clearance-domain, có 10 thuộc tính dữ liệu</w:t>
            </w:r>
          </w:p>
        </w:tc>
      </w:tr>
      <w:tr>
        <w:tc>
          <w:tcPr>
            <w:tcW w:type="dxa" w:w="3116"/>
          </w:tcPr>
          <w:p>
            <w:r>
              <w:t xml:space="preserve">2</w:t>
            </w:r>
          </w:p>
        </w:tc>
        <w:tc>
          <w:tcPr>
            <w:tcW w:type="dxa" w:w="3116"/>
          </w:tcPr>
          <w:p>
            <w:r>
              <w:t xml:space="preserve">YeuCauBoSung</w:t>
            </w:r>
          </w:p>
        </w:tc>
        <w:tc>
          <w:tcPr>
            <w:tcW w:type="dxa" w:w="3116"/>
          </w:tcPr>
          <w:p>
            <w:r>
              <w:t xml:space="preserve">Thực thể `YeuCauBoSung` thuộc phân hệ m01-document-check, có 8 thuộc tính dữ liệu</w:t>
            </w:r>
          </w:p>
        </w:tc>
      </w:tr>
      <w:tr>
        <w:tc>
          <w:tcPr>
            <w:tcW w:type="dxa" w:w="3116"/>
          </w:tcPr>
          <w:p>
            <w:r>
              <w:t xml:space="preserve">3</w:t>
            </w:r>
          </w:p>
        </w:tc>
        <w:tc>
          <w:tcPr>
            <w:tcW w:type="dxa" w:w="3116"/>
          </w:tcPr>
          <w:p>
            <w:r>
              <w:t xml:space="preserve">KiemHoa</w:t>
            </w:r>
          </w:p>
        </w:tc>
        <w:tc>
          <w:tcPr>
            <w:tcW w:type="dxa" w:w="3116"/>
          </w:tcPr>
          <w:p>
            <w:r>
              <w:t xml:space="preserve">Thực thể `KiemHoa` thuộc phân hệ m02-inspection, có 12 thuộc tính dữ liệu</w:t>
            </w:r>
          </w:p>
        </w:tc>
      </w:tr>
      <w:tr>
        <w:tc>
          <w:tcPr>
            <w:tcW w:type="dxa" w:w="3116"/>
          </w:tcPr>
          <w:p>
            <w:r>
              <w:t xml:space="preserve">4</w:t>
            </w:r>
          </w:p>
        </w:tc>
        <w:tc>
          <w:tcPr>
            <w:tcW w:type="dxa" w:w="3116"/>
          </w:tcPr>
          <w:p>
            <w:r>
              <w:t xml:space="preserve">PhanLuong</w:t>
            </w:r>
          </w:p>
        </w:tc>
        <w:tc>
          <w:tcPr>
            <w:tcW w:type="dxa" w:w="3116"/>
          </w:tcPr>
          <w:p>
            <w:r>
              <w:t xml:space="preserve">Thực thể `PhanLuong` thuộc phân hệ m03-channel, có 10 thuộc tính dữ liệu</w:t>
            </w:r>
          </w:p>
        </w:tc>
      </w:tr>
      <w:tr>
        <w:tc>
          <w:tcPr>
            <w:tcW w:type="dxa" w:w="3116"/>
          </w:tcPr>
          <w:p>
            <w:r>
              <w:t xml:space="preserve">5</w:t>
            </w:r>
          </w:p>
        </w:tc>
        <w:tc>
          <w:tcPr>
            <w:tcW w:type="dxa" w:w="3116"/>
          </w:tcPr>
          <w:p>
            <w:r>
              <w:t xml:space="preserve">DeXuatChuyenLuong</w:t>
            </w:r>
          </w:p>
        </w:tc>
        <w:tc>
          <w:tcPr>
            <w:tcW w:type="dxa" w:w="3116"/>
          </w:tcPr>
          <w:p>
            <w:r>
              <w:t xml:space="preserve">Thực thể `DeXuatChuyenLuong` thuộc phân hệ m03-channel, có 12 thuộc tính dữ liệu</w:t>
            </w:r>
          </w:p>
        </w:tc>
      </w:tr>
      <w:tr>
        <w:tc>
          <w:tcPr>
            <w:tcW w:type="dxa" w:w="3116"/>
          </w:tcPr>
          <w:p>
            <w:r>
              <w:t xml:space="preserve">6</w:t>
            </w:r>
          </w:p>
        </w:tc>
        <w:tc>
          <w:tcPr>
            <w:tcW w:type="dxa" w:w="3116"/>
          </w:tcPr>
          <w:p>
            <w:r>
              <w:t xml:space="preserve">NghiaVuThue</w:t>
            </w:r>
          </w:p>
        </w:tc>
        <w:tc>
          <w:tcPr>
            <w:tcW w:type="dxa" w:w="3116"/>
          </w:tcPr>
          <w:p>
            <w:r>
              <w:t xml:space="preserve">Thực thể `NghiaVuThue` thuộc phân hệ m04-tax, có 12 thuộc tính dữ liệu</w:t>
            </w:r>
          </w:p>
        </w:tc>
      </w:tr>
      <w:tr>
        <w:tc>
          <w:tcPr>
            <w:tcW w:type="dxa" w:w="3116"/>
          </w:tcPr>
          <w:p>
            <w:r>
              <w:t xml:space="preserve">7</w:t>
            </w:r>
          </w:p>
        </w:tc>
        <w:tc>
          <w:tcPr>
            <w:tcW w:type="dxa" w:w="3116"/>
          </w:tcPr>
          <w:p>
            <w:r>
              <w:t xml:space="preserve">GiayThongQuan</w:t>
            </w:r>
          </w:p>
        </w:tc>
        <w:tc>
          <w:tcPr>
            <w:tcW w:type="dxa" w:w="3116"/>
          </w:tcPr>
          <w:p>
            <w:r>
              <w:t xml:space="preserve">Thực thể `GiayThongQuan` thuộc phân hệ m05-clearance, có 8 thuộc tính dữ liệu</w:t>
            </w:r>
          </w:p>
        </w:tc>
      </w:tr>
      <w:tr>
        <w:tc>
          <w:tcPr>
            <w:tcW w:type="dxa" w:w="3116"/>
          </w:tcPr>
          <w:p>
            <w:r>
              <w:t xml:space="preserve">8</w:t>
            </w:r>
          </w:p>
        </w:tc>
        <w:tc>
          <w:tcPr>
            <w:tcW w:type="dxa" w:w="3116"/>
          </w:tcPr>
          <w:p>
            <w:r>
              <w:t xml:space="preserve">BienBanBanGiao</w:t>
            </w:r>
          </w:p>
        </w:tc>
        <w:tc>
          <w:tcPr>
            <w:tcW w:type="dxa" w:w="3116"/>
          </w:tcPr>
          <w:p>
            <w:r>
              <w:t xml:space="preserve">Thực thể `BienBanBanGiao` thuộc phân hệ m06-handover, có 18 thuộc tính dữ liệu</w:t>
            </w:r>
          </w:p>
        </w:tc>
      </w:tr>
      <w:tr>
        <w:tc>
          <w:tcPr>
            <w:tcW w:type="dxa" w:w="3116"/>
          </w:tcPr>
          <w:p>
            <w:r>
              <w:t xml:space="preserve">9</w:t>
            </w:r>
          </w:p>
        </w:tc>
        <w:tc>
          <w:tcPr>
            <w:tcW w:type="dxa" w:w="3116"/>
          </w:tcPr>
          <w:p>
            <w:r>
              <w:t xml:space="preserve">KiemHoaHo</w:t>
            </w:r>
          </w:p>
        </w:tc>
        <w:tc>
          <w:tcPr>
            <w:tcW w:type="dxa" w:w="3116"/>
          </w:tcPr>
          <w:p>
            <w:r>
              <w:t xml:space="preserve">Thực thể `KiemHoaHo` thuộc phân hệ m07-proxy-inspection, có 15 thuộc tính dữ liệu</w:t>
            </w:r>
          </w:p>
        </w:tc>
      </w:tr>
      <w:tr>
        <w:tc>
          <w:tcPr>
            <w:tcW w:type="dxa" w:w="3116"/>
          </w:tcPr>
          <w:p>
            <w:r>
              <w:t xml:space="preserve">10</w:t>
            </w:r>
          </w:p>
        </w:tc>
        <w:tc>
          <w:tcPr>
            <w:tcW w:type="dxa" w:w="3116"/>
          </w:tcPr>
          <w:p>
            <w:r>
              <w:t xml:space="preserve">KetQuaKiemHoaHo</w:t>
            </w:r>
          </w:p>
        </w:tc>
        <w:tc>
          <w:tcPr>
            <w:tcW w:type="dxa" w:w="3116"/>
          </w:tcPr>
          <w:p>
            <w:r>
              <w:t xml:space="preserve">Thực thể `KetQuaKiemHoaHo` thuộc phân hệ m07-proxy-inspection, có 6 thuộc tính dữ liệu</w:t>
            </w:r>
          </w:p>
        </w:tc>
      </w:tr>
      <w:tr>
        <w:tc>
          <w:tcPr>
            <w:tcW w:type="dxa" w:w="3116"/>
          </w:tcPr>
          <w:p>
            <w:r>
              <w:t xml:space="preserve">11</w:t>
            </w:r>
          </w:p>
        </w:tc>
        <w:tc>
          <w:tcPr>
            <w:tcW w:type="dxa" w:w="3116"/>
          </w:tcPr>
          <w:p>
            <w:r>
              <w:t xml:space="preserve">ApprovalRequest</w:t>
            </w:r>
          </w:p>
        </w:tc>
        <w:tc>
          <w:tcPr>
            <w:tcW w:type="dxa" w:w="3116"/>
          </w:tcPr>
          <w:p>
            <w:r>
              <w:t xml:space="preserve">Thực thể `ApprovalRequest` thuộc phân hệ m07-proxy-inspection, có 13 thuộc tính dữ liệu</w:t>
            </w:r>
          </w:p>
        </w:tc>
      </w:tr>
      <w:tr>
        <w:tc>
          <w:tcPr>
            <w:tcW w:type="dxa" w:w="3116"/>
          </w:tcPr>
          <w:p>
            <w:r>
              <w:t xml:space="preserve">12</w:t>
            </w:r>
          </w:p>
        </w:tc>
        <w:tc>
          <w:tcPr>
            <w:tcW w:type="dxa" w:w="3116"/>
          </w:tcPr>
          <w:p>
            <w:r>
              <w:t xml:space="preserve">NiemPhong</w:t>
            </w:r>
          </w:p>
        </w:tc>
        <w:tc>
          <w:tcPr>
            <w:tcW w:type="dxa" w:w="3116"/>
          </w:tcPr>
          <w:p>
            <w:r>
              <w:t xml:space="preserve">Thực thể `NiemPhong` thuộc phân hệ m08-sealing, có 15 thuộc tính dữ liệu</w:t>
            </w:r>
          </w:p>
        </w:tc>
      </w:tr>
      <w:tr>
        <w:tc>
          <w:tcPr>
            <w:tcW w:type="dxa" w:w="3116"/>
          </w:tcPr>
          <w:p>
            <w:r>
              <w:t xml:space="preserve">13</w:t>
            </w:r>
          </w:p>
        </w:tc>
        <w:tc>
          <w:tcPr>
            <w:tcW w:type="dxa" w:w="3116"/>
          </w:tcPr>
          <w:p>
            <w:r>
              <w:t xml:space="preserve">Container</w:t>
            </w:r>
          </w:p>
        </w:tc>
        <w:tc>
          <w:tcPr>
            <w:tcW w:type="dxa" w:w="3116"/>
          </w:tcPr>
          <w:p>
            <w:r>
              <w:t xml:space="preserve">Thực thể `Container` thuộc phân hệ m08-sealing, có 8 thuộc tính dữ liệu</w:t>
            </w:r>
          </w:p>
        </w:tc>
      </w:tr>
      <w:tr>
        <w:tc>
          <w:tcPr>
            <w:tcW w:type="dxa" w:w="3116"/>
          </w:tcPr>
          <w:p>
            <w:r>
              <w:t xml:space="preserve">14</w:t>
            </w:r>
          </w:p>
        </w:tc>
        <w:tc>
          <w:tcPr>
            <w:tcW w:type="dxa" w:w="3116"/>
          </w:tcPr>
          <w:p>
            <w:r>
              <w:t xml:space="preserve">KvgsXacNhan</w:t>
            </w:r>
          </w:p>
        </w:tc>
        <w:tc>
          <w:tcPr>
            <w:tcW w:type="dxa" w:w="3116"/>
          </w:tcPr>
          <w:p>
            <w:r>
              <w:t xml:space="preserve">Thực thể `KvgsXacNhan` thuộc phân hệ m09-kvgs-confirmation, có 12 thuộc tính dữ liệu</w:t>
            </w:r>
          </w:p>
        </w:tc>
      </w:tr>
      <w:tr>
        <w:tc>
          <w:tcPr>
            <w:tcW w:type="dxa" w:w="3116"/>
          </w:tcPr>
          <w:p>
            <w:r>
              <w:t xml:space="preserve">15</w:t>
            </w:r>
          </w:p>
        </w:tc>
        <w:tc>
          <w:tcPr>
            <w:tcW w:type="dxa" w:w="3116"/>
          </w:tcPr>
          <w:p>
            <w:r>
              <w:t xml:space="preserve">ContainerToKhai</w:t>
            </w:r>
          </w:p>
        </w:tc>
        <w:tc>
          <w:tcPr>
            <w:tcW w:type="dxa" w:w="3116"/>
          </w:tcPr>
          <w:p>
            <w:r>
              <w:t xml:space="preserve">Thực thể `ContainerToKhai` thuộc phân hệ m09-kvgs-confirmation, có 5 thuộc tính dữ liệu</w:t>
            </w:r>
          </w:p>
        </w:tc>
      </w:tr>
      <w:tr>
        <w:tc>
          <w:tcPr>
            <w:tcW w:type="dxa" w:w="3116"/>
          </w:tcPr>
          <w:p>
            <w:r>
              <w:t xml:space="preserve">16</w:t>
            </w:r>
          </w:p>
        </w:tc>
        <w:tc>
          <w:tcPr>
            <w:tcW w:type="dxa" w:w="3116"/>
          </w:tcPr>
          <w:p>
            <w:r>
              <w:t xml:space="preserve">HangRoi</w:t>
            </w:r>
          </w:p>
        </w:tc>
        <w:tc>
          <w:tcPr>
            <w:tcW w:type="dxa" w:w="3116"/>
          </w:tcPr>
          <w:p>
            <w:r>
              <w:t xml:space="preserve">Thực thể `HangRoi` thuộc phân hệ m09-kvgs-confirmation, có 7 thuộc tính dữ liệu</w:t>
            </w:r>
          </w:p>
        </w:tc>
      </w:tr>
      <w:tr>
        <w:tc>
          <w:tcPr>
            <w:tcW w:type="dxa" w:w="3116"/>
          </w:tcPr>
          <w:p>
            <w:r>
              <w:t xml:space="preserve">17</w:t>
            </w:r>
          </w:p>
        </w:tc>
        <w:tc>
          <w:tcPr>
            <w:tcW w:type="dxa" w:w="3116"/>
          </w:tcPr>
          <w:p>
            <w:r>
              <w:t xml:space="preserve">LenhDung</w:t>
            </w:r>
          </w:p>
        </w:tc>
        <w:tc>
          <w:tcPr>
            <w:tcW w:type="dxa" w:w="3116"/>
          </w:tcPr>
          <w:p>
            <w:r>
              <w:t xml:space="preserve">Thực thể `LenhDung` thuộc phân hệ m10-kvgs, có 12 thuộc tính dữ liệu</w:t>
            </w:r>
          </w:p>
        </w:tc>
      </w:tr>
      <w:tr>
        <w:tc>
          <w:tcPr>
            <w:tcW w:type="dxa" w:w="3116"/>
          </w:tcPr>
          <w:p>
            <w:r>
              <w:t xml:space="preserve">18</w:t>
            </w:r>
          </w:p>
        </w:tc>
        <w:tc>
          <w:tcPr>
            <w:tcW w:type="dxa" w:w="3116"/>
          </w:tcPr>
          <w:p>
            <w:r>
              <w:t xml:space="preserve">Ctdt</w:t>
            </w:r>
          </w:p>
        </w:tc>
        <w:tc>
          <w:tcPr>
            <w:tcW w:type="dxa" w:w="3116"/>
          </w:tcPr>
          <w:p>
            <w:r>
              <w:t xml:space="preserve">Thực thể `Ctdt` thuộc phân hệ m11-nghiep-vu-khac, có 9 thuộc tính dữ liệu</w:t>
            </w:r>
          </w:p>
        </w:tc>
      </w:tr>
      <w:tr>
        <w:tc>
          <w:tcPr>
            <w:tcW w:type="dxa" w:w="3116"/>
          </w:tcPr>
          <w:p>
            <w:r>
              <w:t xml:space="preserve">19</w:t>
            </w:r>
          </w:p>
        </w:tc>
        <w:tc>
          <w:tcPr>
            <w:tcW w:type="dxa" w:w="3116"/>
          </w:tcPr>
          <w:p>
            <w:r>
              <w:t xml:space="preserve">ContainerSoiChieu</w:t>
            </w:r>
          </w:p>
        </w:tc>
        <w:tc>
          <w:tcPr>
            <w:tcW w:type="dxa" w:w="3116"/>
          </w:tcPr>
          <w:p>
            <w:r>
              <w:t xml:space="preserve">Thực thể `ContainerSoiChieu` thuộc phân hệ m13-soi-chieu, có 9 thuộc tính dữ liệu</w:t>
            </w:r>
          </w:p>
        </w:tc>
      </w:tr>
      <w:tr>
        <w:tc>
          <w:tcPr>
            <w:tcW w:type="dxa" w:w="3116"/>
          </w:tcPr>
          <w:p>
            <w:r>
              <w:t xml:space="preserve">20</w:t>
            </w:r>
          </w:p>
        </w:tc>
        <w:tc>
          <w:tcPr>
            <w:tcW w:type="dxa" w:w="3116"/>
          </w:tcPr>
          <w:p>
            <w:r>
              <w:t xml:space="preserve">KetQuaSoiChieu</w:t>
            </w:r>
          </w:p>
        </w:tc>
        <w:tc>
          <w:tcPr>
            <w:tcW w:type="dxa" w:w="3116"/>
          </w:tcPr>
          <w:p>
            <w:r>
              <w:t xml:space="preserve">Thực thể `KetQuaSoiChieu` thuộc phân hệ m13-soi-chieu, có 6 thuộc tính dữ liệu</w:t>
            </w:r>
          </w:p>
        </w:tc>
      </w:tr>
      <w:tr>
        <w:tc>
          <w:tcPr>
            <w:tcW w:type="dxa" w:w="3116"/>
          </w:tcPr>
          <w:p>
            <w:r>
              <w:t xml:space="preserve">21</w:t>
            </w:r>
          </w:p>
        </w:tc>
        <w:tc>
          <w:tcPr>
            <w:tcW w:type="dxa" w:w="3116"/>
          </w:tcPr>
          <w:p>
            <w:r>
              <w:t xml:space="preserve">AppUser</w:t>
            </w:r>
          </w:p>
        </w:tc>
        <w:tc>
          <w:tcPr>
            <w:tcW w:type="dxa" w:w="3116"/>
          </w:tcPr>
          <w:p>
            <w:r>
              <w:t xml:space="preserve">Thực thể `AppUser` thuộc phân hệ Xác thực, có 8 thuộc tính dữ liệu</w:t>
            </w:r>
          </w:p>
        </w:tc>
      </w:tr>
    </w:tbl>
    <w:p>
      <w:pPr>
        <w:pStyle w:val="AHeading3"/>
      </w:pPr>
      <w:r>
        <w:t>Đặc tả chi tiết bảng dữ liệu</w:t>
      </w:r>
    </w:p>
    <w:p>
      <w:pPr>
        <w:pStyle w:val="ETCContent"/>
      </w:pPr>
      <w:r>
        <w:rPr>
          <w:b/>
        </w:rPr>
        <w:t xml:space="preserve">Bảng: to_khai</w:t>
      </w:r>
    </w:p>
    <w:p>
      <w:pPr>
        <w:pStyle w:val="ETCContent"/>
      </w:pPr>
      <w:r>
        <w:t xml:space="preserve">Bảng `to_khai` (thực thể `ToKhai`) thuộc phân hệ clearance-domain., Có 10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soToKhai</w:t>
            </w:r>
          </w:p>
        </w:tc>
        <w:tc>
          <w:tcPr>
            <w:tcW w:type="dxa" w:w="1870"/>
          </w:tcPr>
          <w:p>
            <w:r>
              <w:t xml:space="preserve">Chuỗi (varchar(12))</w:t>
            </w:r>
          </w:p>
        </w:tc>
        <w:tc>
          <w:tcPr>
            <w:tcW w:type="dxa" w:w="1870"/>
          </w:tcPr>
          <w:p>
            <w:r>
              <w:t xml:space="preserve">Yes</w:t>
            </w:r>
          </w:p>
        </w:tc>
        <w:tc>
          <w:tcPr>
            <w:tcW w:type="dxa" w:w="1870"/>
          </w:tcPr>
          <w:p>
            <w:r>
              <w:t xml:space="preserve">—</w:t>
            </w:r>
          </w:p>
        </w:tc>
        <w:tc>
          <w:tcPr>
            <w:tcW w:type="dxa" w:w="1870"/>
          </w:tcPr>
          <w:p>
            <w:r>
              <w:t xml:space="preserve">Số tờ khai hải quan</w:t>
            </w:r>
          </w:p>
        </w:tc>
      </w:tr>
      <w:tr>
        <w:tc>
          <w:tcPr>
            <w:tcW w:type="dxa" w:w="1870"/>
          </w:tcPr>
          <w:p>
            <w:r>
              <w:t xml:space="preserve">maHq</w:t>
            </w:r>
          </w:p>
        </w:tc>
        <w:tc>
          <w:tcPr>
            <w:tcW w:type="dxa" w:w="1870"/>
          </w:tcPr>
          <w:p>
            <w:r>
              <w:t xml:space="preserve">Chuỗi (varchar(5))</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loaiHinh</w:t>
            </w:r>
          </w:p>
        </w:tc>
        <w:tc>
          <w:tcPr>
            <w:tcW w:type="dxa" w:w="1870"/>
          </w:tcPr>
          <w:p>
            <w:r>
              <w:t xml:space="preserve">Enum (enum)</w:t>
            </w:r>
          </w:p>
        </w:tc>
        <w:tc>
          <w:tcPr>
            <w:tcW w:type="dxa" w:w="1870"/>
          </w:tcPr>
          <w:p>
            <w:r>
              <w:t xml:space="preserve">Yes</w:t>
            </w:r>
          </w:p>
        </w:tc>
        <w:tc>
          <w:tcPr>
            <w:tcW w:type="dxa" w:w="1870"/>
          </w:tcPr>
          <w:p>
            <w:r>
              <w:t xml:space="preserve">ENUM(NK, XK)</w:t>
            </w:r>
          </w:p>
        </w:tc>
        <w:tc>
          <w:tcPr>
            <w:tcW w:type="dxa" w:w="1870"/>
          </w:tcPr>
          <w:p>
            <w:r>
              <w:t xml:space="preserve">Loại hình XNK (NK/XK)</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ENUM(tiep_nhan, cho_phan_luong, thong_quan, da_huy)</w:t>
            </w:r>
          </w:p>
        </w:tc>
        <w:tc>
          <w:tcPr>
            <w:tcW w:type="dxa" w:w="1870"/>
          </w:tcPr>
          <w:p>
            <w:r>
              <w:t xml:space="preserve">Trạng thái xử lý</w:t>
            </w:r>
          </w:p>
        </w:tc>
      </w:tr>
      <w:tr>
        <w:tc>
          <w:tcPr>
            <w:tcW w:type="dxa" w:w="1870"/>
          </w:tcPr>
          <w:p>
            <w:r>
              <w:t xml:space="preserve">ngayDangKy</w:t>
            </w:r>
          </w:p>
        </w:tc>
        <w:tc>
          <w:tcPr>
            <w:tcW w:type="dxa" w:w="1870"/>
          </w:tcPr>
          <w:p>
            <w:r>
              <w:t xml:space="preserve">Ngày (date)</w:t>
            </w:r>
          </w:p>
        </w:tc>
        <w:tc>
          <w:tcPr>
            <w:tcW w:type="dxa" w:w="1870"/>
          </w:tcPr>
          <w:p>
            <w:r>
              <w:t xml:space="preserve">Yes</w:t>
            </w:r>
          </w:p>
        </w:tc>
        <w:tc>
          <w:tcPr>
            <w:tcW w:type="dxa" w:w="1870"/>
          </w:tcPr>
          <w:p>
            <w:r>
              <w:t xml:space="preserve">—</w:t>
            </w:r>
          </w:p>
        </w:tc>
        <w:tc>
          <w:tcPr>
            <w:tcW w:type="dxa" w:w="1870"/>
          </w:tcPr>
          <w:p>
            <w:r>
              <w:t xml:space="preserve">Ngay dang ky</w:t>
            </w:r>
          </w:p>
        </w:tc>
      </w:tr>
      <w:tr>
        <w:tc>
          <w:tcPr>
            <w:tcW w:type="dxa" w:w="1870"/>
          </w:tcPr>
          <w:p>
            <w:r>
              <w:t xml:space="preserve">version</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Phiên bản (optimistic locking)</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r>
        <w:tc>
          <w:tcPr>
            <w:tcW w:type="dxa" w:w="1870"/>
          </w:tcPr>
          <w:p>
            <w:r>
              <w:t xml:space="preserve">updatedAt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Updated at</w:t>
            </w:r>
          </w:p>
        </w:tc>
      </w:tr>
      <w:tr>
        <w:tc>
          <w:tcPr>
            <w:tcW w:type="dxa" w:w="1870"/>
          </w:tcPr>
          <w:p>
            <w:r>
              <w:t xml:space="preserve">createdBy</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Created by</w:t>
            </w:r>
          </w:p>
        </w:tc>
      </w:tr>
    </w:tbl>
    <w:p>
      <w:pPr>
        <w:pStyle w:val="ETCContent"/>
      </w:pPr>
      <w:r>
        <w:rPr>
          <w:b/>
        </w:rPr>
        <w:t xml:space="preserve">Bảng: yeu_cau_bo_sung</w:t>
      </w:r>
    </w:p>
    <w:p>
      <w:pPr>
        <w:pStyle w:val="ETCContent"/>
      </w:pPr>
      <w:r>
        <w:t xml:space="preserve">Bảng `yeu_cau_bo_sung` (thực thể `YeuCauBoSung`) thuộc phân hệ m01-document-check., Có 8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toKhaiId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To khai id</w:t>
            </w:r>
          </w:p>
        </w:tc>
      </w:tr>
      <w:tr>
        <w:tc>
          <w:tcPr>
            <w:tcW w:type="dxa" w:w="1870"/>
          </w:tcPr>
          <w:p>
            <w:r>
              <w:t xml:space="preserve">maHq</w:t>
            </w:r>
          </w:p>
        </w:tc>
        <w:tc>
          <w:tcPr>
            <w:tcW w:type="dxa" w:w="1870"/>
          </w:tcPr>
          <w:p>
            <w:r>
              <w:t xml:space="preserve">Chuỗi (varchar(5))</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noiDung</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Noi dung</w:t>
            </w:r>
          </w:p>
        </w:tc>
      </w:tr>
      <w:tr>
        <w:tc>
          <w:tcPr>
            <w:tcW w:type="dxa" w:w="1870"/>
          </w:tcPr>
          <w:p>
            <w:r>
              <w:t xml:space="preserve">hanNop</w:t>
            </w:r>
          </w:p>
        </w:tc>
        <w:tc>
          <w:tcPr>
            <w:tcW w:type="dxa" w:w="1870"/>
          </w:tcPr>
          <w:p>
            <w:r>
              <w:t xml:space="preserve">Ngày (date)</w:t>
            </w:r>
          </w:p>
        </w:tc>
        <w:tc>
          <w:tcPr>
            <w:tcW w:type="dxa" w:w="1870"/>
          </w:tcPr>
          <w:p>
            <w:r>
              <w:t xml:space="preserve">Yes</w:t>
            </w:r>
          </w:p>
        </w:tc>
        <w:tc>
          <w:tcPr>
            <w:tcW w:type="dxa" w:w="1870"/>
          </w:tcPr>
          <w:p>
            <w:r>
              <w:t xml:space="preserve">—</w:t>
            </w:r>
          </w:p>
        </w:tc>
        <w:tc>
          <w:tcPr>
            <w:tcW w:type="dxa" w:w="1870"/>
          </w:tcPr>
          <w:p>
            <w:r>
              <w:t xml:space="preserve">Han nop</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ENUM(cho_xu_ly, da_giai_quyet)</w:t>
            </w:r>
          </w:p>
        </w:tc>
        <w:tc>
          <w:tcPr>
            <w:tcW w:type="dxa" w:w="1870"/>
          </w:tcPr>
          <w:p>
            <w:r>
              <w:t xml:space="preserve">Trạng thái xử lý</w:t>
            </w:r>
          </w:p>
        </w:tc>
      </w:tr>
      <w:tr>
        <w:tc>
          <w:tcPr>
            <w:tcW w:type="dxa" w:w="1870"/>
          </w:tcPr>
          <w:p>
            <w:r>
              <w:t xml:space="preserve">createdBy</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Created by</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bl>
    <w:p>
      <w:pPr>
        <w:pStyle w:val="ETCContent"/>
      </w:pPr>
      <w:r>
        <w:rPr>
          <w:b/>
        </w:rPr>
        <w:t xml:space="preserve">Bảng: kiem_hoa</w:t>
      </w:r>
    </w:p>
    <w:p>
      <w:pPr>
        <w:pStyle w:val="ETCContent"/>
      </w:pPr>
      <w:r>
        <w:t xml:space="preserve">Bảng `kiem_hoa` (thực thể `KiemHoa`) thuộc phân hệ m02-inspection., Có 12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toKhaiId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To khai id</w:t>
            </w:r>
          </w:p>
        </w:tc>
      </w:tr>
      <w:tr>
        <w:tc>
          <w:tcPr>
            <w:tcW w:type="dxa" w:w="1870"/>
          </w:tcPr>
          <w:p>
            <w:r>
              <w:t xml:space="preserve">maHq</w:t>
            </w:r>
          </w:p>
        </w:tc>
        <w:tc>
          <w:tcPr>
            <w:tcW w:type="dxa" w:w="1870"/>
          </w:tcPr>
          <w:p>
            <w:r>
              <w:t xml:space="preserve">Chuỗi (varchar(5))</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canBoKiemHoa</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Can bo kiem hoa</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ENUM(cho_kiem, dang_kiem, hoan_thanh, da_xac_nhan, tu_choi)</w:t>
            </w:r>
          </w:p>
        </w:tc>
        <w:tc>
          <w:tcPr>
            <w:tcW w:type="dxa" w:w="1870"/>
          </w:tcPr>
          <w:p>
            <w:r>
              <w:t xml:space="preserve">Trạng thái xử lý</w:t>
            </w:r>
          </w:p>
        </w:tc>
      </w:tr>
      <w:tr>
        <w:tc>
          <w:tcPr>
            <w:tcW w:type="dxa" w:w="1870"/>
          </w:tcPr>
          <w:p>
            <w:r>
              <w:t xml:space="preserve">ketQua</w:t>
            </w:r>
          </w:p>
        </w:tc>
        <w:tc>
          <w:tcPr>
            <w:tcW w:type="dxa" w:w="1870"/>
          </w:tcPr>
          <w:p>
            <w:r>
              <w:t xml:space="preserve">Enum (enum)</w:t>
            </w:r>
          </w:p>
        </w:tc>
        <w:tc>
          <w:tcPr>
            <w:tcW w:type="dxa" w:w="1870"/>
          </w:tcPr>
          <w:p>
            <w:r>
              <w:t xml:space="preserve">Yes</w:t>
            </w:r>
          </w:p>
        </w:tc>
        <w:tc>
          <w:tcPr>
            <w:tcW w:type="dxa" w:w="1870"/>
          </w:tcPr>
          <w:p>
            <w:r>
              <w:t xml:space="preserve">ENUM(chua_kiem, dat, khong_dat)</w:t>
            </w:r>
          </w:p>
        </w:tc>
        <w:tc>
          <w:tcPr>
            <w:tcW w:type="dxa" w:w="1870"/>
          </w:tcPr>
          <w:p>
            <w:r>
              <w:t xml:space="preserve">Ket qua</w:t>
            </w:r>
          </w:p>
        </w:tc>
      </w:tr>
      <w:tr>
        <w:tc>
          <w:tcPr>
            <w:tcW w:type="dxa" w:w="1870"/>
          </w:tcPr>
          <w:p>
            <w:r>
              <w:t xml:space="preserve">ghiChu</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Ghi chú nghiệp vụ</w:t>
            </w:r>
          </w:p>
        </w:tc>
      </w:tr>
      <w:tr>
        <w:tc>
          <w:tcPr>
            <w:tcW w:type="dxa" w:w="1870"/>
          </w:tcPr>
          <w:p>
            <w:r>
              <w:t xml:space="preserve">dinhKem</w:t>
            </w:r>
          </w:p>
        </w:tc>
        <w:tc>
          <w:tcPr>
            <w:tcW w:type="dxa" w:w="1870"/>
          </w:tcPr>
          <w:p>
            <w:r>
              <w:t xml:space="preserve">JSON (jsonb)</w:t>
            </w:r>
          </w:p>
        </w:tc>
        <w:tc>
          <w:tcPr>
            <w:tcW w:type="dxa" w:w="1870"/>
          </w:tcPr>
          <w:p>
            <w:r>
              <w:t xml:space="preserve">Yes</w:t>
            </w:r>
          </w:p>
        </w:tc>
        <w:tc>
          <w:tcPr>
            <w:tcW w:type="dxa" w:w="1870"/>
          </w:tcPr>
          <w:p>
            <w:r>
              <w:t xml:space="preserve">—</w:t>
            </w:r>
          </w:p>
        </w:tc>
        <w:tc>
          <w:tcPr>
            <w:tcW w:type="dxa" w:w="1870"/>
          </w:tcPr>
          <w:p>
            <w:r>
              <w:t xml:space="preserve">Dinh kem</w:t>
            </w:r>
          </w:p>
        </w:tc>
      </w:tr>
      <w:tr>
        <w:tc>
          <w:tcPr>
            <w:tcW w:type="dxa" w:w="1870"/>
          </w:tcPr>
          <w:p>
            <w:r>
              <w:t xml:space="preserve">ngayKiemHoa</w:t>
            </w:r>
          </w:p>
        </w:tc>
        <w:tc>
          <w:tcPr>
            <w:tcW w:type="dxa" w:w="1870"/>
          </w:tcPr>
          <w:p>
            <w:r>
              <w:t xml:space="preserve">Ngày (date)</w:t>
            </w:r>
          </w:p>
        </w:tc>
        <w:tc>
          <w:tcPr>
            <w:tcW w:type="dxa" w:w="1870"/>
          </w:tcPr>
          <w:p>
            <w:r>
              <w:t xml:space="preserve">Yes</w:t>
            </w:r>
          </w:p>
        </w:tc>
        <w:tc>
          <w:tcPr>
            <w:tcW w:type="dxa" w:w="1870"/>
          </w:tcPr>
          <w:p>
            <w:r>
              <w:t xml:space="preserve">—</w:t>
            </w:r>
          </w:p>
        </w:tc>
        <w:tc>
          <w:tcPr>
            <w:tcW w:type="dxa" w:w="1870"/>
          </w:tcPr>
          <w:p>
            <w:r>
              <w:t xml:space="preserve">Ngay kiem hoa</w:t>
            </w:r>
          </w:p>
        </w:tc>
      </w:tr>
      <w:tr>
        <w:tc>
          <w:tcPr>
            <w:tcW w:type="dxa" w:w="1870"/>
          </w:tcPr>
          <w:p>
            <w:r>
              <w:t xml:space="preserve">assignedBy</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Assigned by</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r>
        <w:tc>
          <w:tcPr>
            <w:tcW w:type="dxa" w:w="1870"/>
          </w:tcPr>
          <w:p>
            <w:r>
              <w:t xml:space="preserve">updatedAt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Updated at</w:t>
            </w:r>
          </w:p>
        </w:tc>
      </w:tr>
    </w:tbl>
    <w:p>
      <w:pPr>
        <w:pStyle w:val="ETCContent"/>
      </w:pPr>
      <w:r>
        <w:rPr>
          <w:b/>
        </w:rPr>
        <w:t xml:space="preserve">Bảng: phan_luong</w:t>
      </w:r>
    </w:p>
    <w:p>
      <w:pPr>
        <w:pStyle w:val="ETCContent"/>
      </w:pPr>
      <w:r>
        <w:t xml:space="preserve">Bảng `phan_luong` (thực thể `PhanLuong`) thuộc phân hệ m03-channel., Có 10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toKhaiId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To khai id</w:t>
            </w:r>
          </w:p>
        </w:tc>
      </w:tr>
      <w:tr>
        <w:tc>
          <w:tcPr>
            <w:tcW w:type="dxa" w:w="1870"/>
          </w:tcPr>
          <w:p>
            <w:r>
              <w:t xml:space="preserve">maHq</w:t>
            </w:r>
          </w:p>
        </w:tc>
        <w:tc>
          <w:tcPr>
            <w:tcW w:type="dxa" w:w="1870"/>
          </w:tcPr>
          <w:p>
            <w:r>
              <w:t xml:space="preserve">Chuỗi (varchar(5))</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luong</w:t>
            </w:r>
          </w:p>
        </w:tc>
        <w:tc>
          <w:tcPr>
            <w:tcW w:type="dxa" w:w="1870"/>
          </w:tcPr>
          <w:p>
            <w:r>
              <w:t xml:space="preserve">Enum (enum)</w:t>
            </w:r>
          </w:p>
        </w:tc>
        <w:tc>
          <w:tcPr>
            <w:tcW w:type="dxa" w:w="1870"/>
          </w:tcPr>
          <w:p>
            <w:r>
              <w:t xml:space="preserve">Yes</w:t>
            </w:r>
          </w:p>
        </w:tc>
        <w:tc>
          <w:tcPr>
            <w:tcW w:type="dxa" w:w="1870"/>
          </w:tcPr>
          <w:p>
            <w:r>
              <w:t xml:space="preserve">ENUM(xanh, vang, do)</w:t>
            </w:r>
          </w:p>
        </w:tc>
        <w:tc>
          <w:tcPr>
            <w:tcW w:type="dxa" w:w="1870"/>
          </w:tcPr>
          <w:p>
            <w:r>
              <w:t xml:space="preserve">Luong</w:t>
            </w:r>
          </w:p>
        </w:tc>
      </w:tr>
      <w:tr>
        <w:tc>
          <w:tcPr>
            <w:tcW w:type="dxa" w:w="1870"/>
          </w:tcPr>
          <w:p>
            <w:r>
              <w:t xml:space="preserve">nguon</w:t>
            </w:r>
          </w:p>
        </w:tc>
        <w:tc>
          <w:tcPr>
            <w:tcW w:type="dxa" w:w="1870"/>
          </w:tcPr>
          <w:p>
            <w:r>
              <w:t xml:space="preserve">Enum (enum)</w:t>
            </w:r>
          </w:p>
        </w:tc>
        <w:tc>
          <w:tcPr>
            <w:tcW w:type="dxa" w:w="1870"/>
          </w:tcPr>
          <w:p>
            <w:r>
              <w:t xml:space="preserve">Yes</w:t>
            </w:r>
          </w:p>
        </w:tc>
        <w:tc>
          <w:tcPr>
            <w:tcW w:type="dxa" w:w="1870"/>
          </w:tcPr>
          <w:p>
            <w:r>
              <w:t xml:space="preserve">ENUM(vnaccs, manual_upgrade)</w:t>
            </w:r>
          </w:p>
        </w:tc>
        <w:tc>
          <w:tcPr>
            <w:tcW w:type="dxa" w:w="1870"/>
          </w:tcPr>
          <w:p>
            <w:r>
              <w:t xml:space="preserve">Nguon</w:t>
            </w:r>
          </w:p>
        </w:tc>
      </w:tr>
      <w:tr>
        <w:tc>
          <w:tcPr>
            <w:tcW w:type="dxa" w:w="1870"/>
          </w:tcPr>
          <w:p>
            <w:r>
              <w:t xml:space="preserve">lyDo</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Ly do</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ENUM(hieu_luc, da_chuyen)</w:t>
            </w:r>
          </w:p>
        </w:tc>
        <w:tc>
          <w:tcPr>
            <w:tcW w:type="dxa" w:w="1870"/>
          </w:tcPr>
          <w:p>
            <w:r>
              <w:t xml:space="preserve">Trạng thái xử lý</w:t>
            </w:r>
          </w:p>
        </w:tc>
      </w:tr>
      <w:tr>
        <w:tc>
          <w:tcPr>
            <w:tcW w:type="dxa" w:w="1870"/>
          </w:tcPr>
          <w:p>
            <w:r>
              <w:t xml:space="preserve">ngayPhanLuong</w:t>
            </w:r>
          </w:p>
        </w:tc>
        <w:tc>
          <w:tcPr>
            <w:tcW w:type="dxa" w:w="1870"/>
          </w:tcPr>
          <w:p>
            <w:r>
              <w:t xml:space="preserve">Ngày (date)</w:t>
            </w:r>
          </w:p>
        </w:tc>
        <w:tc>
          <w:tcPr>
            <w:tcW w:type="dxa" w:w="1870"/>
          </w:tcPr>
          <w:p>
            <w:r>
              <w:t xml:space="preserve">Yes</w:t>
            </w:r>
          </w:p>
        </w:tc>
        <w:tc>
          <w:tcPr>
            <w:tcW w:type="dxa" w:w="1870"/>
          </w:tcPr>
          <w:p>
            <w:r>
              <w:t xml:space="preserve">—</w:t>
            </w:r>
          </w:p>
        </w:tc>
        <w:tc>
          <w:tcPr>
            <w:tcW w:type="dxa" w:w="1870"/>
          </w:tcPr>
          <w:p>
            <w:r>
              <w:t xml:space="preserve">Ngay phan luong</w:t>
            </w:r>
          </w:p>
        </w:tc>
      </w:tr>
      <w:tr>
        <w:tc>
          <w:tcPr>
            <w:tcW w:type="dxa" w:w="1870"/>
          </w:tcPr>
          <w:p>
            <w:r>
              <w:t xml:space="preserve">approvedBy</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Approved by</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bl>
    <w:p>
      <w:pPr>
        <w:pStyle w:val="ETCContent"/>
      </w:pPr>
      <w:r>
        <w:rPr>
          <w:b/>
        </w:rPr>
        <w:t xml:space="preserve">Bảng: de_xuat_chuyen_luong</w:t>
      </w:r>
    </w:p>
    <w:p>
      <w:pPr>
        <w:pStyle w:val="ETCContent"/>
      </w:pPr>
      <w:r>
        <w:t xml:space="preserve">Bảng `de_xuat_chuyen_luong` (thực thể `DeXuatChuyenLuong`) thuộc phân hệ m03-channel., Có 12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toKhaiId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To khai id</w:t>
            </w:r>
          </w:p>
        </w:tc>
      </w:tr>
      <w:tr>
        <w:tc>
          <w:tcPr>
            <w:tcW w:type="dxa" w:w="1870"/>
          </w:tcPr>
          <w:p>
            <w:r>
              <w:t xml:space="preserve">maHq</w:t>
            </w:r>
          </w:p>
        </w:tc>
        <w:tc>
          <w:tcPr>
            <w:tcW w:type="dxa" w:w="1870"/>
          </w:tcPr>
          <w:p>
            <w:r>
              <w:t xml:space="preserve">Chuỗi (varchar(5))</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luongHienTai</w:t>
            </w:r>
          </w:p>
        </w:tc>
        <w:tc>
          <w:tcPr>
            <w:tcW w:type="dxa" w:w="1870"/>
          </w:tcPr>
          <w:p>
            <w:r>
              <w:t xml:space="preserve">Enum (enum)</w:t>
            </w:r>
          </w:p>
        </w:tc>
        <w:tc>
          <w:tcPr>
            <w:tcW w:type="dxa" w:w="1870"/>
          </w:tcPr>
          <w:p>
            <w:r>
              <w:t xml:space="preserve">Yes</w:t>
            </w:r>
          </w:p>
        </w:tc>
        <w:tc>
          <w:tcPr>
            <w:tcW w:type="dxa" w:w="1870"/>
          </w:tcPr>
          <w:p>
            <w:r>
              <w:t xml:space="preserve">ENUM(xanh, vang, do)</w:t>
            </w:r>
          </w:p>
        </w:tc>
        <w:tc>
          <w:tcPr>
            <w:tcW w:type="dxa" w:w="1870"/>
          </w:tcPr>
          <w:p>
            <w:r>
              <w:t xml:space="preserve">Luong hien tai</w:t>
            </w:r>
          </w:p>
        </w:tc>
      </w:tr>
      <w:tr>
        <w:tc>
          <w:tcPr>
            <w:tcW w:type="dxa" w:w="1870"/>
          </w:tcPr>
          <w:p>
            <w:r>
              <w:t xml:space="preserve">luongDeXuat</w:t>
            </w:r>
          </w:p>
        </w:tc>
        <w:tc>
          <w:tcPr>
            <w:tcW w:type="dxa" w:w="1870"/>
          </w:tcPr>
          <w:p>
            <w:r>
              <w:t xml:space="preserve">Enum (enum)</w:t>
            </w:r>
          </w:p>
        </w:tc>
        <w:tc>
          <w:tcPr>
            <w:tcW w:type="dxa" w:w="1870"/>
          </w:tcPr>
          <w:p>
            <w:r>
              <w:t xml:space="preserve">Yes</w:t>
            </w:r>
          </w:p>
        </w:tc>
        <w:tc>
          <w:tcPr>
            <w:tcW w:type="dxa" w:w="1870"/>
          </w:tcPr>
          <w:p>
            <w:r>
              <w:t xml:space="preserve">ENUM(xanh, vang, do)</w:t>
            </w:r>
          </w:p>
        </w:tc>
        <w:tc>
          <w:tcPr>
            <w:tcW w:type="dxa" w:w="1870"/>
          </w:tcPr>
          <w:p>
            <w:r>
              <w:t xml:space="preserve">Luong de xuat</w:t>
            </w:r>
          </w:p>
        </w:tc>
      </w:tr>
      <w:tr>
        <w:tc>
          <w:tcPr>
            <w:tcW w:type="dxa" w:w="1870"/>
          </w:tcPr>
          <w:p>
            <w:r>
              <w:t xml:space="preserve">lyDo</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Ly do</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ENUM(cho_phe_duyet, da_duyet, tu_choi)</w:t>
            </w:r>
          </w:p>
        </w:tc>
        <w:tc>
          <w:tcPr>
            <w:tcW w:type="dxa" w:w="1870"/>
          </w:tcPr>
          <w:p>
            <w:r>
              <w:t xml:space="preserve">Trạng thái xử lý</w:t>
            </w:r>
          </w:p>
        </w:tc>
      </w:tr>
      <w:tr>
        <w:tc>
          <w:tcPr>
            <w:tcW w:type="dxa" w:w="1870"/>
          </w:tcPr>
          <w:p>
            <w:r>
              <w:t xml:space="preserve">createdBy</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Created by</w:t>
            </w:r>
          </w:p>
        </w:tc>
      </w:tr>
      <w:tr>
        <w:tc>
          <w:tcPr>
            <w:tcW w:type="dxa" w:w="1870"/>
          </w:tcPr>
          <w:p>
            <w:r>
              <w:t xml:space="preserve">reviewedBy</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Reviewed by</w:t>
            </w:r>
          </w:p>
        </w:tc>
      </w:tr>
      <w:tr>
        <w:tc>
          <w:tcPr>
            <w:tcW w:type="dxa" w:w="1870"/>
          </w:tcPr>
          <w:p>
            <w:r>
              <w:t xml:space="preserve">yKienReview</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Y kien review</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r>
        <w:tc>
          <w:tcPr>
            <w:tcW w:type="dxa" w:w="1870"/>
          </w:tcPr>
          <w:p>
            <w:r>
              <w:t xml:space="preserve">updatedAt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Updated at</w:t>
            </w:r>
          </w:p>
        </w:tc>
      </w:tr>
    </w:tbl>
    <w:p>
      <w:pPr>
        <w:pStyle w:val="ETCContent"/>
      </w:pPr>
      <w:r>
        <w:rPr>
          <w:b/>
        </w:rPr>
        <w:t xml:space="preserve">Bảng: nghia_vu_thue</w:t>
      </w:r>
    </w:p>
    <w:p>
      <w:pPr>
        <w:pStyle w:val="ETCContent"/>
      </w:pPr>
      <w:r>
        <w:t xml:space="preserve">Bảng `nghia_vu_thue` (thực thể `NghiaVuThue`) thuộc phân hệ m04-tax., Có 12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toKhaiId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To khai id</w:t>
            </w:r>
          </w:p>
        </w:tc>
      </w:tr>
      <w:tr>
        <w:tc>
          <w:tcPr>
            <w:tcW w:type="dxa" w:w="1870"/>
          </w:tcPr>
          <w:p>
            <w:r>
              <w:t xml:space="preserve">maHq</w:t>
            </w:r>
          </w:p>
        </w:tc>
        <w:tc>
          <w:tcPr>
            <w:tcW w:type="dxa" w:w="1870"/>
          </w:tcPr>
          <w:p>
            <w:r>
              <w:t xml:space="preserve">Chuỗi (varchar(5))</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tongTienThue</w:t>
            </w:r>
          </w:p>
        </w:tc>
        <w:tc>
          <w:tcPr>
            <w:tcW w:type="dxa" w:w="1870"/>
          </w:tcPr>
          <w:p>
            <w:r>
              <w:t xml:space="preserve">Số thập phân (decimal(18,2))</w:t>
            </w:r>
          </w:p>
        </w:tc>
        <w:tc>
          <w:tcPr>
            <w:tcW w:type="dxa" w:w="1870"/>
          </w:tcPr>
          <w:p>
            <w:r>
              <w:t xml:space="preserve">Yes</w:t>
            </w:r>
          </w:p>
        </w:tc>
        <w:tc>
          <w:tcPr>
            <w:tcW w:type="dxa" w:w="1870"/>
          </w:tcPr>
          <w:p>
            <w:r>
              <w:t xml:space="preserve">—</w:t>
            </w:r>
          </w:p>
        </w:tc>
        <w:tc>
          <w:tcPr>
            <w:tcW w:type="dxa" w:w="1870"/>
          </w:tcPr>
          <w:p>
            <w:r>
              <w:t xml:space="preserve">Tong tien thue</w:t>
            </w:r>
          </w:p>
        </w:tc>
      </w:tr>
      <w:tr>
        <w:tc>
          <w:tcPr>
            <w:tcW w:type="dxa" w:w="1870"/>
          </w:tcPr>
          <w:p>
            <w:r>
              <w:t xml:space="preserve">daNop</w:t>
            </w:r>
          </w:p>
        </w:tc>
        <w:tc>
          <w:tcPr>
            <w:tcW w:type="dxa" w:w="1870"/>
          </w:tcPr>
          <w:p>
            <w:r>
              <w:t xml:space="preserve">Số thập phân (decimal(18,2))</w:t>
            </w:r>
          </w:p>
        </w:tc>
        <w:tc>
          <w:tcPr>
            <w:tcW w:type="dxa" w:w="1870"/>
          </w:tcPr>
          <w:p>
            <w:r>
              <w:t xml:space="preserve">Yes</w:t>
            </w:r>
          </w:p>
        </w:tc>
        <w:tc>
          <w:tcPr>
            <w:tcW w:type="dxa" w:w="1870"/>
          </w:tcPr>
          <w:p>
            <w:r>
              <w:t xml:space="preserve">—</w:t>
            </w:r>
          </w:p>
        </w:tc>
        <w:tc>
          <w:tcPr>
            <w:tcW w:type="dxa" w:w="1870"/>
          </w:tcPr>
          <w:p>
            <w:r>
              <w:t xml:space="preserve">Da nop</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ENUM(chua_nop, da_nop, mien_thue)</w:t>
            </w:r>
          </w:p>
        </w:tc>
        <w:tc>
          <w:tcPr>
            <w:tcW w:type="dxa" w:w="1870"/>
          </w:tcPr>
          <w:p>
            <w:r>
              <w:t xml:space="preserve">Trạng thái xử lý</w:t>
            </w:r>
          </w:p>
        </w:tc>
      </w:tr>
      <w:tr>
        <w:tc>
          <w:tcPr>
            <w:tcW w:type="dxa" w:w="1870"/>
          </w:tcPr>
          <w:p>
            <w:r>
              <w:t xml:space="preserve">ngayNop</w:t>
            </w:r>
          </w:p>
        </w:tc>
        <w:tc>
          <w:tcPr>
            <w:tcW w:type="dxa" w:w="1870"/>
          </w:tcPr>
          <w:p>
            <w:r>
              <w:t xml:space="preserve">Ngày (date)</w:t>
            </w:r>
          </w:p>
        </w:tc>
        <w:tc>
          <w:tcPr>
            <w:tcW w:type="dxa" w:w="1870"/>
          </w:tcPr>
          <w:p>
            <w:r>
              <w:t xml:space="preserve">Yes</w:t>
            </w:r>
          </w:p>
        </w:tc>
        <w:tc>
          <w:tcPr>
            <w:tcW w:type="dxa" w:w="1870"/>
          </w:tcPr>
          <w:p>
            <w:r>
              <w:t xml:space="preserve">—</w:t>
            </w:r>
          </w:p>
        </w:tc>
        <w:tc>
          <w:tcPr>
            <w:tcW w:type="dxa" w:w="1870"/>
          </w:tcPr>
          <w:p>
            <w:r>
              <w:t xml:space="preserve">Ngay nop</w:t>
            </w:r>
          </w:p>
        </w:tc>
      </w:tr>
      <w:tr>
        <w:tc>
          <w:tcPr>
            <w:tcW w:type="dxa" w:w="1870"/>
          </w:tcPr>
          <w:p>
            <w:r>
              <w:t xml:space="preserve">confirmedBy</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Confirmed by</w:t>
            </w:r>
          </w:p>
        </w:tc>
      </w:tr>
      <w:tr>
        <w:tc>
          <w:tcPr>
            <w:tcW w:type="dxa" w:w="1870"/>
          </w:tcPr>
          <w:p>
            <w:r>
              <w:t xml:space="preserve">confirmedAt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Confirmed at</w:t>
            </w:r>
          </w:p>
        </w:tc>
      </w:tr>
      <w:tr>
        <w:tc>
          <w:tcPr>
            <w:tcW w:type="dxa" w:w="1870"/>
          </w:tcPr>
          <w:p>
            <w:r>
              <w:t xml:space="preserve">queriedAt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Queried at</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r>
        <w:tc>
          <w:tcPr>
            <w:tcW w:type="dxa" w:w="1870"/>
          </w:tcPr>
          <w:p>
            <w:r>
              <w:t xml:space="preserve">updatedAt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Updated at</w:t>
            </w:r>
          </w:p>
        </w:tc>
      </w:tr>
    </w:tbl>
    <w:p>
      <w:pPr>
        <w:pStyle w:val="ETCContent"/>
      </w:pPr>
      <w:r>
        <w:rPr>
          <w:b/>
        </w:rPr>
        <w:t xml:space="preserve">Bảng: giay_thong_quan</w:t>
      </w:r>
    </w:p>
    <w:p>
      <w:pPr>
        <w:pStyle w:val="ETCContent"/>
      </w:pPr>
      <w:r>
        <w:t xml:space="preserve">Bảng `giay_thong_quan` (thực thể `GiayThongQuan`) thuộc phân hệ m05-clearance., Có 8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toKhaiId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To khai id</w:t>
            </w:r>
          </w:p>
        </w:tc>
      </w:tr>
      <w:tr>
        <w:tc>
          <w:tcPr>
            <w:tcW w:type="dxa" w:w="1870"/>
          </w:tcPr>
          <w:p>
            <w:r>
              <w:t xml:space="preserve">maHq</w:t>
            </w:r>
          </w:p>
        </w:tc>
        <w:tc>
          <w:tcPr>
            <w:tcW w:type="dxa" w:w="1870"/>
          </w:tcPr>
          <w:p>
            <w:r>
              <w:t xml:space="preserve">Chuỗi (varchar(5))</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soQuyetDinh</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So quyet dinh</w:t>
            </w:r>
          </w:p>
        </w:tc>
      </w:tr>
      <w:tr>
        <w:tc>
          <w:tcPr>
            <w:tcW w:type="dxa" w:w="1870"/>
          </w:tcPr>
          <w:p>
            <w:r>
              <w:t xml:space="preserve">ngayCap</w:t>
            </w:r>
          </w:p>
        </w:tc>
        <w:tc>
          <w:tcPr>
            <w:tcW w:type="dxa" w:w="1870"/>
          </w:tcPr>
          <w:p>
            <w:r>
              <w:t xml:space="preserve">Ngày (date)</w:t>
            </w:r>
          </w:p>
        </w:tc>
        <w:tc>
          <w:tcPr>
            <w:tcW w:type="dxa" w:w="1870"/>
          </w:tcPr>
          <w:p>
            <w:r>
              <w:t xml:space="preserve">Yes</w:t>
            </w:r>
          </w:p>
        </w:tc>
        <w:tc>
          <w:tcPr>
            <w:tcW w:type="dxa" w:w="1870"/>
          </w:tcPr>
          <w:p>
            <w:r>
              <w:t xml:space="preserve">—</w:t>
            </w:r>
          </w:p>
        </w:tc>
        <w:tc>
          <w:tcPr>
            <w:tcW w:type="dxa" w:w="1870"/>
          </w:tcPr>
          <w:p>
            <w:r>
              <w:t xml:space="preserve">Ngay cap</w:t>
            </w:r>
          </w:p>
        </w:tc>
      </w:tr>
      <w:tr>
        <w:tc>
          <w:tcPr>
            <w:tcW w:type="dxa" w:w="1870"/>
          </w:tcPr>
          <w:p>
            <w:r>
              <w:t xml:space="preserve">canBoKy</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Can bo ky</w:t>
            </w:r>
          </w:p>
        </w:tc>
      </w:tr>
      <w:tr>
        <w:tc>
          <w:tcPr>
            <w:tcW w:type="dxa" w:w="1870"/>
          </w:tcPr>
          <w:p>
            <w:r>
              <w:t xml:space="preserve">version</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Phiên bản (optimistic locking)</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bl>
    <w:p>
      <w:pPr>
        <w:pStyle w:val="ETCContent"/>
      </w:pPr>
      <w:r>
        <w:rPr>
          <w:b/>
        </w:rPr>
        <w:t xml:space="preserve">Bảng: bien_ban_ban_giao</w:t>
      </w:r>
    </w:p>
    <w:p>
      <w:pPr>
        <w:pStyle w:val="ETCContent"/>
      </w:pPr>
      <w:r>
        <w:t xml:space="preserve">Bảng `bien_ban_ban_giao` (thực thể `BienBanBanGiao`) thuộc phân hệ m06-handover., Có 18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maHq</w:t>
            </w:r>
          </w:p>
        </w:tc>
        <w:tc>
          <w:tcPr>
            <w:tcW w:type="dxa" w:w="1870"/>
          </w:tcPr>
          <w:p>
            <w:r>
              <w:t xml:space="preserve">Chuỗi (varchar(10))</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soToKhai</w:t>
            </w:r>
          </w:p>
        </w:tc>
        <w:tc>
          <w:tcPr>
            <w:tcW w:type="dxa" w:w="1870"/>
          </w:tcPr>
          <w:p>
            <w:r>
              <w:t xml:space="preserve">Chuỗi (varchar(12))</w:t>
            </w:r>
          </w:p>
        </w:tc>
        <w:tc>
          <w:tcPr>
            <w:tcW w:type="dxa" w:w="1870"/>
          </w:tcPr>
          <w:p>
            <w:r>
              <w:t xml:space="preserve">Yes</w:t>
            </w:r>
          </w:p>
        </w:tc>
        <w:tc>
          <w:tcPr>
            <w:tcW w:type="dxa" w:w="1870"/>
          </w:tcPr>
          <w:p>
            <w:r>
              <w:t xml:space="preserve">—</w:t>
            </w:r>
          </w:p>
        </w:tc>
        <w:tc>
          <w:tcPr>
            <w:tcW w:type="dxa" w:w="1870"/>
          </w:tcPr>
          <w:p>
            <w:r>
              <w:t xml:space="preserve">Số tờ khai hải quan</w:t>
            </w:r>
          </w:p>
        </w:tc>
      </w:tr>
      <w:tr>
        <w:tc>
          <w:tcPr>
            <w:tcW w:type="dxa" w:w="1870"/>
          </w:tcPr>
          <w:p>
            <w:r>
              <w:t xml:space="preserve">ngayTao</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Thời điểm tạo bản ghi</w:t>
            </w:r>
          </w:p>
        </w:tc>
      </w:tr>
      <w:tr>
        <w:tc>
          <w:tcPr>
            <w:tcW w:type="dxa" w:w="1870"/>
          </w:tcPr>
          <w:p>
            <w:r>
              <w:t xml:space="preserve">maHqNoiDi</w:t>
            </w:r>
          </w:p>
        </w:tc>
        <w:tc>
          <w:tcPr>
            <w:tcW w:type="dxa" w:w="1870"/>
          </w:tcPr>
          <w:p>
            <w:r>
              <w:t xml:space="preserve">Chuỗi (varchar(10))</w:t>
            </w:r>
          </w:p>
        </w:tc>
        <w:tc>
          <w:tcPr>
            <w:tcW w:type="dxa" w:w="1870"/>
          </w:tcPr>
          <w:p>
            <w:r>
              <w:t xml:space="preserve">Yes</w:t>
            </w:r>
          </w:p>
        </w:tc>
        <w:tc>
          <w:tcPr>
            <w:tcW w:type="dxa" w:w="1870"/>
          </w:tcPr>
          <w:p>
            <w:r>
              <w:t xml:space="preserve">—</w:t>
            </w:r>
          </w:p>
        </w:tc>
        <w:tc>
          <w:tcPr>
            <w:tcW w:type="dxa" w:w="1870"/>
          </w:tcPr>
          <w:p>
            <w:r>
              <w:t xml:space="preserve">Ma hq noi di</w:t>
            </w:r>
          </w:p>
        </w:tc>
      </w:tr>
      <w:tr>
        <w:tc>
          <w:tcPr>
            <w:tcW w:type="dxa" w:w="1870"/>
          </w:tcPr>
          <w:p>
            <w:r>
              <w:t xml:space="preserve">diaDiemVcDi</w:t>
            </w:r>
          </w:p>
        </w:tc>
        <w:tc>
          <w:tcPr>
            <w:tcW w:type="dxa" w:w="1870"/>
          </w:tcPr>
          <w:p>
            <w:r>
              <w:t xml:space="preserve">Chuỗi (varchar(200))</w:t>
            </w:r>
          </w:p>
        </w:tc>
        <w:tc>
          <w:tcPr>
            <w:tcW w:type="dxa" w:w="1870"/>
          </w:tcPr>
          <w:p>
            <w:r>
              <w:t xml:space="preserve">Yes</w:t>
            </w:r>
          </w:p>
        </w:tc>
        <w:tc>
          <w:tcPr>
            <w:tcW w:type="dxa" w:w="1870"/>
          </w:tcPr>
          <w:p>
            <w:r>
              <w:t xml:space="preserve">—</w:t>
            </w:r>
          </w:p>
        </w:tc>
        <w:tc>
          <w:tcPr>
            <w:tcW w:type="dxa" w:w="1870"/>
          </w:tcPr>
          <w:p>
            <w:r>
              <w:t xml:space="preserve">Dia diem vc di</w:t>
            </w:r>
          </w:p>
        </w:tc>
      </w:tr>
      <w:tr>
        <w:tc>
          <w:tcPr>
            <w:tcW w:type="dxa" w:w="1870"/>
          </w:tcPr>
          <w:p>
            <w:r>
              <w:t xml:space="preserve">maHqNoiDen</w:t>
            </w:r>
          </w:p>
        </w:tc>
        <w:tc>
          <w:tcPr>
            <w:tcW w:type="dxa" w:w="1870"/>
          </w:tcPr>
          <w:p>
            <w:r>
              <w:t xml:space="preserve">Chuỗi (varchar(10))</w:t>
            </w:r>
          </w:p>
        </w:tc>
        <w:tc>
          <w:tcPr>
            <w:tcW w:type="dxa" w:w="1870"/>
          </w:tcPr>
          <w:p>
            <w:r>
              <w:t xml:space="preserve">Yes</w:t>
            </w:r>
          </w:p>
        </w:tc>
        <w:tc>
          <w:tcPr>
            <w:tcW w:type="dxa" w:w="1870"/>
          </w:tcPr>
          <w:p>
            <w:r>
              <w:t xml:space="preserve">—</w:t>
            </w:r>
          </w:p>
        </w:tc>
        <w:tc>
          <w:tcPr>
            <w:tcW w:type="dxa" w:w="1870"/>
          </w:tcPr>
          <w:p>
            <w:r>
              <w:t xml:space="preserve">Ma hq noi den</w:t>
            </w:r>
          </w:p>
        </w:tc>
      </w:tr>
      <w:tr>
        <w:tc>
          <w:tcPr>
            <w:tcW w:type="dxa" w:w="1870"/>
          </w:tcPr>
          <w:p>
            <w:r>
              <w:t xml:space="preserve">diaDiemVcDen</w:t>
            </w:r>
          </w:p>
        </w:tc>
        <w:tc>
          <w:tcPr>
            <w:tcW w:type="dxa" w:w="1870"/>
          </w:tcPr>
          <w:p>
            <w:r>
              <w:t xml:space="preserve">Chuỗi (varchar(200))</w:t>
            </w:r>
          </w:p>
        </w:tc>
        <w:tc>
          <w:tcPr>
            <w:tcW w:type="dxa" w:w="1870"/>
          </w:tcPr>
          <w:p>
            <w:r>
              <w:t xml:space="preserve">Yes</w:t>
            </w:r>
          </w:p>
        </w:tc>
        <w:tc>
          <w:tcPr>
            <w:tcW w:type="dxa" w:w="1870"/>
          </w:tcPr>
          <w:p>
            <w:r>
              <w:t xml:space="preserve">—</w:t>
            </w:r>
          </w:p>
        </w:tc>
        <w:tc>
          <w:tcPr>
            <w:tcW w:type="dxa" w:w="1870"/>
          </w:tcPr>
          <w:p>
            <w:r>
              <w:t xml:space="preserve">Dia diem vc den</w:t>
            </w:r>
          </w:p>
        </w:tc>
      </w:tr>
      <w:tr>
        <w:tc>
          <w:tcPr>
            <w:tcW w:type="dxa" w:w="1870"/>
          </w:tcPr>
          <w:p>
            <w:r>
              <w:t xml:space="preserve">canBoDeXuat</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Can bo de xuat</w:t>
            </w:r>
          </w:p>
        </w:tc>
      </w:tr>
      <w:tr>
        <w:tc>
          <w:tcPr>
            <w:tcW w:type="dxa" w:w="1870"/>
          </w:tcPr>
          <w:p>
            <w:r>
              <w:t xml:space="preserve">ngayDeXuat</w:t>
            </w:r>
          </w:p>
        </w:tc>
        <w:tc>
          <w:tcPr>
            <w:tcW w:type="dxa" w:w="1870"/>
          </w:tcPr>
          <w:p>
            <w:r>
              <w:t xml:space="preserve">Ngày (date)</w:t>
            </w:r>
          </w:p>
        </w:tc>
        <w:tc>
          <w:tcPr>
            <w:tcW w:type="dxa" w:w="1870"/>
          </w:tcPr>
          <w:p>
            <w:r>
              <w:t xml:space="preserve">Yes</w:t>
            </w:r>
          </w:p>
        </w:tc>
        <w:tc>
          <w:tcPr>
            <w:tcW w:type="dxa" w:w="1870"/>
          </w:tcPr>
          <w:p>
            <w:r>
              <w:t xml:space="preserve">—</w:t>
            </w:r>
          </w:p>
        </w:tc>
        <w:tc>
          <w:tcPr>
            <w:tcW w:type="dxa" w:w="1870"/>
          </w:tcPr>
          <w:p>
            <w:r>
              <w:t xml:space="preserve">Ngay de xuat</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ENUM(cho_phe_duyet, da_phe_duyet, tu_choi, da_cap_nhat, da_xac_nhan)</w:t>
            </w:r>
          </w:p>
        </w:tc>
        <w:tc>
          <w:tcPr>
            <w:tcW w:type="dxa" w:w="1870"/>
          </w:tcPr>
          <w:p>
            <w:r>
              <w:t xml:space="preserve">Trạng thái xử lý</w:t>
            </w:r>
          </w:p>
        </w:tc>
      </w:tr>
      <w:tr>
        <w:tc>
          <w:tcPr>
            <w:tcW w:type="dxa" w:w="1870"/>
          </w:tcPr>
          <w:p>
            <w:r>
              <w:t xml:space="preserve">toKhaiId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To khai id</w:t>
            </w:r>
          </w:p>
        </w:tc>
      </w:tr>
      <w:tr>
        <w:tc>
          <w:tcPr>
            <w:tcW w:type="dxa" w:w="1870"/>
          </w:tcPr>
          <w:p>
            <w:r>
              <w:t xml:space="preserve">lyDoSuaHuy</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Ly do sua huy</w:t>
            </w:r>
          </w:p>
        </w:tc>
      </w:tr>
      <w:tr>
        <w:tc>
          <w:tcPr>
            <w:tcW w:type="dxa" w:w="1870"/>
          </w:tcPr>
          <w:p>
            <w:r>
              <w:t xml:space="preserve">loaiYeuCau</w:t>
            </w:r>
          </w:p>
        </w:tc>
        <w:tc>
          <w:tcPr>
            <w:tcW w:type="dxa" w:w="1870"/>
          </w:tcPr>
          <w:p>
            <w:r>
              <w:t xml:space="preserve">Enum (enum)</w:t>
            </w:r>
          </w:p>
        </w:tc>
        <w:tc>
          <w:tcPr>
            <w:tcW w:type="dxa" w:w="1870"/>
          </w:tcPr>
          <w:p>
            <w:r>
              <w:t xml:space="preserve">Yes</w:t>
            </w:r>
          </w:p>
        </w:tc>
        <w:tc>
          <w:tcPr>
            <w:tcW w:type="dxa" w:w="1870"/>
          </w:tcPr>
          <w:p>
            <w:r>
              <w:t xml:space="preserve">ENUM(sua, huy)</w:t>
            </w:r>
          </w:p>
        </w:tc>
        <w:tc>
          <w:tcPr>
            <w:tcW w:type="dxa" w:w="1870"/>
          </w:tcPr>
          <w:p>
            <w:r>
              <w:t xml:space="preserve">Loai yeu cau</w:t>
            </w:r>
          </w:p>
        </w:tc>
      </w:tr>
      <w:tr>
        <w:tc>
          <w:tcPr>
            <w:tcW w:type="dxa" w:w="1870"/>
          </w:tcPr>
          <w:p>
            <w:r>
              <w:t xml:space="preserve">yKienPheDuyet</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Y kien phe duyet</w:t>
            </w:r>
          </w:p>
        </w:tc>
      </w:tr>
      <w:tr>
        <w:tc>
          <w:tcPr>
            <w:tcW w:type="dxa" w:w="1870"/>
          </w:tcPr>
          <w:p>
            <w:r>
              <w:t xml:space="preserve">createdBy</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Created by</w:t>
            </w:r>
          </w:p>
        </w:tc>
      </w:tr>
      <w:tr>
        <w:tc>
          <w:tcPr>
            <w:tcW w:type="dxa" w:w="1870"/>
          </w:tcPr>
          <w:p>
            <w:r>
              <w:t xml:space="preserve">updatedBy</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Updated by</w:t>
            </w:r>
          </w:p>
        </w:tc>
      </w:tr>
      <w:tr>
        <w:tc>
          <w:tcPr>
            <w:tcW w:type="dxa" w:w="1870"/>
          </w:tcPr>
          <w:p>
            <w:r>
              <w:t xml:space="preserve">updatedAt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Updated at</w:t>
            </w:r>
          </w:p>
        </w:tc>
      </w:tr>
    </w:tbl>
    <w:p>
      <w:pPr>
        <w:pStyle w:val="ETCContent"/>
      </w:pPr>
      <w:r>
        <w:rPr>
          <w:b/>
        </w:rPr>
        <w:t xml:space="preserve">Bảng: kiem_hoa_ho</w:t>
      </w:r>
    </w:p>
    <w:p>
      <w:pPr>
        <w:pStyle w:val="ETCContent"/>
      </w:pPr>
      <w:r>
        <w:t xml:space="preserve">Bảng `kiem_hoa_ho` (thực thể `KiemHoaHo`) thuộc phân hệ m07-proxy-inspection., Có 15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maHq</w:t>
            </w:r>
          </w:p>
        </w:tc>
        <w:tc>
          <w:tcPr>
            <w:tcW w:type="dxa" w:w="1870"/>
          </w:tcPr>
          <w:p>
            <w:r>
              <w:t xml:space="preserve">Chuỗi (varchar(10))</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soToKhai</w:t>
            </w:r>
          </w:p>
        </w:tc>
        <w:tc>
          <w:tcPr>
            <w:tcW w:type="dxa" w:w="1870"/>
          </w:tcPr>
          <w:p>
            <w:r>
              <w:t xml:space="preserve">Chuỗi (varchar(12))</w:t>
            </w:r>
          </w:p>
        </w:tc>
        <w:tc>
          <w:tcPr>
            <w:tcW w:type="dxa" w:w="1870"/>
          </w:tcPr>
          <w:p>
            <w:r>
              <w:t xml:space="preserve">Yes</w:t>
            </w:r>
          </w:p>
        </w:tc>
        <w:tc>
          <w:tcPr>
            <w:tcW w:type="dxa" w:w="1870"/>
          </w:tcPr>
          <w:p>
            <w:r>
              <w:t xml:space="preserve">—</w:t>
            </w:r>
          </w:p>
        </w:tc>
        <w:tc>
          <w:tcPr>
            <w:tcW w:type="dxa" w:w="1870"/>
          </w:tcPr>
          <w:p>
            <w:r>
              <w:t xml:space="preserve">Số tờ khai hải quan</w:t>
            </w:r>
          </w:p>
        </w:tc>
      </w:tr>
      <w:tr>
        <w:tc>
          <w:tcPr>
            <w:tcW w:type="dxa" w:w="1870"/>
          </w:tcPr>
          <w:p>
            <w:r>
              <w:t xml:space="preserve">toKhaiId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To khai id</w:t>
            </w:r>
          </w:p>
        </w:tc>
      </w:tr>
      <w:tr>
        <w:tc>
          <w:tcPr>
            <w:tcW w:type="dxa" w:w="1870"/>
          </w:tcPr>
          <w:p>
            <w:r>
              <w:t xml:space="preserve">canBoDeXuat</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Can bo de xuat</w:t>
            </w:r>
          </w:p>
        </w:tc>
      </w:tr>
      <w:tr>
        <w:tc>
          <w:tcPr>
            <w:tcW w:type="dxa" w:w="1870"/>
          </w:tcPr>
          <w:p>
            <w:r>
              <w:t xml:space="preserve">ngayDeXuat</w:t>
            </w:r>
          </w:p>
        </w:tc>
        <w:tc>
          <w:tcPr>
            <w:tcW w:type="dxa" w:w="1870"/>
          </w:tcPr>
          <w:p>
            <w:r>
              <w:t xml:space="preserve">Ngày (date)</w:t>
            </w:r>
          </w:p>
        </w:tc>
        <w:tc>
          <w:tcPr>
            <w:tcW w:type="dxa" w:w="1870"/>
          </w:tcPr>
          <w:p>
            <w:r>
              <w:t xml:space="preserve">Yes</w:t>
            </w:r>
          </w:p>
        </w:tc>
        <w:tc>
          <w:tcPr>
            <w:tcW w:type="dxa" w:w="1870"/>
          </w:tcPr>
          <w:p>
            <w:r>
              <w:t xml:space="preserve">—</w:t>
            </w:r>
          </w:p>
        </w:tc>
        <w:tc>
          <w:tcPr>
            <w:tcW w:type="dxa" w:w="1870"/>
          </w:tcPr>
          <w:p>
            <w:r>
              <w:t xml:space="preserve">Ngay de xuat</w:t>
            </w:r>
          </w:p>
        </w:tc>
      </w:tr>
      <w:tr>
        <w:tc>
          <w:tcPr>
            <w:tcW w:type="dxa" w:w="1870"/>
          </w:tcPr>
          <w:p>
            <w:r>
              <w:t xml:space="preserve">canBoPhanCong</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Can bo phan cong</w:t>
            </w:r>
          </w:p>
        </w:tc>
      </w:tr>
      <w:tr>
        <w:tc>
          <w:tcPr>
            <w:tcW w:type="dxa" w:w="1870"/>
          </w:tcPr>
          <w:p>
            <w:r>
              <w:t xml:space="preserve">ngayPhanCong</w:t>
            </w:r>
          </w:p>
        </w:tc>
        <w:tc>
          <w:tcPr>
            <w:tcW w:type="dxa" w:w="1870"/>
          </w:tcPr>
          <w:p>
            <w:r>
              <w:t xml:space="preserve">Ngày (date)</w:t>
            </w:r>
          </w:p>
        </w:tc>
        <w:tc>
          <w:tcPr>
            <w:tcW w:type="dxa" w:w="1870"/>
          </w:tcPr>
          <w:p>
            <w:r>
              <w:t xml:space="preserve">Yes</w:t>
            </w:r>
          </w:p>
        </w:tc>
        <w:tc>
          <w:tcPr>
            <w:tcW w:type="dxa" w:w="1870"/>
          </w:tcPr>
          <w:p>
            <w:r>
              <w:t xml:space="preserve">—</w:t>
            </w:r>
          </w:p>
        </w:tc>
        <w:tc>
          <w:tcPr>
            <w:tcW w:type="dxa" w:w="1870"/>
          </w:tcPr>
          <w:p>
            <w:r>
              <w:t xml:space="preserve">Ngay phan cong</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ENUM(cho_phan_cong, da_phan_cong, dang_kiem_hoa, da_co_ket_qua, da_huy)</w:t>
            </w:r>
          </w:p>
        </w:tc>
        <w:tc>
          <w:tcPr>
            <w:tcW w:type="dxa" w:w="1870"/>
          </w:tcPr>
          <w:p>
            <w:r>
              <w:t xml:space="preserve">Trạng thái xử lý</w:t>
            </w:r>
          </w:p>
        </w:tc>
      </w:tr>
      <w:tr>
        <w:tc>
          <w:tcPr>
            <w:tcW w:type="dxa" w:w="1870"/>
          </w:tcPr>
          <w:p>
            <w:r>
              <w:t xml:space="preserve">lyDoSuaHuy</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Ly do sua huy</w:t>
            </w:r>
          </w:p>
        </w:tc>
      </w:tr>
      <w:tr>
        <w:tc>
          <w:tcPr>
            <w:tcW w:type="dxa" w:w="1870"/>
          </w:tcPr>
          <w:p>
            <w:r>
              <w:t xml:space="preserve">yKienPheDuyet</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Y kien phe duyet</w:t>
            </w:r>
          </w:p>
        </w:tc>
      </w:tr>
      <w:tr>
        <w:tc>
          <w:tcPr>
            <w:tcW w:type="dxa" w:w="1870"/>
          </w:tcPr>
          <w:p>
            <w:r>
              <w:t xml:space="preserve">createdBy</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Created by</w:t>
            </w:r>
          </w:p>
        </w:tc>
      </w:tr>
      <w:tr>
        <w:tc>
          <w:tcPr>
            <w:tcW w:type="dxa" w:w="1870"/>
          </w:tcPr>
          <w:p>
            <w:r>
              <w:t xml:space="preserve">updatedBy</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Updated by</w:t>
            </w:r>
          </w:p>
        </w:tc>
      </w:tr>
      <w:tr>
        <w:tc>
          <w:tcPr>
            <w:tcW w:type="dxa" w:w="1870"/>
          </w:tcPr>
          <w:p>
            <w:r>
              <w:t xml:space="preserve">updatedAt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Updated at</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bl>
    <w:p>
      <w:pPr>
        <w:pStyle w:val="ETCContent"/>
      </w:pPr>
      <w:r>
        <w:rPr>
          <w:b/>
        </w:rPr>
        <w:t xml:space="preserve">Bảng: ket_qua_kiem_hoa</w:t>
      </w:r>
    </w:p>
    <w:p>
      <w:pPr>
        <w:pStyle w:val="ETCContent"/>
      </w:pPr>
      <w:r>
        <w:t xml:space="preserve">Bảng `ket_qua_kiem_hoa` (thực thể `KetQuaKiemHoaHo`) thuộc phân hệ m07-proxy-inspection., Có 6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kiemHoaHoId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Kiem hoa ho id</w:t>
            </w:r>
          </w:p>
        </w:tc>
      </w:tr>
      <w:tr>
        <w:tc>
          <w:tcPr>
            <w:tcW w:type="dxa" w:w="1870"/>
          </w:tcPr>
          <w:p>
            <w:r>
              <w:t xml:space="preserve">ketQua</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Ket qua</w:t>
            </w:r>
          </w:p>
        </w:tc>
      </w:tr>
      <w:tr>
        <w:tc>
          <w:tcPr>
            <w:tcW w:type="dxa" w:w="1870"/>
          </w:tcPr>
          <w:p>
            <w:r>
              <w:t xml:space="preserve">ghiChu</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Ghi chú nghiệp vụ</w:t>
            </w:r>
          </w:p>
        </w:tc>
      </w:tr>
      <w:tr>
        <w:tc>
          <w:tcPr>
            <w:tcW w:type="dxa" w:w="1870"/>
          </w:tcPr>
          <w:p>
            <w:r>
              <w:t xml:space="preserve">ngayNhap</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Ngay nhap</w:t>
            </w:r>
          </w:p>
        </w:tc>
      </w:tr>
      <w:tr>
        <w:tc>
          <w:tcPr>
            <w:tcW w:type="dxa" w:w="1870"/>
          </w:tcPr>
          <w:p>
            <w:r>
              <w:t xml:space="preserve">createdBy</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Created by</w:t>
            </w:r>
          </w:p>
        </w:tc>
      </w:tr>
    </w:tbl>
    <w:p>
      <w:pPr>
        <w:pStyle w:val="ETCContent"/>
      </w:pPr>
      <w:r>
        <w:rPr>
          <w:b/>
        </w:rPr>
        <w:t xml:space="preserve">Bảng: approval_request</w:t>
      </w:r>
    </w:p>
    <w:p>
      <w:pPr>
        <w:pStyle w:val="ETCContent"/>
      </w:pPr>
      <w:r>
        <w:t xml:space="preserve">Bảng `approval_request` (thực thể `ApprovalRequest`) thuộc phân hệ m07-proxy-inspection., Có 13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entityType</w:t>
            </w:r>
          </w:p>
        </w:tc>
        <w:tc>
          <w:tcPr>
            <w:tcW w:type="dxa" w:w="1870"/>
          </w:tcPr>
          <w:p>
            <w:r>
              <w:t xml:space="preserve">Enum (enum)</w:t>
            </w:r>
          </w:p>
        </w:tc>
        <w:tc>
          <w:tcPr>
            <w:tcW w:type="dxa" w:w="1870"/>
          </w:tcPr>
          <w:p>
            <w:r>
              <w:t xml:space="preserve">Yes</w:t>
            </w:r>
          </w:p>
        </w:tc>
        <w:tc>
          <w:tcPr>
            <w:tcW w:type="dxa" w:w="1870"/>
          </w:tcPr>
          <w:p>
            <w:r>
              <w:t xml:space="preserve">ENUM(bien_ban_ban_giao, kiem_hoa_ho)</w:t>
            </w:r>
          </w:p>
        </w:tc>
        <w:tc>
          <w:tcPr>
            <w:tcW w:type="dxa" w:w="1870"/>
          </w:tcPr>
          <w:p>
            <w:r>
              <w:t xml:space="preserve">Entity type</w:t>
            </w:r>
          </w:p>
        </w:tc>
      </w:tr>
      <w:tr>
        <w:tc>
          <w:tcPr>
            <w:tcW w:type="dxa" w:w="1870"/>
          </w:tcPr>
          <w:p>
            <w:r>
              <w:t xml:space="preserve">entityId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Entity id</w:t>
            </w:r>
          </w:p>
        </w:tc>
      </w:tr>
      <w:tr>
        <w:tc>
          <w:tcPr>
            <w:tcW w:type="dxa" w:w="1870"/>
          </w:tcPr>
          <w:p>
            <w:r>
              <w:t xml:space="preserve">requestType</w:t>
            </w:r>
          </w:p>
        </w:tc>
        <w:tc>
          <w:tcPr>
            <w:tcW w:type="dxa" w:w="1870"/>
          </w:tcPr>
          <w:p>
            <w:r>
              <w:t xml:space="preserve">Enum (enum)</w:t>
            </w:r>
          </w:p>
        </w:tc>
        <w:tc>
          <w:tcPr>
            <w:tcW w:type="dxa" w:w="1870"/>
          </w:tcPr>
          <w:p>
            <w:r>
              <w:t xml:space="preserve">Yes</w:t>
            </w:r>
          </w:p>
        </w:tc>
        <w:tc>
          <w:tcPr>
            <w:tcW w:type="dxa" w:w="1870"/>
          </w:tcPr>
          <w:p>
            <w:r>
              <w:t xml:space="preserve">ENUM(amend, cancel)</w:t>
            </w:r>
          </w:p>
        </w:tc>
        <w:tc>
          <w:tcPr>
            <w:tcW w:type="dxa" w:w="1870"/>
          </w:tcPr>
          <w:p>
            <w:r>
              <w:t xml:space="preserve">Request type</w:t>
            </w:r>
          </w:p>
        </w:tc>
      </w:tr>
      <w:tr>
        <w:tc>
          <w:tcPr>
            <w:tcW w:type="dxa" w:w="1870"/>
          </w:tcPr>
          <w:p>
            <w:r>
              <w:t xml:space="preserve">lyDo</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Ly do</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ENUM(pending, approved, rejected)</w:t>
            </w:r>
          </w:p>
        </w:tc>
        <w:tc>
          <w:tcPr>
            <w:tcW w:type="dxa" w:w="1870"/>
          </w:tcPr>
          <w:p>
            <w:r>
              <w:t xml:space="preserve">Trạng thái xử lý</w:t>
            </w:r>
          </w:p>
        </w:tc>
      </w:tr>
      <w:tr>
        <w:tc>
          <w:tcPr>
            <w:tcW w:type="dxa" w:w="1870"/>
          </w:tcPr>
          <w:p>
            <w:r>
              <w:t xml:space="preserve">yKienPheDuyet</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Y kien phe duyet</w:t>
            </w:r>
          </w:p>
        </w:tc>
      </w:tr>
      <w:tr>
        <w:tc>
          <w:tcPr>
            <w:tcW w:type="dxa" w:w="1870"/>
          </w:tcPr>
          <w:p>
            <w:r>
              <w:t xml:space="preserve">lyDoTuChoi</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Ly do tu choi</w:t>
            </w:r>
          </w:p>
        </w:tc>
      </w:tr>
      <w:tr>
        <w:tc>
          <w:tcPr>
            <w:tcW w:type="dxa" w:w="1870"/>
          </w:tcPr>
          <w:p>
            <w:r>
              <w:t xml:space="preserve">createdBy</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Created by</w:t>
            </w:r>
          </w:p>
        </w:tc>
      </w:tr>
      <w:tr>
        <w:tc>
          <w:tcPr>
            <w:tcW w:type="dxa" w:w="1870"/>
          </w:tcPr>
          <w:p>
            <w:r>
              <w:t xml:space="preserve">decidedBy</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Decided by</w:t>
            </w:r>
          </w:p>
        </w:tc>
      </w:tr>
      <w:tr>
        <w:tc>
          <w:tcPr>
            <w:tcW w:type="dxa" w:w="1870"/>
          </w:tcPr>
          <w:p>
            <w:r>
              <w:t xml:space="preserve">decidedAt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Decided at</w:t>
            </w:r>
          </w:p>
        </w:tc>
      </w:tr>
      <w:tr>
        <w:tc>
          <w:tcPr>
            <w:tcW w:type="dxa" w:w="1870"/>
          </w:tcPr>
          <w:p>
            <w:r>
              <w:t xml:space="preserve">maHq</w:t>
            </w:r>
          </w:p>
        </w:tc>
        <w:tc>
          <w:tcPr>
            <w:tcW w:type="dxa" w:w="1870"/>
          </w:tcPr>
          <w:p>
            <w:r>
              <w:t xml:space="preserve">Chuỗi (varchar(10))</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bl>
    <w:p>
      <w:pPr>
        <w:pStyle w:val="ETCContent"/>
      </w:pPr>
      <w:r>
        <w:rPr>
          <w:b/>
        </w:rPr>
        <w:t xml:space="preserve">Bảng: niem_phong</w:t>
      </w:r>
    </w:p>
    <w:p>
      <w:pPr>
        <w:pStyle w:val="ETCContent"/>
      </w:pPr>
      <w:r>
        <w:t xml:space="preserve">Bảng `niem_phong` (thực thể `NiemPhong`) thuộc phân hệ m08-sealing., Có 15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maHq</w:t>
            </w:r>
          </w:p>
        </w:tc>
        <w:tc>
          <w:tcPr>
            <w:tcW w:type="dxa" w:w="1870"/>
          </w:tcPr>
          <w:p>
            <w:r>
              <w:t xml:space="preserve">Chuỗi (varchar(5))</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toKhaiId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To khai id</w:t>
            </w:r>
          </w:p>
        </w:tc>
      </w:tr>
      <w:tr>
        <w:tc>
          <w:tcPr>
            <w:tcW w:type="dxa" w:w="1870"/>
          </w:tcPr>
          <w:p>
            <w:r>
              <w:t xml:space="preserve">loaiHang</w:t>
            </w:r>
          </w:p>
        </w:tc>
        <w:tc>
          <w:tcPr>
            <w:tcW w:type="dxa" w:w="1870"/>
          </w:tcPr>
          <w:p>
            <w:r>
              <w:t xml:space="preserve">Chuỗi (varchar(20))</w:t>
            </w:r>
          </w:p>
        </w:tc>
        <w:tc>
          <w:tcPr>
            <w:tcW w:type="dxa" w:w="1870"/>
          </w:tcPr>
          <w:p>
            <w:r>
              <w:t xml:space="preserve">Yes</w:t>
            </w:r>
          </w:p>
        </w:tc>
        <w:tc>
          <w:tcPr>
            <w:tcW w:type="dxa" w:w="1870"/>
          </w:tcPr>
          <w:p>
            <w:r>
              <w:t xml:space="preserve">ENUM(hang_roi, hang_container)</w:t>
            </w:r>
          </w:p>
        </w:tc>
        <w:tc>
          <w:tcPr>
            <w:tcW w:type="dxa" w:w="1870"/>
          </w:tcPr>
          <w:p>
            <w:r>
              <w:t xml:space="preserve">Loai hang</w:t>
            </w:r>
          </w:p>
        </w:tc>
      </w:tr>
      <w:tr>
        <w:tc>
          <w:tcPr>
            <w:tcW w:type="dxa" w:w="1870"/>
          </w:tcPr>
          <w:p>
            <w:r>
              <w:t xml:space="preserve">soSeal</w:t>
            </w:r>
          </w:p>
        </w:tc>
        <w:tc>
          <w:tcPr>
            <w:tcW w:type="dxa" w:w="1870"/>
          </w:tcPr>
          <w:p>
            <w:r>
              <w:t xml:space="preserve">Chuỗi (varchar(50))</w:t>
            </w:r>
          </w:p>
        </w:tc>
        <w:tc>
          <w:tcPr>
            <w:tcW w:type="dxa" w:w="1870"/>
          </w:tcPr>
          <w:p>
            <w:r>
              <w:t xml:space="preserve">Yes</w:t>
            </w:r>
          </w:p>
        </w:tc>
        <w:tc>
          <w:tcPr>
            <w:tcW w:type="dxa" w:w="1870"/>
          </w:tcPr>
          <w:p>
            <w:r>
              <w:t xml:space="preserve">—</w:t>
            </w:r>
          </w:p>
        </w:tc>
        <w:tc>
          <w:tcPr>
            <w:tcW w:type="dxa" w:w="1870"/>
          </w:tcPr>
          <w:p>
            <w:r>
              <w:t xml:space="preserve">So seal</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ENUM(de_xuat, xac_nhan_niem_phong, xac_nhan_bo_niem_phong, da_kiem_tra, tu_choi)</w:t>
            </w:r>
          </w:p>
        </w:tc>
        <w:tc>
          <w:tcPr>
            <w:tcW w:type="dxa" w:w="1870"/>
          </w:tcPr>
          <w:p>
            <w:r>
              <w:t xml:space="preserve">Trạng thái xử lý</w:t>
            </w:r>
          </w:p>
        </w:tc>
      </w:tr>
      <w:tr>
        <w:tc>
          <w:tcPr>
            <w:tcW w:type="dxa" w:w="1870"/>
          </w:tcPr>
          <w:p>
            <w:r>
              <w:t xml:space="preserve">lyDoBo</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Ly do bo</w:t>
            </w:r>
          </w:p>
        </w:tc>
      </w:tr>
      <w:tr>
        <w:tc>
          <w:tcPr>
            <w:tcW w:type="dxa" w:w="1870"/>
          </w:tcPr>
          <w:p>
            <w:r>
              <w:t xml:space="preserve">canBoDeXuat</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Can bo de xuat</w:t>
            </w:r>
          </w:p>
        </w:tc>
      </w:tr>
      <w:tr>
        <w:tc>
          <w:tcPr>
            <w:tcW w:type="dxa" w:w="1870"/>
          </w:tcPr>
          <w:p>
            <w:r>
              <w:t xml:space="preserve">canBoXacNhan</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Can bo xac nhan</w:t>
            </w:r>
          </w:p>
        </w:tc>
      </w:tr>
      <w:tr>
        <w:tc>
          <w:tcPr>
            <w:tcW w:type="dxa" w:w="1870"/>
          </w:tcPr>
          <w:p>
            <w:r>
              <w:t xml:space="preserve">thoiGianXacNhan</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Thoi gian xac nhan</w:t>
            </w:r>
          </w:p>
        </w:tc>
      </w:tr>
      <w:tr>
        <w:tc>
          <w:tcPr>
            <w:tcW w:type="dxa" w:w="1870"/>
          </w:tcPr>
          <w:p>
            <w:r>
              <w:t xml:space="preserve">canBoKiemTra</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Can bo kiem tra</w:t>
            </w:r>
          </w:p>
        </w:tc>
      </w:tr>
      <w:tr>
        <w:tc>
          <w:tcPr>
            <w:tcW w:type="dxa" w:w="1870"/>
          </w:tcPr>
          <w:p>
            <w:r>
              <w:t xml:space="preserve">thoiGianKiemTra</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Thoi gian kiem tra</w:t>
            </w:r>
          </w:p>
        </w:tc>
      </w:tr>
      <w:tr>
        <w:tc>
          <w:tcPr>
            <w:tcW w:type="dxa" w:w="1870"/>
          </w:tcPr>
          <w:p>
            <w:r>
              <w:t xml:space="preserve">ghiChu</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Ghi chú nghiệp vụ</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r>
        <w:tc>
          <w:tcPr>
            <w:tcW w:type="dxa" w:w="1870"/>
          </w:tcPr>
          <w:p>
            <w:r>
              <w:t xml:space="preserve">updatedAt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Updated at</w:t>
            </w:r>
          </w:p>
        </w:tc>
      </w:tr>
    </w:tbl>
    <w:p>
      <w:pPr>
        <w:pStyle w:val="ETCContent"/>
      </w:pPr>
      <w:r>
        <w:rPr>
          <w:b/>
        </w:rPr>
        <w:t xml:space="preserve">Bảng: container</w:t>
      </w:r>
    </w:p>
    <w:p>
      <w:pPr>
        <w:pStyle w:val="ETCContent"/>
      </w:pPr>
      <w:r>
        <w:t xml:space="preserve">Bảng `container` (thực thể `Container`) thuộc phân hệ m08-sealing., Có 8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soContainer</w:t>
            </w:r>
          </w:p>
        </w:tc>
        <w:tc>
          <w:tcPr>
            <w:tcW w:type="dxa" w:w="1870"/>
          </w:tcPr>
          <w:p>
            <w:r>
              <w:t xml:space="preserve">Chuỗi (varchar(20))</w:t>
            </w:r>
          </w:p>
        </w:tc>
        <w:tc>
          <w:tcPr>
            <w:tcW w:type="dxa" w:w="1870"/>
          </w:tcPr>
          <w:p>
            <w:r>
              <w:t xml:space="preserve">Yes</w:t>
            </w:r>
          </w:p>
        </w:tc>
        <w:tc>
          <w:tcPr>
            <w:tcW w:type="dxa" w:w="1870"/>
          </w:tcPr>
          <w:p>
            <w:r>
              <w:t xml:space="preserve">UNIQUE</w:t>
            </w:r>
          </w:p>
        </w:tc>
        <w:tc>
          <w:tcPr>
            <w:tcW w:type="dxa" w:w="1870"/>
          </w:tcPr>
          <w:p>
            <w:r>
              <w:t xml:space="preserve">So container</w:t>
            </w:r>
          </w:p>
        </w:tc>
      </w:tr>
      <w:tr>
        <w:tc>
          <w:tcPr>
            <w:tcW w:type="dxa" w:w="1870"/>
          </w:tcPr>
          <w:p>
            <w:r>
              <w:t xml:space="preserve">soSeal</w:t>
            </w:r>
          </w:p>
        </w:tc>
        <w:tc>
          <w:tcPr>
            <w:tcW w:type="dxa" w:w="1870"/>
          </w:tcPr>
          <w:p>
            <w:r>
              <w:t xml:space="preserve">Chuỗi (varchar(50))</w:t>
            </w:r>
          </w:p>
        </w:tc>
        <w:tc>
          <w:tcPr>
            <w:tcW w:type="dxa" w:w="1870"/>
          </w:tcPr>
          <w:p>
            <w:r>
              <w:t xml:space="preserve">Yes</w:t>
            </w:r>
          </w:p>
        </w:tc>
        <w:tc>
          <w:tcPr>
            <w:tcW w:type="dxa" w:w="1870"/>
          </w:tcPr>
          <w:p>
            <w:r>
              <w:t xml:space="preserve">—</w:t>
            </w:r>
          </w:p>
        </w:tc>
        <w:tc>
          <w:tcPr>
            <w:tcW w:type="dxa" w:w="1870"/>
          </w:tcPr>
          <w:p>
            <w:r>
              <w:t xml:space="preserve">So seal</w:t>
            </w:r>
          </w:p>
        </w:tc>
      </w:tr>
      <w:tr>
        <w:tc>
          <w:tcPr>
            <w:tcW w:type="dxa" w:w="1870"/>
          </w:tcPr>
          <w:p>
            <w:r>
              <w:t xml:space="preserve">soVanDon</w:t>
            </w:r>
          </w:p>
        </w:tc>
        <w:tc>
          <w:tcPr>
            <w:tcW w:type="dxa" w:w="1870"/>
          </w:tcPr>
          <w:p>
            <w:r>
              <w:t xml:space="preserve">Chuỗi (varchar(30))</w:t>
            </w:r>
          </w:p>
        </w:tc>
        <w:tc>
          <w:tcPr>
            <w:tcW w:type="dxa" w:w="1870"/>
          </w:tcPr>
          <w:p>
            <w:r>
              <w:t xml:space="preserve">Yes</w:t>
            </w:r>
          </w:p>
        </w:tc>
        <w:tc>
          <w:tcPr>
            <w:tcW w:type="dxa" w:w="1870"/>
          </w:tcPr>
          <w:p>
            <w:r>
              <w:t xml:space="preserve">—</w:t>
            </w:r>
          </w:p>
        </w:tc>
        <w:tc>
          <w:tcPr>
            <w:tcW w:type="dxa" w:w="1870"/>
          </w:tcPr>
          <w:p>
            <w:r>
              <w:t xml:space="preserve">So van don</w:t>
            </w:r>
          </w:p>
        </w:tc>
      </w:tr>
      <w:tr>
        <w:tc>
          <w:tcPr>
            <w:tcW w:type="dxa" w:w="1870"/>
          </w:tcPr>
          <w:p>
            <w:r>
              <w:t xml:space="preserve">toKhaiId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To khai id</w:t>
            </w:r>
          </w:p>
        </w:tc>
      </w:tr>
      <w:tr>
        <w:tc>
          <w:tcPr>
            <w:tcW w:type="dxa" w:w="1870"/>
          </w:tcPr>
          <w:p>
            <w:r>
              <w:t xml:space="preserve">trangThaiKvgs</w:t>
            </w:r>
          </w:p>
        </w:tc>
        <w:tc>
          <w:tcPr>
            <w:tcW w:type="dxa" w:w="1870"/>
          </w:tcPr>
          <w:p>
            <w:r>
              <w:t xml:space="preserve">Enum (enum)</w:t>
            </w:r>
          </w:p>
        </w:tc>
        <w:tc>
          <w:tcPr>
            <w:tcW w:type="dxa" w:w="1870"/>
          </w:tcPr>
          <w:p>
            <w:r>
              <w:t xml:space="preserve">Yes</w:t>
            </w:r>
          </w:p>
        </w:tc>
        <w:tc>
          <w:tcPr>
            <w:tcW w:type="dxa" w:w="1870"/>
          </w:tcPr>
          <w:p>
            <w:r>
              <w:t xml:space="preserve">ENUM(chua_qua, da_qua, da_huy)</w:t>
            </w:r>
          </w:p>
        </w:tc>
        <w:tc>
          <w:tcPr>
            <w:tcW w:type="dxa" w:w="1870"/>
          </w:tcPr>
          <w:p>
            <w:r>
              <w:t xml:space="preserve">Trang thai kvgs</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r>
        <w:tc>
          <w:tcPr>
            <w:tcW w:type="dxa" w:w="1870"/>
          </w:tcPr>
          <w:p>
            <w:r>
              <w:t xml:space="preserve">updatedAt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Updated at</w:t>
            </w:r>
          </w:p>
        </w:tc>
      </w:tr>
    </w:tbl>
    <w:p>
      <w:pPr>
        <w:pStyle w:val="ETCContent"/>
      </w:pPr>
      <w:r>
        <w:rPr>
          <w:b/>
        </w:rPr>
        <w:t xml:space="preserve">Bảng: kvgs_xac_nhan</w:t>
      </w:r>
    </w:p>
    <w:p>
      <w:pPr>
        <w:pStyle w:val="ETCContent"/>
      </w:pPr>
      <w:r>
        <w:t xml:space="preserve">Bảng `kvgs_xac_nhan` (thực thể `KvgsXacNhan`) thuộc phân hệ m09-kvgs-confirmation., Có 12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loai</w:t>
            </w:r>
          </w:p>
        </w:tc>
        <w:tc>
          <w:tcPr>
            <w:tcW w:type="dxa" w:w="1870"/>
          </w:tcPr>
          <w:p>
            <w:r>
              <w:t xml:space="preserve">Enum (enum)</w:t>
            </w:r>
          </w:p>
        </w:tc>
        <w:tc>
          <w:tcPr>
            <w:tcW w:type="dxa" w:w="1870"/>
          </w:tcPr>
          <w:p>
            <w:r>
              <w:t xml:space="preserve">Yes</w:t>
            </w:r>
          </w:p>
        </w:tc>
        <w:tc>
          <w:tcPr>
            <w:tcW w:type="dxa" w:w="1870"/>
          </w:tcPr>
          <w:p>
            <w:r>
              <w:t xml:space="preserve">ENUM(container, hang_roi)</w:t>
            </w:r>
          </w:p>
        </w:tc>
        <w:tc>
          <w:tcPr>
            <w:tcW w:type="dxa" w:w="1870"/>
          </w:tcPr>
          <w:p>
            <w:r>
              <w:t xml:space="preserve">Loai</w:t>
            </w:r>
          </w:p>
        </w:tc>
      </w:tr>
      <w:tr>
        <w:tc>
          <w:tcPr>
            <w:tcW w:type="dxa" w:w="1870"/>
          </w:tcPr>
          <w:p>
            <w:r>
              <w:t xml:space="preserve">refId</w:t>
            </w:r>
          </w:p>
        </w:tc>
        <w:tc>
          <w:tcPr>
            <w:tcW w:type="dxa" w:w="1870"/>
          </w:tcPr>
          <w:p>
            <w:r>
              <w:t xml:space="preserve">Số nguyên lớn (bigint)</w:t>
            </w:r>
          </w:p>
        </w:tc>
        <w:tc>
          <w:tcPr>
            <w:tcW w:type="dxa" w:w="1870"/>
          </w:tcPr>
          <w:p>
            <w:r>
              <w:t xml:space="preserve">Yes</w:t>
            </w:r>
          </w:p>
        </w:tc>
        <w:tc>
          <w:tcPr>
            <w:tcW w:type="dxa" w:w="1870"/>
          </w:tcPr>
          <w:p>
            <w:r>
              <w:t xml:space="preserve">—</w:t>
            </w:r>
          </w:p>
        </w:tc>
        <w:tc>
          <w:tcPr>
            <w:tcW w:type="dxa" w:w="1870"/>
          </w:tcPr>
          <w:p>
            <w:r>
              <w:t xml:space="preserve">Ref id</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ENUM(xac_nhan_thanh_cong, da_huy)</w:t>
            </w:r>
          </w:p>
        </w:tc>
        <w:tc>
          <w:tcPr>
            <w:tcW w:type="dxa" w:w="1870"/>
          </w:tcPr>
          <w:p>
            <w:r>
              <w:t xml:space="preserve">Trạng thái xử lý</w:t>
            </w:r>
          </w:p>
        </w:tc>
      </w:tr>
      <w:tr>
        <w:tc>
          <w:tcPr>
            <w:tcW w:type="dxa" w:w="1870"/>
          </w:tcPr>
          <w:p>
            <w:r>
              <w:t xml:space="preserve">thoiGian</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Thoi gian</w:t>
            </w:r>
          </w:p>
        </w:tc>
      </w:tr>
      <w:tr>
        <w:tc>
          <w:tcPr>
            <w:tcW w:type="dxa" w:w="1870"/>
          </w:tcPr>
          <w:p>
            <w:r>
              <w:t xml:space="preserve">canBoXacNhan</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Can bo xac nhan</w:t>
            </w:r>
          </w:p>
        </w:tc>
      </w:tr>
      <w:tr>
        <w:tc>
          <w:tcPr>
            <w:tcW w:type="dxa" w:w="1870"/>
          </w:tcPr>
          <w:p>
            <w:r>
              <w:t xml:space="preserve">maHq</w:t>
            </w:r>
          </w:p>
        </w:tc>
        <w:tc>
          <w:tcPr>
            <w:tcW w:type="dxa" w:w="1870"/>
          </w:tcPr>
          <w:p>
            <w:r>
              <w:t xml:space="preserve">Chuỗi (varchar(10))</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lyDoHuy</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Ly do huy</w:t>
            </w:r>
          </w:p>
        </w:tc>
      </w:tr>
      <w:tr>
        <w:tc>
          <w:tcPr>
            <w:tcW w:type="dxa" w:w="1870"/>
          </w:tcPr>
          <w:p>
            <w:r>
              <w:t xml:space="preserve">thoiGianHuy</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Thoi gian huy</w:t>
            </w:r>
          </w:p>
        </w:tc>
      </w:tr>
      <w:tr>
        <w:tc>
          <w:tcPr>
            <w:tcW w:type="dxa" w:w="1870"/>
          </w:tcPr>
          <w:p>
            <w:r>
              <w:t xml:space="preserve">updatedBy</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Updated by</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r>
        <w:tc>
          <w:tcPr>
            <w:tcW w:type="dxa" w:w="1870"/>
          </w:tcPr>
          <w:p>
            <w:r>
              <w:t xml:space="preserve">updatedAt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Updated at</w:t>
            </w:r>
          </w:p>
        </w:tc>
      </w:tr>
    </w:tbl>
    <w:p>
      <w:pPr>
        <w:pStyle w:val="ETCContent"/>
      </w:pPr>
      <w:r>
        <w:rPr>
          <w:b/>
        </w:rPr>
        <w:t xml:space="preserve">Bảng: container_to_khai</w:t>
      </w:r>
    </w:p>
    <w:p>
      <w:pPr>
        <w:pStyle w:val="ETCContent"/>
      </w:pPr>
      <w:r>
        <w:t xml:space="preserve">Bảng `container_to_khai` (thực thể `ContainerToKhai`) thuộc phân hệ m09-kvgs-confirmation., Có 5 cột, 2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containerId</w:t>
            </w:r>
          </w:p>
        </w:tc>
        <w:tc>
          <w:tcPr>
            <w:tcW w:type="dxa" w:w="1870"/>
          </w:tcPr>
          <w:p>
            <w:r>
              <w:t xml:space="preserve">Số nguyên lớn (bigint)</w:t>
            </w:r>
          </w:p>
        </w:tc>
        <w:tc>
          <w:tcPr>
            <w:tcW w:type="dxa" w:w="1870"/>
          </w:tcPr>
          <w:p>
            <w:r>
              <w:t xml:space="preserve">No</w:t>
            </w:r>
          </w:p>
        </w:tc>
        <w:tc>
          <w:tcPr>
            <w:tcW w:type="dxa" w:w="1870"/>
          </w:tcPr>
          <w:p>
            <w:r>
              <w:t xml:space="preserve">PRIMARY KEY</w:t>
            </w:r>
          </w:p>
        </w:tc>
        <w:tc>
          <w:tcPr>
            <w:tcW w:type="dxa" w:w="1870"/>
          </w:tcPr>
          <w:p>
            <w:r>
              <w:t xml:space="preserve">Container id</w:t>
            </w:r>
          </w:p>
        </w:tc>
      </w:tr>
      <w:tr>
        <w:tc>
          <w:tcPr>
            <w:tcW w:type="dxa" w:w="1870"/>
          </w:tcPr>
          <w:p>
            <w:r>
              <w:t xml:space="preserve">toKhaiId</w:t>
            </w:r>
          </w:p>
        </w:tc>
        <w:tc>
          <w:tcPr>
            <w:tcW w:type="dxa" w:w="1870"/>
          </w:tcPr>
          <w:p>
            <w:r>
              <w:t xml:space="preserve">Số nguyên lớn (bigint)</w:t>
            </w:r>
          </w:p>
        </w:tc>
        <w:tc>
          <w:tcPr>
            <w:tcW w:type="dxa" w:w="1870"/>
          </w:tcPr>
          <w:p>
            <w:r>
              <w:t xml:space="preserve">No</w:t>
            </w:r>
          </w:p>
        </w:tc>
        <w:tc>
          <w:tcPr>
            <w:tcW w:type="dxa" w:w="1870"/>
          </w:tcPr>
          <w:p>
            <w:r>
              <w:t xml:space="preserve">PRIMARY KEY</w:t>
            </w:r>
          </w:p>
        </w:tc>
        <w:tc>
          <w:tcPr>
            <w:tcW w:type="dxa" w:w="1870"/>
          </w:tcPr>
          <w:p>
            <w:r>
              <w:t xml:space="preserve">To khai id</w:t>
            </w:r>
          </w:p>
        </w:tc>
      </w:tr>
      <w:tr>
        <w:tc>
          <w:tcPr>
            <w:tcW w:type="dxa" w:w="1870"/>
          </w:tcPr>
          <w:p>
            <w:r>
              <w:t xml:space="preserve">maHq</w:t>
            </w:r>
          </w:p>
        </w:tc>
        <w:tc>
          <w:tcPr>
            <w:tcW w:type="dxa" w:w="1870"/>
          </w:tcPr>
          <w:p>
            <w:r>
              <w:t xml:space="preserve">Chuỗi (varchar(10))</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createdBy</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Created by</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bl>
    <w:p>
      <w:pPr>
        <w:pStyle w:val="ETCContent"/>
      </w:pPr>
      <w:r>
        <w:rPr>
          <w:b/>
        </w:rPr>
        <w:t xml:space="preserve">Bảng: hang_roi</w:t>
      </w:r>
    </w:p>
    <w:p>
      <w:pPr>
        <w:pStyle w:val="ETCContent"/>
      </w:pPr>
      <w:r>
        <w:t xml:space="preserve">Bảng `hang_roi` (thực thể `HangRoi`) thuộc phân hệ m09-kvgs-confirmation., Có 7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maVach</w:t>
            </w:r>
          </w:p>
        </w:tc>
        <w:tc>
          <w:tcPr>
            <w:tcW w:type="dxa" w:w="1870"/>
          </w:tcPr>
          <w:p>
            <w:r>
              <w:t xml:space="preserve">Chuỗi (varchar(50))</w:t>
            </w:r>
          </w:p>
        </w:tc>
        <w:tc>
          <w:tcPr>
            <w:tcW w:type="dxa" w:w="1870"/>
          </w:tcPr>
          <w:p>
            <w:r>
              <w:t xml:space="preserve">Yes</w:t>
            </w:r>
          </w:p>
        </w:tc>
        <w:tc>
          <w:tcPr>
            <w:tcW w:type="dxa" w:w="1870"/>
          </w:tcPr>
          <w:p>
            <w:r>
              <w:t xml:space="preserve">UNIQUE</w:t>
            </w:r>
          </w:p>
        </w:tc>
        <w:tc>
          <w:tcPr>
            <w:tcW w:type="dxa" w:w="1870"/>
          </w:tcPr>
          <w:p>
            <w:r>
              <w:t xml:space="preserve">Ma vach</w:t>
            </w:r>
          </w:p>
        </w:tc>
      </w:tr>
      <w:tr>
        <w:tc>
          <w:tcPr>
            <w:tcW w:type="dxa" w:w="1870"/>
          </w:tcPr>
          <w:p>
            <w:r>
              <w:t xml:space="preserve">toKhaiId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To khai id</w:t>
            </w:r>
          </w:p>
        </w:tc>
      </w:tr>
      <w:tr>
        <w:tc>
          <w:tcPr>
            <w:tcW w:type="dxa" w:w="1870"/>
          </w:tcPr>
          <w:p>
            <w:r>
              <w:t xml:space="preserve">maHq</w:t>
            </w:r>
          </w:p>
        </w:tc>
        <w:tc>
          <w:tcPr>
            <w:tcW w:type="dxa" w:w="1870"/>
          </w:tcPr>
          <w:p>
            <w:r>
              <w:t xml:space="preserve">Chuỗi (varchar(10))</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thongTin</w:t>
            </w:r>
          </w:p>
        </w:tc>
        <w:tc>
          <w:tcPr>
            <w:tcW w:type="dxa" w:w="1870"/>
          </w:tcPr>
          <w:p>
            <w:r>
              <w:t xml:space="preserve">JSON (jsonb)</w:t>
            </w:r>
          </w:p>
        </w:tc>
        <w:tc>
          <w:tcPr>
            <w:tcW w:type="dxa" w:w="1870"/>
          </w:tcPr>
          <w:p>
            <w:r>
              <w:t xml:space="preserve">Yes</w:t>
            </w:r>
          </w:p>
        </w:tc>
        <w:tc>
          <w:tcPr>
            <w:tcW w:type="dxa" w:w="1870"/>
          </w:tcPr>
          <w:p>
            <w:r>
              <w:t xml:space="preserve">—</w:t>
            </w:r>
          </w:p>
        </w:tc>
        <w:tc>
          <w:tcPr>
            <w:tcW w:type="dxa" w:w="1870"/>
          </w:tcPr>
          <w:p>
            <w:r>
              <w:t xml:space="preserve">Thong tin</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r>
        <w:tc>
          <w:tcPr>
            <w:tcW w:type="dxa" w:w="1870"/>
          </w:tcPr>
          <w:p>
            <w:r>
              <w:t xml:space="preserve">updatedAt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Updated at</w:t>
            </w:r>
          </w:p>
        </w:tc>
      </w:tr>
    </w:tbl>
    <w:p>
      <w:pPr>
        <w:pStyle w:val="ETCContent"/>
      </w:pPr>
      <w:r>
        <w:rPr>
          <w:b/>
        </w:rPr>
        <w:t xml:space="preserve">Bảng: lenh_dung</w:t>
      </w:r>
    </w:p>
    <w:p>
      <w:pPr>
        <w:pStyle w:val="ETCContent"/>
      </w:pPr>
      <w:r>
        <w:t xml:space="preserve">Bảng `lenh_dung` (thực thể `LenhDung`) thuộc phân hệ m10-kvgs., Có 12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toKhaiId</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To khai id</w:t>
            </w:r>
          </w:p>
        </w:tc>
      </w:tr>
      <w:tr>
        <w:tc>
          <w:tcPr>
            <w:tcW w:type="dxa" w:w="1870"/>
          </w:tcPr>
          <w:p>
            <w:r>
              <w:t xml:space="preserve">maHq</w:t>
            </w:r>
          </w:p>
        </w:tc>
        <w:tc>
          <w:tcPr>
            <w:tcW w:type="dxa" w:w="1870"/>
          </w:tcPr>
          <w:p>
            <w:r>
              <w:t xml:space="preserve">Chuỗi (varchar(5))</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lyDoDung</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Ly do dung</w:t>
            </w:r>
          </w:p>
        </w:tc>
      </w:tr>
      <w:tr>
        <w:tc>
          <w:tcPr>
            <w:tcW w:type="dxa" w:w="1870"/>
          </w:tcPr>
          <w:p>
            <w:r>
              <w:t xml:space="preserve">canBoRaLenh</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Can bo ra lenh</w:t>
            </w:r>
          </w:p>
        </w:tc>
      </w:tr>
      <w:tr>
        <w:tc>
          <w:tcPr>
            <w:tcW w:type="dxa" w:w="1870"/>
          </w:tcPr>
          <w:p>
            <w:r>
              <w:t xml:space="preserve">ngayDung</w:t>
            </w:r>
          </w:p>
        </w:tc>
        <w:tc>
          <w:tcPr>
            <w:tcW w:type="dxa" w:w="1870"/>
          </w:tcPr>
          <w:p>
            <w:r>
              <w:t xml:space="preserve">Ngày (date)</w:t>
            </w:r>
          </w:p>
        </w:tc>
        <w:tc>
          <w:tcPr>
            <w:tcW w:type="dxa" w:w="1870"/>
          </w:tcPr>
          <w:p>
            <w:r>
              <w:t xml:space="preserve">Yes</w:t>
            </w:r>
          </w:p>
        </w:tc>
        <w:tc>
          <w:tcPr>
            <w:tcW w:type="dxa" w:w="1870"/>
          </w:tcPr>
          <w:p>
            <w:r>
              <w:t xml:space="preserve">—</w:t>
            </w:r>
          </w:p>
        </w:tc>
        <w:tc>
          <w:tcPr>
            <w:tcW w:type="dxa" w:w="1870"/>
          </w:tcPr>
          <w:p>
            <w:r>
              <w:t xml:space="preserve">Ngay dung</w:t>
            </w:r>
          </w:p>
        </w:tc>
      </w:tr>
      <w:tr>
        <w:tc>
          <w:tcPr>
            <w:tcW w:type="dxa" w:w="1870"/>
          </w:tcPr>
          <w:p>
            <w:r>
              <w:t xml:space="preserve">ngayGiaiPhong</w:t>
            </w:r>
          </w:p>
        </w:tc>
        <w:tc>
          <w:tcPr>
            <w:tcW w:type="dxa" w:w="1870"/>
          </w:tcPr>
          <w:p>
            <w:r>
              <w:t xml:space="preserve">Ngày (date)</w:t>
            </w:r>
          </w:p>
        </w:tc>
        <w:tc>
          <w:tcPr>
            <w:tcW w:type="dxa" w:w="1870"/>
          </w:tcPr>
          <w:p>
            <w:r>
              <w:t xml:space="preserve">Yes</w:t>
            </w:r>
          </w:p>
        </w:tc>
        <w:tc>
          <w:tcPr>
            <w:tcW w:type="dxa" w:w="1870"/>
          </w:tcPr>
          <w:p>
            <w:r>
              <w:t xml:space="preserve">—</w:t>
            </w:r>
          </w:p>
        </w:tc>
        <w:tc>
          <w:tcPr>
            <w:tcW w:type="dxa" w:w="1870"/>
          </w:tcPr>
          <w:p>
            <w:r>
              <w:t xml:space="preserve">Ngay giai phong</w:t>
            </w:r>
          </w:p>
        </w:tc>
      </w:tr>
      <w:tr>
        <w:tc>
          <w:tcPr>
            <w:tcW w:type="dxa" w:w="1870"/>
          </w:tcPr>
          <w:p>
            <w:r>
              <w:t xml:space="preserve">canBoGiaiPhong</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Can bo giai phong</w:t>
            </w:r>
          </w:p>
        </w:tc>
      </w:tr>
      <w:tr>
        <w:tc>
          <w:tcPr>
            <w:tcW w:type="dxa" w:w="1870"/>
          </w:tcPr>
          <w:p>
            <w:r>
              <w:t xml:space="preserve">yKienGiaiPhong</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Y kien giai phong</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ENUM(dang_dung, da_giai_phong)</w:t>
            </w:r>
          </w:p>
        </w:tc>
        <w:tc>
          <w:tcPr>
            <w:tcW w:type="dxa" w:w="1870"/>
          </w:tcPr>
          <w:p>
            <w:r>
              <w:t xml:space="preserve">Trạng thái xử lý</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r>
        <w:tc>
          <w:tcPr>
            <w:tcW w:type="dxa" w:w="1870"/>
          </w:tcPr>
          <w:p>
            <w:r>
              <w:t xml:space="preserve">updatedAt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Updated at</w:t>
            </w:r>
          </w:p>
        </w:tc>
      </w:tr>
    </w:tbl>
    <w:p>
      <w:pPr>
        <w:pStyle w:val="ETCContent"/>
      </w:pPr>
      <w:r>
        <w:rPr>
          <w:b/>
        </w:rPr>
        <w:t xml:space="preserve">Bảng: ctdt</w:t>
      </w:r>
    </w:p>
    <w:p>
      <w:pPr>
        <w:pStyle w:val="ETCContent"/>
      </w:pPr>
      <w:r>
        <w:t xml:space="preserve">Bảng `ctdt` (thực thể `Ctdt`) thuộc phân hệ m11-nghiep-vu-khac., Có 9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toKhaiId</w:t>
            </w:r>
          </w:p>
        </w:tc>
        <w:tc>
          <w:tcPr>
            <w:tcW w:type="dxa" w:w="1870"/>
          </w:tcPr>
          <w:p>
            <w:r>
              <w:t xml:space="preserve">Số nguyên lớn (bigint)</w:t>
            </w:r>
          </w:p>
        </w:tc>
        <w:tc>
          <w:tcPr>
            <w:tcW w:type="dxa" w:w="1870"/>
          </w:tcPr>
          <w:p>
            <w:r>
              <w:t xml:space="preserve">Yes</w:t>
            </w:r>
          </w:p>
        </w:tc>
        <w:tc>
          <w:tcPr>
            <w:tcW w:type="dxa" w:w="1870"/>
          </w:tcPr>
          <w:p>
            <w:r>
              <w:t xml:space="preserve">—</w:t>
            </w:r>
          </w:p>
        </w:tc>
        <w:tc>
          <w:tcPr>
            <w:tcW w:type="dxa" w:w="1870"/>
          </w:tcPr>
          <w:p>
            <w:r>
              <w:t xml:space="preserve">To khai id</w:t>
            </w:r>
          </w:p>
        </w:tc>
      </w:tr>
      <w:tr>
        <w:tc>
          <w:tcPr>
            <w:tcW w:type="dxa" w:w="1870"/>
          </w:tcPr>
          <w:p>
            <w:r>
              <w:t xml:space="preserve">ctdtType</w:t>
            </w:r>
          </w:p>
        </w:tc>
        <w:tc>
          <w:tcPr>
            <w:tcW w:type="dxa" w:w="1870"/>
          </w:tcPr>
          <w:p>
            <w:r>
              <w:t xml:space="preserve">Enum (enum)</w:t>
            </w:r>
          </w:p>
        </w:tc>
        <w:tc>
          <w:tcPr>
            <w:tcW w:type="dxa" w:w="1870"/>
          </w:tcPr>
          <w:p>
            <w:r>
              <w:t xml:space="preserve">Yes</w:t>
            </w:r>
          </w:p>
        </w:tc>
        <w:tc>
          <w:tcPr>
            <w:tcW w:type="dxa" w:w="1870"/>
          </w:tcPr>
          <w:p>
            <w:r>
              <w:t xml:space="preserve">ENUM(giay_phep, giay_phep_trich, van_ban_chap_thuan, co, bang_ke, hop_dong, to_khai_tri_gia, danh_muc_may_moc, chung_tu_thue, van_don, hoa_don)</w:t>
            </w:r>
          </w:p>
        </w:tc>
        <w:tc>
          <w:tcPr>
            <w:tcW w:type="dxa" w:w="1870"/>
          </w:tcPr>
          <w:p>
            <w:r>
              <w:t xml:space="preserve">Ctdt type</w:t>
            </w:r>
          </w:p>
        </w:tc>
      </w:tr>
      <w:tr>
        <w:tc>
          <w:tcPr>
            <w:tcW w:type="dxa" w:w="1870"/>
          </w:tcPr>
          <w:p>
            <w:r>
              <w:t xml:space="preserve">metadata</w:t>
            </w:r>
          </w:p>
        </w:tc>
        <w:tc>
          <w:tcPr>
            <w:tcW w:type="dxa" w:w="1870"/>
          </w:tcPr>
          <w:p>
            <w:r>
              <w:t xml:space="preserve">JSON (jsonb)</w:t>
            </w:r>
          </w:p>
        </w:tc>
        <w:tc>
          <w:tcPr>
            <w:tcW w:type="dxa" w:w="1870"/>
          </w:tcPr>
          <w:p>
            <w:r>
              <w:t xml:space="preserve">Yes</w:t>
            </w:r>
          </w:p>
        </w:tc>
        <w:tc>
          <w:tcPr>
            <w:tcW w:type="dxa" w:w="1870"/>
          </w:tcPr>
          <w:p>
            <w:r>
              <w:t xml:space="preserve">—</w:t>
            </w:r>
          </w:p>
        </w:tc>
        <w:tc>
          <w:tcPr>
            <w:tcW w:type="dxa" w:w="1870"/>
          </w:tcPr>
          <w:p>
            <w:r>
              <w:t xml:space="preserve">Metadata</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ENUM(hoat_dong, cho_duyet_sua, da_duyet_sua, tu_choi_sua, cho_duyet_huy, da_huy, tu_choi_huy)</w:t>
            </w:r>
          </w:p>
        </w:tc>
        <w:tc>
          <w:tcPr>
            <w:tcW w:type="dxa" w:w="1870"/>
          </w:tcPr>
          <w:p>
            <w:r>
              <w:t xml:space="preserve">Trạng thái xử lý</w:t>
            </w:r>
          </w:p>
        </w:tc>
      </w:tr>
      <w:tr>
        <w:tc>
          <w:tcPr>
            <w:tcW w:type="dxa" w:w="1870"/>
          </w:tcPr>
          <w:p>
            <w:r>
              <w:t xml:space="preserve">maHq</w:t>
            </w:r>
          </w:p>
        </w:tc>
        <w:tc>
          <w:tcPr>
            <w:tcW w:type="dxa" w:w="1870"/>
          </w:tcPr>
          <w:p>
            <w:r>
              <w:t xml:space="preserve">Chuỗi (varchar(5))</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version</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Phiên bản (optimistic locking)</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r>
        <w:tc>
          <w:tcPr>
            <w:tcW w:type="dxa" w:w="1870"/>
          </w:tcPr>
          <w:p>
            <w:r>
              <w:t xml:space="preserve">updatedAt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Updated at</w:t>
            </w:r>
          </w:p>
        </w:tc>
      </w:tr>
    </w:tbl>
    <w:p>
      <w:pPr>
        <w:pStyle w:val="ETCContent"/>
      </w:pPr>
      <w:r>
        <w:rPr>
          <w:b/>
        </w:rPr>
        <w:t xml:space="preserve">Bảng: container_soi_chieu</w:t>
      </w:r>
    </w:p>
    <w:p>
      <w:pPr>
        <w:pStyle w:val="ETCContent"/>
      </w:pPr>
      <w:r>
        <w:t xml:space="preserve">Bảng `container_soi_chieu` (thực thể `ContainerSoiChieu`) thuộc phân hệ m13-soi-chieu., Có 9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soContainer</w:t>
            </w:r>
          </w:p>
        </w:tc>
        <w:tc>
          <w:tcPr>
            <w:tcW w:type="dxa" w:w="1870"/>
          </w:tcPr>
          <w:p>
            <w:r>
              <w:t xml:space="preserve">Chuỗi (varchar(20))</w:t>
            </w:r>
          </w:p>
        </w:tc>
        <w:tc>
          <w:tcPr>
            <w:tcW w:type="dxa" w:w="1870"/>
          </w:tcPr>
          <w:p>
            <w:r>
              <w:t xml:space="preserve">Yes</w:t>
            </w:r>
          </w:p>
        </w:tc>
        <w:tc>
          <w:tcPr>
            <w:tcW w:type="dxa" w:w="1870"/>
          </w:tcPr>
          <w:p>
            <w:r>
              <w:t xml:space="preserve">—</w:t>
            </w:r>
          </w:p>
        </w:tc>
        <w:tc>
          <w:tcPr>
            <w:tcW w:type="dxa" w:w="1870"/>
          </w:tcPr>
          <w:p>
            <w:r>
              <w:t xml:space="preserve">So container</w:t>
            </w:r>
          </w:p>
        </w:tc>
      </w:tr>
      <w:tr>
        <w:tc>
          <w:tcPr>
            <w:tcW w:type="dxa" w:w="1870"/>
          </w:tcPr>
          <w:p>
            <w:r>
              <w:t xml:space="preserve">nguonNhap</w:t>
            </w:r>
          </w:p>
        </w:tc>
        <w:tc>
          <w:tcPr>
            <w:tcW w:type="dxa" w:w="1870"/>
          </w:tcPr>
          <w:p>
            <w:r>
              <w:t xml:space="preserve">Enum (enum)</w:t>
            </w:r>
          </w:p>
        </w:tc>
        <w:tc>
          <w:tcPr>
            <w:tcW w:type="dxa" w:w="1870"/>
          </w:tcPr>
          <w:p>
            <w:r>
              <w:t xml:space="preserve">Yes</w:t>
            </w:r>
          </w:p>
        </w:tc>
        <w:tc>
          <w:tcPr>
            <w:tcW w:type="dxa" w:w="1870"/>
          </w:tcPr>
          <w:p>
            <w:r>
              <w:t xml:space="preserve">ENUM(thu_cong, emanifest, to_khai_xk)</w:t>
            </w:r>
          </w:p>
        </w:tc>
        <w:tc>
          <w:tcPr>
            <w:tcW w:type="dxa" w:w="1870"/>
          </w:tcPr>
          <w:p>
            <w:r>
              <w:t xml:space="preserve">Nguon nhap</w:t>
            </w:r>
          </w:p>
        </w:tc>
      </w:tr>
      <w:tr>
        <w:tc>
          <w:tcPr>
            <w:tcW w:type="dxa" w:w="1870"/>
          </w:tcPr>
          <w:p>
            <w:r>
              <w:t xml:space="preserve">ngayNhap</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Ngay nhap</w:t>
            </w:r>
          </w:p>
        </w:tc>
      </w:tr>
      <w:tr>
        <w:tc>
          <w:tcPr>
            <w:tcW w:type="dxa" w:w="1870"/>
          </w:tcPr>
          <w:p>
            <w:r>
              <w:t xml:space="preserve">maHq</w:t>
            </w:r>
          </w:p>
        </w:tc>
        <w:tc>
          <w:tcPr>
            <w:tcW w:type="dxa" w:w="1870"/>
          </w:tcPr>
          <w:p>
            <w:r>
              <w:t xml:space="preserve">Chuỗi (varchar(10))</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canBoNhap</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Can bo nhap</w:t>
            </w:r>
          </w:p>
        </w:tc>
      </w:tr>
      <w:tr>
        <w:tc>
          <w:tcPr>
            <w:tcW w:type="dxa" w:w="1870"/>
          </w:tcPr>
          <w:p>
            <w:r>
              <w:t xml:space="preserve">trangThai</w:t>
            </w:r>
          </w:p>
        </w:tc>
        <w:tc>
          <w:tcPr>
            <w:tcW w:type="dxa" w:w="1870"/>
          </w:tcPr>
          <w:p>
            <w:r>
              <w:t xml:space="preserve">Enum (enum)</w:t>
            </w:r>
          </w:p>
        </w:tc>
        <w:tc>
          <w:tcPr>
            <w:tcW w:type="dxa" w:w="1870"/>
          </w:tcPr>
          <w:p>
            <w:r>
              <w:t xml:space="preserve">Yes</w:t>
            </w:r>
          </w:p>
        </w:tc>
        <w:tc>
          <w:tcPr>
            <w:tcW w:type="dxa" w:w="1870"/>
          </w:tcPr>
          <w:p>
            <w:r>
              <w:t xml:space="preserve">ENUM(cho_soi_chieu, da_soi_chieu)</w:t>
            </w:r>
          </w:p>
        </w:tc>
        <w:tc>
          <w:tcPr>
            <w:tcW w:type="dxa" w:w="1870"/>
          </w:tcPr>
          <w:p>
            <w:r>
              <w:t xml:space="preserve">Trạng thái xử lý</w:t>
            </w:r>
          </w:p>
        </w:tc>
      </w:tr>
      <w:tr>
        <w:tc>
          <w:tcPr>
            <w:tcW w:type="dxa" w:w="1870"/>
          </w:tcPr>
          <w:p>
            <w:r>
              <w:t xml:space="preserve">version</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Phiên bản (optimistic locking)</w:t>
            </w:r>
          </w:p>
        </w:tc>
      </w:tr>
      <w:tr>
        <w:tc>
          <w:tcPr>
            <w:tcW w:type="dxa" w:w="1870"/>
          </w:tcPr>
          <w:p>
            <w:r>
              <w:t xml:space="preserve">deletedAt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Deleted at</w:t>
            </w:r>
          </w:p>
        </w:tc>
      </w:tr>
    </w:tbl>
    <w:p>
      <w:pPr>
        <w:pStyle w:val="ETCContent"/>
      </w:pPr>
      <w:r>
        <w:rPr>
          <w:b/>
        </w:rPr>
        <w:t xml:space="preserve">Bảng: ket_qua_soi_chieu</w:t>
      </w:r>
    </w:p>
    <w:p>
      <w:pPr>
        <w:pStyle w:val="ETCContent"/>
      </w:pPr>
      <w:r>
        <w:t xml:space="preserve">Bảng `ket_qua_soi_chieu` (thực thể `KetQuaSoiChieu`) thuộc phân hệ m13-soi-chieu., Có 6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ketQua</w:t>
            </w:r>
          </w:p>
        </w:tc>
        <w:tc>
          <w:tcPr>
            <w:tcW w:type="dxa" w:w="1870"/>
          </w:tcPr>
          <w:p>
            <w:r>
              <w:t xml:space="preserve">Enum (enum)</w:t>
            </w:r>
          </w:p>
        </w:tc>
        <w:tc>
          <w:tcPr>
            <w:tcW w:type="dxa" w:w="1870"/>
          </w:tcPr>
          <w:p>
            <w:r>
              <w:t xml:space="preserve">Yes</w:t>
            </w:r>
          </w:p>
        </w:tc>
        <w:tc>
          <w:tcPr>
            <w:tcW w:type="dxa" w:w="1870"/>
          </w:tcPr>
          <w:p>
            <w:r>
              <w:t xml:space="preserve">ENUM(dat, khong_dat, nghi_van)</w:t>
            </w:r>
          </w:p>
        </w:tc>
        <w:tc>
          <w:tcPr>
            <w:tcW w:type="dxa" w:w="1870"/>
          </w:tcPr>
          <w:p>
            <w:r>
              <w:t xml:space="preserve">Ket qua</w:t>
            </w:r>
          </w:p>
        </w:tc>
      </w:tr>
      <w:tr>
        <w:tc>
          <w:tcPr>
            <w:tcW w:type="dxa" w:w="1870"/>
          </w:tcPr>
          <w:p>
            <w:r>
              <w:t xml:space="preserve">ghiChu</w:t>
            </w:r>
          </w:p>
        </w:tc>
        <w:tc>
          <w:tcPr>
            <w:tcW w:type="dxa" w:w="1870"/>
          </w:tcPr>
          <w:p>
            <w:r>
              <w:t xml:space="preserve">Văn bản dài (text)</w:t>
            </w:r>
          </w:p>
        </w:tc>
        <w:tc>
          <w:tcPr>
            <w:tcW w:type="dxa" w:w="1870"/>
          </w:tcPr>
          <w:p>
            <w:r>
              <w:t xml:space="preserve">Yes</w:t>
            </w:r>
          </w:p>
        </w:tc>
        <w:tc>
          <w:tcPr>
            <w:tcW w:type="dxa" w:w="1870"/>
          </w:tcPr>
          <w:p>
            <w:r>
              <w:t xml:space="preserve">—</w:t>
            </w:r>
          </w:p>
        </w:tc>
        <w:tc>
          <w:tcPr>
            <w:tcW w:type="dxa" w:w="1870"/>
          </w:tcPr>
          <w:p>
            <w:r>
              <w:t xml:space="preserve">Ghi chú nghiệp vụ</w:t>
            </w:r>
          </w:p>
        </w:tc>
      </w:tr>
      <w:tr>
        <w:tc>
          <w:tcPr>
            <w:tcW w:type="dxa" w:w="1870"/>
          </w:tcPr>
          <w:p>
            <w:r>
              <w:t xml:space="preserve">ngayNhap</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Ngay nhap</w:t>
            </w:r>
          </w:p>
        </w:tc>
      </w:tr>
      <w:tr>
        <w:tc>
          <w:tcPr>
            <w:tcW w:type="dxa" w:w="1870"/>
          </w:tcPr>
          <w:p>
            <w:r>
              <w:t xml:space="preserve">canBoSoiChieu</w:t>
            </w:r>
          </w:p>
        </w:tc>
        <w:tc>
          <w:tcPr>
            <w:tcW w:type="dxa" w:w="1870"/>
          </w:tcPr>
          <w:p>
            <w:r>
              <w:t xml:space="preserve">Chuỗi (varchar(100))</w:t>
            </w:r>
          </w:p>
        </w:tc>
        <w:tc>
          <w:tcPr>
            <w:tcW w:type="dxa" w:w="1870"/>
          </w:tcPr>
          <w:p>
            <w:r>
              <w:t xml:space="preserve">Yes</w:t>
            </w:r>
          </w:p>
        </w:tc>
        <w:tc>
          <w:tcPr>
            <w:tcW w:type="dxa" w:w="1870"/>
          </w:tcPr>
          <w:p>
            <w:r>
              <w:t xml:space="preserve">—</w:t>
            </w:r>
          </w:p>
        </w:tc>
        <w:tc>
          <w:tcPr>
            <w:tcW w:type="dxa" w:w="1870"/>
          </w:tcPr>
          <w:p>
            <w:r>
              <w:t xml:space="preserve">Can bo soi chieu</w:t>
            </w:r>
          </w:p>
        </w:tc>
      </w:tr>
      <w:tr>
        <w:tc>
          <w:tcPr>
            <w:tcW w:type="dxa" w:w="1870"/>
          </w:tcPr>
          <w:p>
            <w:r>
              <w:t xml:space="preserve">version</w:t>
            </w:r>
          </w:p>
        </w:tc>
        <w:tc>
          <w:tcPr>
            <w:tcW w:type="dxa" w:w="1870"/>
          </w:tcPr>
          <w:p>
            <w:r>
              <w:t xml:space="preserve">Số nguyên (integer)</w:t>
            </w:r>
          </w:p>
        </w:tc>
        <w:tc>
          <w:tcPr>
            <w:tcW w:type="dxa" w:w="1870"/>
          </w:tcPr>
          <w:p>
            <w:r>
              <w:t xml:space="preserve">Yes</w:t>
            </w:r>
          </w:p>
        </w:tc>
        <w:tc>
          <w:tcPr>
            <w:tcW w:type="dxa" w:w="1870"/>
          </w:tcPr>
          <w:p>
            <w:r>
              <w:t xml:space="preserve">—</w:t>
            </w:r>
          </w:p>
        </w:tc>
        <w:tc>
          <w:tcPr>
            <w:tcW w:type="dxa" w:w="1870"/>
          </w:tcPr>
          <w:p>
            <w:r>
              <w:t xml:space="preserve">Phiên bản (optimistic locking)</w:t>
            </w:r>
          </w:p>
        </w:tc>
      </w:tr>
    </w:tbl>
    <w:p>
      <w:pPr>
        <w:pStyle w:val="ETCContent"/>
      </w:pPr>
      <w:r>
        <w:rPr>
          <w:b/>
        </w:rPr>
        <w:t xml:space="preserve">Bảng: app_user</w:t>
      </w:r>
    </w:p>
    <w:p>
      <w:pPr>
        <w:pStyle w:val="ETCContent"/>
      </w:pPr>
      <w:r>
        <w:t xml:space="preserve">Bảng `app_user` (thực thể `AppUser`) thuộc phân hệ Xác thực., Có 8 cột, 1 khóa chính.</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Số nguyên (integer)</w:t>
            </w:r>
          </w:p>
        </w:tc>
        <w:tc>
          <w:tcPr>
            <w:tcW w:type="dxa" w:w="1870"/>
          </w:tcPr>
          <w:p>
            <w:r>
              <w:t xml:space="preserve">No</w:t>
            </w:r>
          </w:p>
        </w:tc>
        <w:tc>
          <w:tcPr>
            <w:tcW w:type="dxa" w:w="1870"/>
          </w:tcPr>
          <w:p>
            <w:r>
              <w:t xml:space="preserve">PRIMARY KEY</w:t>
            </w:r>
          </w:p>
        </w:tc>
        <w:tc>
          <w:tcPr>
            <w:tcW w:type="dxa" w:w="1870"/>
          </w:tcPr>
          <w:p>
            <w:r>
              <w:t xml:space="preserve">Khóa chính</w:t>
            </w:r>
          </w:p>
        </w:tc>
      </w:tr>
      <w:tr>
        <w:tc>
          <w:tcPr>
            <w:tcW w:type="dxa" w:w="1870"/>
          </w:tcPr>
          <w:p>
            <w:r>
              <w:t xml:space="preserve">username</w:t>
            </w:r>
          </w:p>
        </w:tc>
        <w:tc>
          <w:tcPr>
            <w:tcW w:type="dxa" w:w="1870"/>
          </w:tcPr>
          <w:p>
            <w:r>
              <w:t xml:space="preserve">Chuỗi (varchar(50))</w:t>
            </w:r>
          </w:p>
        </w:tc>
        <w:tc>
          <w:tcPr>
            <w:tcW w:type="dxa" w:w="1870"/>
          </w:tcPr>
          <w:p>
            <w:r>
              <w:t xml:space="preserve">Yes</w:t>
            </w:r>
          </w:p>
        </w:tc>
        <w:tc>
          <w:tcPr>
            <w:tcW w:type="dxa" w:w="1870"/>
          </w:tcPr>
          <w:p>
            <w:r>
              <w:t xml:space="preserve">UNIQUE</w:t>
            </w:r>
          </w:p>
        </w:tc>
        <w:tc>
          <w:tcPr>
            <w:tcW w:type="dxa" w:w="1870"/>
          </w:tcPr>
          <w:p>
            <w:r>
              <w:t xml:space="preserve">Username</w:t>
            </w:r>
          </w:p>
        </w:tc>
      </w:tr>
      <w:tr>
        <w:tc>
          <w:tcPr>
            <w:tcW w:type="dxa" w:w="1870"/>
          </w:tcPr>
          <w:p>
            <w:r>
              <w:t xml:space="preserve">passwordHash</w:t>
            </w:r>
          </w:p>
        </w:tc>
        <w:tc>
          <w:tcPr>
            <w:tcW w:type="dxa" w:w="1870"/>
          </w:tcPr>
          <w:p>
            <w:r>
              <w:t xml:space="preserve">Chuỗi (varchar)</w:t>
            </w:r>
          </w:p>
        </w:tc>
        <w:tc>
          <w:tcPr>
            <w:tcW w:type="dxa" w:w="1870"/>
          </w:tcPr>
          <w:p>
            <w:r>
              <w:t xml:space="preserve">Yes</w:t>
            </w:r>
          </w:p>
        </w:tc>
        <w:tc>
          <w:tcPr>
            <w:tcW w:type="dxa" w:w="1870"/>
          </w:tcPr>
          <w:p>
            <w:r>
              <w:t xml:space="preserve">—</w:t>
            </w:r>
          </w:p>
        </w:tc>
        <w:tc>
          <w:tcPr>
            <w:tcW w:type="dxa" w:w="1870"/>
          </w:tcPr>
          <w:p>
            <w:r>
              <w:t xml:space="preserve">Password hash</w:t>
            </w:r>
          </w:p>
        </w:tc>
      </w:tr>
      <w:tr>
        <w:tc>
          <w:tcPr>
            <w:tcW w:type="dxa" w:w="1870"/>
          </w:tcPr>
          <w:p>
            <w:r>
              <w:t xml:space="preserve">maHq</w:t>
            </w:r>
          </w:p>
        </w:tc>
        <w:tc>
          <w:tcPr>
            <w:tcW w:type="dxa" w:w="1870"/>
          </w:tcPr>
          <w:p>
            <w:r>
              <w:t xml:space="preserve">Chuỗi (varchar(5))</w:t>
            </w:r>
          </w:p>
        </w:tc>
        <w:tc>
          <w:tcPr>
            <w:tcW w:type="dxa" w:w="1870"/>
          </w:tcPr>
          <w:p>
            <w:r>
              <w:t xml:space="preserve">Yes</w:t>
            </w:r>
          </w:p>
        </w:tc>
        <w:tc>
          <w:tcPr>
            <w:tcW w:type="dxa" w:w="1870"/>
          </w:tcPr>
          <w:p>
            <w:r>
              <w:t xml:space="preserve">—</w:t>
            </w:r>
          </w:p>
        </w:tc>
        <w:tc>
          <w:tcPr>
            <w:tcW w:type="dxa" w:w="1870"/>
          </w:tcPr>
          <w:p>
            <w:r>
              <w:t xml:space="preserve">Mã đơn vị Hải quan</w:t>
            </w:r>
          </w:p>
        </w:tc>
      </w:tr>
      <w:tr>
        <w:tc>
          <w:tcPr>
            <w:tcW w:type="dxa" w:w="1870"/>
          </w:tcPr>
          <w:p>
            <w:r>
              <w:t xml:space="preserve">role</w:t>
            </w:r>
          </w:p>
        </w:tc>
        <w:tc>
          <w:tcPr>
            <w:tcW w:type="dxa" w:w="1870"/>
          </w:tcPr>
          <w:p>
            <w:r>
              <w:t xml:space="preserve">Chuỗi (varchar(30))</w:t>
            </w:r>
          </w:p>
        </w:tc>
        <w:tc>
          <w:tcPr>
            <w:tcW w:type="dxa" w:w="1870"/>
          </w:tcPr>
          <w:p>
            <w:r>
              <w:t xml:space="preserve">Yes</w:t>
            </w:r>
          </w:p>
        </w:tc>
        <w:tc>
          <w:tcPr>
            <w:tcW w:type="dxa" w:w="1870"/>
          </w:tcPr>
          <w:p>
            <w:r>
              <w:t xml:space="preserve">—</w:t>
            </w:r>
          </w:p>
        </w:tc>
        <w:tc>
          <w:tcPr>
            <w:tcW w:type="dxa" w:w="1870"/>
          </w:tcPr>
          <w:p>
            <w:r>
              <w:t xml:space="preserve">Role</w:t>
            </w:r>
          </w:p>
        </w:tc>
      </w:tr>
      <w:tr>
        <w:tc>
          <w:tcPr>
            <w:tcW w:type="dxa" w:w="1870"/>
          </w:tcPr>
          <w:p>
            <w:r>
              <w:t xml:space="preserve">hoTen</w:t>
            </w:r>
          </w:p>
        </w:tc>
        <w:tc>
          <w:tcPr>
            <w:tcW w:type="dxa" w:w="1870"/>
          </w:tcPr>
          <w:p>
            <w:r>
              <w:t xml:space="preserve">Chuỗi (varchar(200))</w:t>
            </w:r>
          </w:p>
        </w:tc>
        <w:tc>
          <w:tcPr>
            <w:tcW w:type="dxa" w:w="1870"/>
          </w:tcPr>
          <w:p>
            <w:r>
              <w:t xml:space="preserve">Yes</w:t>
            </w:r>
          </w:p>
        </w:tc>
        <w:tc>
          <w:tcPr>
            <w:tcW w:type="dxa" w:w="1870"/>
          </w:tcPr>
          <w:p>
            <w:r>
              <w:t xml:space="preserve">—</w:t>
            </w:r>
          </w:p>
        </w:tc>
        <w:tc>
          <w:tcPr>
            <w:tcW w:type="dxa" w:w="1870"/>
          </w:tcPr>
          <w:p>
            <w:r>
              <w:t xml:space="preserve">Ho ten</w:t>
            </w:r>
          </w:p>
        </w:tc>
      </w:tr>
      <w:tr>
        <w:tc>
          <w:tcPr>
            <w:tcW w:type="dxa" w:w="1870"/>
          </w:tcPr>
          <w:p>
            <w:r>
              <w:t xml:space="preserve">isActive</w:t>
            </w:r>
          </w:p>
        </w:tc>
        <w:tc>
          <w:tcPr>
            <w:tcW w:type="dxa" w:w="1870"/>
          </w:tcPr>
          <w:p>
            <w:r>
              <w:t xml:space="preserve">Boolean (boolean)</w:t>
            </w:r>
          </w:p>
        </w:tc>
        <w:tc>
          <w:tcPr>
            <w:tcW w:type="dxa" w:w="1870"/>
          </w:tcPr>
          <w:p>
            <w:r>
              <w:t xml:space="preserve">Yes</w:t>
            </w:r>
          </w:p>
        </w:tc>
        <w:tc>
          <w:tcPr>
            <w:tcW w:type="dxa" w:w="1870"/>
          </w:tcPr>
          <w:p>
            <w:r>
              <w:t xml:space="preserve">—</w:t>
            </w:r>
          </w:p>
        </w:tc>
        <w:tc>
          <w:tcPr>
            <w:tcW w:type="dxa" w:w="1870"/>
          </w:tcPr>
          <w:p>
            <w:r>
              <w:t xml:space="preserve">Is active</w:t>
            </w:r>
          </w:p>
        </w:tc>
      </w:tr>
      <w:tr>
        <w:tc>
          <w:tcPr>
            <w:tcW w:type="dxa" w:w="1870"/>
          </w:tcPr>
          <w:p>
            <w:r>
              <w:t xml:space="preserve">createdAt</w:t>
            </w:r>
          </w:p>
        </w:tc>
        <w:tc>
          <w:tcPr>
            <w:tcW w:type="dxa" w:w="1870"/>
          </w:tcPr>
          <w:p>
            <w:r>
              <w:t xml:space="preserve">Thời điểm (timestamptz)</w:t>
            </w:r>
          </w:p>
        </w:tc>
        <w:tc>
          <w:tcPr>
            <w:tcW w:type="dxa" w:w="1870"/>
          </w:tcPr>
          <w:p>
            <w:r>
              <w:t xml:space="preserve">Yes</w:t>
            </w:r>
          </w:p>
        </w:tc>
        <w:tc>
          <w:tcPr>
            <w:tcW w:type="dxa" w:w="1870"/>
          </w:tcPr>
          <w:p>
            <w:r>
              <w:t xml:space="preserve">—</w:t>
            </w:r>
          </w:p>
        </w:tc>
        <w:tc>
          <w:tcPr>
            <w:tcW w:type="dxa" w:w="1870"/>
          </w:tcPr>
          <w:p>
            <w:r>
              <w:t xml:space="preserve">Created at</w:t>
            </w:r>
          </w:p>
        </w:tc>
      </w:tr>
    </w:tbl>
    <w:p>
      <w:pPr>
        <w:pStyle w:val="AHeading2"/>
      </w:pPr>
      <w:r>
        <w:t>Thiết kế API</w:t>
      </w:r>
    </w:p>
    <w:p>
      <w:pPr>
        <w:pStyle w:val="ETCContent"/>
      </w:pPr>
      <w:r>
        <w:t xml:space="preserve">Hệ thống cung cấp 103 điểm cuối REST API, tổ chức theo phân hệ nghiệp vụ. Mọi endpoint yêu cầu xác thực JWT + RBAC, trả về JSON theo cấu trúc thống nhất {data, error, meta}.</w:t>
      </w:r>
    </w:p>
    <w:p>
      <w:pPr>
        <w:pStyle w:val="AHeading3"/>
      </w:pPr>
      <w:r>
        <w:t>Danh sách API</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STT</w:t>
            </w:r>
          </w:p>
        </w:tc>
        <w:tc>
          <w:tcPr>
            <w:tcW w:type="dxa" w:w="1870"/>
          </w:tcPr>
          <w:p>
            <w:r>
              <w:rPr>
                <w:b/>
              </w:rPr>
              <w:t>Endpoint</w:t>
            </w:r>
          </w:p>
        </w:tc>
        <w:tc>
          <w:tcPr>
            <w:tcW w:type="dxa" w:w="1870"/>
          </w:tcPr>
          <w:p>
            <w:r>
              <w:rPr>
                <w:b/>
              </w:rPr>
              <w:t>Phương thức</w:t>
            </w:r>
          </w:p>
        </w:tc>
        <w:tc>
          <w:tcPr>
            <w:tcW w:type="dxa" w:w="1870"/>
          </w:tcPr>
          <w:p>
            <w:r>
              <w:rPr>
                <w:b/>
              </w:rPr>
              <w:t>Mô tả</w:t>
            </w:r>
          </w:p>
        </w:tc>
        <w:tc>
          <w:tcPr>
            <w:tcW w:type="dxa" w:w="1870"/>
          </w:tcPr>
          <w:p>
            <w:r>
              <w:rPr>
                <w:b/>
              </w:rPr>
              <w:t>Xác thực</w:t>
            </w:r>
          </w:p>
        </w:tc>
      </w:tr>
      <w:tr>
        <w:tc>
          <w:tcPr>
            <w:tcW w:type="dxa" w:w="1870"/>
          </w:tcPr>
          <w:p>
            <w:r>
              <w:t xml:space="preserve">1</w:t>
            </w:r>
          </w:p>
        </w:tc>
        <w:tc>
          <w:tcPr>
            <w:tcW w:type="dxa" w:w="1870"/>
          </w:tcPr>
          <w:p>
            <w:r>
              <w:t xml:space="preserve">/auth/login</w:t>
            </w:r>
          </w:p>
        </w:tc>
        <w:tc>
          <w:tcPr>
            <w:tcW w:type="dxa" w:w="1870"/>
          </w:tcPr>
          <w:p>
            <w:r>
              <w:t xml:space="preserve">POST</w:t>
            </w:r>
          </w:p>
        </w:tc>
        <w:tc>
          <w:tcPr>
            <w:tcW w:type="dxa" w:w="1870"/>
          </w:tcPr>
          <w:p>
            <w:r>
              <w:t xml:space="preserve"/>
            </w:r>
          </w:p>
        </w:tc>
        <w:tc>
          <w:tcPr>
            <w:tcW w:type="dxa" w:w="1870"/>
          </w:tcPr>
          <w:p>
            <w:r>
              <w:t xml:space="preserve">JWT Bearer</w:t>
            </w:r>
          </w:p>
        </w:tc>
      </w:tr>
      <w:tr>
        <w:tc>
          <w:tcPr>
            <w:tcW w:type="dxa" w:w="1870"/>
          </w:tcPr>
          <w:p>
            <w:r>
              <w:t xml:space="preserve">2</w:t>
            </w:r>
          </w:p>
        </w:tc>
        <w:tc>
          <w:tcPr>
            <w:tcW w:type="dxa" w:w="1870"/>
          </w:tcPr>
          <w:p>
            <w:r>
              <w:t xml:space="preserve">/to-khai/search</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3</w:t>
            </w:r>
          </w:p>
        </w:tc>
        <w:tc>
          <w:tcPr>
            <w:tcW w:type="dxa" w:w="1870"/>
          </w:tcPr>
          <w:p>
            <w:r>
              <w:t xml:space="preserve">/to-khai/:id/yeu-cau-bo-sung</w:t>
            </w:r>
          </w:p>
        </w:tc>
        <w:tc>
          <w:tcPr>
            <w:tcW w:type="dxa" w:w="1870"/>
          </w:tcPr>
          <w:p>
            <w:r>
              <w:t xml:space="preserve">POST</w:t>
            </w:r>
          </w:p>
        </w:tc>
        <w:tc>
          <w:tcPr>
            <w:tcW w:type="dxa" w:w="1870"/>
          </w:tcPr>
          <w:p>
            <w:r>
              <w:t xml:space="preserve"/>
            </w:r>
          </w:p>
        </w:tc>
        <w:tc>
          <w:tcPr>
            <w:tcW w:type="dxa" w:w="1870"/>
          </w:tcPr>
          <w:p>
            <w:r>
              <w:t xml:space="preserve">JWT Bearer</w:t>
            </w:r>
          </w:p>
        </w:tc>
      </w:tr>
      <w:tr>
        <w:tc>
          <w:tcPr>
            <w:tcW w:type="dxa" w:w="1870"/>
          </w:tcPr>
          <w:p>
            <w:r>
              <w:t xml:space="preserve">4</w:t>
            </w:r>
          </w:p>
        </w:tc>
        <w:tc>
          <w:tcPr>
            <w:tcW w:type="dxa" w:w="1870"/>
          </w:tcPr>
          <w:p>
            <w:r>
              <w:t xml:space="preserve">/to-khai/:id/confirm-eligible</w:t>
            </w:r>
          </w:p>
        </w:tc>
        <w:tc>
          <w:tcPr>
            <w:tcW w:type="dxa" w:w="1870"/>
          </w:tcPr>
          <w:p>
            <w:r>
              <w:t xml:space="preserve">POST</w:t>
            </w:r>
          </w:p>
        </w:tc>
        <w:tc>
          <w:tcPr>
            <w:tcW w:type="dxa" w:w="1870"/>
          </w:tcPr>
          <w:p>
            <w:r>
              <w:t xml:space="preserve"/>
            </w:r>
          </w:p>
        </w:tc>
        <w:tc>
          <w:tcPr>
            <w:tcW w:type="dxa" w:w="1870"/>
          </w:tcPr>
          <w:p>
            <w:r>
              <w:t xml:space="preserve">JWT Bearer</w:t>
            </w:r>
          </w:p>
        </w:tc>
      </w:tr>
      <w:tr>
        <w:tc>
          <w:tcPr>
            <w:tcW w:type="dxa" w:w="1870"/>
          </w:tcPr>
          <w:p>
            <w:r>
              <w:t xml:space="preserve">5</w:t>
            </w:r>
          </w:p>
        </w:tc>
        <w:tc>
          <w:tcPr>
            <w:tcW w:type="dxa" w:w="1870"/>
          </w:tcPr>
          <w:p>
            <w:r>
              <w:t xml:space="preserve">/to-khai/:id/document-history</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6</w:t>
            </w:r>
          </w:p>
        </w:tc>
        <w:tc>
          <w:tcPr>
            <w:tcW w:type="dxa" w:w="1870"/>
          </w:tcPr>
          <w:p>
            <w:r>
              <w:t xml:space="preserve">/inspection/pending</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7</w:t>
            </w:r>
          </w:p>
        </w:tc>
        <w:tc>
          <w:tcPr>
            <w:tcW w:type="dxa" w:w="1870"/>
          </w:tcPr>
          <w:p>
            <w:r>
              <w:t xml:space="preserve">/inspection/:toKhaiId/assign</w:t>
            </w:r>
          </w:p>
        </w:tc>
        <w:tc>
          <w:tcPr>
            <w:tcW w:type="dxa" w:w="1870"/>
          </w:tcPr>
          <w:p>
            <w:r>
              <w:t xml:space="preserve">POST</w:t>
            </w:r>
          </w:p>
        </w:tc>
        <w:tc>
          <w:tcPr>
            <w:tcW w:type="dxa" w:w="1870"/>
          </w:tcPr>
          <w:p>
            <w:r>
              <w:t xml:space="preserve"/>
            </w:r>
          </w:p>
        </w:tc>
        <w:tc>
          <w:tcPr>
            <w:tcW w:type="dxa" w:w="1870"/>
          </w:tcPr>
          <w:p>
            <w:r>
              <w:t xml:space="preserve">JWT Bearer</w:t>
            </w:r>
          </w:p>
        </w:tc>
      </w:tr>
      <w:tr>
        <w:tc>
          <w:tcPr>
            <w:tcW w:type="dxa" w:w="1870"/>
          </w:tcPr>
          <w:p>
            <w:r>
              <w:t xml:space="preserve">8</w:t>
            </w:r>
          </w:p>
        </w:tc>
        <w:tc>
          <w:tcPr>
            <w:tcW w:type="dxa" w:w="1870"/>
          </w:tcPr>
          <w:p>
            <w:r>
              <w:t xml:space="preserve">/inspection/:toKhaiId/result</w:t>
            </w:r>
          </w:p>
        </w:tc>
        <w:tc>
          <w:tcPr>
            <w:tcW w:type="dxa" w:w="1870"/>
          </w:tcPr>
          <w:p>
            <w:r>
              <w:t xml:space="preserve">PUT</w:t>
            </w:r>
          </w:p>
        </w:tc>
        <w:tc>
          <w:tcPr>
            <w:tcW w:type="dxa" w:w="1870"/>
          </w:tcPr>
          <w:p>
            <w:r>
              <w:t xml:space="preserve"/>
            </w:r>
          </w:p>
        </w:tc>
        <w:tc>
          <w:tcPr>
            <w:tcW w:type="dxa" w:w="1870"/>
          </w:tcPr>
          <w:p>
            <w:r>
              <w:t xml:space="preserve">JWT Bearer</w:t>
            </w:r>
          </w:p>
        </w:tc>
      </w:tr>
      <w:tr>
        <w:tc>
          <w:tcPr>
            <w:tcW w:type="dxa" w:w="1870"/>
          </w:tcPr>
          <w:p>
            <w:r>
              <w:t xml:space="preserve">9</w:t>
            </w:r>
          </w:p>
        </w:tc>
        <w:tc>
          <w:tcPr>
            <w:tcW w:type="dxa" w:w="1870"/>
          </w:tcPr>
          <w:p>
            <w:r>
              <w:t xml:space="preserve">/inspection/:toKhaiId/approve</w:t>
            </w:r>
          </w:p>
        </w:tc>
        <w:tc>
          <w:tcPr>
            <w:tcW w:type="dxa" w:w="1870"/>
          </w:tcPr>
          <w:p>
            <w:r>
              <w:t xml:space="preserve">POST</w:t>
            </w:r>
          </w:p>
        </w:tc>
        <w:tc>
          <w:tcPr>
            <w:tcW w:type="dxa" w:w="1870"/>
          </w:tcPr>
          <w:p>
            <w:r>
              <w:t xml:space="preserve"/>
            </w:r>
          </w:p>
        </w:tc>
        <w:tc>
          <w:tcPr>
            <w:tcW w:type="dxa" w:w="1870"/>
          </w:tcPr>
          <w:p>
            <w:r>
              <w:t xml:space="preserve">JWT Bearer</w:t>
            </w:r>
          </w:p>
        </w:tc>
      </w:tr>
      <w:tr>
        <w:tc>
          <w:tcPr>
            <w:tcW w:type="dxa" w:w="1870"/>
          </w:tcPr>
          <w:p>
            <w:r>
              <w:t xml:space="preserve">10</w:t>
            </w:r>
          </w:p>
        </w:tc>
        <w:tc>
          <w:tcPr>
            <w:tcW w:type="dxa" w:w="1870"/>
          </w:tcPr>
          <w:p>
            <w:r>
              <w:t xml:space="preserve">/inspection/active</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11</w:t>
            </w:r>
          </w:p>
        </w:tc>
        <w:tc>
          <w:tcPr>
            <w:tcW w:type="dxa" w:w="1870"/>
          </w:tcPr>
          <w:p>
            <w:r>
              <w:t xml:space="preserve">/channel/:toKhaiId</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12</w:t>
            </w:r>
          </w:p>
        </w:tc>
        <w:tc>
          <w:tcPr>
            <w:tcW w:type="dxa" w:w="1870"/>
          </w:tcPr>
          <w:p>
            <w:r>
              <w:t xml:space="preserve">/channel/:toKhaiId/de-xuat</w:t>
            </w:r>
          </w:p>
        </w:tc>
        <w:tc>
          <w:tcPr>
            <w:tcW w:type="dxa" w:w="1870"/>
          </w:tcPr>
          <w:p>
            <w:r>
              <w:t xml:space="preserve">POST</w:t>
            </w:r>
          </w:p>
        </w:tc>
        <w:tc>
          <w:tcPr>
            <w:tcW w:type="dxa" w:w="1870"/>
          </w:tcPr>
          <w:p>
            <w:r>
              <w:t xml:space="preserve"/>
            </w:r>
          </w:p>
        </w:tc>
        <w:tc>
          <w:tcPr>
            <w:tcW w:type="dxa" w:w="1870"/>
          </w:tcPr>
          <w:p>
            <w:r>
              <w:t xml:space="preserve">JWT Bearer</w:t>
            </w:r>
          </w:p>
        </w:tc>
      </w:tr>
      <w:tr>
        <w:tc>
          <w:tcPr>
            <w:tcW w:type="dxa" w:w="1870"/>
          </w:tcPr>
          <w:p>
            <w:r>
              <w:t xml:space="preserve">13</w:t>
            </w:r>
          </w:p>
        </w:tc>
        <w:tc>
          <w:tcPr>
            <w:tcW w:type="dxa" w:w="1870"/>
          </w:tcPr>
          <w:p>
            <w:r>
              <w:t xml:space="preserve">/channel/:toKhaiId/approve-transfer</w:t>
            </w:r>
          </w:p>
        </w:tc>
        <w:tc>
          <w:tcPr>
            <w:tcW w:type="dxa" w:w="1870"/>
          </w:tcPr>
          <w:p>
            <w:r>
              <w:t xml:space="preserve">POST</w:t>
            </w:r>
          </w:p>
        </w:tc>
        <w:tc>
          <w:tcPr>
            <w:tcW w:type="dxa" w:w="1870"/>
          </w:tcPr>
          <w:p>
            <w:r>
              <w:t xml:space="preserve"/>
            </w:r>
          </w:p>
        </w:tc>
        <w:tc>
          <w:tcPr>
            <w:tcW w:type="dxa" w:w="1870"/>
          </w:tcPr>
          <w:p>
            <w:r>
              <w:t xml:space="preserve">JWT Bearer</w:t>
            </w:r>
          </w:p>
        </w:tc>
      </w:tr>
      <w:tr>
        <w:tc>
          <w:tcPr>
            <w:tcW w:type="dxa" w:w="1870"/>
          </w:tcPr>
          <w:p>
            <w:r>
              <w:t xml:space="preserve">14</w:t>
            </w:r>
          </w:p>
        </w:tc>
        <w:tc>
          <w:tcPr>
            <w:tcW w:type="dxa" w:w="1870"/>
          </w:tcPr>
          <w:p>
            <w:r>
              <w:t xml:space="preserve">/channel/:toKhaiId/history</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15</w:t>
            </w:r>
          </w:p>
        </w:tc>
        <w:tc>
          <w:tcPr>
            <w:tcW w:type="dxa" w:w="1870"/>
          </w:tcPr>
          <w:p>
            <w:r>
              <w:t xml:space="preserve">/channel/:toKhaiId/sync-status</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16</w:t>
            </w:r>
          </w:p>
        </w:tc>
        <w:tc>
          <w:tcPr>
            <w:tcW w:type="dxa" w:w="1870"/>
          </w:tcPr>
          <w:p>
            <w:r>
              <w:t xml:space="preserve">/tax/:toKhaiId</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17</w:t>
            </w:r>
          </w:p>
        </w:tc>
        <w:tc>
          <w:tcPr>
            <w:tcW w:type="dxa" w:w="1870"/>
          </w:tcPr>
          <w:p>
            <w:r>
              <w:t xml:space="preserve">/tax/:toKhaiId/confirm</w:t>
            </w:r>
          </w:p>
        </w:tc>
        <w:tc>
          <w:tcPr>
            <w:tcW w:type="dxa" w:w="1870"/>
          </w:tcPr>
          <w:p>
            <w:r>
              <w:t xml:space="preserve">POST</w:t>
            </w:r>
          </w:p>
        </w:tc>
        <w:tc>
          <w:tcPr>
            <w:tcW w:type="dxa" w:w="1870"/>
          </w:tcPr>
          <w:p>
            <w:r>
              <w:t xml:space="preserve"/>
            </w:r>
          </w:p>
        </w:tc>
        <w:tc>
          <w:tcPr>
            <w:tcW w:type="dxa" w:w="1870"/>
          </w:tcPr>
          <w:p>
            <w:r>
              <w:t xml:space="preserve">JWT Bearer</w:t>
            </w:r>
          </w:p>
        </w:tc>
      </w:tr>
      <w:tr>
        <w:tc>
          <w:tcPr>
            <w:tcW w:type="dxa" w:w="1870"/>
          </w:tcPr>
          <w:p>
            <w:r>
              <w:t xml:space="preserve">18</w:t>
            </w:r>
          </w:p>
        </w:tc>
        <w:tc>
          <w:tcPr>
            <w:tcW w:type="dxa" w:w="1870"/>
          </w:tcPr>
          <w:p>
            <w:r>
              <w:t xml:space="preserve">/tax/:toKhaiId/history</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19</w:t>
            </w:r>
          </w:p>
        </w:tc>
        <w:tc>
          <w:tcPr>
            <w:tcW w:type="dxa" w:w="1870"/>
          </w:tcPr>
          <w:p>
            <w:r>
              <w:t xml:space="preserve">/clearance/pending</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20</w:t>
            </w:r>
          </w:p>
        </w:tc>
        <w:tc>
          <w:tcPr>
            <w:tcW w:type="dxa" w:w="1870"/>
          </w:tcPr>
          <w:p>
            <w:r>
              <w:t xml:space="preserve">/clearance/:toKhaiId/issue</w:t>
            </w:r>
          </w:p>
        </w:tc>
        <w:tc>
          <w:tcPr>
            <w:tcW w:type="dxa" w:w="1870"/>
          </w:tcPr>
          <w:p>
            <w:r>
              <w:t xml:space="preserve">POST</w:t>
            </w:r>
          </w:p>
        </w:tc>
        <w:tc>
          <w:tcPr>
            <w:tcW w:type="dxa" w:w="1870"/>
          </w:tcPr>
          <w:p>
            <w:r>
              <w:t xml:space="preserve"/>
            </w:r>
          </w:p>
        </w:tc>
        <w:tc>
          <w:tcPr>
            <w:tcW w:type="dxa" w:w="1870"/>
          </w:tcPr>
          <w:p>
            <w:r>
              <w:t xml:space="preserve">JWT Bearer</w:t>
            </w:r>
          </w:p>
        </w:tc>
      </w:tr>
      <w:tr>
        <w:tc>
          <w:tcPr>
            <w:tcW w:type="dxa" w:w="1870"/>
          </w:tcPr>
          <w:p>
            <w:r>
              <w:t xml:space="preserve">21</w:t>
            </w:r>
          </w:p>
        </w:tc>
        <w:tc>
          <w:tcPr>
            <w:tcW w:type="dxa" w:w="1870"/>
          </w:tcPr>
          <w:p>
            <w:r>
              <w:t xml:space="preserve">/clearance/:toKhaiId/print</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22</w:t>
            </w:r>
          </w:p>
        </w:tc>
        <w:tc>
          <w:tcPr>
            <w:tcW w:type="dxa" w:w="1870"/>
          </w:tcPr>
          <w:p>
            <w:r>
              <w:t xml:space="preserve">/clearance/search</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23</w:t>
            </w:r>
          </w:p>
        </w:tc>
        <w:tc>
          <w:tcPr>
            <w:tcW w:type="dxa" w:w="1870"/>
          </w:tcPr>
          <w:p>
            <w:r>
              <w:t xml:space="preserve">/clearance/:toKhaiId/sync-status</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24</w:t>
            </w:r>
          </w:p>
        </w:tc>
        <w:tc>
          <w:tcPr>
            <w:tcW w:type="dxa" w:w="1870"/>
          </w:tcPr>
          <w:p>
            <w:r>
              <w:t xml:space="preserve">/handover</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25</w:t>
            </w:r>
          </w:p>
        </w:tc>
        <w:tc>
          <w:tcPr>
            <w:tcW w:type="dxa" w:w="1870"/>
          </w:tcPr>
          <w:p>
            <w:r>
              <w:t xml:space="preserve">/handover/pending-approval</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26</w:t>
            </w:r>
          </w:p>
        </w:tc>
        <w:tc>
          <w:tcPr>
            <w:tcW w:type="dxa" w:w="1870"/>
          </w:tcPr>
          <w:p>
            <w:r>
              <w:t xml:space="preserve">/handover/:id/print</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27</w:t>
            </w:r>
          </w:p>
        </w:tc>
        <w:tc>
          <w:tcPr>
            <w:tcW w:type="dxa" w:w="1870"/>
          </w:tcPr>
          <w:p>
            <w:r>
              <w:t xml:space="preserve">/handover/:id</w:t>
            </w:r>
          </w:p>
        </w:tc>
        <w:tc>
          <w:tcPr>
            <w:tcW w:type="dxa" w:w="1870"/>
          </w:tcPr>
          <w:p>
            <w:r>
              <w:t xml:space="preserve">GET</w:t>
            </w:r>
          </w:p>
        </w:tc>
        <w:tc>
          <w:tcPr>
            <w:tcW w:type="dxa" w:w="1870"/>
          </w:tcPr>
          <w:p>
            <w:r>
              <w:t xml:space="preserve"/>
            </w:r>
          </w:p>
        </w:tc>
        <w:tc>
          <w:tcPr>
            <w:tcW w:type="dxa" w:w="1870"/>
          </w:tcPr>
          <w:p>
            <w:r>
              <w:t xml:space="preserve">JWT Bearer</w:t>
            </w:r>
          </w:p>
        </w:tc>
      </w:tr>
      <w:tr>
        <w:tc>
          <w:tcPr>
            <w:tcW w:type="dxa" w:w="1870"/>
          </w:tcPr>
          <w:p>
            <w:r>
              <w:t xml:space="preserve">28</w:t>
            </w:r>
          </w:p>
        </w:tc>
        <w:tc>
          <w:tcPr>
            <w:tcW w:type="dxa" w:w="1870"/>
          </w:tcPr>
          <w:p>
            <w:r>
              <w:t xml:space="preserve">/handover/:id/confirm-arrival</w:t>
            </w:r>
          </w:p>
        </w:tc>
        <w:tc>
          <w:tcPr>
            <w:tcW w:type="dxa" w:w="1870"/>
          </w:tcPr>
          <w:p>
            <w:r>
              <w:t xml:space="preserve">POST</w:t>
            </w:r>
          </w:p>
        </w:tc>
        <w:tc>
          <w:tcPr>
            <w:tcW w:type="dxa" w:w="1870"/>
          </w:tcPr>
          <w:p>
            <w:r>
              <w:t xml:space="preserve"/>
            </w:r>
          </w:p>
        </w:tc>
        <w:tc>
          <w:tcPr>
            <w:tcW w:type="dxa" w:w="1870"/>
          </w:tcPr>
          <w:p>
            <w:r>
              <w:t xml:space="preserve">JWT Bearer</w:t>
            </w:r>
          </w:p>
        </w:tc>
      </w:tr>
    </w:tbl>
    <w:p>
      <w:pPr>
        <w:pStyle w:val="AHeading3"/>
      </w:pPr>
      <w:r>
        <w:t>Đặc tả chi tiết API</w:t>
      </w:r>
    </w:p>
    <w:p>
      <w:pPr>
        <w:pStyle w:val="ETCContent"/>
      </w:pPr>
      <w:r>
        <w:rPr>
          <w:b/>
        </w:rPr>
        <w:t xml:space="preserve">POST /api/auth/login</w:t>
      </w:r>
    </w:p>
    <w:p>
      <w:pPr>
        <w:pStyle w:val="ETCContent"/>
      </w:pPr>
      <w:r>
        <w:t xml:space="preserve">Tạo mới / Thực thi - /auth/login</w:t>
      </w:r>
    </w:p>
    <w:p>
      <w:pPr>
        <w:pStyle w:val="ETCContent"/>
      </w:pPr>
      <w:r>
        <w:t xml:space="preserve">[CẦN BỔ SUNG: mô tả nghiệp vụ endpoint /api/auth/login]</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500 Internal Error</w:t>
      </w:r>
    </w:p>
    <w:p>
      <w:pPr>
        <w:pStyle w:val="ETCContent"/>
      </w:pPr>
      <w:r>
        <w:rPr>
          <w:b/>
        </w:rPr>
        <w:t xml:space="preserve">GET /api/to-khai/search</w:t>
      </w:r>
    </w:p>
    <w:p>
      <w:pPr>
        <w:pStyle w:val="ETCContent"/>
      </w:pPr>
      <w:r>
        <w:t xml:space="preserve">Truy vấn - /to-khai/search</w:t>
      </w:r>
    </w:p>
    <w:p>
      <w:pPr>
        <w:pStyle w:val="ETCContent"/>
      </w:pPr>
      <w:r>
        <w:t xml:space="preserve">[CẦN BỔ SUNG: mô tả nghiệp vụ endpoint /api/to-khai/search]</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/api/to-khai/:id/yeu-cau-bo-sung</w:t>
      </w:r>
    </w:p>
    <w:p>
      <w:pPr>
        <w:pStyle w:val="ETCContent"/>
      </w:pPr>
      <w:r>
        <w:t xml:space="preserve">Tạo mới / Thực thi - /to-khai/:id/yeu-cau-bo-sung</w:t>
      </w:r>
    </w:p>
    <w:p>
      <w:pPr>
        <w:pStyle w:val="ETCContent"/>
      </w:pPr>
      <w:r>
        <w:t xml:space="preserve">[CẦN BỔ SUNG: mô tả nghiệp vụ endpoint /api/to-khai/:id/yeu-cau-bo-sung]</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/api/to-khai/:id/confirm-eligible</w:t>
      </w:r>
    </w:p>
    <w:p>
      <w:pPr>
        <w:pStyle w:val="ETCContent"/>
      </w:pPr>
      <w:r>
        <w:t xml:space="preserve">Tạo mới / Thực thi - /to-khai/:id/confirm-eligible</w:t>
      </w:r>
    </w:p>
    <w:p>
      <w:pPr>
        <w:pStyle w:val="ETCContent"/>
      </w:pPr>
      <w:r>
        <w:t xml:space="preserve">[CẦN BỔ SUNG: mô tả nghiệp vụ endpoint /api/to-khai/:id/confirm-eligible]</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/api/to-khai/:id/document-history</w:t>
      </w:r>
    </w:p>
    <w:p>
      <w:pPr>
        <w:pStyle w:val="ETCContent"/>
      </w:pPr>
      <w:r>
        <w:t xml:space="preserve">Truy vấn - /to-khai/:id/document-history</w:t>
      </w:r>
    </w:p>
    <w:p>
      <w:pPr>
        <w:pStyle w:val="ETCContent"/>
      </w:pPr>
      <w:r>
        <w:t xml:space="preserve">[CẦN BỔ SUNG: mô tả nghiệp vụ endpoint /api/to-khai/:id/document-history]</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GET /api/inspection/pending</w:t>
      </w:r>
    </w:p>
    <w:p>
      <w:pPr>
        <w:pStyle w:val="ETCContent"/>
      </w:pPr>
      <w:r>
        <w:t xml:space="preserve">Truy vấn: Kiểm hóa (M02)</w:t>
      </w:r>
    </w:p>
    <w:p>
      <w:pPr>
        <w:pStyle w:val="ETCContent"/>
      </w:pPr>
      <w:r>
        <w:t xml:space="preserve">Kiểm tra thực tế hàng hóa đảm bảo khai báo đúng</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/api/inspection/:toKhaiId/assign</w:t>
      </w:r>
    </w:p>
    <w:p>
      <w:pPr>
        <w:pStyle w:val="ETCContent"/>
      </w:pPr>
      <w:r>
        <w:t xml:space="preserve">Tạo mới / Thực thi: Kiểm hóa (M02)</w:t>
      </w:r>
    </w:p>
    <w:p>
      <w:pPr>
        <w:pStyle w:val="ETCContent"/>
      </w:pPr>
      <w:r>
        <w:t xml:space="preserve">Kiểm tra thực tế hàng hóa đảm bảo khai báo đúng</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PUT /api/inspection/:toKhaiId/result</w:t>
      </w:r>
    </w:p>
    <w:p>
      <w:pPr>
        <w:pStyle w:val="ETCContent"/>
      </w:pPr>
      <w:r>
        <w:t xml:space="preserve">Cập nhật toàn phần: Kiểm hóa (M02)</w:t>
      </w:r>
    </w:p>
    <w:p>
      <w:pPr>
        <w:pStyle w:val="ETCContent"/>
      </w:pPr>
      <w:r>
        <w:t xml:space="preserve">Kiểm tra thực tế hàng hóa đảm bảo khai báo đúng</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/api/inspection/:toKhaiId/approve</w:t>
      </w:r>
    </w:p>
    <w:p>
      <w:pPr>
        <w:pStyle w:val="ETCContent"/>
      </w:pPr>
      <w:r>
        <w:t xml:space="preserve">Tạo mới / Thực thi: Kiểm hóa (M02)</w:t>
      </w:r>
    </w:p>
    <w:p>
      <w:pPr>
        <w:pStyle w:val="ETCContent"/>
      </w:pPr>
      <w:r>
        <w:t xml:space="preserve">Kiểm tra thực tế hàng hóa đảm bảo khai báo đúng</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/api/inspection/active</w:t>
      </w:r>
    </w:p>
    <w:p>
      <w:pPr>
        <w:pStyle w:val="ETCContent"/>
      </w:pPr>
      <w:r>
        <w:t xml:space="preserve">Truy vấn: Kiểm hóa (M02)</w:t>
      </w:r>
    </w:p>
    <w:p>
      <w:pPr>
        <w:pStyle w:val="ETCContent"/>
      </w:pPr>
      <w:r>
        <w:t xml:space="preserve">Kiểm tra thực tế hàng hóa đảm bảo khai báo đúng</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/api/channel/:toKhaiId</w:t>
      </w:r>
    </w:p>
    <w:p>
      <w:pPr>
        <w:pStyle w:val="ETCContent"/>
      </w:pPr>
      <w:r>
        <w:t xml:space="preserve">Truy vấn - /channel/:toKhaiId</w:t>
      </w:r>
    </w:p>
    <w:p>
      <w:pPr>
        <w:pStyle w:val="ETCContent"/>
      </w:pPr>
      <w:r>
        <w:t xml:space="preserve">[CẦN BỔ SUNG: mô tả nghiệp vụ endpoint /api/channel/:toKhaiId]</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/api/channel/:toKhaiId/de-xuat</w:t>
      </w:r>
    </w:p>
    <w:p>
      <w:pPr>
        <w:pStyle w:val="ETCContent"/>
      </w:pPr>
      <w:r>
        <w:t xml:space="preserve">Tạo mới / Thực thi - /channel/:toKhaiId/de-xuat</w:t>
      </w:r>
    </w:p>
    <w:p>
      <w:pPr>
        <w:pStyle w:val="ETCContent"/>
      </w:pPr>
      <w:r>
        <w:t xml:space="preserve">[CẦN BỔ SUNG: mô tả nghiệp vụ endpoint /api/channel/:toKhaiId/de-xuat]</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/api/channel/:toKhaiId/approve-transfer</w:t>
      </w:r>
    </w:p>
    <w:p>
      <w:pPr>
        <w:pStyle w:val="ETCContent"/>
      </w:pPr>
      <w:r>
        <w:t xml:space="preserve">Tạo mới / Thực thi - /channel/:toKhaiId/approve-transfer</w:t>
      </w:r>
    </w:p>
    <w:p>
      <w:pPr>
        <w:pStyle w:val="ETCContent"/>
      </w:pPr>
      <w:r>
        <w:t xml:space="preserve">[CẦN BỔ SUNG: mô tả nghiệp vụ endpoint /api/channel/:toKhaiId/approve-transfer]</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/api/channel/:toKhaiId/history</w:t>
      </w:r>
    </w:p>
    <w:p>
      <w:pPr>
        <w:pStyle w:val="ETCContent"/>
      </w:pPr>
      <w:r>
        <w:t xml:space="preserve">Truy vấn - /channel/:toKhaiId/history</w:t>
      </w:r>
    </w:p>
    <w:p>
      <w:pPr>
        <w:pStyle w:val="ETCContent"/>
      </w:pPr>
      <w:r>
        <w:t xml:space="preserve">[CẦN BỔ SUNG: mô tả nghiệp vụ endpoint /api/channel/:toKhaiId/history]</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GET /api/channel/:toKhaiId/sync-status</w:t>
      </w:r>
    </w:p>
    <w:p>
      <w:pPr>
        <w:pStyle w:val="ETCContent"/>
      </w:pPr>
      <w:r>
        <w:t xml:space="preserve">Truy vấn - /channel/:toKhaiId/sync-status</w:t>
      </w:r>
    </w:p>
    <w:p>
      <w:pPr>
        <w:pStyle w:val="ETCContent"/>
      </w:pPr>
      <w:r>
        <w:t xml:space="preserve">[CẦN BỔ SUNG: mô tả nghiệp vụ endpoint /api/channel/:toKhaiId/sync-status]</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GET /api/tax/:toKhaiId</w:t>
      </w:r>
    </w:p>
    <w:p>
      <w:pPr>
        <w:pStyle w:val="ETCContent"/>
      </w:pPr>
      <w:r>
        <w:t xml:space="preserve">Truy vấn - /tax/:toKhaiId</w:t>
      </w:r>
    </w:p>
    <w:p>
      <w:pPr>
        <w:pStyle w:val="ETCContent"/>
      </w:pPr>
      <w:r>
        <w:t xml:space="preserve">[CẦN BỔ SUNG: mô tả nghiệp vụ endpoint /api/tax/:toKhaiId]</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/api/tax/:toKhaiId/confirm</w:t>
      </w:r>
    </w:p>
    <w:p>
      <w:pPr>
        <w:pStyle w:val="ETCContent"/>
      </w:pPr>
      <w:r>
        <w:t xml:space="preserve">Tạo mới / Thực thi - /tax/:toKhaiId/confirm</w:t>
      </w:r>
    </w:p>
    <w:p>
      <w:pPr>
        <w:pStyle w:val="ETCContent"/>
      </w:pPr>
      <w:r>
        <w:t xml:space="preserve">[CẦN BỔ SUNG: mô tả nghiệp vụ endpoint /api/tax/:toKhaiId/confirm]</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/api/tax/:toKhaiId/history</w:t>
      </w:r>
    </w:p>
    <w:p>
      <w:pPr>
        <w:pStyle w:val="ETCContent"/>
      </w:pPr>
      <w:r>
        <w:t xml:space="preserve">Truy vấn - /tax/:toKhaiId/history</w:t>
      </w:r>
    </w:p>
    <w:p>
      <w:pPr>
        <w:pStyle w:val="ETCContent"/>
      </w:pPr>
      <w:r>
        <w:t xml:space="preserve">[CẦN BỔ SUNG: mô tả nghiệp vụ endpoint /api/tax/:toKhaiId/history]</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GET /api/clearance/pending</w:t>
      </w:r>
    </w:p>
    <w:p>
      <w:pPr>
        <w:pStyle w:val="ETCContent"/>
      </w:pPr>
      <w:r>
        <w:t xml:space="preserve">Truy vấn - /clearance/pending</w:t>
      </w:r>
    </w:p>
    <w:p>
      <w:pPr>
        <w:pStyle w:val="ETCContent"/>
      </w:pPr>
      <w:r>
        <w:t xml:space="preserve">[CẦN BỔ SUNG: mô tả nghiệp vụ endpoint /api/clearance/pending]</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/api/clearance/:toKhaiId/issue</w:t>
      </w:r>
    </w:p>
    <w:p>
      <w:pPr>
        <w:pStyle w:val="ETCContent"/>
      </w:pPr>
      <w:r>
        <w:t xml:space="preserve">Tạo mới / Thực thi - /clearance/:toKhaiId/issue</w:t>
      </w:r>
    </w:p>
    <w:p>
      <w:pPr>
        <w:pStyle w:val="ETCContent"/>
      </w:pPr>
      <w:r>
        <w:t xml:space="preserve">[CẦN BỔ SUNG: mô tả nghiệp vụ endpoint /api/clearance/:toKhaiId/issue]</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/api/clearance/:toKhaiId/print</w:t>
      </w:r>
    </w:p>
    <w:p>
      <w:pPr>
        <w:pStyle w:val="ETCContent"/>
      </w:pPr>
      <w:r>
        <w:t xml:space="preserve">Truy vấn - /clearance/:toKhaiId/print</w:t>
      </w:r>
    </w:p>
    <w:p>
      <w:pPr>
        <w:pStyle w:val="ETCContent"/>
      </w:pPr>
      <w:r>
        <w:t xml:space="preserve">[CẦN BỔ SUNG: mô tả nghiệp vụ endpoint /api/clearance/:toKhaiId/print]</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GET /api/clearance/search</w:t>
      </w:r>
    </w:p>
    <w:p>
      <w:pPr>
        <w:pStyle w:val="ETCContent"/>
      </w:pPr>
      <w:r>
        <w:t xml:space="preserve">Truy vấn - /clearance/search</w:t>
      </w:r>
    </w:p>
    <w:p>
      <w:pPr>
        <w:pStyle w:val="ETCContent"/>
      </w:pPr>
      <w:r>
        <w:t xml:space="preserve">[CẦN BỔ SUNG: mô tả nghiệp vụ endpoint /api/clearance/search]</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/api/clearance/:toKhaiId/sync-status</w:t>
      </w:r>
    </w:p>
    <w:p>
      <w:pPr>
        <w:pStyle w:val="ETCContent"/>
      </w:pPr>
      <w:r>
        <w:t xml:space="preserve">Truy vấn - /clearance/:toKhaiId/sync-status</w:t>
      </w:r>
    </w:p>
    <w:p>
      <w:pPr>
        <w:pStyle w:val="ETCContent"/>
      </w:pPr>
      <w:r>
        <w:t xml:space="preserve">[CẦN BỔ SUNG: mô tả nghiệp vụ endpoint /api/clearance/:toKhaiId/sync-status]</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GET /api/handover</w:t>
      </w:r>
    </w:p>
    <w:p>
      <w:pPr>
        <w:pStyle w:val="ETCContent"/>
      </w:pPr>
      <w:r>
        <w:t xml:space="preserve">Truy vấn: Biên bản bàn giao (M06)</w:t>
      </w:r>
    </w:p>
    <w:p>
      <w:pPr>
        <w:pStyle w:val="ETCContent"/>
      </w:pPr>
      <w:r>
        <w:t xml:space="preserve">Đảm bảo bàn giao hàng hóa có đầy đủ chứng từ pháp lý</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/api/handover/pending-approval</w:t>
      </w:r>
    </w:p>
    <w:p>
      <w:pPr>
        <w:pStyle w:val="ETCContent"/>
      </w:pPr>
      <w:r>
        <w:t xml:space="preserve">Truy vấn: Biên bản bàn giao (M06)</w:t>
      </w:r>
    </w:p>
    <w:p>
      <w:pPr>
        <w:pStyle w:val="ETCContent"/>
      </w:pPr>
      <w:r>
        <w:t xml:space="preserve">Đảm bảo bàn giao hàng hóa có đầy đủ chứng từ pháp lý</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/api/handover/:id/print</w:t>
      </w:r>
    </w:p>
    <w:p>
      <w:pPr>
        <w:pStyle w:val="ETCContent"/>
      </w:pPr>
      <w:r>
        <w:t xml:space="preserve">Truy vấn: Biên bản bàn giao (M06)</w:t>
      </w:r>
    </w:p>
    <w:p>
      <w:pPr>
        <w:pStyle w:val="ETCContent"/>
      </w:pPr>
      <w:r>
        <w:t xml:space="preserve">Đảm bảo bàn giao hàng hóa có đầy đủ chứng từ pháp lý</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GET /api/handover/:id</w:t>
      </w:r>
    </w:p>
    <w:p>
      <w:pPr>
        <w:pStyle w:val="ETCContent"/>
      </w:pPr>
      <w:r>
        <w:t xml:space="preserve">Truy vấn: Biên bản bàn giao (M06)</w:t>
      </w:r>
    </w:p>
    <w:p>
      <w:pPr>
        <w:pStyle w:val="ETCContent"/>
      </w:pPr>
      <w:r>
        <w:t xml:space="preserve">Đảm bảo bàn giao hàng hóa có đầy đủ chứng từ pháp lý</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/api/handover</w:t>
      </w:r>
    </w:p>
    <w:p>
      <w:pPr>
        <w:pStyle w:val="ETCContent"/>
      </w:pPr>
      <w:r>
        <w:t xml:space="preserve">Tạo mới / Thực thi: Biên bản bàn giao (M06)</w:t>
      </w:r>
    </w:p>
    <w:p>
      <w:pPr>
        <w:pStyle w:val="ETCContent"/>
      </w:pPr>
      <w:r>
        <w:t xml:space="preserve">Đảm bảo bàn giao hàng hóa có đầy đủ chứng từ pháp lý</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PUT /api/handover/:id</w:t>
      </w:r>
    </w:p>
    <w:p>
      <w:pPr>
        <w:pStyle w:val="ETCContent"/>
      </w:pPr>
      <w:r>
        <w:t xml:space="preserve">Cập nhật toàn phần: Biên bản bàn giao (M06)</w:t>
      </w:r>
    </w:p>
    <w:p>
      <w:pPr>
        <w:pStyle w:val="ETCContent"/>
      </w:pPr>
      <w:r>
        <w:t xml:space="preserve">Đảm bảo bàn giao hàng hóa có đầy đủ chứng từ pháp lý</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/api/handover/:id/confirm-arrival</w:t>
      </w:r>
    </w:p>
    <w:p>
      <w:pPr>
        <w:pStyle w:val="ETCContent"/>
      </w:pPr>
      <w:r>
        <w:t xml:space="preserve">Tạo mới / Thực thi: Biên bản bàn giao (M06)</w:t>
      </w:r>
    </w:p>
    <w:p>
      <w:pPr>
        <w:pStyle w:val="ETCContent"/>
      </w:pPr>
      <w:r>
        <w:t xml:space="preserve">Đảm bảo bàn giao hàng hóa có đầy đủ chứng từ pháp lý</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/api/handover/:id/confirm-goods</w:t>
      </w:r>
    </w:p>
    <w:p>
      <w:pPr>
        <w:pStyle w:val="ETCContent"/>
      </w:pPr>
      <w:r>
        <w:t xml:space="preserve">Tạo mới / Thực thi: Biên bản bàn giao (M06)</w:t>
      </w:r>
    </w:p>
    <w:p>
      <w:pPr>
        <w:pStyle w:val="ETCContent"/>
      </w:pPr>
      <w:r>
        <w:t xml:space="preserve">Đảm bảo bàn giao hàng hóa có đầy đủ chứng từ pháp lý</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/api/handover/:id/request-amend</w:t>
      </w:r>
    </w:p>
    <w:p>
      <w:pPr>
        <w:pStyle w:val="ETCContent"/>
      </w:pPr>
      <w:r>
        <w:t xml:space="preserve">Tạo mới / Thực thi: Biên bản bàn giao (M06)</w:t>
      </w:r>
    </w:p>
    <w:p>
      <w:pPr>
        <w:pStyle w:val="ETCContent"/>
      </w:pPr>
      <w:r>
        <w:t xml:space="preserve">Đảm bảo bàn giao hàng hóa có đầy đủ chứng từ pháp lý</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/api/handover/:id/request-cancel</w:t>
      </w:r>
    </w:p>
    <w:p>
      <w:pPr>
        <w:pStyle w:val="ETCContent"/>
      </w:pPr>
      <w:r>
        <w:t xml:space="preserve">Tạo mới / Thực thi: Biên bản bàn giao (M06)</w:t>
      </w:r>
    </w:p>
    <w:p>
      <w:pPr>
        <w:pStyle w:val="ETCContent"/>
      </w:pPr>
      <w:r>
        <w:t xml:space="preserve">Đảm bảo bàn giao hàng hóa có đầy đủ chứng từ pháp lý</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/api/handover/:id/approve</w:t>
      </w:r>
    </w:p>
    <w:p>
      <w:pPr>
        <w:pStyle w:val="ETCContent"/>
      </w:pPr>
      <w:r>
        <w:t xml:space="preserve">Tạo mới / Thực thi: Biên bản bàn giao (M06)</w:t>
      </w:r>
    </w:p>
    <w:p>
      <w:pPr>
        <w:pStyle w:val="ETCContent"/>
      </w:pPr>
      <w:r>
        <w:t xml:space="preserve">Đảm bảo bàn giao hàng hóa có đầy đủ chứng từ pháp lý</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/api/m07/kiem-hoa-ho</w:t>
      </w:r>
    </w:p>
    <w:p>
      <w:pPr>
        <w:pStyle w:val="ETCContent"/>
      </w:pPr>
      <w:r>
        <w:t xml:space="preserve">Truy vấn - /m07/kiem-hoa-ho</w:t>
      </w:r>
    </w:p>
    <w:p>
      <w:pPr>
        <w:pStyle w:val="ETCContent"/>
      </w:pPr>
      <w:r>
        <w:t xml:space="preserve">[CẦN BỔ SUNG: mô tả nghiệp vụ endpoint /api/m07/kiem-hoa-ho]</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/api/m07/kiem-hoa-ho/approval-queue</w:t>
      </w:r>
    </w:p>
    <w:p>
      <w:pPr>
        <w:pStyle w:val="ETCContent"/>
      </w:pPr>
      <w:r>
        <w:t xml:space="preserve">Truy vấn - /m07/kiem-hoa-ho/approval-queue</w:t>
      </w:r>
    </w:p>
    <w:p>
      <w:pPr>
        <w:pStyle w:val="ETCContent"/>
      </w:pPr>
      <w:r>
        <w:t xml:space="preserve">[CẦN BỔ SUNG: mô tả nghiệp vụ endpoint /api/m07/kiem-hoa-ho/approval-queue]</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/api/m07/kiem-hoa-ho/approval-queue/:requestId/decide</w:t>
      </w:r>
    </w:p>
    <w:p>
      <w:pPr>
        <w:pStyle w:val="ETCContent"/>
      </w:pPr>
      <w:r>
        <w:t xml:space="preserve">Tạo mới / Thực thi - /m07/kiem-hoa-ho/approval-queue/:requestId/decide</w:t>
      </w:r>
    </w:p>
    <w:p>
      <w:pPr>
        <w:pStyle w:val="ETCContent"/>
      </w:pPr>
      <w:r>
        <w:t xml:space="preserve">[CẦN BỔ SUNG: mô tả nghiệp vụ endpoint /api/m07/kiem-hoa-ho/approval-queue/:requestId/decide]</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/api/m07/kiem-hoa-ho/:id/print-preview</w:t>
      </w:r>
    </w:p>
    <w:p>
      <w:pPr>
        <w:pStyle w:val="ETCContent"/>
      </w:pPr>
      <w:r>
        <w:t xml:space="preserve">Truy vấn - /m07/kiem-hoa-ho/:id/print-preview</w:t>
      </w:r>
    </w:p>
    <w:p>
      <w:pPr>
        <w:pStyle w:val="ETCContent"/>
      </w:pPr>
      <w:r>
        <w:t xml:space="preserve">[CẦN BỔ SUNG: mô tả nghiệp vụ endpoint /api/m07/kiem-hoa-ho/:id/print-preview]</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GET /api/m07/kiem-hoa-ho/:id/results</w:t>
      </w:r>
    </w:p>
    <w:p>
      <w:pPr>
        <w:pStyle w:val="ETCContent"/>
      </w:pPr>
      <w:r>
        <w:t xml:space="preserve">Truy vấn - /m07/kiem-hoa-ho/:id/results</w:t>
      </w:r>
    </w:p>
    <w:p>
      <w:pPr>
        <w:pStyle w:val="ETCContent"/>
      </w:pPr>
      <w:r>
        <w:t xml:space="preserve">[CẦN BỔ SUNG: mô tả nghiệp vụ endpoint /api/m07/kiem-hoa-ho/:id/results]</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GET /api/m07/kiem-hoa-ho/:id</w:t>
      </w:r>
    </w:p>
    <w:p>
      <w:pPr>
        <w:pStyle w:val="ETCContent"/>
      </w:pPr>
      <w:r>
        <w:t xml:space="preserve">Truy vấn - /m07/kiem-hoa-ho/:id</w:t>
      </w:r>
    </w:p>
    <w:p>
      <w:pPr>
        <w:pStyle w:val="ETCContent"/>
      </w:pPr>
      <w:r>
        <w:t xml:space="preserve">[CẦN BỔ SUNG: mô tả nghiệp vụ endpoint /api/m07/kiem-hoa-ho/:id]</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/api/m07/kiem-hoa-ho</w:t>
      </w:r>
    </w:p>
    <w:p>
      <w:pPr>
        <w:pStyle w:val="ETCContent"/>
      </w:pPr>
      <w:r>
        <w:t xml:space="preserve">Tạo mới / Thực thi - /m07/kiem-hoa-ho</w:t>
      </w:r>
    </w:p>
    <w:p>
      <w:pPr>
        <w:pStyle w:val="ETCContent"/>
      </w:pPr>
      <w:r>
        <w:t xml:space="preserve">[CẦN BỔ SUNG: mô tả nghiệp vụ endpoint /api/m07/kiem-hoa-ho]</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/api/m07/kiem-hoa-ho/:id/assign</w:t>
      </w:r>
    </w:p>
    <w:p>
      <w:pPr>
        <w:pStyle w:val="ETCContent"/>
      </w:pPr>
      <w:r>
        <w:t xml:space="preserve">Tạo mới / Thực thi - /m07/kiem-hoa-ho/:id/assign</w:t>
      </w:r>
    </w:p>
    <w:p>
      <w:pPr>
        <w:pStyle w:val="ETCContent"/>
      </w:pPr>
      <w:r>
        <w:t xml:space="preserve">[CẦN BỔ SUNG: mô tả nghiệp vụ endpoint /api/m07/kiem-hoa-ho/:id/assign]</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/api/m07/kiem-hoa-ho/:id/results</w:t>
      </w:r>
    </w:p>
    <w:p>
      <w:pPr>
        <w:pStyle w:val="ETCContent"/>
      </w:pPr>
      <w:r>
        <w:t xml:space="preserve">Tạo mới / Thực thi - /m07/kiem-hoa-ho/:id/results</w:t>
      </w:r>
    </w:p>
    <w:p>
      <w:pPr>
        <w:pStyle w:val="ETCContent"/>
      </w:pPr>
      <w:r>
        <w:t xml:space="preserve">[CẦN BỔ SUNG: mô tả nghiệp vụ endpoint /api/m07/kiem-hoa-ho/:id/results]</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/api/m07/kiem-hoa-ho/:id/requests/amend</w:t>
      </w:r>
    </w:p>
    <w:p>
      <w:pPr>
        <w:pStyle w:val="ETCContent"/>
      </w:pPr>
      <w:r>
        <w:t xml:space="preserve">Tạo mới / Thực thi - /m07/kiem-hoa-ho/:id/requests/amend</w:t>
      </w:r>
    </w:p>
    <w:p>
      <w:pPr>
        <w:pStyle w:val="ETCContent"/>
      </w:pPr>
      <w:r>
        <w:t xml:space="preserve">[CẦN BỔ SUNG: mô tả nghiệp vụ endpoint /api/m07/kiem-hoa-ho/:id/requests/amend]</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/api/m07/kiem-hoa-ho/:id/requests/cancel</w:t>
      </w:r>
    </w:p>
    <w:p>
      <w:pPr>
        <w:pStyle w:val="ETCContent"/>
      </w:pPr>
      <w:r>
        <w:t xml:space="preserve">Tạo mới / Thực thi - /m07/kiem-hoa-ho/:id/requests/cancel</w:t>
      </w:r>
    </w:p>
    <w:p>
      <w:pPr>
        <w:pStyle w:val="ETCContent"/>
      </w:pPr>
      <w:r>
        <w:t xml:space="preserve">[CẦN BỔ SUNG: mô tả nghiệp vụ endpoint /api/m07/kiem-hoa-ho/:id/requests/cancel]</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/api/m07/kiem-hoa-ho/:id/attachments</w:t>
      </w:r>
    </w:p>
    <w:p>
      <w:pPr>
        <w:pStyle w:val="ETCContent"/>
      </w:pPr>
      <w:r>
        <w:t xml:space="preserve">Tạo mới / Thực thi - /m07/kiem-hoa-ho/:id/attachments</w:t>
      </w:r>
    </w:p>
    <w:p>
      <w:pPr>
        <w:pStyle w:val="ETCContent"/>
      </w:pPr>
      <w:r>
        <w:t xml:space="preserve">[CẦN BỔ SUNG: mô tả nghiệp vụ endpoint /api/m07/kiem-hoa-ho/:id/attachments]</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/api/m07/kiem-hoa-ho/:id/attachments/:fileId</w:t>
      </w:r>
    </w:p>
    <w:p>
      <w:pPr>
        <w:pStyle w:val="ETCContent"/>
      </w:pPr>
      <w:r>
        <w:t xml:space="preserve">Truy vấn - /m07/kiem-hoa-ho/:id/attachments/:fileId</w:t>
      </w:r>
    </w:p>
    <w:p>
      <w:pPr>
        <w:pStyle w:val="ETCContent"/>
      </w:pPr>
      <w:r>
        <w:t xml:space="preserve">[CẦN BỔ SUNG: mô tả nghiệp vụ endpoint /api/m07/kiem-hoa-ho/:id/attachments/:fileId]</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/api/sealing/proposals/remove</w:t>
      </w:r>
    </w:p>
    <w:p>
      <w:pPr>
        <w:pStyle w:val="ETCContent"/>
      </w:pPr>
      <w:r>
        <w:t xml:space="preserve">Tạo mới / Thực thi - /sealing/proposals/remove</w:t>
      </w:r>
    </w:p>
    <w:p>
      <w:pPr>
        <w:pStyle w:val="ETCContent"/>
      </w:pPr>
      <w:r>
        <w:t xml:space="preserve">[CẦN BỔ SUNG: mô tả nghiệp vụ endpoint /api/sealing/proposals/remove]</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/api/sealing/proposals/new</w:t>
      </w:r>
    </w:p>
    <w:p>
      <w:pPr>
        <w:pStyle w:val="ETCContent"/>
      </w:pPr>
      <w:r>
        <w:t xml:space="preserve">Tạo mới / Thực thi - /sealing/proposals/new</w:t>
      </w:r>
    </w:p>
    <w:p>
      <w:pPr>
        <w:pStyle w:val="ETCContent"/>
      </w:pPr>
      <w:r>
        <w:t xml:space="preserve">[CẦN BỔ SUNG: mô tả nghiệp vụ endpoint /api/sealing/proposals/new]</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/api/sealing/pending</w:t>
      </w:r>
    </w:p>
    <w:p>
      <w:pPr>
        <w:pStyle w:val="ETCContent"/>
      </w:pPr>
      <w:r>
        <w:t xml:space="preserve">Truy vấn - /sealing/pending</w:t>
      </w:r>
    </w:p>
    <w:p>
      <w:pPr>
        <w:pStyle w:val="ETCContent"/>
      </w:pPr>
      <w:r>
        <w:t xml:space="preserve">[CẦN BỔ SUNG: mô tả nghiệp vụ endpoint /api/sealing/pending]</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/api/sealing/inspection-queue</w:t>
      </w:r>
    </w:p>
    <w:p>
      <w:pPr>
        <w:pStyle w:val="ETCContent"/>
      </w:pPr>
      <w:r>
        <w:t xml:space="preserve">Truy vấn - /sealing/inspection-queue</w:t>
      </w:r>
    </w:p>
    <w:p>
      <w:pPr>
        <w:pStyle w:val="ETCContent"/>
      </w:pPr>
      <w:r>
        <w:t xml:space="preserve">[CẦN BỔ SUNG: mô tả nghiệp vụ endpoint /api/sealing/inspection-queue]</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/api/sealing/:id/confirm</w:t>
      </w:r>
    </w:p>
    <w:p>
      <w:pPr>
        <w:pStyle w:val="ETCContent"/>
      </w:pPr>
      <w:r>
        <w:t xml:space="preserve">Tạo mới / Thực thi - /sealing/:id/confirm</w:t>
      </w:r>
    </w:p>
    <w:p>
      <w:pPr>
        <w:pStyle w:val="ETCContent"/>
      </w:pPr>
      <w:r>
        <w:t xml:space="preserve">[CẦN BỔ SUNG: mô tả nghiệp vụ endpoint /api/sealing/:id/confirm]</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/api/sealing/:id/inspect</w:t>
      </w:r>
    </w:p>
    <w:p>
      <w:pPr>
        <w:pStyle w:val="ETCContent"/>
      </w:pPr>
      <w:r>
        <w:t xml:space="preserve">Tạo mới / Thực thi - /sealing/:id/inspect</w:t>
      </w:r>
    </w:p>
    <w:p>
      <w:pPr>
        <w:pStyle w:val="ETCContent"/>
      </w:pPr>
      <w:r>
        <w:t xml:space="preserve">[CẦN BỔ SUNG: mô tả nghiệp vụ endpoint /api/sealing/:id/inspect]</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/api/sealing/:id/kvgs-ready</w:t>
      </w:r>
    </w:p>
    <w:p>
      <w:pPr>
        <w:pStyle w:val="ETCContent"/>
      </w:pPr>
      <w:r>
        <w:t xml:space="preserve">Truy vấn - /sealing/:id/kvgs-ready</w:t>
      </w:r>
    </w:p>
    <w:p>
      <w:pPr>
        <w:pStyle w:val="ETCContent"/>
      </w:pPr>
      <w:r>
        <w:t xml:space="preserve">[CẦN BỔ SUNG: mô tả nghiệp vụ endpoint /api/sealing/:id/kvgs-ready]</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GET /api/kvgs/xac-nhan/container</w:t>
      </w:r>
    </w:p>
    <w:p>
      <w:pPr>
        <w:pStyle w:val="ETCContent"/>
      </w:pPr>
      <w:r>
        <w:t xml:space="preserve">Truy vấn - /kvgs/xac-nhan/container</w:t>
      </w:r>
    </w:p>
    <w:p>
      <w:pPr>
        <w:pStyle w:val="ETCContent"/>
      </w:pPr>
      <w:r>
        <w:t xml:space="preserve">[CẦN BỔ SUNG: mô tả nghiệp vụ endpoint /api/kvgs/xac-nhan/container]</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/api/kvgs/xac-nhan/hang-roi</w:t>
      </w:r>
    </w:p>
    <w:p>
      <w:pPr>
        <w:pStyle w:val="ETCContent"/>
      </w:pPr>
      <w:r>
        <w:t xml:space="preserve">Truy vấn - /kvgs/xac-nhan/hang-roi</w:t>
      </w:r>
    </w:p>
    <w:p>
      <w:pPr>
        <w:pStyle w:val="ETCContent"/>
      </w:pPr>
      <w:r>
        <w:t xml:space="preserve">[CẦN BỔ SUNG: mô tả nghiệp vụ endpoint /api/kvgs/xac-nhan/hang-roi]</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DELETE /api/kvgs/xac-nhan/:id</w:t>
      </w:r>
    </w:p>
    <w:p>
      <w:pPr>
        <w:pStyle w:val="ETCContent"/>
      </w:pPr>
      <w:r>
        <w:t xml:space="preserve">Xóa - /kvgs/xac-nhan/:id</w:t>
      </w:r>
    </w:p>
    <w:p>
      <w:pPr>
        <w:pStyle w:val="ETCContent"/>
      </w:pPr>
      <w:r>
        <w:t xml:space="preserve">[CẦN BỔ SUNG: mô tả nghiệp vụ endpoint /api/kvgs/xac-nhan/:id]</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GET /api/kvgs/xac-nhan/container-chung/:containerId</w:t>
      </w:r>
    </w:p>
    <w:p>
      <w:pPr>
        <w:pStyle w:val="ETCContent"/>
      </w:pPr>
      <w:r>
        <w:t xml:space="preserve">Truy vấn - /kvgs/xac-nhan/container-chung/:containerId</w:t>
      </w:r>
    </w:p>
    <w:p>
      <w:pPr>
        <w:pStyle w:val="ETCContent"/>
      </w:pPr>
      <w:r>
        <w:t xml:space="preserve">[CẦN BỔ SUNG: mô tả nghiệp vụ endpoint /api/kvgs/xac-nhan/container-chung/:containerId]</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/api/internal/kvgs/scans</w:t>
      </w:r>
    </w:p>
    <w:p>
      <w:pPr>
        <w:pStyle w:val="ETCContent"/>
      </w:pPr>
      <w:r>
        <w:t xml:space="preserve">Tạo mới / Thực thi - /internal/kvgs/scans</w:t>
      </w:r>
    </w:p>
    <w:p>
      <w:pPr>
        <w:pStyle w:val="ETCContent"/>
      </w:pPr>
      <w:r>
        <w:t xml:space="preserve">[CẦN BỔ SUNG: mô tả nghiệp vụ endpoint /api/internal/kvgs/scans]</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500 Internal Error</w:t>
      </w:r>
    </w:p>
    <w:p>
      <w:pPr>
        <w:pStyle w:val="ETCContent"/>
      </w:pPr>
      <w:r>
        <w:rPr>
          <w:b/>
        </w:rPr>
        <w:t xml:space="preserve">POST /api/kvgs/:toKhaiId/hold</w:t>
      </w:r>
    </w:p>
    <w:p>
      <w:pPr>
        <w:pStyle w:val="ETCContent"/>
      </w:pPr>
      <w:r>
        <w:t xml:space="preserve">Tạo mới / Thực thi - /kvgs/:toKhaiId/hold</w:t>
      </w:r>
    </w:p>
    <w:p>
      <w:pPr>
        <w:pStyle w:val="ETCContent"/>
      </w:pPr>
      <w:r>
        <w:t xml:space="preserve">[CẦN BỔ SUNG: mô tả nghiệp vụ endpoint /api/kvgs/:toKhaiId/hold]</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/api/kvgs/active</w:t>
      </w:r>
    </w:p>
    <w:p>
      <w:pPr>
        <w:pStyle w:val="ETCContent"/>
      </w:pPr>
      <w:r>
        <w:t xml:space="preserve">Truy vấn - /kvgs/active</w:t>
      </w:r>
    </w:p>
    <w:p>
      <w:pPr>
        <w:pStyle w:val="ETCContent"/>
      </w:pPr>
      <w:r>
        <w:t xml:space="preserve">[CẦN BỔ SUNG: mô tả nghiệp vụ endpoint /api/kvgs/active]</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/api/kvgs/:lenhDungId/release</w:t>
      </w:r>
    </w:p>
    <w:p>
      <w:pPr>
        <w:pStyle w:val="ETCContent"/>
      </w:pPr>
      <w:r>
        <w:t xml:space="preserve">Tạo mới / Thực thi - /kvgs/:lenhDungId/release</w:t>
      </w:r>
    </w:p>
    <w:p>
      <w:pPr>
        <w:pStyle w:val="ETCContent"/>
      </w:pPr>
      <w:r>
        <w:t xml:space="preserve">[CẦN BỔ SUNG: mô tả nghiệp vụ endpoint /api/kvgs/:lenhDungId/release]</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SSE /api/kvgs/events</w:t>
      </w:r>
    </w:p>
    <w:p>
      <w:pPr>
        <w:pStyle w:val="ETCContent"/>
      </w:pPr>
      <w:r>
        <w:t xml:space="preserve">SSE - /kvgs/events</w:t>
      </w:r>
    </w:p>
    <w:p>
      <w:pPr>
        <w:pStyle w:val="ETCContent"/>
      </w:pPr>
      <w:r>
        <w:t xml:space="preserve">[CẦN BỔ SUNG: mô tả nghiệp vụ endpoint /api/kvgs/events]</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/api/m11/to-khai/da-huy</w:t>
      </w:r>
    </w:p>
    <w:p>
      <w:pPr>
        <w:pStyle w:val="ETCContent"/>
      </w:pPr>
      <w:r>
        <w:t xml:space="preserve">Truy vấn - /m11/to-khai/da-huy</w:t>
      </w:r>
    </w:p>
    <w:p>
      <w:pPr>
        <w:pStyle w:val="ETCContent"/>
      </w:pPr>
      <w:r>
        <w:t xml:space="preserve">[CẦN BỔ SUNG: mô tả nghiệp vụ endpoint /api/m11/to-khai/da-huy]</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/api/m11/to-khai/:id/khoi-phuc</w:t>
      </w:r>
    </w:p>
    <w:p>
      <w:pPr>
        <w:pStyle w:val="ETCContent"/>
      </w:pPr>
      <w:r>
        <w:t xml:space="preserve">Tạo mới / Thực thi - /m11/to-khai/:id/khoi-phuc</w:t>
      </w:r>
    </w:p>
    <w:p>
      <w:pPr>
        <w:pStyle w:val="ETCContent"/>
      </w:pPr>
      <w:r>
        <w:t xml:space="preserve">[CẦN BỔ SUNG: mô tả nghiệp vụ endpoint /api/m11/to-khai/:id/khoi-phuc]</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/api/m11/ctdt/list/:ctdtType</w:t>
      </w:r>
    </w:p>
    <w:p>
      <w:pPr>
        <w:pStyle w:val="ETCContent"/>
      </w:pPr>
      <w:r>
        <w:t xml:space="preserve">Truy vấn - /m11/ctdt/list/:ctdtType</w:t>
      </w:r>
    </w:p>
    <w:p>
      <w:pPr>
        <w:pStyle w:val="ETCContent"/>
      </w:pPr>
      <w:r>
        <w:t xml:space="preserve">[CẦN BỔ SUNG: mô tả nghiệp vụ endpoint /api/m11/ctdt/list/:ctdtType]</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/api/m11/ctdt/request-sua</w:t>
      </w:r>
    </w:p>
    <w:p>
      <w:pPr>
        <w:pStyle w:val="ETCContent"/>
      </w:pPr>
      <w:r>
        <w:t xml:space="preserve">Tạo mới / Thực thi - /m11/ctdt/request-sua</w:t>
      </w:r>
    </w:p>
    <w:p>
      <w:pPr>
        <w:pStyle w:val="ETCContent"/>
      </w:pPr>
      <w:r>
        <w:t xml:space="preserve">[CẦN BỔ SUNG: mô tả nghiệp vụ endpoint /api/m11/ctdt/request-sua]</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/api/m11/ctdt/:id</w:t>
      </w:r>
    </w:p>
    <w:p>
      <w:pPr>
        <w:pStyle w:val="ETCContent"/>
      </w:pPr>
      <w:r>
        <w:t xml:space="preserve">Truy vấn - /m11/ctdt/:id</w:t>
      </w:r>
    </w:p>
    <w:p>
      <w:pPr>
        <w:pStyle w:val="ETCContent"/>
      </w:pPr>
      <w:r>
        <w:t xml:space="preserve">[CẦN BỔ SUNG: mô tả nghiệp vụ endpoint /api/m11/ctdt/:id]</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/api/m11/ctdt/:id/request-huy</w:t>
      </w:r>
    </w:p>
    <w:p>
      <w:pPr>
        <w:pStyle w:val="ETCContent"/>
      </w:pPr>
      <w:r>
        <w:t xml:space="preserve">Tạo mới / Thực thi - /m11/ctdt/:id/request-huy</w:t>
      </w:r>
    </w:p>
    <w:p>
      <w:pPr>
        <w:pStyle w:val="ETCContent"/>
      </w:pPr>
      <w:r>
        <w:t xml:space="preserve">[CẦN BỔ SUNG: mô tả nghiệp vụ endpoint /api/m11/ctdt/:id/request-huy]</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/api/m11/ctdt/:id/duyet-sua</w:t>
      </w:r>
    </w:p>
    <w:p>
      <w:pPr>
        <w:pStyle w:val="ETCContent"/>
      </w:pPr>
      <w:r>
        <w:t xml:space="preserve">Tạo mới / Thực thi - /m11/ctdt/:id/duyet-sua</w:t>
      </w:r>
    </w:p>
    <w:p>
      <w:pPr>
        <w:pStyle w:val="ETCContent"/>
      </w:pPr>
      <w:r>
        <w:t xml:space="preserve">[CẦN BỔ SUNG: mô tả nghiệp vụ endpoint /api/m11/ctdt/:id/duyet-sua]</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/api/m11/ctdt/:id/tu-choi-sua</w:t>
      </w:r>
    </w:p>
    <w:p>
      <w:pPr>
        <w:pStyle w:val="ETCContent"/>
      </w:pPr>
      <w:r>
        <w:t xml:space="preserve">Tạo mới / Thực thi - /m11/ctdt/:id/tu-choi-sua</w:t>
      </w:r>
    </w:p>
    <w:p>
      <w:pPr>
        <w:pStyle w:val="ETCContent"/>
      </w:pPr>
      <w:r>
        <w:t xml:space="preserve">[CẦN BỔ SUNG: mô tả nghiệp vụ endpoint /api/m11/ctdt/:id/tu-choi-sua]</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/api/m11/ctdt/:id/duyet-huy</w:t>
      </w:r>
    </w:p>
    <w:p>
      <w:pPr>
        <w:pStyle w:val="ETCContent"/>
      </w:pPr>
      <w:r>
        <w:t xml:space="preserve">Tạo mới / Thực thi - /m11/ctdt/:id/duyet-huy</w:t>
      </w:r>
    </w:p>
    <w:p>
      <w:pPr>
        <w:pStyle w:val="ETCContent"/>
      </w:pPr>
      <w:r>
        <w:t xml:space="preserve">[CẦN BỔ SUNG: mô tả nghiệp vụ endpoint /api/m11/ctdt/:id/duyet-huy]</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/api/m11/ctdt/:id/tu-choi-huy</w:t>
      </w:r>
    </w:p>
    <w:p>
      <w:pPr>
        <w:pStyle w:val="ETCContent"/>
      </w:pPr>
      <w:r>
        <w:t xml:space="preserve">Tạo mới / Thực thi - /m11/ctdt/:id/tu-choi-huy</w:t>
      </w:r>
    </w:p>
    <w:p>
      <w:pPr>
        <w:pStyle w:val="ETCContent"/>
      </w:pPr>
      <w:r>
        <w:t xml:space="preserve">[CẦN BỔ SUNG: mô tả nghiệp vụ endpoint /api/m11/ctdt/:id/tu-choi-huy]</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/api/m11/dia-diem</w:t>
      </w:r>
    </w:p>
    <w:p>
      <w:pPr>
        <w:pStyle w:val="ETCContent"/>
      </w:pPr>
      <w:r>
        <w:t xml:space="preserve">Truy vấn - /m11/dia-diem</w:t>
      </w:r>
    </w:p>
    <w:p>
      <w:pPr>
        <w:pStyle w:val="ETCContent"/>
      </w:pPr>
      <w:r>
        <w:t xml:space="preserve">[CẦN BỔ SUNG: mô tả nghiệp vụ endpoint /api/m11/dia-diem]</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/api/m11/dia-diem/chuyen</w:t>
      </w:r>
    </w:p>
    <w:p>
      <w:pPr>
        <w:pStyle w:val="ETCContent"/>
      </w:pPr>
      <w:r>
        <w:t xml:space="preserve">Tạo mới / Thực thi - /m11/dia-diem/chuyen</w:t>
      </w:r>
    </w:p>
    <w:p>
      <w:pPr>
        <w:pStyle w:val="ETCContent"/>
      </w:pPr>
      <w:r>
        <w:t xml:space="preserve">[CẦN BỔ SUNG: mô tả nghiệp vụ endpoint /api/m11/dia-diem/chuyen]</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/api/m11/batch-huy/het-hieu-luc</w:t>
      </w:r>
    </w:p>
    <w:p>
      <w:pPr>
        <w:pStyle w:val="ETCContent"/>
      </w:pPr>
      <w:r>
        <w:t xml:space="preserve">Truy vấn - /m11/batch-huy/het-hieu-luc</w:t>
      </w:r>
    </w:p>
    <w:p>
      <w:pPr>
        <w:pStyle w:val="ETCContent"/>
      </w:pPr>
      <w:r>
        <w:t xml:space="preserve">[CẦN BỔ SUNG: mô tả nghiệp vụ endpoint /api/m11/batch-huy/het-hieu-luc]</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/api/m11/batch-huy/execute</w:t>
      </w:r>
    </w:p>
    <w:p>
      <w:pPr>
        <w:pStyle w:val="ETCContent"/>
      </w:pPr>
      <w:r>
        <w:t xml:space="preserve">Tạo mới / Thực thi - /m11/batch-huy/execute</w:t>
      </w:r>
    </w:p>
    <w:p>
      <w:pPr>
        <w:pStyle w:val="ETCContent"/>
      </w:pPr>
      <w:r>
        <w:t xml:space="preserve">[CẦN BỔ SUNG: mô tả nghiệp vụ endpoint /api/m11/batch-huy/execute]</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/api/m11/duyet/huy-danh-sach-container</w:t>
      </w:r>
    </w:p>
    <w:p>
      <w:pPr>
        <w:pStyle w:val="ETCContent"/>
      </w:pPr>
      <w:r>
        <w:t xml:space="preserve">Truy vấn - /m11/duyet/huy-danh-sach-container</w:t>
      </w:r>
    </w:p>
    <w:p>
      <w:pPr>
        <w:pStyle w:val="ETCContent"/>
      </w:pPr>
      <w:r>
        <w:t xml:space="preserve">[CẦN BỔ SUNG: mô tả nghiệp vụ endpoint /api/m11/duyet/huy-danh-sach-container]</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/api/m11/duyet/huy-danh-sach-container</w:t>
      </w:r>
    </w:p>
    <w:p>
      <w:pPr>
        <w:pStyle w:val="ETCContent"/>
      </w:pPr>
      <w:r>
        <w:t xml:space="preserve">Tạo mới / Thực thi - /m11/duyet/huy-danh-sach-container</w:t>
      </w:r>
    </w:p>
    <w:p>
      <w:pPr>
        <w:pStyle w:val="ETCContent"/>
      </w:pPr>
      <w:r>
        <w:t xml:space="preserve">[CẦN BỔ SUNG: mô tả nghiệp vụ endpoint /api/m11/duyet/huy-danh-sach-container]</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/api/m11/duyet/huy-danh-sach-container/:id</w:t>
      </w:r>
    </w:p>
    <w:p>
      <w:pPr>
        <w:pStyle w:val="ETCContent"/>
      </w:pPr>
      <w:r>
        <w:t xml:space="preserve">Truy vấn - /m11/duyet/huy-danh-sach-container/:id</w:t>
      </w:r>
    </w:p>
    <w:p>
      <w:pPr>
        <w:pStyle w:val="ETCContent"/>
      </w:pPr>
      <w:r>
        <w:t xml:space="preserve">[CẦN BỔ SUNG: mô tả nghiệp vụ endpoint /api/m11/duyet/huy-danh-sach-container/:id]</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/api/m11/duyet/huy-danh-sach-container/:id/duyet</w:t>
      </w:r>
    </w:p>
    <w:p>
      <w:pPr>
        <w:pStyle w:val="ETCContent"/>
      </w:pPr>
      <w:r>
        <w:t xml:space="preserve">Tạo mới / Thực thi - /m11/duyet/huy-danh-sach-container/:id/duyet</w:t>
      </w:r>
    </w:p>
    <w:p>
      <w:pPr>
        <w:pStyle w:val="ETCContent"/>
      </w:pPr>
      <w:r>
        <w:t xml:space="preserve">[CẦN BỔ SUNG: mô tả nghiệp vụ endpoint /api/m11/duyet/huy-danh-sach-container/:id/duyet]</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/api/m11/duyet/huy-danh-sach-container/:id/tu-choi</w:t>
      </w:r>
    </w:p>
    <w:p>
      <w:pPr>
        <w:pStyle w:val="ETCContent"/>
      </w:pPr>
      <w:r>
        <w:t xml:space="preserve">Tạo mới / Thực thi - /m11/duyet/huy-danh-sach-container/:id/tu-choi</w:t>
      </w:r>
    </w:p>
    <w:p>
      <w:pPr>
        <w:pStyle w:val="ETCContent"/>
      </w:pPr>
      <w:r>
        <w:t xml:space="preserve">[CẦN BỔ SUNG: mô tả nghiệp vụ endpoint /api/m11/duyet/huy-danh-sach-container/:id/tu-choi]</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/api/m11/duyet/sua-danh-sach-container</w:t>
      </w:r>
    </w:p>
    <w:p>
      <w:pPr>
        <w:pStyle w:val="ETCContent"/>
      </w:pPr>
      <w:r>
        <w:t xml:space="preserve">Truy vấn - /m11/duyet/sua-danh-sach-container</w:t>
      </w:r>
    </w:p>
    <w:p>
      <w:pPr>
        <w:pStyle w:val="ETCContent"/>
      </w:pPr>
      <w:r>
        <w:t xml:space="preserve">[CẦN BỔ SUNG: mô tả nghiệp vụ endpoint /api/m11/duyet/sua-danh-sach-container]</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/api/m11/duyet/sua-danh-sach-container</w:t>
      </w:r>
    </w:p>
    <w:p>
      <w:pPr>
        <w:pStyle w:val="ETCContent"/>
      </w:pPr>
      <w:r>
        <w:t xml:space="preserve">Tạo mới / Thực thi - /m11/duyet/sua-danh-sach-container</w:t>
      </w:r>
    </w:p>
    <w:p>
      <w:pPr>
        <w:pStyle w:val="ETCContent"/>
      </w:pPr>
      <w:r>
        <w:t xml:space="preserve">[CẦN BỔ SUNG: mô tả nghiệp vụ endpoint /api/m11/duyet/sua-danh-sach-container]</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/api/m11/duyet/sua-danh-sach-container/:id</w:t>
      </w:r>
    </w:p>
    <w:p>
      <w:pPr>
        <w:pStyle w:val="ETCContent"/>
      </w:pPr>
      <w:r>
        <w:t xml:space="preserve">Truy vấn - /m11/duyet/sua-danh-sach-container/:id</w:t>
      </w:r>
    </w:p>
    <w:p>
      <w:pPr>
        <w:pStyle w:val="ETCContent"/>
      </w:pPr>
      <w:r>
        <w:t xml:space="preserve">[CẦN BỔ SUNG: mô tả nghiệp vụ endpoint /api/m11/duyet/sua-danh-sach-container/:id]</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/api/m11/duyet/sua-danh-sach-container/:id/duyet</w:t>
      </w:r>
    </w:p>
    <w:p>
      <w:pPr>
        <w:pStyle w:val="ETCContent"/>
      </w:pPr>
      <w:r>
        <w:t xml:space="preserve">Tạo mới / Thực thi - /m11/duyet/sua-danh-sach-container/:id/duyet</w:t>
      </w:r>
    </w:p>
    <w:p>
      <w:pPr>
        <w:pStyle w:val="ETCContent"/>
      </w:pPr>
      <w:r>
        <w:t xml:space="preserve">[CẦN BỔ SUNG: mô tả nghiệp vụ endpoint /api/m11/duyet/sua-danh-sach-container/:id/duyet]</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/api/m11/duyet/sua-danh-sach-container/:id/tu-choi</w:t>
      </w:r>
    </w:p>
    <w:p>
      <w:pPr>
        <w:pStyle w:val="ETCContent"/>
      </w:pPr>
      <w:r>
        <w:t xml:space="preserve">Tạo mới / Thực thi - /m11/duyet/sua-danh-sach-container/:id/tu-choi</w:t>
      </w:r>
    </w:p>
    <w:p>
      <w:pPr>
        <w:pStyle w:val="ETCContent"/>
      </w:pPr>
      <w:r>
        <w:t xml:space="preserve">[CẦN BỔ SUNG: mô tả nghiệp vụ endpoint /api/m11/duyet/sua-danh-sach-container/:id/tu-choi]</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/api/m11/yeu-cau-to-khai</w:t>
      </w:r>
    </w:p>
    <w:p>
      <w:pPr>
        <w:pStyle w:val="ETCContent"/>
      </w:pPr>
      <w:r>
        <w:t xml:space="preserve">Tạo mới / Thực thi - /m11/yeu-cau-to-khai</w:t>
      </w:r>
    </w:p>
    <w:p>
      <w:pPr>
        <w:pStyle w:val="ETCContent"/>
      </w:pPr>
      <w:r>
        <w:t xml:space="preserve">[CẦN BỔ SUNG: mô tả nghiệp vụ endpoint /api/m11/yeu-cau-to-khai]</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/api/m11/yeu-cau-to-khai/huy</w:t>
      </w:r>
    </w:p>
    <w:p>
      <w:pPr>
        <w:pStyle w:val="ETCContent"/>
      </w:pPr>
      <w:r>
        <w:t xml:space="preserve">Truy vấn - /m11/yeu-cau-to-khai/huy</w:t>
      </w:r>
    </w:p>
    <w:p>
      <w:pPr>
        <w:pStyle w:val="ETCContent"/>
      </w:pPr>
      <w:r>
        <w:t xml:space="preserve">[CẦN BỔ SUNG: mô tả nghiệp vụ endpoint /api/m11/yeu-cau-to-khai/huy]</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/api/m11/yeu-cau-to-khai/sua</w:t>
      </w:r>
    </w:p>
    <w:p>
      <w:pPr>
        <w:pStyle w:val="ETCContent"/>
      </w:pPr>
      <w:r>
        <w:t xml:space="preserve">Truy vấn - /m11/yeu-cau-to-khai/sua</w:t>
      </w:r>
    </w:p>
    <w:p>
      <w:pPr>
        <w:pStyle w:val="ETCContent"/>
      </w:pPr>
      <w:r>
        <w:t xml:space="preserve">[CẦN BỔ SUNG: mô tả nghiệp vụ endpoint /api/m11/yeu-cau-to-khai/sua]</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/api/m11/yeu-cau-to-khai/:id</w:t>
      </w:r>
    </w:p>
    <w:p>
      <w:pPr>
        <w:pStyle w:val="ETCContent"/>
      </w:pPr>
      <w:r>
        <w:t xml:space="preserve">Truy vấn - /m11/yeu-cau-to-khai/:id</w:t>
      </w:r>
    </w:p>
    <w:p>
      <w:pPr>
        <w:pStyle w:val="ETCContent"/>
      </w:pPr>
      <w:r>
        <w:t xml:space="preserve">[CẦN BỔ SUNG: mô tả nghiệp vụ endpoint /api/m11/yeu-cau-to-khai/:id]</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/api/m11/yeu-cau-to-khai/:id/duyet-huy</w:t>
      </w:r>
    </w:p>
    <w:p>
      <w:pPr>
        <w:pStyle w:val="ETCContent"/>
      </w:pPr>
      <w:r>
        <w:t xml:space="preserve">Tạo mới / Thực thi - /m11/yeu-cau-to-khai/:id/duyet-huy</w:t>
      </w:r>
    </w:p>
    <w:p>
      <w:pPr>
        <w:pStyle w:val="ETCContent"/>
      </w:pPr>
      <w:r>
        <w:t xml:space="preserve">[CẦN BỔ SUNG: mô tả nghiệp vụ endpoint /api/m11/yeu-cau-to-khai/:id/duyet-huy]</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/api/m11/yeu-cau-to-khai/:id/tu-choi-huy</w:t>
      </w:r>
    </w:p>
    <w:p>
      <w:pPr>
        <w:pStyle w:val="ETCContent"/>
      </w:pPr>
      <w:r>
        <w:t xml:space="preserve">Tạo mới / Thực thi - /m11/yeu-cau-to-khai/:id/tu-choi-huy</w:t>
      </w:r>
    </w:p>
    <w:p>
      <w:pPr>
        <w:pStyle w:val="ETCContent"/>
      </w:pPr>
      <w:r>
        <w:t xml:space="preserve">[CẦN BỔ SUNG: mô tả nghiệp vụ endpoint /api/m11/yeu-cau-to-khai/:id/tu-choi-huy]</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/api/m11/yeu-cau-to-khai/:id/duyet-sua</w:t>
      </w:r>
    </w:p>
    <w:p>
      <w:pPr>
        <w:pStyle w:val="ETCContent"/>
      </w:pPr>
      <w:r>
        <w:t xml:space="preserve">Tạo mới / Thực thi - /m11/yeu-cau-to-khai/:id/duyet-sua</w:t>
      </w:r>
    </w:p>
    <w:p>
      <w:pPr>
        <w:pStyle w:val="ETCContent"/>
      </w:pPr>
      <w:r>
        <w:t xml:space="preserve">[CẦN BỔ SUNG: mô tả nghiệp vụ endpoint /api/m11/yeu-cau-to-khai/:id/duyet-sua]</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/api/m11/yeu-cau-to-khai/:id/tu-choi-sua</w:t>
      </w:r>
    </w:p>
    <w:p>
      <w:pPr>
        <w:pStyle w:val="ETCContent"/>
      </w:pPr>
      <w:r>
        <w:t xml:space="preserve">Tạo mới / Thực thi - /m11/yeu-cau-to-khai/:id/tu-choi-sua</w:t>
      </w:r>
    </w:p>
    <w:p>
      <w:pPr>
        <w:pStyle w:val="ETCContent"/>
      </w:pPr>
      <w:r>
        <w:t xml:space="preserve">[CẦN BỔ SUNG: mô tả nghiệp vụ endpoint /api/m11/yeu-cau-to-khai/:id/tu-choi-sua]</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GET /api/m11/container</w:t>
      </w:r>
    </w:p>
    <w:p>
      <w:pPr>
        <w:pStyle w:val="ETCContent"/>
      </w:pPr>
      <w:r>
        <w:t xml:space="preserve">Truy vấn - /m11/container</w:t>
      </w:r>
    </w:p>
    <w:p>
      <w:pPr>
        <w:pStyle w:val="ETCContent"/>
      </w:pPr>
      <w:r>
        <w:t xml:space="preserve">[CẦN BỔ SUNG: mô tả nghiệp vụ endpoint /api/m11/container]</w:t>
      </w:r>
    </w:p>
    <w:p>
      <w:pPr>
        <w:pStyle w:val="ETCContent"/>
      </w:pPr>
      <w:r>
        <w:rPr>
          <w:b/>
        </w:rPr>
        <w:t>Request body:</w:t>
      </w:r>
    </w:p>
    <w:p>
      <w:pPr>
        <w:pStyle w:val="ETCContent"/>
      </w:pPr>
      <w:r>
        <w:t xml:space="preserve">—</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/api/m11/container</w:t>
      </w:r>
    </w:p>
    <w:p>
      <w:pPr>
        <w:pStyle w:val="ETCContent"/>
      </w:pPr>
      <w:r>
        <w:t xml:space="preserve">Tạo mới / Thực thi - /m11/container</w:t>
      </w:r>
    </w:p>
    <w:p>
      <w:pPr>
        <w:pStyle w:val="ETCContent"/>
      </w:pPr>
      <w:r>
        <w:t xml:space="preserve">[CẦN BỔ SUNG: mô tả nghiệp vụ endpoint /api/m11/container]</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/api/m11/container/bulk</w:t>
      </w:r>
    </w:p>
    <w:p>
      <w:pPr>
        <w:pStyle w:val="ETCContent"/>
      </w:pPr>
      <w:r>
        <w:t xml:space="preserve">Tạo mới / Thực thi - /m11/container/bulk</w:t>
      </w:r>
    </w:p>
    <w:p>
      <w:pPr>
        <w:pStyle w:val="ETCContent"/>
      </w:pPr>
      <w:r>
        <w:t xml:space="preserve">[CẦN BỔ SUNG: mô tả nghiệp vụ endpoint /api/m11/container/bulk]</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PUT /api/m11/container/:id</w:t>
      </w:r>
    </w:p>
    <w:p>
      <w:pPr>
        <w:pStyle w:val="ETCContent"/>
      </w:pPr>
      <w:r>
        <w:t xml:space="preserve">Cập nhật toàn phần - /m11/container/:id</w:t>
      </w:r>
    </w:p>
    <w:p>
      <w:pPr>
        <w:pStyle w:val="ETCContent"/>
      </w:pPr>
      <w:r>
        <w:t xml:space="preserve">[CẦN BỔ SUNG: mô tả nghiệp vụ endpoint /api/m11/container/:id]</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404 Not Found, 500 Internal Error</w:t>
      </w:r>
    </w:p>
    <w:p>
      <w:pPr>
        <w:pStyle w:val="ETCContent"/>
      </w:pPr>
      <w:r>
        <w:rPr>
          <w:b/>
        </w:rPr>
        <w:t xml:space="preserve">POST /api/m13/containers</w:t>
      </w:r>
    </w:p>
    <w:p>
      <w:pPr>
        <w:pStyle w:val="ETCContent"/>
      </w:pPr>
      <w:r>
        <w:t xml:space="preserve">Tạo mới / Thực thi - /m13/containers</w:t>
      </w:r>
    </w:p>
    <w:p>
      <w:pPr>
        <w:pStyle w:val="ETCContent"/>
      </w:pPr>
      <w:r>
        <w:t xml:space="preserve">[CẦN BỔ SUNG: mô tả nghiệp vụ endpoint /api/m13/containers]</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/api/m13/containers/lookup/emanifest</w:t>
      </w:r>
    </w:p>
    <w:p>
      <w:pPr>
        <w:pStyle w:val="ETCContent"/>
      </w:pPr>
      <w:r>
        <w:t xml:space="preserve">Tạo mới / Thực thi - /m13/containers/lookup/emanifest</w:t>
      </w:r>
    </w:p>
    <w:p>
      <w:pPr>
        <w:pStyle w:val="ETCContent"/>
      </w:pPr>
      <w:r>
        <w:t xml:space="preserve">[CẦN BỔ SUNG: mô tả nghiệp vụ endpoint /api/m13/containers/lookup/emanifest]</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/api/m13/containers/lookup/to-khai-xk</w:t>
      </w:r>
    </w:p>
    <w:p>
      <w:pPr>
        <w:pStyle w:val="ETCContent"/>
      </w:pPr>
      <w:r>
        <w:t xml:space="preserve">Tạo mới / Thực thi - /m13/containers/lookup/to-khai-xk</w:t>
      </w:r>
    </w:p>
    <w:p>
      <w:pPr>
        <w:pStyle w:val="ETCContent"/>
      </w:pPr>
      <w:r>
        <w:t xml:space="preserve">[CẦN BỔ SUNG: mô tả nghiệp vụ endpoint /api/m13/containers/lookup/to-khai-xk]</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ETCContent"/>
      </w:pPr>
      <w:r>
        <w:rPr>
          <w:b/>
        </w:rPr>
        <w:t xml:space="preserve">POST /api/m13/containers/:id/result</w:t>
      </w:r>
    </w:p>
    <w:p>
      <w:pPr>
        <w:pStyle w:val="ETCContent"/>
      </w:pPr>
      <w:r>
        <w:t xml:space="preserve">Tạo mới / Thực thi - /m13/containers/:id/result</w:t>
      </w:r>
    </w:p>
    <w:p>
      <w:pPr>
        <w:pStyle w:val="ETCContent"/>
      </w:pPr>
      <w:r>
        <w:t xml:space="preserve">[CẦN BỔ SUNG: mô tả nghiệp vụ endpoint /api/m13/containers/:id/result]</w:t>
      </w:r>
    </w:p>
    <w:p>
      <w:pPr>
        <w:pStyle w:val="ETCContent"/>
      </w:pPr>
      <w:r>
        <w:rPr>
          <w:b/>
        </w:rPr>
        <w:t>Request body:</w:t>
      </w:r>
    </w:p>
    <w:p>
      <w:pPr>
        <w:pStyle w:val="ETCContent"/>
      </w:pPr>
      <w:r>
        <w:t xml:space="preserve">Cấu trúc request body theo đặc tả nghiệp vụ</w:t>
      </w:r>
    </w:p>
    <w:p>
      <w:pPr>
        <w:pStyle w:val="ETCContent"/>
      </w:pPr>
      <w:r>
        <w:rPr>
          <w:b/>
        </w:rPr>
        <w:t>Response body:</w:t>
      </w:r>
    </w:p>
    <w:p>
      <w:pPr>
        <w:pStyle w:val="ETCContent"/>
      </w:pPr>
      <w:r>
        <w:t xml:space="preserve">Đối tượng JSON với mã trạng thái + dữ liệu nghiệp vụ</w:t>
      </w:r>
    </w:p>
    <w:p>
      <w:pPr>
        <w:pStyle w:val="ETCContent"/>
      </w:pPr>
      <w:r>
        <w:t xml:space="preserve">Mã lỗi: 400 Validation, 401 Unauthorized, 403 Forbidden, 500 Internal Error</w:t>
      </w:r>
    </w:p>
    <w:p>
      <w:pPr>
        <w:pStyle w:val="AHeading2"/>
      </w:pPr>
      <w:r>
        <w:t>Thiết kế giao diện</w:t>
      </w:r>
    </w:p>
    <w:p>
      <w:pPr>
        <w:pStyle w:val="AHeading3"/>
      </w:pPr>
      <w:r>
        <w:t>Quy tắc thiết kế chung</w:t>
      </w:r>
    </w:p>
    <w:p>
      <w:pPr>
        <w:pStyle w:val="ETCContent"/>
      </w:pPr>
      <w:r>
        <w:t xml:space="preserve">Giao diện thiết kế đáp ứng (responsive) với breakpoint chuẩn (sm/md/lg). Tuân thủ design system của hệ thống với màu chính, typography Times New Roman 13pt, icon set Material. Mọi màn hình hỗ trợ tiếng Việt UTF-8 NFC.</w:t>
      </w:r>
    </w:p>
    <w:p>
      <w:pPr>
        <w:pStyle w:val="AHeading3"/>
      </w:pPr>
      <w:r>
        <w:t>Bố cục giao diện</w:t>
      </w:r>
    </w:p>
    <w:p>
      <w:pPr>
        <w:pStyle w:val="ETCContent"/>
      </w:pPr>
      <w:r>
        <w:t xml:space="preserve">Bố cục 3 vùng chính: thanh điều hướng trái (menu phân hệ), vùng nội dung trung tâm (form/danh sách/chi tiết), thanh thông tin trên cùng (user, thông báo, quick action).</w:t>
      </w:r>
    </w:p>
    <w:p>
      <w:pPr>
        <w:pStyle w:val="AHeading3"/>
      </w:pPr>
      <w:r>
        <w:t>Danh mục màn hình</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Màn hình</w:t>
            </w:r>
          </w:p>
        </w:tc>
        <w:tc>
          <w:tcPr>
            <w:tcW w:type="dxa" w:w="2337"/>
          </w:tcPr>
          <w:p>
            <w:r>
              <w:rPr>
                <w:b/>
              </w:rPr>
              <w:t>Mô tả</w:t>
            </w:r>
          </w:p>
        </w:tc>
        <w:tc>
          <w:tcPr>
            <w:tcW w:type="dxa" w:w="2337"/>
          </w:tcPr>
          <w:p>
            <w:r>
              <w:rPr>
                <w:b/>
              </w:rPr>
              <w:t>Chức năng liên quan</w:t>
            </w:r>
          </w:p>
        </w:tc>
      </w:tr>
      <w:tr>
        <w:tc>
          <w:tcPr>
            <w:tcW w:type="dxa" w:w="2337"/>
          </w:tcPr>
          <w:p>
            <w:r>
              <w:t xml:space="preserve">1</w:t>
            </w:r>
          </w:p>
        </w:tc>
        <w:tc>
          <w:tcPr>
            <w:tcW w:type="dxa" w:w="2337"/>
          </w:tcPr>
          <w:p>
            <w:r>
              <w:t xml:space="preserve">1. Kiểm tra hồ sơ — Kiểm tra hồ sơ (M01) - main</w:t>
            </w:r>
          </w:p>
        </w:tc>
        <w:tc>
          <w:tcPr>
            <w:tcW w:type="dxa" w:w="2337"/>
          </w:tcPr>
          <w:p>
            <w:r>
              <w:t xml:space="preserve">Màn hình thuộc Kiểm tra hồ sơ (M01). Trạng thái: main. Vai trò sử dụng: HQDK, LANH_DAO</w:t>
            </w:r>
          </w:p>
        </w:tc>
        <w:tc>
          <w:tcPr>
            <w:tcW w:type="dxa" w:w="2337"/>
          </w:tcPr>
          <w:p>
            <w:r>
              <w:t xml:space="preserve">TQCS-20260420-001</w:t>
            </w:r>
          </w:p>
        </w:tc>
      </w:tr>
      <w:tr>
        <w:tc>
          <w:tcPr>
            <w:tcW w:type="dxa" w:w="2337"/>
          </w:tcPr>
          <w:p>
            <w:r>
              <w:t xml:space="preserve">2</w:t>
            </w:r>
          </w:p>
        </w:tc>
        <w:tc>
          <w:tcPr>
            <w:tcW w:type="dxa" w:w="2337"/>
          </w:tcPr>
          <w:p>
            <w:r>
              <w:t xml:space="preserve">1. Kiểm tra hồ sơ — Kiểm tra hồ sơ (M01) - supplement</w:t>
            </w:r>
          </w:p>
        </w:tc>
        <w:tc>
          <w:tcPr>
            <w:tcW w:type="dxa" w:w="2337"/>
          </w:tcPr>
          <w:p>
            <w:r>
              <w:t xml:space="preserve">Màn hình thuộc Kiểm tra hồ sơ (M01). Trạng thái: main. Vai trò sử dụng: HQDK, LANH_DAO</w:t>
            </w:r>
          </w:p>
        </w:tc>
        <w:tc>
          <w:tcPr>
            <w:tcW w:type="dxa" w:w="2337"/>
          </w:tcPr>
          <w:p>
            <w:r>
              <w:t xml:space="preserve">TQCS-20260420-001</w:t>
            </w:r>
          </w:p>
        </w:tc>
      </w:tr>
      <w:tr>
        <w:tc>
          <w:tcPr>
            <w:tcW w:type="dxa" w:w="2337"/>
          </w:tcPr>
          <w:p>
            <w:r>
              <w:t xml:space="preserve">3</w:t>
            </w:r>
          </w:p>
        </w:tc>
        <w:tc>
          <w:tcPr>
            <w:tcW w:type="dxa" w:w="2337"/>
          </w:tcPr>
          <w:p>
            <w:r>
              <w:t xml:space="preserve">2. Kiểm hóa — Kiểm hóa (M02) - main</w:t>
            </w:r>
          </w:p>
        </w:tc>
        <w:tc>
          <w:tcPr>
            <w:tcW w:type="dxa" w:w="2337"/>
          </w:tcPr>
          <w:p>
            <w:r>
              <w:t xml:space="preserve">Màn hình thuộc Kiểm hóa (M02). Trạng thái: main. Vai trò sử dụng: HQDK, KIEM_HOA, PHAN_CONG, LANH_DAO</w:t>
            </w:r>
          </w:p>
        </w:tc>
        <w:tc>
          <w:tcPr>
            <w:tcW w:type="dxa" w:w="2337"/>
          </w:tcPr>
          <w:p>
            <w:r>
              <w:t xml:space="preserve">TQCS-20260420-002</w:t>
            </w:r>
          </w:p>
        </w:tc>
      </w:tr>
      <w:tr>
        <w:tc>
          <w:tcPr>
            <w:tcW w:type="dxa" w:w="2337"/>
          </w:tcPr>
          <w:p>
            <w:r>
              <w:t xml:space="preserve">4</w:t>
            </w:r>
          </w:p>
        </w:tc>
        <w:tc>
          <w:tcPr>
            <w:tcW w:type="dxa" w:w="2337"/>
          </w:tcPr>
          <w:p>
            <w:r>
              <w:t xml:space="preserve">2. Kiểm hóa — Kiểm hóa (M02) - in-progress</w:t>
            </w:r>
          </w:p>
        </w:tc>
        <w:tc>
          <w:tcPr>
            <w:tcW w:type="dxa" w:w="2337"/>
          </w:tcPr>
          <w:p>
            <w:r>
              <w:t xml:space="preserve">Màn hình thuộc Kiểm hóa (M02). Trạng thái: main. Vai trò sử dụng: HQDK, KIEM_HOA, PHAN_CONG, LANH_DAO</w:t>
            </w:r>
          </w:p>
        </w:tc>
        <w:tc>
          <w:tcPr>
            <w:tcW w:type="dxa" w:w="2337"/>
          </w:tcPr>
          <w:p>
            <w:r>
              <w:t xml:space="preserve">TQCS-20260420-002</w:t>
            </w:r>
          </w:p>
        </w:tc>
      </w:tr>
      <w:tr>
        <w:tc>
          <w:tcPr>
            <w:tcW w:type="dxa" w:w="2337"/>
          </w:tcPr>
          <w:p>
            <w:r>
              <w:t xml:space="preserve">5</w:t>
            </w:r>
          </w:p>
        </w:tc>
        <w:tc>
          <w:tcPr>
            <w:tcW w:type="dxa" w:w="2337"/>
          </w:tcPr>
          <w:p>
            <w:r>
              <w:t xml:space="preserve">3. Chuyển luồng — Phân luồng / Chuyển luồng (M03) - main</w:t>
            </w:r>
          </w:p>
        </w:tc>
        <w:tc>
          <w:tcPr>
            <w:tcW w:type="dxa" w:w="2337"/>
          </w:tcPr>
          <w:p>
            <w:r>
              <w:t xml:space="preserve">Màn hình thuộc Phân luồng / Chuyển luồng (M03). Trạng thái: main. Vai trò sử dụng: HQDK, LANH_DAO</w:t>
            </w:r>
          </w:p>
        </w:tc>
        <w:tc>
          <w:tcPr>
            <w:tcW w:type="dxa" w:w="2337"/>
          </w:tcPr>
          <w:p>
            <w:r>
              <w:t xml:space="preserve">TQCS-20260420-003</w:t>
            </w:r>
          </w:p>
        </w:tc>
      </w:tr>
      <w:tr>
        <w:tc>
          <w:tcPr>
            <w:tcW w:type="dxa" w:w="2337"/>
          </w:tcPr>
          <w:p>
            <w:r>
              <w:t xml:space="preserve">6</w:t>
            </w:r>
          </w:p>
        </w:tc>
        <w:tc>
          <w:tcPr>
            <w:tcW w:type="dxa" w:w="2337"/>
          </w:tcPr>
          <w:p>
            <w:r>
              <w:t xml:space="preserve">3. Chuyển luồng — Phân luồng / Chuyển luồng (M03) - history</w:t>
            </w:r>
          </w:p>
        </w:tc>
        <w:tc>
          <w:tcPr>
            <w:tcW w:type="dxa" w:w="2337"/>
          </w:tcPr>
          <w:p>
            <w:r>
              <w:t xml:space="preserve">Màn hình thuộc Phân luồng / Chuyển luồng (M03). Trạng thái: main. Vai trò sử dụng: HQDK, LANH_DAO</w:t>
            </w:r>
          </w:p>
        </w:tc>
        <w:tc>
          <w:tcPr>
            <w:tcW w:type="dxa" w:w="2337"/>
          </w:tcPr>
          <w:p>
            <w:r>
              <w:t xml:space="preserve">TQCS-20260420-003</w:t>
            </w:r>
          </w:p>
        </w:tc>
      </w:tr>
      <w:tr>
        <w:tc>
          <w:tcPr>
            <w:tcW w:type="dxa" w:w="2337"/>
          </w:tcPr>
          <w:p>
            <w:r>
              <w:t xml:space="preserve">7</w:t>
            </w:r>
          </w:p>
        </w:tc>
        <w:tc>
          <w:tcPr>
            <w:tcW w:type="dxa" w:w="2337"/>
          </w:tcPr>
          <w:p>
            <w:r>
              <w:t xml:space="preserve">4. Thuế — Thuế (M04) - main</w:t>
            </w:r>
          </w:p>
        </w:tc>
        <w:tc>
          <w:tcPr>
            <w:tcW w:type="dxa" w:w="2337"/>
          </w:tcPr>
          <w:p>
            <w:r>
              <w:t xml:space="preserve">Màn hình thuộc Thuế (M04). Trạng thái: main. Vai trò sử dụng: HQDK</w:t>
            </w:r>
          </w:p>
        </w:tc>
        <w:tc>
          <w:tcPr>
            <w:tcW w:type="dxa" w:w="2337"/>
          </w:tcPr>
          <w:p>
            <w:r>
              <w:t xml:space="preserve">TQCS-20260420-004</w:t>
            </w:r>
          </w:p>
        </w:tc>
      </w:tr>
      <w:tr>
        <w:tc>
          <w:tcPr>
            <w:tcW w:type="dxa" w:w="2337"/>
          </w:tcPr>
          <w:p>
            <w:r>
              <w:t xml:space="preserve">8</w:t>
            </w:r>
          </w:p>
        </w:tc>
        <w:tc>
          <w:tcPr>
            <w:tcW w:type="dxa" w:w="2337"/>
          </w:tcPr>
          <w:p>
            <w:r>
              <w:t xml:space="preserve">4. Thuế — Thuế (M04) - history</w:t>
            </w:r>
          </w:p>
        </w:tc>
        <w:tc>
          <w:tcPr>
            <w:tcW w:type="dxa" w:w="2337"/>
          </w:tcPr>
          <w:p>
            <w:r>
              <w:t xml:space="preserve">Màn hình thuộc Thuế (M04). Trạng thái: main. Vai trò sử dụng: HQDK</w:t>
            </w:r>
          </w:p>
        </w:tc>
        <w:tc>
          <w:tcPr>
            <w:tcW w:type="dxa" w:w="2337"/>
          </w:tcPr>
          <w:p>
            <w:r>
              <w:t xml:space="preserve">TQCS-20260420-004</w:t>
            </w:r>
          </w:p>
        </w:tc>
      </w:tr>
      <w:tr>
        <w:tc>
          <w:tcPr>
            <w:tcW w:type="dxa" w:w="2337"/>
          </w:tcPr>
          <w:p>
            <w:r>
              <w:t xml:space="preserve">9</w:t>
            </w:r>
          </w:p>
        </w:tc>
        <w:tc>
          <w:tcPr>
            <w:tcW w:type="dxa" w:w="2337"/>
          </w:tcPr>
          <w:p>
            <w:r>
              <w:t xml:space="preserve">5. Thông quan — Thông quan — Giấy thông quan (M05) - main</w:t>
            </w:r>
          </w:p>
        </w:tc>
        <w:tc>
          <w:tcPr>
            <w:tcW w:type="dxa" w:w="2337"/>
          </w:tcPr>
          <w:p>
            <w:r>
              <w:t xml:space="preserve">Màn hình thuộc Thông quan — Giấy thông quan (M05). Trạng thái: main. Vai trò sử dụng: HQDK, LANH_DAO</w:t>
            </w:r>
          </w:p>
        </w:tc>
        <w:tc>
          <w:tcPr>
            <w:tcW w:type="dxa" w:w="2337"/>
          </w:tcPr>
          <w:p>
            <w:r>
              <w:t xml:space="preserve">TQCS-20260420-005</w:t>
            </w:r>
          </w:p>
        </w:tc>
      </w:tr>
      <w:tr>
        <w:tc>
          <w:tcPr>
            <w:tcW w:type="dxa" w:w="2337"/>
          </w:tcPr>
          <w:p>
            <w:r>
              <w:t xml:space="preserve">10</w:t>
            </w:r>
          </w:p>
        </w:tc>
        <w:tc>
          <w:tcPr>
            <w:tcW w:type="dxa" w:w="2337"/>
          </w:tcPr>
          <w:p>
            <w:r>
              <w:t xml:space="preserve">5. Thông quan — Thông quan — Giấy thông quan (M05) - detail</w:t>
            </w:r>
          </w:p>
        </w:tc>
        <w:tc>
          <w:tcPr>
            <w:tcW w:type="dxa" w:w="2337"/>
          </w:tcPr>
          <w:p>
            <w:r>
              <w:t xml:space="preserve">Màn hình thuộc Thông quan — Giấy thông quan (M05). Trạng thái: main. Vai trò sử dụng: HQDK, LANH_DAO</w:t>
            </w:r>
          </w:p>
        </w:tc>
        <w:tc>
          <w:tcPr>
            <w:tcW w:type="dxa" w:w="2337"/>
          </w:tcPr>
          <w:p>
            <w:r>
              <w:t xml:space="preserve">TQCS-20260420-005</w:t>
            </w:r>
          </w:p>
        </w:tc>
      </w:tr>
      <w:tr>
        <w:tc>
          <w:tcPr>
            <w:tcW w:type="dxa" w:w="2337"/>
          </w:tcPr>
          <w:p>
            <w:r>
              <w:t xml:space="preserve">11</w:t>
            </w:r>
          </w:p>
        </w:tc>
        <w:tc>
          <w:tcPr>
            <w:tcW w:type="dxa" w:w="2337"/>
          </w:tcPr>
          <w:p>
            <w:r>
              <w:t xml:space="preserve">6. Biên bản bàn giao — Biên bản bàn giao (M06) - main</w:t>
            </w:r>
          </w:p>
        </w:tc>
        <w:tc>
          <w:tcPr>
            <w:tcW w:type="dxa" w:w="2337"/>
          </w:tcPr>
          <w:p>
            <w:r>
              <w:t xml:space="preserve">Màn hình thuộc Biên bản bàn giao (M06). Trạng thái: main. Vai trò sử dụng: HQDK, LANH_DAO</w:t>
            </w:r>
          </w:p>
        </w:tc>
        <w:tc>
          <w:tcPr>
            <w:tcW w:type="dxa" w:w="2337"/>
          </w:tcPr>
          <w:p>
            <w:r>
              <w:t xml:space="preserve">TQCS-20260420-006</w:t>
            </w:r>
          </w:p>
        </w:tc>
      </w:tr>
      <w:tr>
        <w:tc>
          <w:tcPr>
            <w:tcW w:type="dxa" w:w="2337"/>
          </w:tcPr>
          <w:p>
            <w:r>
              <w:t xml:space="preserve">12</w:t>
            </w:r>
          </w:p>
        </w:tc>
        <w:tc>
          <w:tcPr>
            <w:tcW w:type="dxa" w:w="2337"/>
          </w:tcPr>
          <w:p>
            <w:r>
              <w:t xml:space="preserve">6. Biên bản bàn giao — Biên bản bàn giao (M06) - proposal</w:t>
            </w:r>
          </w:p>
        </w:tc>
        <w:tc>
          <w:tcPr>
            <w:tcW w:type="dxa" w:w="2337"/>
          </w:tcPr>
          <w:p>
            <w:r>
              <w:t xml:space="preserve">Màn hình thuộc Biên bản bàn giao (M06). Trạng thái: main. Vai trò sử dụng: HQDK, LANH_DAO</w:t>
            </w:r>
          </w:p>
        </w:tc>
        <w:tc>
          <w:tcPr>
            <w:tcW w:type="dxa" w:w="2337"/>
          </w:tcPr>
          <w:p>
            <w:r>
              <w:t xml:space="preserve">TQCS-20260420-006</w:t>
            </w:r>
          </w:p>
        </w:tc>
      </w:tr>
      <w:tr>
        <w:tc>
          <w:tcPr>
            <w:tcW w:type="dxa" w:w="2337"/>
          </w:tcPr>
          <w:p>
            <w:r>
              <w:t xml:space="preserve">13</w:t>
            </w:r>
          </w:p>
        </w:tc>
        <w:tc>
          <w:tcPr>
            <w:tcW w:type="dxa" w:w="2337"/>
          </w:tcPr>
          <w:p>
            <w:r>
              <w:t xml:space="preserve">7. Kiểm hóa hộ — Kiểm hóa hộ (M07) - main</w:t>
            </w:r>
          </w:p>
        </w:tc>
        <w:tc>
          <w:tcPr>
            <w:tcW w:type="dxa" w:w="2337"/>
          </w:tcPr>
          <w:p>
            <w:r>
              <w:t xml:space="preserve">Màn hình thuộc Kiểm hóa hộ (M07). Trạng thái: main. Vai trò sử dụng: HQDK, PHAN_CONG, KIEM_HOA, LANH_DAO</w:t>
            </w:r>
          </w:p>
        </w:tc>
        <w:tc>
          <w:tcPr>
            <w:tcW w:type="dxa" w:w="2337"/>
          </w:tcPr>
          <w:p>
            <w:r>
              <w:t xml:space="preserve">TQCS-20260420-007</w:t>
            </w:r>
          </w:p>
        </w:tc>
      </w:tr>
      <w:tr>
        <w:tc>
          <w:tcPr>
            <w:tcW w:type="dxa" w:w="2337"/>
          </w:tcPr>
          <w:p>
            <w:r>
              <w:t xml:space="preserve">14</w:t>
            </w:r>
          </w:p>
        </w:tc>
        <w:tc>
          <w:tcPr>
            <w:tcW w:type="dxa" w:w="2337"/>
          </w:tcPr>
          <w:p>
            <w:r>
              <w:t xml:space="preserve">7. Kiểm hóa hộ — Kiểm hóa hộ (M07) - proposal</w:t>
            </w:r>
          </w:p>
        </w:tc>
        <w:tc>
          <w:tcPr>
            <w:tcW w:type="dxa" w:w="2337"/>
          </w:tcPr>
          <w:p>
            <w:r>
              <w:t xml:space="preserve">Màn hình thuộc Kiểm hóa hộ (M07). Trạng thái: main. Vai trò sử dụng: HQDK, PHAN_CONG, KIEM_HOA, LANH_DAO</w:t>
            </w:r>
          </w:p>
        </w:tc>
        <w:tc>
          <w:tcPr>
            <w:tcW w:type="dxa" w:w="2337"/>
          </w:tcPr>
          <w:p>
            <w:r>
              <w:t xml:space="preserve">TQCS-20260420-007</w:t>
            </w:r>
          </w:p>
        </w:tc>
      </w:tr>
      <w:tr>
        <w:tc>
          <w:tcPr>
            <w:tcW w:type="dxa" w:w="2337"/>
          </w:tcPr>
          <w:p>
            <w:r>
              <w:t xml:space="preserve">15</w:t>
            </w:r>
          </w:p>
        </w:tc>
        <w:tc>
          <w:tcPr>
            <w:tcW w:type="dxa" w:w="2337"/>
          </w:tcPr>
          <w:p>
            <w:r>
              <w:t xml:space="preserve">8. Niêm phong — Niêm phong hàng hóa (M08) - propose-seal</w:t>
            </w:r>
          </w:p>
        </w:tc>
        <w:tc>
          <w:tcPr>
            <w:tcW w:type="dxa" w:w="2337"/>
          </w:tcPr>
          <w:p>
            <w:r>
              <w:t xml:space="preserve">Màn hình thuộc Niêm phong hàng hóa (M08). Trạng thái: main. Vai trò sử dụng: HQDK, LANH_DAO</w:t>
            </w:r>
          </w:p>
        </w:tc>
        <w:tc>
          <w:tcPr>
            <w:tcW w:type="dxa" w:w="2337"/>
          </w:tcPr>
          <w:p>
            <w:r>
              <w:t xml:space="preserve">TQCS-20260420-008</w:t>
            </w:r>
          </w:p>
        </w:tc>
      </w:tr>
      <w:tr>
        <w:tc>
          <w:tcPr>
            <w:tcW w:type="dxa" w:w="2337"/>
          </w:tcPr>
          <w:p>
            <w:r>
              <w:t xml:space="preserve">16</w:t>
            </w:r>
          </w:p>
        </w:tc>
        <w:tc>
          <w:tcPr>
            <w:tcW w:type="dxa" w:w="2337"/>
          </w:tcPr>
          <w:p>
            <w:r>
              <w:t xml:space="preserve">8. Niêm phong — Niêm phong hàng hóa (M08) - confirm</w:t>
            </w:r>
          </w:p>
        </w:tc>
        <w:tc>
          <w:tcPr>
            <w:tcW w:type="dxa" w:w="2337"/>
          </w:tcPr>
          <w:p>
            <w:r>
              <w:t xml:space="preserve">Màn hình thuộc Niêm phong hàng hóa (M08). Trạng thái: main. Vai trò sử dụng: HQDK, LANH_DAO</w:t>
            </w:r>
          </w:p>
        </w:tc>
        <w:tc>
          <w:tcPr>
            <w:tcW w:type="dxa" w:w="2337"/>
          </w:tcPr>
          <w:p>
            <w:r>
              <w:t xml:space="preserve">TQCS-20260420-008</w:t>
            </w:r>
          </w:p>
        </w:tc>
      </w:tr>
      <w:tr>
        <w:tc>
          <w:tcPr>
            <w:tcW w:type="dxa" w:w="2337"/>
          </w:tcPr>
          <w:p>
            <w:r>
              <w:t xml:space="preserve">17</w:t>
            </w:r>
          </w:p>
        </w:tc>
        <w:tc>
          <w:tcPr>
            <w:tcW w:type="dxa" w:w="2337"/>
          </w:tcPr>
          <w:p>
            <w:r>
              <w:t xml:space="preserve">9. Xác nhận hàng qua KVGS — Xác nhận hàng qua KVGS (M09) - kvgs-confirm</w:t>
            </w:r>
          </w:p>
        </w:tc>
        <w:tc>
          <w:tcPr>
            <w:tcW w:type="dxa" w:w="2337"/>
          </w:tcPr>
          <w:p>
            <w:r>
              <w:t xml:space="preserve">Màn hình thuộc Xác nhận hàng qua KVGS (M09). Trạng thái: main. Vai trò sử dụng: HQDK, GIAM_SAT</w:t>
            </w:r>
          </w:p>
        </w:tc>
        <w:tc>
          <w:tcPr>
            <w:tcW w:type="dxa" w:w="2337"/>
          </w:tcPr>
          <w:p>
            <w:r>
              <w:t xml:space="preserve">TQCS-20260420-009</w:t>
            </w:r>
          </w:p>
        </w:tc>
      </w:tr>
      <w:tr>
        <w:tc>
          <w:tcPr>
            <w:tcW w:type="dxa" w:w="2337"/>
          </w:tcPr>
          <w:p>
            <w:r>
              <w:t xml:space="preserve">18</w:t>
            </w:r>
          </w:p>
        </w:tc>
        <w:tc>
          <w:tcPr>
            <w:tcW w:type="dxa" w:w="2337"/>
          </w:tcPr>
          <w:p>
            <w:r>
              <w:t xml:space="preserve">9. Xác nhận hàng qua KVGS — Xác nhận hàng qua KVGS (M09) - lookup</w:t>
            </w:r>
          </w:p>
        </w:tc>
        <w:tc>
          <w:tcPr>
            <w:tcW w:type="dxa" w:w="2337"/>
          </w:tcPr>
          <w:p>
            <w:r>
              <w:t xml:space="preserve">Màn hình thuộc Xác nhận hàng qua KVGS (M09). Trạng thái: main. Vai trò sử dụng: HQDK, GIAM_SAT</w:t>
            </w:r>
          </w:p>
        </w:tc>
        <w:tc>
          <w:tcPr>
            <w:tcW w:type="dxa" w:w="2337"/>
          </w:tcPr>
          <w:p>
            <w:r>
              <w:t xml:space="preserve">TQCS-20260420-009</w:t>
            </w:r>
          </w:p>
        </w:tc>
      </w:tr>
      <w:tr>
        <w:tc>
          <w:tcPr>
            <w:tcW w:type="dxa" w:w="2337"/>
          </w:tcPr>
          <w:p>
            <w:r>
              <w:t xml:space="preserve">19</w:t>
            </w:r>
          </w:p>
        </w:tc>
        <w:tc>
          <w:tcPr>
            <w:tcW w:type="dxa" w:w="2337"/>
          </w:tcPr>
          <w:p>
            <w:r>
              <w:t xml:space="preserve">10. KVGS / Lệnh dừng — KVGS / Lệnh dừng (M10) - hold-order</w:t>
            </w:r>
          </w:p>
        </w:tc>
        <w:tc>
          <w:tcPr>
            <w:tcW w:type="dxa" w:w="2337"/>
          </w:tcPr>
          <w:p>
            <w:r>
              <w:t xml:space="preserve">Màn hình thuộc KVGS / Lệnh dừng (M10). Trạng thái: main. Vai trò sử dụng: GIAM_SAT, LANH_DAO, HQDK</w:t>
            </w:r>
          </w:p>
        </w:tc>
        <w:tc>
          <w:tcPr>
            <w:tcW w:type="dxa" w:w="2337"/>
          </w:tcPr>
          <w:p>
            <w:r>
              <w:t xml:space="preserve">TQCS-20260420-010</w:t>
            </w:r>
          </w:p>
        </w:tc>
      </w:tr>
      <w:tr>
        <w:tc>
          <w:tcPr>
            <w:tcW w:type="dxa" w:w="2337"/>
          </w:tcPr>
          <w:p>
            <w:r>
              <w:t xml:space="preserve">20</w:t>
            </w:r>
          </w:p>
        </w:tc>
        <w:tc>
          <w:tcPr>
            <w:tcW w:type="dxa" w:w="2337"/>
          </w:tcPr>
          <w:p>
            <w:r>
              <w:t xml:space="preserve">10. KVGS / Lệnh dừng — KVGS / Lệnh dừng (M10) - monitor</w:t>
            </w:r>
          </w:p>
        </w:tc>
        <w:tc>
          <w:tcPr>
            <w:tcW w:type="dxa" w:w="2337"/>
          </w:tcPr>
          <w:p>
            <w:r>
              <w:t xml:space="preserve">Màn hình thuộc KVGS / Lệnh dừng (M10). Trạng thái: main. Vai trò sử dụng: GIAM_SAT, LANH_DAO, HQDK</w:t>
            </w:r>
          </w:p>
        </w:tc>
        <w:tc>
          <w:tcPr>
            <w:tcW w:type="dxa" w:w="2337"/>
          </w:tcPr>
          <w:p>
            <w:r>
              <w:t xml:space="preserve">TQCS-20260420-010</w:t>
            </w:r>
          </w:p>
        </w:tc>
      </w:tr>
      <w:tr>
        <w:tc>
          <w:tcPr>
            <w:tcW w:type="dxa" w:w="2337"/>
          </w:tcPr>
          <w:p>
            <w:r>
              <w:t xml:space="preserve">21</w:t>
            </w:r>
          </w:p>
        </w:tc>
        <w:tc>
          <w:tcPr>
            <w:tcW w:type="dxa" w:w="2337"/>
          </w:tcPr>
          <w:p>
            <w:r>
              <w:t xml:space="preserve">11. Nghiệp vụ khác — Nghiệp vụ khác — CTDT  Tờ khai (M11) - hub</w:t>
            </w:r>
          </w:p>
        </w:tc>
        <w:tc>
          <w:tcPr>
            <w:tcW w:type="dxa" w:w="2337"/>
          </w:tcPr>
          <w:p>
            <w:r>
              <w:t xml:space="preserve">Màn hình thuộc Nghiệp vụ khác — CTDT  Tờ khai (M11). Trạng thái: main. Vai trò sử dụng: HQDK, LANH_DAO</w:t>
            </w:r>
          </w:p>
        </w:tc>
        <w:tc>
          <w:tcPr>
            <w:tcW w:type="dxa" w:w="2337"/>
          </w:tcPr>
          <w:p>
            <w:r>
              <w:t xml:space="preserve">TQCS-20260420-011</w:t>
            </w:r>
          </w:p>
        </w:tc>
      </w:tr>
      <w:tr>
        <w:tc>
          <w:tcPr>
            <w:tcW w:type="dxa" w:w="2337"/>
          </w:tcPr>
          <w:p>
            <w:r>
              <w:t xml:space="preserve">22</w:t>
            </w:r>
          </w:p>
        </w:tc>
        <w:tc>
          <w:tcPr>
            <w:tcW w:type="dxa" w:w="2337"/>
          </w:tcPr>
          <w:p>
            <w:r>
              <w:t xml:space="preserve">11. Nghiệp vụ khác — Nghiệp vụ khác — CTDT  Tờ khai (M11) - transfer-site</w:t>
            </w:r>
          </w:p>
        </w:tc>
        <w:tc>
          <w:tcPr>
            <w:tcW w:type="dxa" w:w="2337"/>
          </w:tcPr>
          <w:p>
            <w:r>
              <w:t xml:space="preserve">Màn hình thuộc Nghiệp vụ khác — CTDT  Tờ khai (M11). Trạng thái: main. Vai trò sử dụng: HQDK, LANH_DAO</w:t>
            </w:r>
          </w:p>
        </w:tc>
        <w:tc>
          <w:tcPr>
            <w:tcW w:type="dxa" w:w="2337"/>
          </w:tcPr>
          <w:p>
            <w:r>
              <w:t xml:space="preserve">TQCS-20260420-011</w:t>
            </w:r>
          </w:p>
        </w:tc>
      </w:tr>
      <w:tr>
        <w:tc>
          <w:tcPr>
            <w:tcW w:type="dxa" w:w="2337"/>
          </w:tcPr>
          <w:p>
            <w:r>
              <w:t xml:space="preserve">23</w:t>
            </w:r>
          </w:p>
        </w:tc>
        <w:tc>
          <w:tcPr>
            <w:tcW w:type="dxa" w:w="2337"/>
          </w:tcPr>
          <w:p>
            <w:r>
              <w:t xml:space="preserve">13. Soi chiếu — Soi chiếu tại cảng (M13) - input</w:t>
            </w:r>
          </w:p>
        </w:tc>
        <w:tc>
          <w:tcPr>
            <w:tcW w:type="dxa" w:w="2337"/>
          </w:tcPr>
          <w:p>
            <w:r>
              <w:t xml:space="preserve">Màn hình thuộc Soi chiếu tại cảng (M13). Trạng thái: main. Vai trò sử dụng: HQDK, GIAM_SAT</w:t>
            </w:r>
          </w:p>
        </w:tc>
        <w:tc>
          <w:tcPr>
            <w:tcW w:type="dxa" w:w="2337"/>
          </w:tcPr>
          <w:p>
            <w:r>
              <w:t xml:space="preserve">TQCS-20260420-013</w:t>
            </w:r>
          </w:p>
        </w:tc>
      </w:tr>
      <w:tr>
        <w:tc>
          <w:tcPr>
            <w:tcW w:type="dxa" w:w="2337"/>
          </w:tcPr>
          <w:p>
            <w:r>
              <w:t xml:space="preserve">24</w:t>
            </w:r>
          </w:p>
        </w:tc>
        <w:tc>
          <w:tcPr>
            <w:tcW w:type="dxa" w:w="2337"/>
          </w:tcPr>
          <w:p>
            <w:r>
              <w:t xml:space="preserve">13. Soi chiếu — Soi chiếu tại cảng (M13) - results</w:t>
            </w:r>
          </w:p>
        </w:tc>
        <w:tc>
          <w:tcPr>
            <w:tcW w:type="dxa" w:w="2337"/>
          </w:tcPr>
          <w:p>
            <w:r>
              <w:t xml:space="preserve">Màn hình thuộc Soi chiếu tại cảng (M13). Trạng thái: main. Vai trò sử dụng: HQDK, GIAM_SAT</w:t>
            </w:r>
          </w:p>
        </w:tc>
        <w:tc>
          <w:tcPr>
            <w:tcW w:type="dxa" w:w="2337"/>
          </w:tcPr>
          <w:p>
            <w:r>
              <w:t xml:space="preserve">TQCS-20260420-013</w:t>
            </w:r>
          </w:p>
        </w:tc>
      </w:tr>
    </w:tbl>
    <w:p>
      <w:pPr>
        <w:pStyle w:val="AHeading2"/>
      </w:pPr>
      <w:r>
        <w:t>Thiết kế tích hợp</w:t>
      </w:r>
    </w:p>
    <w:p>
      <w:pPr>
        <w:pStyle w:val="ETCContent"/>
      </w:pPr>
      <w:r>
        <w:t xml:space="preserve">Hệ thống tích hợp với 4 hệ thống bên ngoài thông qua các giao thức REST API, SOAP, hoặc message queue tùy đặc tả từng hệ thống.</w:t>
        <w:br/>
        <w:t xml:space="preserve"/>
        <w:br/>
        <w:t xml:space="preserve">6.1. Phương thức tích hợp:</w:t>
        <w:br/>
        <w:t xml:space="preserve">  - Đồng bộ (synchronous): REST API + JWT/HMAC signature, dùng cho các nghiệp vụ cần kết quả tức thì.</w:t>
        <w:br/>
        <w:t xml:space="preserve">  - Bất đồng bộ (asynchronous): message queue (RabbitMQ/Kafka), dùng cho thông báo và batch sync.</w:t>
        <w:br/>
        <w:t xml:space="preserve">  - Polling: kiểm tra định kỳ trạng thái hệ thống ngoài qua scheduler.</w:t>
        <w:br/>
        <w:t xml:space="preserve"/>
        <w:br/>
        <w:t xml:space="preserve">6.2. Cơ chế tin cậy:</w:t>
        <w:br/>
        <w:t xml:space="preserve">  - Retry: exponential backoff (1s, 2s, 4s, 8s, 16s) cho lỗi tạm thời.</w:t>
        <w:br/>
        <w:t xml:space="preserve">  - Circuit breaker: ngắt mạch sau N lỗi liên tiếp, tự phục hồi sau cooldown period.</w:t>
        <w:br/>
        <w:t xml:space="preserve">  - Dead letter queue: các message không xử lý được sau retry → DLQ, alert lên Lãnh đạo.</w:t>
        <w:br/>
        <w:t xml:space="preserve">  - Idempotency key: mỗi request có UUID đảm bảo không trùng lặp khi retry.</w:t>
        <w:br/>
        <w:t xml:space="preserve"/>
        <w:br/>
        <w:t xml:space="preserve">6.3. Audit + Monitoring:</w:t>
        <w:br/>
        <w:t xml:space="preserve">  - Log toàn bộ payload (masked PII) request/response cho mỗi tích hợp bên ngoài.</w:t>
        <w:br/>
        <w:t xml:space="preserve">  - Metrics: latency (p50/p95/p99), success rate, error rate per endpoint.</w:t>
        <w:br/>
        <w:t xml:space="preserve">  - Alert tự động khi success rate  95% trong 5 phút.</w:t>
        <w:br/>
        <w:t xml:space="preserve"/>
      </w:r>
    </w:p>
    <w:p>
      <w:pPr>
        <w:pStyle w:val="ETCContent"/>
      </w:pPr>
      <w:r>
        <w:rPr>
          <w:i/>
        </w:rPr>
        <w:t>Hình: Sơ đồ tích hợp chi tiết</w:t>
      </w:r>
    </w:p>
    <w:p>
      <w:pPr>
        <w:pStyle w:val="ETCContent"/>
      </w:pPr>
      <w:r>
        <w:t xml:space="preserve"/>
      </w:r>
      <w:r>
        <w:drawing>
          <wp:inline>
            <wp:extent cx="5940000" cy="4890259"/>
            <wp:docPr id="1017" name="Picture 74505"/>
            <wp:cNvGraphicFramePr>
              <a:graphicFrameLocks noChangeAspect="1"/>
            </wp:cNvGraphicFramePr>
            <a:graphic>
              <a:graphicData uri="http://schemas.openxmlformats.org/drawingml/2006/picture">
                <pic:pic>
                  <pic:nvPicPr>
                    <pic:cNvPr id="0" name="integration_topology.png"/>
                    <pic:cNvPicPr/>
                  </pic:nvPicPr>
                  <pic:blipFill>
                    <a:blip r:embed="rId32"/>
                    <a:stretch>
                      <a:fillRect/>
                    </a:stretch>
                  </pic:blipFill>
                  <pic:spPr>
                    <a:xfrm>
                      <a:off x="0" y="0"/>
                      <a:ext cx="5940000" cy="4890259"/>
                    </a:xfrm>
                    <a:prstGeom prst="rect"/>
                  </pic:spPr>
                </pic:pic>
              </a:graphicData>
            </a:graphic>
          </wp:inline>
        </w:drawing>
      </w:r>
      <w:r>
        <w:t xml:space="preserve"/>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Hệ thống ngoài</w:t>
            </w:r>
          </w:p>
        </w:tc>
        <w:tc>
          <w:tcPr>
            <w:tcW w:type="dxa" w:w="2337"/>
          </w:tcPr>
          <w:p>
            <w:r>
              <w:rPr>
                <w:b/>
              </w:rPr>
              <w:t>Giao thức</w:t>
            </w:r>
          </w:p>
        </w:tc>
        <w:tc>
          <w:tcPr>
            <w:tcW w:type="dxa" w:w="2337"/>
          </w:tcPr>
          <w:p>
            <w:r>
              <w:rPr>
                <w:b/>
              </w:rPr>
              <w:t>Mục đích</w:t>
            </w:r>
          </w:p>
        </w:tc>
      </w:tr>
      <w:tr>
        <w:tc>
          <w:tcPr>
            <w:tcW w:type="dxa" w:w="2337"/>
          </w:tcPr>
          <w:p>
            <w:r>
              <w:t xml:space="preserve">1</w:t>
            </w:r>
          </w:p>
        </w:tc>
        <w:tc>
          <w:tcPr>
            <w:tcW w:type="dxa" w:w="2337"/>
          </w:tcPr>
          <w:p>
            <w:r>
              <w:t xml:space="preserve">VNACCS</w:t>
            </w:r>
          </w:p>
        </w:tc>
        <w:tc>
          <w:tcPr>
            <w:tcW w:type="dxa" w:w="2337"/>
          </w:tcPr>
          <w:p>
            <w:r>
              <w:t xml:space="preserve">HTTP/API</w:t>
            </w:r>
          </w:p>
        </w:tc>
        <w:tc>
          <w:tcPr>
            <w:tcW w:type="dxa" w:w="2337"/>
          </w:tcPr>
          <w:p>
            <w:r>
              <w:t xml:space="preserve"/>
            </w:r>
          </w:p>
        </w:tc>
      </w:tr>
      <w:tr>
        <w:tc>
          <w:tcPr>
            <w:tcW w:type="dxa" w:w="2337"/>
          </w:tcPr>
          <w:p>
            <w:r>
              <w:t xml:space="preserve">2</w:t>
            </w:r>
          </w:p>
        </w:tc>
        <w:tc>
          <w:tcPr>
            <w:tcW w:type="dxa" w:w="2337"/>
          </w:tcPr>
          <w:p>
            <w:r>
              <w:t xml:space="preserve">eTax</w:t>
            </w:r>
          </w:p>
        </w:tc>
        <w:tc>
          <w:tcPr>
            <w:tcW w:type="dxa" w:w="2337"/>
          </w:tcPr>
          <w:p>
            <w:r>
              <w:t xml:space="preserve">HTTP/API</w:t>
            </w:r>
          </w:p>
        </w:tc>
        <w:tc>
          <w:tcPr>
            <w:tcW w:type="dxa" w:w="2337"/>
          </w:tcPr>
          <w:p>
            <w:r>
              <w:t xml:space="preserve"/>
            </w:r>
          </w:p>
        </w:tc>
      </w:tr>
      <w:tr>
        <w:tc>
          <w:tcPr>
            <w:tcW w:type="dxa" w:w="2337"/>
          </w:tcPr>
          <w:p>
            <w:r>
              <w:t xml:space="preserve">3</w:t>
            </w:r>
          </w:p>
        </w:tc>
        <w:tc>
          <w:tcPr>
            <w:tcW w:type="dxa" w:w="2337"/>
          </w:tcPr>
          <w:p>
            <w:r>
              <w:t xml:space="preserve">eManifest</w:t>
            </w:r>
          </w:p>
        </w:tc>
        <w:tc>
          <w:tcPr>
            <w:tcW w:type="dxa" w:w="2337"/>
          </w:tcPr>
          <w:p>
            <w:r>
              <w:t xml:space="preserve">HTTP/API</w:t>
            </w:r>
          </w:p>
        </w:tc>
        <w:tc>
          <w:tcPr>
            <w:tcW w:type="dxa" w:w="2337"/>
          </w:tcPr>
          <w:p>
            <w:r>
              <w:t xml:space="preserve"/>
            </w:r>
          </w:p>
        </w:tc>
      </w:tr>
      <w:tr>
        <w:tc>
          <w:tcPr>
            <w:tcW w:type="dxa" w:w="2337"/>
          </w:tcPr>
          <w:p>
            <w:r>
              <w:t xml:space="preserve">4</w:t>
            </w:r>
          </w:p>
        </w:tc>
        <w:tc>
          <w:tcPr>
            <w:tcW w:type="dxa" w:w="2337"/>
          </w:tcPr>
          <w:p>
            <w:r>
              <w:t xml:space="preserve">KVGS</w:t>
            </w:r>
          </w:p>
        </w:tc>
        <w:tc>
          <w:tcPr>
            <w:tcW w:type="dxa" w:w="2337"/>
          </w:tcPr>
          <w:p>
            <w:r>
              <w:t xml:space="preserve">SSE (Server-Sent Events via RxJS Subject)</w:t>
            </w:r>
          </w:p>
        </w:tc>
        <w:tc>
          <w:tcPr>
            <w:tcW w:type="dxa" w:w="2337"/>
          </w:tcPr>
          <w:p>
            <w:r>
              <w:t xml:space="preserve"/>
            </w:r>
          </w:p>
        </w:tc>
      </w:tr>
    </w:tbl>
    <w:p>
      <w:pPr>
        <w:pStyle w:val="AHeading2"/>
      </w:pPr>
      <w:r>
        <w:t>Thiết kế bảo mật</w:t>
      </w:r>
    </w:p>
    <w:p>
      <w:pPr>
        <w:pStyle w:val="ETCContent"/>
      </w:pPr>
      <w:r>
        <w:t xml:space="preserve">Hệ thống áp dụng phương pháp tiếp cận bảo mật theo chiều sâu (defense-in-depth), tuân thủ chuẩn OWASP Top 10 và các kiểm soát ISO 27001 phù hợp.</w:t>
        <w:br/>
        <w:t xml:space="preserve"/>
        <w:br/>
        <w:t xml:space="preserve">7.1. Xác thực (Authentication):</w:t>
        <w:br/>
        <w:t xml:space="preserve">  - Cơ chế: JWT Bearer token kết hợp refresh token có thời hạn.</w:t>
        <w:br/>
        <w:t xml:space="preserve">  - Mật khẩu: hash một chiều bằng bcrypt (cost factor ≥ 12).</w:t>
        <w:br/>
        <w:t xml:space="preserve">  - Chính sách mật khẩu: tối thiểu 8 ký tự, bao gồm chữ hoa, chữ thường, số, ký tự đặc biệt; hết hạn sau 90 ngày; lịch sử 5 mật khẩu gần nhất không được tái sử dụng.</w:t>
        <w:br/>
        <w:t xml:space="preserve">  - Lock-out: khóa tài khoản tạm thời 15 phút sau 5 lần đăng nhập sai liên tiếp.</w:t>
        <w:br/>
        <w:t xml:space="preserve">  - Hỗ trợ MFA (Multi-Factor Authentication) cho vai trò có đặc quyền cao.</w:t>
        <w:br/>
        <w:t xml:space="preserve"/>
        <w:br/>
        <w:t xml:space="preserve">7.2. Phân quyền (Authorization):</w:t>
        <w:br/>
        <w:t xml:space="preserve">  - Mô hình RBAC (Role-Based Access Control): mỗi người dùng được gán một hoặc nhiều vai trò; mỗi vai trò ánh xạ tới tập hợp quyền cụ thể trên từng tài nguyên.</w:t>
        <w:br/>
        <w:t xml:space="preserve">  - Tenant isolation: dữ liệu được phân vùng theo đơn vị quản lý; mọi truy vấn đều áp filter tự động ở tầng repository không cho phép truy cập chéo đơn vị.</w:t>
        <w:br/>
        <w:t xml:space="preserve">  - Kiểm tra quyền tại 2 tầng: API gateway (coarse-grained) + business logic (fine-grained).</w:t>
        <w:br/>
        <w:t xml:space="preserve"/>
        <w:br/>
        <w:t xml:space="preserve">7.3. Mã hóa dữ liệu (Encryption):</w:t>
        <w:br/>
        <w:t xml:space="preserve">  - Dữ liệu trên đường truyền: TLS 1.2+ cho mọi kết nối HTTP, mTLS cho kết nối nội bộ.</w:t>
        <w:br/>
        <w:t xml:space="preserve">  - Dữ liệu lưu trữ: cột chứa thông tin nhạy cảm (PII, credentials) được mã hóa AES-256 ở tầng ứng dụng trước khi ghi xuống CSDL.</w:t>
        <w:br/>
        <w:t xml:space="preserve">  - Khóa mã hóa: lưu trong KMS/Vault, rotate định kỳ 90 ngày.</w:t>
        <w:br/>
        <w:t xml:space="preserve"/>
        <w:br/>
        <w:t xml:space="preserve">7.4. Bảo vệ dữ liệu cá nhân (PII Protection — tuân thủ Nghị định 13/2023):</w:t>
        <w:br/>
        <w:t xml:space="preserve">  - Masking: các trường PII (CCCD, SĐT, mã số thuế) được hiển thị dạng masked (***-***-1234) cho các vai trò không có quyền xem chi tiết.</w:t>
        <w:br/>
        <w:t xml:space="preserve">  - Quyền truy cập PII: chỉ vai trò có nghiệp vụ cụ thể mới được xem unmask, mỗi lần xem đều ghi audit log với lý do.</w:t>
        <w:br/>
        <w:t xml:space="preserve">  - Lưu trữ: dữ liệu PII có TTL theo quy định pháp lý; hết hạn được tự động xóa hoặc anonymize.</w:t>
        <w:br/>
        <w:t xml:space="preserve"/>
        <w:br/>
        <w:t xml:space="preserve">7.5. Audit log:</w:t>
        <w:br/>
        <w:t xml:space="preserve">  - Phạm vi: ghi nhật ký mọi thao tác create/update/delete trên dữ liệu nghiệp vụ, mọi sự kiện đăng nhập (thành công/thất bại), mọi lần xem dữ liệu PII unmask.</w:t>
        <w:br/>
        <w:t xml:space="preserve">  - Nội dung log: actor (slug + tên), action, target (entity + id), timestamp ISO 8601, IP nguồn, user-agent, kết quả thao tác.</w:t>
        <w:br/>
        <w:t xml:space="preserve">  - Lưu trữ: log lưu tối thiểu 5 năm theo quy định ngành; chống sửa đổi (append-only).</w:t>
        <w:br/>
        <w:t xml:space="preserve">  - Truy vấn: cung cấp giao diện tra cứu cho vai trò Quản trị/Lãnh đạo, lọc theo actor/action/timestamp.</w:t>
        <w:br/>
        <w:t xml:space="preserve"/>
        <w:br/>
        <w:t xml:space="preserve">7.6. Bảo vệ chống tấn công phổ biến:</w:t>
        <w:br/>
        <w:t xml:space="preserve">  - SQL Injection: ORM với parameterized queries, validation đầu vào.</w:t>
        <w:br/>
        <w:t xml:space="preserve">  - XSS: escape output, Content-Security-Policy header, sanitize rich text input.</w:t>
        <w:br/>
        <w:t xml:space="preserve">  - CSRF: Same-Site cookie + CSRF token cho mọi POST/PUT/DELETE.</w:t>
        <w:br/>
        <w:t xml:space="preserve">  - Rate limiting: giới hạn request/IP/endpoint theo cấu hình động (mặc định 100 req/phút).</w:t>
        <w:br/>
        <w:t xml:space="preserve">  - Tích hợp với 4 hệ thống bên ngoài: HMAC signature + IP whitelist + retry với exponential backoff.</w:t>
        <w:br/>
        <w:t xml:space="preserve"/>
        <w:br/>
        <w:t xml:space="preserve">7.7. Khôi phục thảm họa (DR) + Sao lưu:</w:t>
        <w:br/>
        <w:t xml:space="preserve">  - Backup CSDL: snapshot hàng ngày, lưu giữ 30 ngày + bản tháng lưu 12 tháng.</w:t>
        <w:br/>
        <w:t xml:space="preserve">  - RTO (Recovery Time Objective): ≤ 4 giờ.</w:t>
        <w:br/>
        <w:t xml:space="preserve">  - RPO (Recovery Point Objective): ≤ 1 giờ.</w:t>
        <w:br/>
        <w:t xml:space="preserve">  - Quy trình DR được kiểm thử định kỳ 6 tháng/lần.</w:t>
      </w:r>
    </w:p>
    <w:p>
      <w:pPr>
        <w:pStyle w:val="AHeading3"/>
      </w:pPr>
      <w:r>
        <w:t>Xác thực và phân quyền</w:t>
      </w:r>
    </w:p>
    <w:p>
      <w:pPr>
        <w:pStyle w:val="ETCContent"/>
      </w:pPr>
      <w:r>
        <w:t xml:space="preserve">RBAC dựa trên vai trò + tenant isolation theo mã đơn vị Hải quan (maHq). JWT Bearer token, refresh token TTL 8h.</w:t>
      </w:r>
    </w:p>
    <w:p>
      <w:pPr>
        <w:pStyle w:val="AHeading3"/>
      </w:pPr>
      <w:r>
        <w:t>Bảo vệ dữ liệu</w:t>
      </w:r>
    </w:p>
    <w:p>
      <w:pPr>
        <w:pStyle w:val="ETCContent"/>
      </w:pPr>
      <w:r>
        <w:t xml:space="preserve">Mã hóa kết nối TLS 1.2+, mật khẩu hashed bcrypt, PII masking ở tầng presentation, audit log mọi action ghi/sửa/xóa.</w:t>
      </w:r>
    </w:p>
    <w:p>
      <w:pPr>
        <w:pStyle w:val="AHeading2"/>
      </w:pPr>
      <w:r>
        <w:t>Ma trận truy xuất nguồn gốc</w:t>
      </w:r>
    </w:p>
    <w:p>
      <w:pPr>
        <w:pStyle w:val="ETCContent"/>
      </w:pPr>
      <w:r>
        <w:t xml:space="preserve">Bảng truy xuất nguồn gốc dưới đây liệt kê 12 chức năng được phân loại theo phân hệ, làm cơ sở cho việc kiểm soát phạm vi và lập kịch bản kiểm thử.</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STT</w:t>
            </w:r>
          </w:p>
        </w:tc>
        <w:tc>
          <w:tcPr>
            <w:tcW w:type="dxa" w:w="1870"/>
          </w:tcPr>
          <w:p>
            <w:r>
              <w:rPr>
                <w:b/>
              </w:rPr>
              <w:t>Chức năng</w:t>
            </w:r>
          </w:p>
        </w:tc>
        <w:tc>
          <w:tcPr>
            <w:tcW w:type="dxa" w:w="1870"/>
          </w:tcPr>
          <w:p>
            <w:r>
              <w:rPr>
                <w:b/>
              </w:rPr>
              <w:t>Mã chức năng</w:t>
            </w:r>
          </w:p>
        </w:tc>
        <w:tc>
          <w:tcPr>
            <w:tcW w:type="dxa" w:w="1870"/>
          </w:tcPr>
          <w:p>
            <w:r>
              <w:rPr>
                <w:b/>
              </w:rPr>
              <w:t>Phân hệ</w:t>
            </w:r>
          </w:p>
        </w:tc>
        <w:tc>
          <w:tcPr>
            <w:tcW w:type="dxa" w:w="1870"/>
          </w:tcPr>
          <w:p>
            <w:r>
              <w:rPr>
                <w:b/>
              </w:rPr>
              <w:t>Mô tả</w:t>
            </w:r>
          </w:p>
        </w:tc>
      </w:tr>
      <w:tr>
        <w:tc>
          <w:tcPr>
            <w:tcW w:type="dxa" w:w="1870"/>
          </w:tcPr>
          <w:p>
            <w:r>
              <w:t xml:space="preserve">1</w:t>
            </w:r>
          </w:p>
        </w:tc>
        <w:tc>
          <w:tcPr>
            <w:tcW w:type="dxa" w:w="1870"/>
          </w:tcPr>
          <w:p>
            <w:r>
              <w:t xml:space="preserve">Kiểm tra hồ sơ (M01)</w:t>
            </w:r>
          </w:p>
        </w:tc>
        <w:tc>
          <w:tcPr>
            <w:tcW w:type="dxa" w:w="1870"/>
          </w:tcPr>
          <w:p>
            <w:r>
              <w:t xml:space="preserve">F-001</w:t>
            </w:r>
          </w:p>
        </w:tc>
        <w:tc>
          <w:tcPr>
            <w:tcW w:type="dxa" w:w="1870"/>
          </w:tcPr>
          <w:p>
            <w:r>
              <w:t xml:space="preserve">Hướng dẫn cho Cán bộ Hải quan đăng ký</w:t>
            </w:r>
          </w:p>
        </w:tc>
        <w:tc>
          <w:tcPr>
            <w:tcW w:type="dxa" w:w="1870"/>
          </w:tcPr>
          <w:p>
            <w:r>
              <w:t xml:space="preserve">Chức năng này hỗ trợ Cán bộ Hải quan đăng ký tiếp nhận và rà soát hồ sơ tờ khai hải quan trước khi đưa sang bước phân luồng kiểm tra.</w:t>
            </w:r>
          </w:p>
        </w:tc>
      </w:tr>
      <w:tr>
        <w:tc>
          <w:tcPr>
            <w:tcW w:type="dxa" w:w="1870"/>
          </w:tcPr>
          <w:p>
            <w:r>
              <w:t xml:space="preserve">2</w:t>
            </w:r>
          </w:p>
        </w:tc>
        <w:tc>
          <w:tcPr>
            <w:tcW w:type="dxa" w:w="1870"/>
          </w:tcPr>
          <w:p>
            <w:r>
              <w:t xml:space="preserve">Phân luồng / Chuyển luồng (M03)</w:t>
            </w:r>
          </w:p>
        </w:tc>
        <w:tc>
          <w:tcPr>
            <w:tcW w:type="dxa" w:w="1870"/>
          </w:tcPr>
          <w:p>
            <w:r>
              <w:t xml:space="preserve">F-002</w:t>
            </w:r>
          </w:p>
        </w:tc>
        <w:tc>
          <w:tcPr>
            <w:tcW w:type="dxa" w:w="1870"/>
          </w:tcPr>
          <w:p>
            <w:r>
              <w:t xml:space="preserve">Hướng dẫn cho Cán bộ Hải quan đăng ký</w:t>
            </w:r>
          </w:p>
        </w:tc>
        <w:tc>
          <w:tcPr>
            <w:tcW w:type="dxa" w:w="1870"/>
          </w:tcPr>
          <w:p>
            <w:r>
              <w:t xml:space="preserve">Chức năng này giúp xác định mức độ kiểm tra cho mỗi tờ khai theo nguyên tắc phân loại rủi ro với ba luồng Xanh, Vàng, Đỏ.</w:t>
            </w:r>
          </w:p>
        </w:tc>
      </w:tr>
      <w:tr>
        <w:tc>
          <w:tcPr>
            <w:tcW w:type="dxa" w:w="1870"/>
          </w:tcPr>
          <w:p>
            <w:r>
              <w:t xml:space="preserve">3</w:t>
            </w:r>
          </w:p>
        </w:tc>
        <w:tc>
          <w:tcPr>
            <w:tcW w:type="dxa" w:w="1870"/>
          </w:tcPr>
          <w:p>
            <w:r>
              <w:t xml:space="preserve">Thuế (M04)</w:t>
            </w:r>
          </w:p>
        </w:tc>
        <w:tc>
          <w:tcPr>
            <w:tcW w:type="dxa" w:w="1870"/>
          </w:tcPr>
          <w:p>
            <w:r>
              <w:t xml:space="preserve">F-003</w:t>
            </w:r>
          </w:p>
        </w:tc>
        <w:tc>
          <w:tcPr>
            <w:tcW w:type="dxa" w:w="1870"/>
          </w:tcPr>
          <w:p>
            <w:r>
              <w:t xml:space="preserve">Hướng dẫn cho Cán bộ Hải quan đăng ký</w:t>
            </w:r>
          </w:p>
        </w:tc>
        <w:tc>
          <w:tcPr>
            <w:tcW w:type="dxa" w:w="1870"/>
          </w:tcPr>
          <w:p>
            <w:r>
              <w:t xml:space="preserve">Chức năng này giúp Cán bộ Hải quan đăng ký kiểm tra và xác nhận nghĩa vụ thuế của doanh nghiệp trước khi thông quan.</w:t>
            </w:r>
          </w:p>
        </w:tc>
      </w:tr>
      <w:tr>
        <w:tc>
          <w:tcPr>
            <w:tcW w:type="dxa" w:w="1870"/>
          </w:tcPr>
          <w:p>
            <w:r>
              <w:t xml:space="preserve">4</w:t>
            </w:r>
          </w:p>
        </w:tc>
        <w:tc>
          <w:tcPr>
            <w:tcW w:type="dxa" w:w="1870"/>
          </w:tcPr>
          <w:p>
            <w:r>
              <w:t xml:space="preserve">Thông quan — Giấy thông quan (M05)</w:t>
            </w:r>
          </w:p>
        </w:tc>
        <w:tc>
          <w:tcPr>
            <w:tcW w:type="dxa" w:w="1870"/>
          </w:tcPr>
          <w:p>
            <w:r>
              <w:t xml:space="preserve">F-004</w:t>
            </w:r>
          </w:p>
        </w:tc>
        <w:tc>
          <w:tcPr>
            <w:tcW w:type="dxa" w:w="1870"/>
          </w:tcPr>
          <w:p>
            <w:r>
              <w:t xml:space="preserve">Hướng dẫn cho Cán bộ Hải quan đăng ký</w:t>
            </w:r>
          </w:p>
        </w:tc>
        <w:tc>
          <w:tcPr>
            <w:tcW w:type="dxa" w:w="1870"/>
          </w:tcPr>
          <w:p>
            <w:r>
              <w:t xml:space="preserve">Chức năng này cho phép Cán bộ Hải quan đăng ký và Lãnh đạo hải quan cấp giấy thông quan cho các tờ khai đã hoàn thành đầy đủ điều kiện ở các bước trước...</w:t>
            </w:r>
          </w:p>
        </w:tc>
      </w:tr>
      <w:tr>
        <w:tc>
          <w:tcPr>
            <w:tcW w:type="dxa" w:w="1870"/>
          </w:tcPr>
          <w:p>
            <w:r>
              <w:t xml:space="preserve">5</w:t>
            </w:r>
          </w:p>
        </w:tc>
        <w:tc>
          <w:tcPr>
            <w:tcW w:type="dxa" w:w="1870"/>
          </w:tcPr>
          <w:p>
            <w:r>
              <w:t xml:space="preserve">Biên bản bàn giao (M06)</w:t>
            </w:r>
          </w:p>
        </w:tc>
        <w:tc>
          <w:tcPr>
            <w:tcW w:type="dxa" w:w="1870"/>
          </w:tcPr>
          <w:p>
            <w:r>
              <w:t xml:space="preserve">F-005</w:t>
            </w:r>
          </w:p>
        </w:tc>
        <w:tc>
          <w:tcPr>
            <w:tcW w:type="dxa" w:w="1870"/>
          </w:tcPr>
          <w:p>
            <w:r>
              <w:t xml:space="preserve">Hướng dẫn cho Cán bộ Hải quan đăng ký</w:t>
            </w:r>
          </w:p>
        </w:tc>
        <w:tc>
          <w:tcPr>
            <w:tcW w:type="dxa" w:w="1870"/>
          </w:tcPr>
          <w:p>
            <w:r>
              <w:t xml:space="preserve">Chức năng này quản lý vòng đời biên bản bàn giao hàng hóa từ cơ quan hải quan sang đơn vị bảo quản, gồm các bước: tạo biên bản, Lãnh đạo phê duyệt, xác nhận...</w:t>
            </w:r>
          </w:p>
        </w:tc>
      </w:tr>
      <w:tr>
        <w:tc>
          <w:tcPr>
            <w:tcW w:type="dxa" w:w="1870"/>
          </w:tcPr>
          <w:p>
            <w:r>
              <w:t xml:space="preserve">6</w:t>
            </w:r>
          </w:p>
        </w:tc>
        <w:tc>
          <w:tcPr>
            <w:tcW w:type="dxa" w:w="1870"/>
          </w:tcPr>
          <w:p>
            <w:r>
              <w:t xml:space="preserve">Kiểm hóa hộ (M07)</w:t>
            </w:r>
          </w:p>
        </w:tc>
        <w:tc>
          <w:tcPr>
            <w:tcW w:type="dxa" w:w="1870"/>
          </w:tcPr>
          <w:p>
            <w:r>
              <w:t xml:space="preserve">F-006</w:t>
            </w:r>
          </w:p>
        </w:tc>
        <w:tc>
          <w:tcPr>
            <w:tcW w:type="dxa" w:w="1870"/>
          </w:tcPr>
          <w:p>
            <w:r>
              <w:t xml:space="preserve">Hướng dẫn cho Cán bộ Hải quan đăng ký</w:t>
            </w:r>
          </w:p>
        </w:tc>
        <w:tc>
          <w:tcPr>
            <w:tcW w:type="dxa" w:w="1870"/>
          </w:tcPr>
          <w:p>
            <w:r>
              <w:t xml:space="preserve">Chức năng này hỗ trợ thực hiện kiểm hóa thay mặt cho cảng khác theo yêu cầu, áp dụng khi hàng hóa được khai báo tại một cảng nhưng kiểm tra thực tế lại được...</w:t>
            </w:r>
          </w:p>
        </w:tc>
      </w:tr>
      <w:tr>
        <w:tc>
          <w:tcPr>
            <w:tcW w:type="dxa" w:w="1870"/>
          </w:tcPr>
          <w:p>
            <w:r>
              <w:t xml:space="preserve">7</w:t>
            </w:r>
          </w:p>
        </w:tc>
        <w:tc>
          <w:tcPr>
            <w:tcW w:type="dxa" w:w="1870"/>
          </w:tcPr>
          <w:p>
            <w:r>
              <w:t xml:space="preserve">Niêm phong hàng hóa (M08)</w:t>
            </w:r>
          </w:p>
        </w:tc>
        <w:tc>
          <w:tcPr>
            <w:tcW w:type="dxa" w:w="1870"/>
          </w:tcPr>
          <w:p>
            <w:r>
              <w:t xml:space="preserve">F-007</w:t>
            </w:r>
          </w:p>
        </w:tc>
        <w:tc>
          <w:tcPr>
            <w:tcW w:type="dxa" w:w="1870"/>
          </w:tcPr>
          <w:p>
            <w:r>
              <w:t xml:space="preserve">Hướng dẫn cho Cán bộ Hải quan đăng ký</w:t>
            </w:r>
          </w:p>
        </w:tc>
        <w:tc>
          <w:tcPr>
            <w:tcW w:type="dxa" w:w="1870"/>
          </w:tcPr>
          <w:p>
            <w:r>
              <w:t xml:space="preserve">Chức năng này quản lý việc niêm phong và bỏ niêm phong container hoặc kiện hàng trong quá trình bảo quản, vận chuyển.</w:t>
            </w:r>
          </w:p>
        </w:tc>
      </w:tr>
      <w:tr>
        <w:tc>
          <w:tcPr>
            <w:tcW w:type="dxa" w:w="1870"/>
          </w:tcPr>
          <w:p>
            <w:r>
              <w:t xml:space="preserve">8</w:t>
            </w:r>
          </w:p>
        </w:tc>
        <w:tc>
          <w:tcPr>
            <w:tcW w:type="dxa" w:w="1870"/>
          </w:tcPr>
          <w:p>
            <w:r>
              <w:t xml:space="preserve">Xác nhận hàng qua KVGS (M09)</w:t>
            </w:r>
          </w:p>
        </w:tc>
        <w:tc>
          <w:tcPr>
            <w:tcW w:type="dxa" w:w="1870"/>
          </w:tcPr>
          <w:p>
            <w:r>
              <w:t xml:space="preserve">F-008</w:t>
            </w:r>
          </w:p>
        </w:tc>
        <w:tc>
          <w:tcPr>
            <w:tcW w:type="dxa" w:w="1870"/>
          </w:tcPr>
          <w:p>
            <w:r>
              <w:t xml:space="preserve">Hướng dẫn cho Cán bộ Hải quan đăng ký</w:t>
            </w:r>
          </w:p>
        </w:tc>
        <w:tc>
          <w:tcPr>
            <w:tcW w:type="dxa" w:w="1870"/>
          </w:tcPr>
          <w:p>
            <w:r>
              <w:t xml:space="preserve">Chức năng này dùng để xác nhận hàng hóa đã thực sự đi qua khu vực giám sát (KVGS) tại cổng cảng.</w:t>
            </w:r>
          </w:p>
        </w:tc>
      </w:tr>
      <w:tr>
        <w:tc>
          <w:tcPr>
            <w:tcW w:type="dxa" w:w="1870"/>
          </w:tcPr>
          <w:p>
            <w:r>
              <w:t xml:space="preserve">9</w:t>
            </w:r>
          </w:p>
        </w:tc>
        <w:tc>
          <w:tcPr>
            <w:tcW w:type="dxa" w:w="1870"/>
          </w:tcPr>
          <w:p>
            <w:r>
              <w:t xml:space="preserve">Soi chiếu tại cảng (M13)</w:t>
            </w:r>
          </w:p>
        </w:tc>
        <w:tc>
          <w:tcPr>
            <w:tcW w:type="dxa" w:w="1870"/>
          </w:tcPr>
          <w:p>
            <w:r>
              <w:t xml:space="preserve">F-009</w:t>
            </w:r>
          </w:p>
        </w:tc>
        <w:tc>
          <w:tcPr>
            <w:tcW w:type="dxa" w:w="1870"/>
          </w:tcPr>
          <w:p>
            <w:r>
              <w:t xml:space="preserve">Hướng dẫn cho Cán bộ Hải quan đăng ký</w:t>
            </w:r>
          </w:p>
        </w:tc>
        <w:tc>
          <w:tcPr>
            <w:tcW w:type="dxa" w:w="1870"/>
          </w:tcPr>
          <w:p>
            <w:r>
              <w:t xml:space="preserve">Chức năng này quản lý hoạt động soi chiếu container bằng máy soi không xâm lấn tại cảng.</w:t>
            </w:r>
          </w:p>
        </w:tc>
      </w:tr>
      <w:tr>
        <w:tc>
          <w:tcPr>
            <w:tcW w:type="dxa" w:w="1870"/>
          </w:tcPr>
          <w:p>
            <w:r>
              <w:t xml:space="preserve">10</w:t>
            </w:r>
          </w:p>
        </w:tc>
        <w:tc>
          <w:tcPr>
            <w:tcW w:type="dxa" w:w="1870"/>
          </w:tcPr>
          <w:p>
            <w:r>
              <w:t xml:space="preserve">Kiểm hóa (M02)</w:t>
            </w:r>
          </w:p>
        </w:tc>
        <w:tc>
          <w:tcPr>
            <w:tcW w:type="dxa" w:w="1870"/>
          </w:tcPr>
          <w:p>
            <w:r>
              <w:t xml:space="preserve">F-010</w:t>
            </w:r>
          </w:p>
        </w:tc>
        <w:tc>
          <w:tcPr>
            <w:tcW w:type="dxa" w:w="1870"/>
          </w:tcPr>
          <w:p>
            <w:r>
              <w:t xml:space="preserve">Hướng dẫn cho Cán bộ phân công kiểm hóa</w:t>
            </w:r>
          </w:p>
        </w:tc>
        <w:tc>
          <w:tcPr>
            <w:tcW w:type="dxa" w:w="1870"/>
          </w:tcPr>
          <w:p>
            <w:r>
              <w:t xml:space="preserve">Chức năng này phục vụ quy trình kiểm tra thực tế hàng hóa tại cảng.</w:t>
            </w:r>
          </w:p>
        </w:tc>
      </w:tr>
      <w:tr>
        <w:tc>
          <w:tcPr>
            <w:tcW w:type="dxa" w:w="1870"/>
          </w:tcPr>
          <w:p>
            <w:r>
              <w:t xml:space="preserve">11</w:t>
            </w:r>
          </w:p>
        </w:tc>
        <w:tc>
          <w:tcPr>
            <w:tcW w:type="dxa" w:w="1870"/>
          </w:tcPr>
          <w:p>
            <w:r>
              <w:t xml:space="preserve">Kiểm hóa hộ (M07)</w:t>
            </w:r>
          </w:p>
        </w:tc>
        <w:tc>
          <w:tcPr>
            <w:tcW w:type="dxa" w:w="1870"/>
          </w:tcPr>
          <w:p>
            <w:r>
              <w:t xml:space="preserve">F-011</w:t>
            </w:r>
          </w:p>
        </w:tc>
        <w:tc>
          <w:tcPr>
            <w:tcW w:type="dxa" w:w="1870"/>
          </w:tcPr>
          <w:p>
            <w:r>
              <w:t xml:space="preserve">Hướng dẫn cho Cán bộ phân công kiểm hóa</w:t>
            </w:r>
          </w:p>
        </w:tc>
        <w:tc>
          <w:tcPr>
            <w:tcW w:type="dxa" w:w="1870"/>
          </w:tcPr>
          <w:p>
            <w:r>
              <w:t xml:space="preserve">Chức năng này hỗ trợ thực hiện kiểm hóa thay mặt cho cảng khác theo yêu cầu, áp dụng khi hàng hóa được khai báo tại một cảng nhưng kiểm tra thực tế lại được...</w:t>
            </w:r>
          </w:p>
        </w:tc>
      </w:tr>
      <w:tr>
        <w:tc>
          <w:tcPr>
            <w:tcW w:type="dxa" w:w="1870"/>
          </w:tcPr>
          <w:p>
            <w:r>
              <w:t xml:space="preserve">12</w:t>
            </w:r>
          </w:p>
        </w:tc>
        <w:tc>
          <w:tcPr>
            <w:tcW w:type="dxa" w:w="1870"/>
          </w:tcPr>
          <w:p>
            <w:r>
              <w:t xml:space="preserve">Kiểm hóa (M02)</w:t>
            </w:r>
          </w:p>
        </w:tc>
        <w:tc>
          <w:tcPr>
            <w:tcW w:type="dxa" w:w="1870"/>
          </w:tcPr>
          <w:p>
            <w:r>
              <w:t xml:space="preserve">F-012</w:t>
            </w:r>
          </w:p>
        </w:tc>
        <w:tc>
          <w:tcPr>
            <w:tcW w:type="dxa" w:w="1870"/>
          </w:tcPr>
          <w:p>
            <w:r>
              <w:t xml:space="preserve">Hướng dẫn cho Cán bộ kiểm hóa</w:t>
            </w:r>
          </w:p>
        </w:tc>
        <w:tc>
          <w:tcPr>
            <w:tcW w:type="dxa" w:w="1870"/>
          </w:tcPr>
          <w:p>
            <w:r>
              <w:t xml:space="preserve">Chức năng này phục vụ quy trình kiểm tra thực tế hàng hóa tại cảng.</w:t>
            </w:r>
          </w:p>
        </w:tc>
      </w:tr>
      <w:tr>
        <w:tc>
          <w:tcPr>
            <w:tcW w:type="dxa" w:w="1870"/>
          </w:tcPr>
          <w:p>
            <w:r>
              <w:t xml:space="preserve">13</w:t>
            </w:r>
          </w:p>
        </w:tc>
        <w:tc>
          <w:tcPr>
            <w:tcW w:type="dxa" w:w="1870"/>
          </w:tcPr>
          <w:p>
            <w:r>
              <w:t xml:space="preserve">Kiểm hóa hộ (M07)</w:t>
            </w:r>
          </w:p>
        </w:tc>
        <w:tc>
          <w:tcPr>
            <w:tcW w:type="dxa" w:w="1870"/>
          </w:tcPr>
          <w:p>
            <w:r>
              <w:t xml:space="preserve">F-013</w:t>
            </w:r>
          </w:p>
        </w:tc>
        <w:tc>
          <w:tcPr>
            <w:tcW w:type="dxa" w:w="1870"/>
          </w:tcPr>
          <w:p>
            <w:r>
              <w:t xml:space="preserve">Hướng dẫn cho Cán bộ kiểm hóa</w:t>
            </w:r>
          </w:p>
        </w:tc>
        <w:tc>
          <w:tcPr>
            <w:tcW w:type="dxa" w:w="1870"/>
          </w:tcPr>
          <w:p>
            <w:r>
              <w:t xml:space="preserve">Chức năng này hỗ trợ thực hiện kiểm hóa thay mặt cho cảng khác theo yêu cầu, áp dụng khi hàng hóa được khai báo tại một cảng nhưng kiểm tra thực tế lại được...</w:t>
            </w:r>
          </w:p>
        </w:tc>
      </w:tr>
      <w:tr>
        <w:tc>
          <w:tcPr>
            <w:tcW w:type="dxa" w:w="1870"/>
          </w:tcPr>
          <w:p>
            <w:r>
              <w:t xml:space="preserve">14</w:t>
            </w:r>
          </w:p>
        </w:tc>
        <w:tc>
          <w:tcPr>
            <w:tcW w:type="dxa" w:w="1870"/>
          </w:tcPr>
          <w:p>
            <w:r>
              <w:t xml:space="preserve">KVGS / Lệnh dừng (M10)</w:t>
            </w:r>
          </w:p>
        </w:tc>
        <w:tc>
          <w:tcPr>
            <w:tcW w:type="dxa" w:w="1870"/>
          </w:tcPr>
          <w:p>
            <w:r>
              <w:t xml:space="preserve">F-014</w:t>
            </w:r>
          </w:p>
        </w:tc>
        <w:tc>
          <w:tcPr>
            <w:tcW w:type="dxa" w:w="1870"/>
          </w:tcPr>
          <w:p>
            <w:r>
              <w:t xml:space="preserve">Hướng dẫn cho Giám sát KVGS</w:t>
            </w:r>
          </w:p>
        </w:tc>
        <w:tc>
          <w:tcPr>
            <w:tcW w:type="dxa" w:w="1870"/>
          </w:tcPr>
          <w:p>
            <w:r>
              <w:t xml:space="preserve">Chức năng này cho phép Giám sát KVGS hoặc Lãnh đạo hải quan ra lệnh dừng đối với hàng hóa đang chuẩn bị qua khu vực giám sát khi phát hiện dấu hiệu bất thường.</w:t>
            </w:r>
          </w:p>
        </w:tc>
      </w:tr>
      <w:tr>
        <w:tc>
          <w:tcPr>
            <w:tcW w:type="dxa" w:w="1870"/>
          </w:tcPr>
          <w:p>
            <w:r>
              <w:t xml:space="preserve">15</w:t>
            </w:r>
          </w:p>
        </w:tc>
        <w:tc>
          <w:tcPr>
            <w:tcW w:type="dxa" w:w="1870"/>
          </w:tcPr>
          <w:p>
            <w:r>
              <w:t xml:space="preserve">Kiểm hóa (M02)</w:t>
            </w:r>
          </w:p>
        </w:tc>
        <w:tc>
          <w:tcPr>
            <w:tcW w:type="dxa" w:w="1870"/>
          </w:tcPr>
          <w:p>
            <w:r>
              <w:t xml:space="preserve">F-015</w:t>
            </w:r>
          </w:p>
        </w:tc>
        <w:tc>
          <w:tcPr>
            <w:tcW w:type="dxa" w:w="1870"/>
          </w:tcPr>
          <w:p>
            <w:r>
              <w:t xml:space="preserve">Hướng dẫn cho Lãnh đạo hải quan</w:t>
            </w:r>
          </w:p>
        </w:tc>
        <w:tc>
          <w:tcPr>
            <w:tcW w:type="dxa" w:w="1870"/>
          </w:tcPr>
          <w:p>
            <w:r>
              <w:t xml:space="preserve">Chức năng này phục vụ quy trình kiểm tra thực tế hàng hóa tại cảng.</w:t>
            </w:r>
          </w:p>
        </w:tc>
      </w:tr>
      <w:tr>
        <w:tc>
          <w:tcPr>
            <w:tcW w:type="dxa" w:w="1870"/>
          </w:tcPr>
          <w:p>
            <w:r>
              <w:t xml:space="preserve">16</w:t>
            </w:r>
          </w:p>
        </w:tc>
        <w:tc>
          <w:tcPr>
            <w:tcW w:type="dxa" w:w="1870"/>
          </w:tcPr>
          <w:p>
            <w:r>
              <w:t xml:space="preserve">Phân luồng / Chuyển luồng (M03)</w:t>
            </w:r>
          </w:p>
        </w:tc>
        <w:tc>
          <w:tcPr>
            <w:tcW w:type="dxa" w:w="1870"/>
          </w:tcPr>
          <w:p>
            <w:r>
              <w:t xml:space="preserve">F-016</w:t>
            </w:r>
          </w:p>
        </w:tc>
        <w:tc>
          <w:tcPr>
            <w:tcW w:type="dxa" w:w="1870"/>
          </w:tcPr>
          <w:p>
            <w:r>
              <w:t xml:space="preserve">Hướng dẫn cho Lãnh đạo hải quan</w:t>
            </w:r>
          </w:p>
        </w:tc>
        <w:tc>
          <w:tcPr>
            <w:tcW w:type="dxa" w:w="1870"/>
          </w:tcPr>
          <w:p>
            <w:r>
              <w:t xml:space="preserve">Chức năng này giúp xác định mức độ kiểm tra cho mỗi tờ khai theo nguyên tắc phân loại rủi ro với ba luồng Xanh, Vàng, Đỏ.</w:t>
            </w:r>
          </w:p>
        </w:tc>
      </w:tr>
      <w:tr>
        <w:tc>
          <w:tcPr>
            <w:tcW w:type="dxa" w:w="1870"/>
          </w:tcPr>
          <w:p>
            <w:r>
              <w:t xml:space="preserve">17</w:t>
            </w:r>
          </w:p>
        </w:tc>
        <w:tc>
          <w:tcPr>
            <w:tcW w:type="dxa" w:w="1870"/>
          </w:tcPr>
          <w:p>
            <w:r>
              <w:t xml:space="preserve">Biên bản bàn giao (M06)</w:t>
            </w:r>
          </w:p>
        </w:tc>
        <w:tc>
          <w:tcPr>
            <w:tcW w:type="dxa" w:w="1870"/>
          </w:tcPr>
          <w:p>
            <w:r>
              <w:t xml:space="preserve">F-017</w:t>
            </w:r>
          </w:p>
        </w:tc>
        <w:tc>
          <w:tcPr>
            <w:tcW w:type="dxa" w:w="1870"/>
          </w:tcPr>
          <w:p>
            <w:r>
              <w:t xml:space="preserve">Hướng dẫn cho Lãnh đạo hải quan</w:t>
            </w:r>
          </w:p>
        </w:tc>
        <w:tc>
          <w:tcPr>
            <w:tcW w:type="dxa" w:w="1870"/>
          </w:tcPr>
          <w:p>
            <w:r>
              <w:t xml:space="preserve">Chức năng này quản lý vòng đời biên bản bàn giao hàng hóa từ cơ quan hải quan sang đơn vị bảo quản, gồm các bước: tạo biên bản, Lãnh đạo phê duyệt, xác nhận...</w:t>
            </w:r>
          </w:p>
        </w:tc>
      </w:tr>
      <w:tr>
        <w:tc>
          <w:tcPr>
            <w:tcW w:type="dxa" w:w="1870"/>
          </w:tcPr>
          <w:p>
            <w:r>
              <w:t xml:space="preserve">18</w:t>
            </w:r>
          </w:p>
        </w:tc>
        <w:tc>
          <w:tcPr>
            <w:tcW w:type="dxa" w:w="1870"/>
          </w:tcPr>
          <w:p>
            <w:r>
              <w:t xml:space="preserve">Niêm phong hàng hóa (M08)</w:t>
            </w:r>
          </w:p>
        </w:tc>
        <w:tc>
          <w:tcPr>
            <w:tcW w:type="dxa" w:w="1870"/>
          </w:tcPr>
          <w:p>
            <w:r>
              <w:t xml:space="preserve">F-018</w:t>
            </w:r>
          </w:p>
        </w:tc>
        <w:tc>
          <w:tcPr>
            <w:tcW w:type="dxa" w:w="1870"/>
          </w:tcPr>
          <w:p>
            <w:r>
              <w:t xml:space="preserve">Hướng dẫn cho Lãnh đạo hải quan</w:t>
            </w:r>
          </w:p>
        </w:tc>
        <w:tc>
          <w:tcPr>
            <w:tcW w:type="dxa" w:w="1870"/>
          </w:tcPr>
          <w:p>
            <w:r>
              <w:t xml:space="preserve">Chức năng này quản lý việc niêm phong và bỏ niêm phong container hoặc kiện hàng trong quá trình bảo quản, vận chuyển.</w:t>
            </w:r>
          </w:p>
        </w:tc>
      </w:tr>
      <w:tr>
        <w:tc>
          <w:tcPr>
            <w:tcW w:type="dxa" w:w="1870"/>
          </w:tcPr>
          <w:p>
            <w:r>
              <w:t xml:space="preserve">19</w:t>
            </w:r>
          </w:p>
        </w:tc>
        <w:tc>
          <w:tcPr>
            <w:tcW w:type="dxa" w:w="1870"/>
          </w:tcPr>
          <w:p>
            <w:r>
              <w:t xml:space="preserve">KVGS / Lệnh dừng (M10)</w:t>
            </w:r>
          </w:p>
        </w:tc>
        <w:tc>
          <w:tcPr>
            <w:tcW w:type="dxa" w:w="1870"/>
          </w:tcPr>
          <w:p>
            <w:r>
              <w:t xml:space="preserve">F-019</w:t>
            </w:r>
          </w:p>
        </w:tc>
        <w:tc>
          <w:tcPr>
            <w:tcW w:type="dxa" w:w="1870"/>
          </w:tcPr>
          <w:p>
            <w:r>
              <w:t xml:space="preserve">Hướng dẫn cho Lãnh đạo hải quan</w:t>
            </w:r>
          </w:p>
        </w:tc>
        <w:tc>
          <w:tcPr>
            <w:tcW w:type="dxa" w:w="1870"/>
          </w:tcPr>
          <w:p>
            <w:r>
              <w:t xml:space="preserve">Chức năng này cho phép Giám sát KVGS hoặc Lãnh đạo hải quan ra lệnh dừng đối với hàng hóa đang chuẩn bị qua khu vực giám sát khi phát hiện dấu hiệu bất thường.</w:t>
            </w:r>
          </w:p>
        </w:tc>
      </w:tr>
      <w:tr>
        <w:tc>
          <w:tcPr>
            <w:tcW w:type="dxa" w:w="1870"/>
          </w:tcPr>
          <w:p>
            <w:r>
              <w:t xml:space="preserve">20</w:t>
            </w:r>
          </w:p>
        </w:tc>
        <w:tc>
          <w:tcPr>
            <w:tcW w:type="dxa" w:w="1870"/>
          </w:tcPr>
          <w:p>
            <w:r>
              <w:t xml:space="preserve">Nghiệp vụ khác — CTDT  Tờ khai (M11)</w:t>
            </w:r>
          </w:p>
        </w:tc>
        <w:tc>
          <w:tcPr>
            <w:tcW w:type="dxa" w:w="1870"/>
          </w:tcPr>
          <w:p>
            <w:r>
              <w:t xml:space="preserve">F-020</w:t>
            </w:r>
          </w:p>
        </w:tc>
        <w:tc>
          <w:tcPr>
            <w:tcW w:type="dxa" w:w="1870"/>
          </w:tcPr>
          <w:p>
            <w:r>
              <w:t xml:space="preserve">Hướng dẫn cho Lãnh đạo hải quan</w:t>
            </w:r>
          </w:p>
        </w:tc>
        <w:tc>
          <w:tcPr>
            <w:tcW w:type="dxa" w:w="1870"/>
          </w:tcPr>
          <w:p>
            <w:r>
              <w:t xml:space="preserve">Chức năng này tập hợp các nghiệp vụ ngoại lệ và điều chỉnh phát sinh trong quá trình thông quan, gồm: chuyển địa điểm giám sát, quản lý container tại KVGS, nhập container theo lô,...</w:t>
            </w:r>
          </w:p>
        </w:tc>
      </w:tr>
    </w:tbl>
    <w:sectPr w:rsidRPr="00532F6E" w:rsidR="00104AA0" w:rsidSect="00104AA0">
      <w:headerReference w:type="default" r:id="rId9"/>
      <w:footerReference w:type="default" r:id="rId10"/>
      <w:headerReference w:type="even" r:id="rId16"/>
      <w:footerReference w:type="even" r:id="rId17"/>
      <w:pgSz w:w="11900" w:h="16840" w:orient="portrait"/>
      <w:pgMar w:top="1134" w:right="850" w:bottom="1134" w:left="1701" w:header="708" w:footer="708" w:gutter="0"/>
      <w:cols w:space="708"/>
      <w:titlePg/>
      <w:docGrid w:linePitch="360"/>
      <w:headerReference w:type="first" r:id="R42be73fb31e94254"/>
      <w:footerReference w:type="first" r:id="R30da6d2ade694d0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7BC8" w:rsidP="00EE031A" w:rsidRDefault="00597BC8" w14:paraId="3BBDC53C" w14:textId="77777777">
      <w:pPr>
        <w:spacing w:after="0" w:line="240" w:lineRule="auto"/>
      </w:pPr>
      <w:r>
        <w:separator/>
      </w:r>
    </w:p>
  </w:endnote>
  <w:endnote w:type="continuationSeparator" w:id="0">
    <w:p w:rsidR="00597BC8" w:rsidP="00EE031A" w:rsidRDefault="00597BC8" w14:paraId="29F10F1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right"/>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 </w:instrText>
    </w:r>
    <w:r>
      <w:rPr>
        <w:rFonts w:ascii="Times New Roman" w:hAnsi="Times New Roman" w:cs="Times New Roman"/>
        <w:sz w:val="22"/>
        <w:szCs w:val="22"/>
      </w:rPr>
      <w:fldChar w:fldCharType="separate"/>
    </w:r>
    <w:r>
      <w:rPr>
        <w:rFonts w:ascii="Times New Roman" w:hAnsi="Times New Roman" w:cs="Times New Roman"/>
        <w:sz w:val="22"/>
        <w:szCs w:val="22"/>
      </w:rPr>
      <w:t>1</w:t>
    </w:r>
    <w:r>
      <w:rPr>
        <w:rFonts w:ascii="Times New Roman" w:hAnsi="Times New Roman" w:cs="Times New Roman"/>
        <w:sz w:val="22"/>
        <w:szCs w:val="22"/>
      </w:rPr>
      <w:fldChar w:fldCharType="end"/>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D6B4D54" w:rsidTr="2D6B4D54" w14:paraId="55AD2A55">
      <w:trPr>
        <w:trHeight w:val="300"/>
      </w:trPr>
      <w:tc>
        <w:tcPr>
          <w:tcW w:w="3020" w:type="dxa"/>
          <w:tcMar/>
        </w:tcPr>
        <w:p w:rsidR="2D6B4D54" w:rsidP="2D6B4D54" w:rsidRDefault="2D6B4D54" w14:paraId="2AE12FD8" w14:textId="12D02F69">
          <w:pPr>
            <w:pStyle w:val="Header"/>
            <w:bidi w:val="0"/>
            <w:ind w:left="-115"/>
            <w:jc w:val="left"/>
          </w:pPr>
        </w:p>
      </w:tc>
      <w:tc>
        <w:tcPr>
          <w:tcW w:w="3020" w:type="dxa"/>
          <w:tcMar/>
        </w:tcPr>
        <w:p w:rsidR="2D6B4D54" w:rsidP="2D6B4D54" w:rsidRDefault="2D6B4D54" w14:paraId="4B04354E" w14:textId="33162CD2">
          <w:pPr>
            <w:pStyle w:val="Header"/>
            <w:bidi w:val="0"/>
            <w:jc w:val="center"/>
          </w:pPr>
        </w:p>
      </w:tc>
      <w:tc>
        <w:tcPr>
          <w:tcW w:w="3020" w:type="dxa"/>
          <w:tcMar/>
        </w:tcPr>
        <w:p w:rsidR="2D6B4D54" w:rsidP="2D6B4D54" w:rsidRDefault="2D6B4D54" w14:paraId="46AD4C49" w14:textId="3F77207D">
          <w:pPr>
            <w:pStyle w:val="Header"/>
            <w:bidi w:val="0"/>
            <w:ind w:right="-115"/>
            <w:jc w:val="right"/>
          </w:pPr>
        </w:p>
      </w:tc>
    </w:tr>
  </w:tbl>
  <w:p w:rsidR="2D6B4D54" w:rsidP="2D6B4D54" w:rsidRDefault="2D6B4D54" w14:paraId="2FB776FE" w14:textId="5D0AA50B">
    <w:pPr>
      <w:pStyle w:val="Footer"/>
      <w:bidi w:val="0"/>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7BC8" w:rsidP="00EE031A" w:rsidRDefault="00597BC8" w14:paraId="7FE2474E" w14:textId="77777777">
      <w:pPr>
        <w:spacing w:after="0" w:line="240" w:lineRule="auto"/>
      </w:pPr>
      <w:r>
        <w:separator/>
      </w:r>
    </w:p>
  </w:footnote>
  <w:footnote w:type="continuationSeparator" w:id="0">
    <w:p w:rsidR="00597BC8" w:rsidP="00EE031A" w:rsidRDefault="00597BC8" w14:paraId="0BDE3F7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A903E9" w:rsidR="00D54D86" w:rsidP="00104AA0" w:rsidRDefault="00D54D86" w14:paraId="0740DDC6" w14:textId="76677644">
    <w:pPr>
      <w:pStyle w:val="Header"/>
      <w:rPr>
        <w:rFonts w:ascii="Times New Roman" w:hAnsi="Times New Roman" w:cs="Times New Roman"/>
        <w:i/>
      </w:rPr>
    </w:pPr>
    <w:r>
      <w:rPr>
        <w:noProof/>
      </w:rPr>
      <w:t xml:space="preserve">TQCS - Tài liệu thiết kế chi tiết</w:t>
      <w:tab/>
      <w:tab/>
      <w:t xml:space="preserve">Phiên bản: 1.0</w:t>
    </w:r>
    <w:r>
      <w:rPr>
        <w:noProof/>
      </w:rPr>
    </w:r>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Pr="00A903E9">
      <w:rPr>
        <w:rFonts w:ascii="Times New Roman" w:hAnsi="Times New Roman" w:cs="Times New Roman"/>
        <w:i/>
      </w:rPr>
    </w:r>
    <w:r w:rsidR="004F4991">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r>
      <w:rPr>
        <w:rFonts w:ascii="Times New Roman" w:hAnsi="Times New Roman" w:cs="Times New Roman"/>
        <w:i/>
        <w:color w:val="808080" w:themeColor="background1" w:themeShade="80"/>
      </w:rPr>
    </w:r>
  </w:p>
  <w:p w:rsidR="00D54D86" w:rsidP="00104AA0" w:rsidRDefault="00D54D86" w14:paraId="5E88B3B8" w14:textId="77777777">
    <w:pPr>
      <w:pStyle w:val="Header"/>
    </w:pPr>
  </w:p>
  <w:p w:rsidR="00D54D86" w:rsidRDefault="00D54D86" w14:paraId="3D637BED" w14:textId="77777777">
    <w:pPr>
      <w:pStyle w:val="Header"/>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D6B4D54" w:rsidTr="2D6B4D54" w14:paraId="2FDE0E5A">
      <w:trPr>
        <w:trHeight w:val="300"/>
      </w:trPr>
      <w:tc>
        <w:tcPr>
          <w:tcW w:w="3020" w:type="dxa"/>
          <w:tcMar/>
        </w:tcPr>
        <w:p w:rsidR="2D6B4D54" w:rsidP="2D6B4D54" w:rsidRDefault="2D6B4D54" w14:paraId="5D88A99A" w14:textId="0DE2EBC1">
          <w:pPr>
            <w:pStyle w:val="Header"/>
            <w:bidi w:val="0"/>
            <w:ind w:left="-115"/>
            <w:jc w:val="left"/>
          </w:pPr>
        </w:p>
      </w:tc>
      <w:tc>
        <w:tcPr>
          <w:tcW w:w="3020" w:type="dxa"/>
          <w:tcMar/>
        </w:tcPr>
        <w:p w:rsidR="2D6B4D54" w:rsidP="2D6B4D54" w:rsidRDefault="2D6B4D54" w14:paraId="3C444B0B" w14:textId="750EF2F1">
          <w:pPr>
            <w:pStyle w:val="Header"/>
            <w:bidi w:val="0"/>
            <w:jc w:val="center"/>
          </w:pPr>
        </w:p>
      </w:tc>
      <w:tc>
        <w:tcPr>
          <w:tcW w:w="3020" w:type="dxa"/>
          <w:tcMar/>
        </w:tcPr>
        <w:p w:rsidR="2D6B4D54" w:rsidP="2D6B4D54" w:rsidRDefault="2D6B4D54" w14:paraId="18904083" w14:textId="366D2D4E">
          <w:pPr>
            <w:pStyle w:val="Header"/>
            <w:bidi w:val="0"/>
            <w:ind w:right="-115"/>
            <w:jc w:val="right"/>
          </w:pPr>
        </w:p>
      </w:tc>
    </w:tr>
  </w:tbl>
  <w:p w:rsidR="2D6B4D54" w:rsidP="2D6B4D54" w:rsidRDefault="2D6B4D54" w14:paraId="4C01D49E" w14:textId="77B47D45">
    <w:pPr>
      <w:pStyle w:val="Header"/>
      <w:bidi w:val="0"/>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7ECE"/>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6EF4189"/>
    <w:multiLevelType w:val="multilevel"/>
    <w:tmpl w:val="46D270A4"/>
    <w:lvl w:ilvl="0">
      <w:start w:val="8"/>
      <w:numFmt w:val="decimal"/>
      <w:suff w:val="space"/>
      <w:lvlText w:val="%1."/>
      <w:lvlJc w:val="left"/>
      <w:pPr>
        <w:ind w:left="0" w:firstLine="0"/>
      </w:pPr>
      <w:rPr>
        <w:rFonts w:hint="default" w:ascii="Times New Roman" w:hAnsi="Times New Roman" w:cs="Times New Roman" w:eastAsiaTheme="majorEastAsia"/>
      </w:rPr>
    </w:lvl>
    <w:lvl w:ilvl="1">
      <w:start w:val="1"/>
      <w:numFmt w:val="decimal"/>
      <w:suff w:val="space"/>
      <w:lvlText w:val="%1.%2."/>
      <w:lvlJc w:val="left"/>
      <w:pPr>
        <w:ind w:left="27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63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w:lvlJc w:val="left"/>
      <w:pPr>
        <w:ind w:left="0" w:firstLine="0"/>
      </w:pPr>
      <w:rPr>
        <w:rFonts w:hint="default"/>
        <w:b w:val="0"/>
        <w:bCs w:val="0"/>
        <w:i/>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suff w:val="space"/>
      <w:lvlText w:val="%1.%2.%3.%4.%5."/>
      <w:lvlJc w:val="left"/>
      <w:pPr>
        <w:ind w:left="0" w:firstLine="0"/>
      </w:pPr>
      <w:rPr>
        <w:rFonts w:hint="default"/>
        <w:b w: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 w15:restartNumberingAfterBreak="0">
    <w:nsid w:val="0A3848D2"/>
    <w:multiLevelType w:val="hybridMultilevel"/>
    <w:tmpl w:val="11BCD4F8"/>
    <w:lvl w:ilvl="0" w:tplc="E2D0CA62">
      <w:start w:val="1"/>
      <w:numFmt w:val="bullet"/>
      <w:pStyle w:val="ETC-Dash"/>
      <w:lvlText w:val="-"/>
      <w:lvlJc w:val="left"/>
      <w:pPr>
        <w:ind w:left="5464" w:hanging="360"/>
      </w:pPr>
      <w:rPr>
        <w:rFonts w:hint="default" w:ascii="Calibri" w:hAnsi="Calibri" w:eastAsiaTheme="minorEastAsia" w:cstheme="minorBidi"/>
      </w:rPr>
    </w:lvl>
    <w:lvl w:ilvl="1" w:tplc="04090003">
      <w:start w:val="1"/>
      <w:numFmt w:val="bullet"/>
      <w:lvlText w:val="o"/>
      <w:lvlJc w:val="left"/>
      <w:pPr>
        <w:ind w:left="1748" w:hanging="360"/>
      </w:pPr>
      <w:rPr>
        <w:rFonts w:hint="default" w:ascii="Courier New" w:hAnsi="Courier New" w:cs="Courier New"/>
      </w:rPr>
    </w:lvl>
    <w:lvl w:ilvl="2" w:tplc="04090005">
      <w:start w:val="1"/>
      <w:numFmt w:val="bullet"/>
      <w:lvlText w:val=""/>
      <w:lvlJc w:val="left"/>
      <w:pPr>
        <w:ind w:left="2468" w:hanging="360"/>
      </w:pPr>
      <w:rPr>
        <w:rFonts w:hint="default" w:ascii="Wingdings" w:hAnsi="Wingdings"/>
      </w:rPr>
    </w:lvl>
    <w:lvl w:ilvl="3" w:tplc="04090001" w:tentative="1">
      <w:start w:val="1"/>
      <w:numFmt w:val="bullet"/>
      <w:lvlText w:val=""/>
      <w:lvlJc w:val="left"/>
      <w:pPr>
        <w:ind w:left="3188" w:hanging="360"/>
      </w:pPr>
      <w:rPr>
        <w:rFonts w:hint="default" w:ascii="Symbol" w:hAnsi="Symbol"/>
      </w:rPr>
    </w:lvl>
    <w:lvl w:ilvl="4" w:tplc="04090003" w:tentative="1">
      <w:start w:val="1"/>
      <w:numFmt w:val="bullet"/>
      <w:lvlText w:val="o"/>
      <w:lvlJc w:val="left"/>
      <w:pPr>
        <w:ind w:left="3908" w:hanging="360"/>
      </w:pPr>
      <w:rPr>
        <w:rFonts w:hint="default" w:ascii="Courier New" w:hAnsi="Courier New" w:cs="Courier New"/>
      </w:rPr>
    </w:lvl>
    <w:lvl w:ilvl="5" w:tplc="04090005" w:tentative="1">
      <w:start w:val="1"/>
      <w:numFmt w:val="bullet"/>
      <w:lvlText w:val=""/>
      <w:lvlJc w:val="left"/>
      <w:pPr>
        <w:ind w:left="4628" w:hanging="360"/>
      </w:pPr>
      <w:rPr>
        <w:rFonts w:hint="default" w:ascii="Wingdings" w:hAnsi="Wingdings"/>
      </w:rPr>
    </w:lvl>
    <w:lvl w:ilvl="6" w:tplc="04090001" w:tentative="1">
      <w:start w:val="1"/>
      <w:numFmt w:val="bullet"/>
      <w:lvlText w:val=""/>
      <w:lvlJc w:val="left"/>
      <w:pPr>
        <w:ind w:left="5348" w:hanging="360"/>
      </w:pPr>
      <w:rPr>
        <w:rFonts w:hint="default" w:ascii="Symbol" w:hAnsi="Symbol"/>
      </w:rPr>
    </w:lvl>
    <w:lvl w:ilvl="7" w:tplc="04090003" w:tentative="1">
      <w:start w:val="1"/>
      <w:numFmt w:val="bullet"/>
      <w:lvlText w:val="o"/>
      <w:lvlJc w:val="left"/>
      <w:pPr>
        <w:ind w:left="6068" w:hanging="360"/>
      </w:pPr>
      <w:rPr>
        <w:rFonts w:hint="default" w:ascii="Courier New" w:hAnsi="Courier New" w:cs="Courier New"/>
      </w:rPr>
    </w:lvl>
    <w:lvl w:ilvl="8" w:tplc="04090005" w:tentative="1">
      <w:start w:val="1"/>
      <w:numFmt w:val="bullet"/>
      <w:lvlText w:val=""/>
      <w:lvlJc w:val="left"/>
      <w:pPr>
        <w:ind w:left="6788" w:hanging="360"/>
      </w:pPr>
      <w:rPr>
        <w:rFonts w:hint="default" w:ascii="Wingdings" w:hAnsi="Wingdings"/>
      </w:rPr>
    </w:lvl>
  </w:abstractNum>
  <w:abstractNum w:abstractNumId="3" w15:restartNumberingAfterBreak="0">
    <w:nsid w:val="109837E3"/>
    <w:multiLevelType w:val="hybridMultilevel"/>
    <w:tmpl w:val="8646A336"/>
    <w:lvl w:ilvl="0" w:tplc="64C67E6A">
      <w:start w:val="3"/>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214362C"/>
    <w:multiLevelType w:val="hybridMultilevel"/>
    <w:tmpl w:val="26C016A6"/>
    <w:lvl w:ilvl="0" w:tplc="EEA85A78">
      <w:start w:val="1"/>
      <w:numFmt w:val="decimal"/>
      <w:pStyle w:val="Sothutu-1so"/>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505DFD"/>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EEA3BE5"/>
    <w:multiLevelType w:val="hybridMultilevel"/>
    <w:tmpl w:val="927C23B8"/>
    <w:lvl w:ilvl="0" w:tplc="672A4500">
      <w:start w:val="2"/>
      <w:numFmt w:val="bullet"/>
      <w:lvlText w:val="-"/>
      <w:lvlJc w:val="left"/>
      <w:pPr>
        <w:ind w:left="720" w:hanging="360"/>
      </w:pPr>
      <w:rPr>
        <w:rFonts w:hint="default" w:ascii="Times New Roman" w:hAnsi="Times New Roman" w:cs="Times New Roman" w:eastAsiaTheme="minorEastAsia"/>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30A5D84"/>
    <w:multiLevelType w:val="hybridMultilevel"/>
    <w:tmpl w:val="64FED5F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8" w15:restartNumberingAfterBreak="0">
    <w:nsid w:val="23471DE2"/>
    <w:multiLevelType w:val="hybridMultilevel"/>
    <w:tmpl w:val="54129258"/>
    <w:lvl w:ilvl="0" w:tplc="04090001">
      <w:start w:val="1"/>
      <w:numFmt w:val="bullet"/>
      <w:lvlText w:val=""/>
      <w:lvlJc w:val="left"/>
      <w:pPr>
        <w:ind w:left="1282" w:hanging="360"/>
      </w:pPr>
      <w:rPr>
        <w:rFonts w:hint="default" w:ascii="Symbol" w:hAnsi="Symbol"/>
      </w:rPr>
    </w:lvl>
    <w:lvl w:ilvl="1" w:tplc="04090003" w:tentative="1">
      <w:start w:val="1"/>
      <w:numFmt w:val="bullet"/>
      <w:lvlText w:val="o"/>
      <w:lvlJc w:val="left"/>
      <w:pPr>
        <w:ind w:left="2002" w:hanging="360"/>
      </w:pPr>
      <w:rPr>
        <w:rFonts w:hint="default" w:ascii="Courier New" w:hAnsi="Courier New" w:cs="Courier New"/>
      </w:rPr>
    </w:lvl>
    <w:lvl w:ilvl="2" w:tplc="04090005" w:tentative="1">
      <w:start w:val="1"/>
      <w:numFmt w:val="bullet"/>
      <w:lvlText w:val=""/>
      <w:lvlJc w:val="left"/>
      <w:pPr>
        <w:ind w:left="2722" w:hanging="360"/>
      </w:pPr>
      <w:rPr>
        <w:rFonts w:hint="default" w:ascii="Wingdings" w:hAnsi="Wingdings"/>
      </w:rPr>
    </w:lvl>
    <w:lvl w:ilvl="3" w:tplc="04090001" w:tentative="1">
      <w:start w:val="1"/>
      <w:numFmt w:val="bullet"/>
      <w:lvlText w:val=""/>
      <w:lvlJc w:val="left"/>
      <w:pPr>
        <w:ind w:left="3442" w:hanging="360"/>
      </w:pPr>
      <w:rPr>
        <w:rFonts w:hint="default" w:ascii="Symbol" w:hAnsi="Symbol"/>
      </w:rPr>
    </w:lvl>
    <w:lvl w:ilvl="4" w:tplc="04090003" w:tentative="1">
      <w:start w:val="1"/>
      <w:numFmt w:val="bullet"/>
      <w:lvlText w:val="o"/>
      <w:lvlJc w:val="left"/>
      <w:pPr>
        <w:ind w:left="4162" w:hanging="360"/>
      </w:pPr>
      <w:rPr>
        <w:rFonts w:hint="default" w:ascii="Courier New" w:hAnsi="Courier New" w:cs="Courier New"/>
      </w:rPr>
    </w:lvl>
    <w:lvl w:ilvl="5" w:tplc="04090005" w:tentative="1">
      <w:start w:val="1"/>
      <w:numFmt w:val="bullet"/>
      <w:lvlText w:val=""/>
      <w:lvlJc w:val="left"/>
      <w:pPr>
        <w:ind w:left="4882" w:hanging="360"/>
      </w:pPr>
      <w:rPr>
        <w:rFonts w:hint="default" w:ascii="Wingdings" w:hAnsi="Wingdings"/>
      </w:rPr>
    </w:lvl>
    <w:lvl w:ilvl="6" w:tplc="04090001" w:tentative="1">
      <w:start w:val="1"/>
      <w:numFmt w:val="bullet"/>
      <w:lvlText w:val=""/>
      <w:lvlJc w:val="left"/>
      <w:pPr>
        <w:ind w:left="5602" w:hanging="360"/>
      </w:pPr>
      <w:rPr>
        <w:rFonts w:hint="default" w:ascii="Symbol" w:hAnsi="Symbol"/>
      </w:rPr>
    </w:lvl>
    <w:lvl w:ilvl="7" w:tplc="04090003" w:tentative="1">
      <w:start w:val="1"/>
      <w:numFmt w:val="bullet"/>
      <w:lvlText w:val="o"/>
      <w:lvlJc w:val="left"/>
      <w:pPr>
        <w:ind w:left="6322" w:hanging="360"/>
      </w:pPr>
      <w:rPr>
        <w:rFonts w:hint="default" w:ascii="Courier New" w:hAnsi="Courier New" w:cs="Courier New"/>
      </w:rPr>
    </w:lvl>
    <w:lvl w:ilvl="8" w:tplc="04090005" w:tentative="1">
      <w:start w:val="1"/>
      <w:numFmt w:val="bullet"/>
      <w:lvlText w:val=""/>
      <w:lvlJc w:val="left"/>
      <w:pPr>
        <w:ind w:left="7042" w:hanging="360"/>
      </w:pPr>
      <w:rPr>
        <w:rFonts w:hint="default" w:ascii="Wingdings" w:hAnsi="Wingdings"/>
      </w:rPr>
    </w:lvl>
  </w:abstractNum>
  <w:abstractNum w:abstractNumId="9" w15:restartNumberingAfterBreak="0">
    <w:nsid w:val="24911465"/>
    <w:multiLevelType w:val="multilevel"/>
    <w:tmpl w:val="99667768"/>
    <w:lvl w:ilvl="0">
      <w:start w:val="1"/>
      <w:numFmt w:val="upperRoman"/>
      <w:pStyle w:val="AHEADING1"/>
      <w:suff w:val="space"/>
      <w:lvlText w:val="%1."/>
      <w:lvlJc w:val="left"/>
      <w:pPr>
        <w:ind w:left="0" w:firstLine="0"/>
      </w:pPr>
      <w:rPr>
        <w:rFonts w:hint="default"/>
        <w:b/>
        <w:i w:val="0"/>
        <w:color w:val="auto"/>
        <w:sz w:val="24"/>
        <w:szCs w:val="24"/>
      </w:rPr>
    </w:lvl>
    <w:lvl w:ilvl="1">
      <w:start w:val="1"/>
      <w:numFmt w:val="decimal"/>
      <w:pStyle w:val="AHeading2"/>
      <w:suff w:val="space"/>
      <w:lvlText w:val="%2."/>
      <w:lvlJc w:val="left"/>
      <w:pPr>
        <w:ind w:left="0" w:firstLine="0"/>
      </w:pPr>
      <w:rPr>
        <w:rFonts w:hint="default"/>
        <w:b/>
        <w:bCs w:val="0"/>
        <w:i w:val="0"/>
        <w:iCs w:val="0"/>
        <w:caps w:val="0"/>
        <w:smallCaps w:val="0"/>
        <w:strike w:val="0"/>
        <w:dstrike w:val="0"/>
        <w:outline w:val="0"/>
        <w:shadow w:val="0"/>
        <w:emboss w:val="0"/>
        <w:imprint w:val="0"/>
        <w:noProof w:val="0"/>
        <w:vanish w:val="0"/>
        <w:color w:val="auto"/>
        <w:spacing w:val="0"/>
        <w:kern w:val="0"/>
        <w:position w:val="0"/>
        <w:sz w:val="26"/>
        <w:szCs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AHeading3"/>
      <w:suff w:val="space"/>
      <w:lvlText w:val="%2.%3."/>
      <w:lvlJc w:val="left"/>
      <w:pPr>
        <w:ind w:left="0" w:firstLine="0"/>
      </w:pPr>
      <w:rPr>
        <w:specVanish w:val="0"/>
      </w:rPr>
    </w:lvl>
    <w:lvl w:ilvl="3">
      <w:start w:val="1"/>
      <w:numFmt w:val="decimal"/>
      <w:pStyle w:val="AHeading4"/>
      <w:suff w:val="space"/>
      <w:lvlText w:val="%2.%3.%4"/>
      <w:lvlJc w:val="left"/>
      <w:pPr>
        <w:ind w:left="0" w:firstLine="0"/>
      </w:pPr>
      <w:rPr>
        <w:rFonts w:hint="default"/>
        <w:b/>
        <w:bCs/>
        <w:i/>
        <w:iCs w:val="0"/>
        <w:caps w:val="0"/>
        <w:smallCaps w:val="0"/>
        <w:strike w:val="0"/>
        <w:dstrike w:val="0"/>
        <w:outline w:val="0"/>
        <w:shadow w:val="0"/>
        <w:emboss w:val="0"/>
        <w:imprint w:val="0"/>
        <w:noProof w:val="0"/>
        <w:snapToGrid w:val="0"/>
        <w:vanish w:val="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lowerLetter"/>
      <w:pStyle w:val="AHeading5"/>
      <w:suff w:val="space"/>
      <w:lvlText w:val="%5."/>
      <w:lvlJc w:val="left"/>
      <w:pPr>
        <w:ind w:left="0" w:firstLine="0"/>
      </w:pPr>
      <w:rPr>
        <w:rFonts w:hint="default"/>
        <w:b/>
        <w:bCs w:val="0"/>
        <w:i/>
        <w:sz w:val="22"/>
        <w:szCs w:val="22"/>
      </w:rPr>
    </w:lvl>
    <w:lvl w:ilvl="5">
      <w:start w:val="1"/>
      <w:numFmt w:val="decimal"/>
      <w:suff w:val="space"/>
      <w:lvlText w:val="%1.%2.%3.%4.%5.%6."/>
      <w:lvlJc w:val="left"/>
      <w:pPr>
        <w:ind w:left="0" w:firstLine="0"/>
      </w:pPr>
      <w:rPr>
        <w:rFonts w:hint="default"/>
        <w:sz w:val="26"/>
        <w:u w:val="single"/>
      </w:rPr>
    </w:lvl>
    <w:lvl w:ilvl="6">
      <w:start w:val="1"/>
      <w:numFmt w:val="decimal"/>
      <w:suff w:val="space"/>
      <w:lvlText w:val="%1.%2.%3.%4.%5.%6.%7."/>
      <w:lvlJc w:val="left"/>
      <w:pPr>
        <w:ind w:left="0" w:firstLine="0"/>
      </w:pPr>
      <w:rPr>
        <w:rFonts w:hint="default"/>
        <w:color w:val="auto"/>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sz w:val="26"/>
      </w:rPr>
    </w:lvl>
  </w:abstractNum>
  <w:abstractNum w:abstractNumId="10" w15:restartNumberingAfterBreak="0">
    <w:nsid w:val="25BF4145"/>
    <w:multiLevelType w:val="hybridMultilevel"/>
    <w:tmpl w:val="ACBC12C6"/>
    <w:lvl w:ilvl="0" w:tplc="8AF8C2F6">
      <w:numFmt w:val="bullet"/>
      <w:pStyle w:val="Indent1Char1"/>
      <w:lvlText w:val="-"/>
      <w:lvlJc w:val="left"/>
      <w:pPr>
        <w:tabs>
          <w:tab w:val="num" w:pos="786"/>
        </w:tabs>
        <w:ind w:left="786" w:hanging="360"/>
      </w:pPr>
      <w:rPr>
        <w:rFonts w:hint="default" w:ascii="Times New Roman" w:hAnsi="Times New Roman" w:eastAsia="Times New Roman"/>
      </w:rPr>
    </w:lvl>
    <w:lvl w:ilvl="1" w:tplc="04090019">
      <w:start w:val="1"/>
      <w:numFmt w:val="bullet"/>
      <w:lvlText w:val="o"/>
      <w:lvlJc w:val="left"/>
      <w:pPr>
        <w:tabs>
          <w:tab w:val="num" w:pos="1440"/>
        </w:tabs>
        <w:ind w:left="1440" w:hanging="360"/>
      </w:pPr>
      <w:rPr>
        <w:rFonts w:hint="default" w:ascii="Courier New" w:hAnsi="Courier New"/>
      </w:rPr>
    </w:lvl>
    <w:lvl w:ilvl="2" w:tplc="0409001B">
      <w:start w:val="1"/>
      <w:numFmt w:val="bullet"/>
      <w:lvlText w:val=""/>
      <w:lvlJc w:val="left"/>
      <w:pPr>
        <w:tabs>
          <w:tab w:val="num" w:pos="2160"/>
        </w:tabs>
        <w:ind w:left="2160" w:hanging="360"/>
      </w:pPr>
      <w:rPr>
        <w:rFonts w:hint="default" w:ascii="Wingdings" w:hAnsi="Wingdings"/>
      </w:rPr>
    </w:lvl>
    <w:lvl w:ilvl="3" w:tplc="0409000F">
      <w:start w:val="1"/>
      <w:numFmt w:val="bullet"/>
      <w:lvlText w:val=""/>
      <w:lvlJc w:val="left"/>
      <w:pPr>
        <w:tabs>
          <w:tab w:val="num" w:pos="2880"/>
        </w:tabs>
        <w:ind w:left="2880" w:hanging="360"/>
      </w:pPr>
      <w:rPr>
        <w:rFonts w:hint="default" w:ascii="Symbol" w:hAnsi="Symbol"/>
      </w:rPr>
    </w:lvl>
    <w:lvl w:ilvl="4" w:tplc="04090019" w:tentative="1">
      <w:start w:val="1"/>
      <w:numFmt w:val="bullet"/>
      <w:lvlText w:val="o"/>
      <w:lvlJc w:val="left"/>
      <w:pPr>
        <w:tabs>
          <w:tab w:val="num" w:pos="3600"/>
        </w:tabs>
        <w:ind w:left="3600" w:hanging="360"/>
      </w:pPr>
      <w:rPr>
        <w:rFonts w:hint="default" w:ascii="Courier New" w:hAnsi="Courier New"/>
      </w:rPr>
    </w:lvl>
    <w:lvl w:ilvl="5" w:tplc="0409001B" w:tentative="1">
      <w:start w:val="1"/>
      <w:numFmt w:val="bullet"/>
      <w:lvlText w:val=""/>
      <w:lvlJc w:val="left"/>
      <w:pPr>
        <w:tabs>
          <w:tab w:val="num" w:pos="4320"/>
        </w:tabs>
        <w:ind w:left="4320" w:hanging="360"/>
      </w:pPr>
      <w:rPr>
        <w:rFonts w:hint="default" w:ascii="Wingdings" w:hAnsi="Wingdings"/>
      </w:rPr>
    </w:lvl>
    <w:lvl w:ilvl="6" w:tplc="0409000F" w:tentative="1">
      <w:start w:val="1"/>
      <w:numFmt w:val="bullet"/>
      <w:lvlText w:val=""/>
      <w:lvlJc w:val="left"/>
      <w:pPr>
        <w:tabs>
          <w:tab w:val="num" w:pos="5040"/>
        </w:tabs>
        <w:ind w:left="5040" w:hanging="360"/>
      </w:pPr>
      <w:rPr>
        <w:rFonts w:hint="default" w:ascii="Symbol" w:hAnsi="Symbol"/>
      </w:rPr>
    </w:lvl>
    <w:lvl w:ilvl="7" w:tplc="04090019" w:tentative="1">
      <w:start w:val="1"/>
      <w:numFmt w:val="bullet"/>
      <w:lvlText w:val="o"/>
      <w:lvlJc w:val="left"/>
      <w:pPr>
        <w:tabs>
          <w:tab w:val="num" w:pos="5760"/>
        </w:tabs>
        <w:ind w:left="5760" w:hanging="360"/>
      </w:pPr>
      <w:rPr>
        <w:rFonts w:hint="default" w:ascii="Courier New" w:hAnsi="Courier New"/>
      </w:rPr>
    </w:lvl>
    <w:lvl w:ilvl="8" w:tplc="0409001B"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2823088D"/>
    <w:multiLevelType w:val="hybridMultilevel"/>
    <w:tmpl w:val="91D2CE72"/>
    <w:lvl w:ilvl="0" w:tplc="9D009722">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9892EAF"/>
    <w:multiLevelType w:val="hybridMultilevel"/>
    <w:tmpl w:val="240E8628"/>
    <w:lvl w:ilvl="0" w:tplc="1824687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2F700D"/>
    <w:multiLevelType w:val="hybridMultilevel"/>
    <w:tmpl w:val="B0B8037E"/>
    <w:lvl w:ilvl="0" w:tplc="287EBB5A">
      <w:start w:val="1"/>
      <w:numFmt w:val="bullet"/>
      <w:lvlText w:val="-"/>
      <w:lvlJc w:val="left"/>
      <w:pPr>
        <w:ind w:left="1080" w:hanging="360"/>
      </w:pPr>
      <w:rPr>
        <w:rFonts w:hint="default" w:ascii="Times New Roman" w:hAnsi="Times New Roman" w:eastAsia="Times New Roman" w:cs="Times New Roman"/>
        <w:b/>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14" w15:restartNumberingAfterBreak="0">
    <w:nsid w:val="2D4D1FCD"/>
    <w:multiLevelType w:val="hybridMultilevel"/>
    <w:tmpl w:val="1E6EE7AE"/>
    <w:lvl w:ilvl="0" w:tplc="F6526B32">
      <w:start w:val="1"/>
      <w:numFmt w:val="decimal"/>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6761A7"/>
    <w:multiLevelType w:val="hybridMultilevel"/>
    <w:tmpl w:val="8222D42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6" w15:restartNumberingAfterBreak="0">
    <w:nsid w:val="2FA336B7"/>
    <w:multiLevelType w:val="hybridMultilevel"/>
    <w:tmpl w:val="5BBA706E"/>
    <w:lvl w:ilvl="0" w:tplc="961E7E22">
      <w:start w:val="1"/>
      <w:numFmt w:val="bullet"/>
      <w:lvlText w:val="-"/>
      <w:lvlJc w:val="left"/>
      <w:pPr>
        <w:ind w:left="927" w:hanging="360"/>
      </w:pPr>
      <w:rPr>
        <w:rFonts w:hint="default" w:ascii="Times New Roman" w:hAnsi="Times New Roman" w:eastAsia="Times New Roman" w:cs="Times New Roman"/>
      </w:rPr>
    </w:lvl>
    <w:lvl w:ilvl="1" w:tplc="04090003" w:tentative="1">
      <w:start w:val="1"/>
      <w:numFmt w:val="bullet"/>
      <w:lvlText w:val="o"/>
      <w:lvlJc w:val="left"/>
      <w:pPr>
        <w:ind w:left="1647" w:hanging="360"/>
      </w:pPr>
      <w:rPr>
        <w:rFonts w:hint="default" w:ascii="Courier New" w:hAnsi="Courier New" w:cs="Courier New"/>
      </w:rPr>
    </w:lvl>
    <w:lvl w:ilvl="2" w:tplc="04090005" w:tentative="1">
      <w:start w:val="1"/>
      <w:numFmt w:val="bullet"/>
      <w:lvlText w:val=""/>
      <w:lvlJc w:val="left"/>
      <w:pPr>
        <w:ind w:left="2367" w:hanging="360"/>
      </w:pPr>
      <w:rPr>
        <w:rFonts w:hint="default" w:ascii="Wingdings" w:hAnsi="Wingdings"/>
      </w:rPr>
    </w:lvl>
    <w:lvl w:ilvl="3" w:tplc="04090001" w:tentative="1">
      <w:start w:val="1"/>
      <w:numFmt w:val="bullet"/>
      <w:lvlText w:val=""/>
      <w:lvlJc w:val="left"/>
      <w:pPr>
        <w:ind w:left="3087" w:hanging="360"/>
      </w:pPr>
      <w:rPr>
        <w:rFonts w:hint="default" w:ascii="Symbol" w:hAnsi="Symbol"/>
      </w:rPr>
    </w:lvl>
    <w:lvl w:ilvl="4" w:tplc="04090003" w:tentative="1">
      <w:start w:val="1"/>
      <w:numFmt w:val="bullet"/>
      <w:lvlText w:val="o"/>
      <w:lvlJc w:val="left"/>
      <w:pPr>
        <w:ind w:left="3807" w:hanging="360"/>
      </w:pPr>
      <w:rPr>
        <w:rFonts w:hint="default" w:ascii="Courier New" w:hAnsi="Courier New" w:cs="Courier New"/>
      </w:rPr>
    </w:lvl>
    <w:lvl w:ilvl="5" w:tplc="04090005" w:tentative="1">
      <w:start w:val="1"/>
      <w:numFmt w:val="bullet"/>
      <w:lvlText w:val=""/>
      <w:lvlJc w:val="left"/>
      <w:pPr>
        <w:ind w:left="4527" w:hanging="360"/>
      </w:pPr>
      <w:rPr>
        <w:rFonts w:hint="default" w:ascii="Wingdings" w:hAnsi="Wingdings"/>
      </w:rPr>
    </w:lvl>
    <w:lvl w:ilvl="6" w:tplc="04090001" w:tentative="1">
      <w:start w:val="1"/>
      <w:numFmt w:val="bullet"/>
      <w:lvlText w:val=""/>
      <w:lvlJc w:val="left"/>
      <w:pPr>
        <w:ind w:left="5247" w:hanging="360"/>
      </w:pPr>
      <w:rPr>
        <w:rFonts w:hint="default" w:ascii="Symbol" w:hAnsi="Symbol"/>
      </w:rPr>
    </w:lvl>
    <w:lvl w:ilvl="7" w:tplc="04090003" w:tentative="1">
      <w:start w:val="1"/>
      <w:numFmt w:val="bullet"/>
      <w:lvlText w:val="o"/>
      <w:lvlJc w:val="left"/>
      <w:pPr>
        <w:ind w:left="5967" w:hanging="360"/>
      </w:pPr>
      <w:rPr>
        <w:rFonts w:hint="default" w:ascii="Courier New" w:hAnsi="Courier New" w:cs="Courier New"/>
      </w:rPr>
    </w:lvl>
    <w:lvl w:ilvl="8" w:tplc="04090005" w:tentative="1">
      <w:start w:val="1"/>
      <w:numFmt w:val="bullet"/>
      <w:lvlText w:val=""/>
      <w:lvlJc w:val="left"/>
      <w:pPr>
        <w:ind w:left="6687" w:hanging="360"/>
      </w:pPr>
      <w:rPr>
        <w:rFonts w:hint="default" w:ascii="Wingdings" w:hAnsi="Wingdings"/>
      </w:rPr>
    </w:lvl>
  </w:abstractNum>
  <w:abstractNum w:abstractNumId="17" w15:restartNumberingAfterBreak="0">
    <w:nsid w:val="300977D6"/>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6231C72"/>
    <w:multiLevelType w:val="hybridMultilevel"/>
    <w:tmpl w:val="F4A4D546"/>
    <w:lvl w:ilvl="0" w:tplc="649C515E">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8228E5"/>
    <w:multiLevelType w:val="hybridMultilevel"/>
    <w:tmpl w:val="219CBF3E"/>
    <w:lvl w:ilvl="0" w:tplc="FF96B5C0">
      <w:start w:val="1"/>
      <w:numFmt w:val="bullet"/>
      <w:lvlText w:val="-"/>
      <w:lvlJc w:val="left"/>
      <w:pPr>
        <w:ind w:left="720" w:hanging="360"/>
      </w:pPr>
      <w:rPr>
        <w:rFonts w:hint="default" w:ascii="Times New Roman" w:hAnsi="Times New Roman" w:eastAsia="Times New Roman" w:cs="Times New Roman"/>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0" w15:restartNumberingAfterBreak="0">
    <w:nsid w:val="3CD922D9"/>
    <w:multiLevelType w:val="singleLevel"/>
    <w:tmpl w:val="A4283304"/>
    <w:lvl w:ilvl="0">
      <w:start w:val="1"/>
      <w:numFmt w:val="bullet"/>
      <w:pStyle w:val="Mucvidu"/>
      <w:lvlText w:val=""/>
      <w:lvlJc w:val="left"/>
      <w:pPr>
        <w:tabs>
          <w:tab w:val="num" w:pos="360"/>
        </w:tabs>
        <w:ind w:left="360" w:hanging="360"/>
      </w:pPr>
      <w:rPr>
        <w:rFonts w:hint="default" w:ascii="Wingdings" w:hAnsi="Wingdings"/>
      </w:rPr>
    </w:lvl>
  </w:abstractNum>
  <w:abstractNum w:abstractNumId="21" w15:restartNumberingAfterBreak="0">
    <w:nsid w:val="47CC2F80"/>
    <w:multiLevelType w:val="hybridMultilevel"/>
    <w:tmpl w:val="DB387000"/>
    <w:lvl w:ilvl="0" w:tplc="04090003">
      <w:start w:val="1"/>
      <w:numFmt w:val="bullet"/>
      <w:lvlText w:val="o"/>
      <w:lvlJc w:val="left"/>
      <w:pPr>
        <w:ind w:left="1440" w:hanging="360"/>
      </w:pPr>
      <w:rPr>
        <w:rFonts w:hint="default" w:ascii="Courier New" w:hAnsi="Courier New" w:cs="Courier New"/>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start w:val="1"/>
      <w:numFmt w:val="bullet"/>
      <w:lvlText w:val=""/>
      <w:lvlJc w:val="left"/>
      <w:pPr>
        <w:ind w:left="3600" w:hanging="360"/>
      </w:pPr>
      <w:rPr>
        <w:rFonts w:hint="default" w:ascii="Symbol" w:hAnsi="Symbol"/>
      </w:rPr>
    </w:lvl>
    <w:lvl w:ilvl="4" w:tplc="04090003">
      <w:start w:val="1"/>
      <w:numFmt w:val="bullet"/>
      <w:lvlText w:val="o"/>
      <w:lvlJc w:val="left"/>
      <w:pPr>
        <w:ind w:left="4320" w:hanging="360"/>
      </w:pPr>
      <w:rPr>
        <w:rFonts w:hint="default" w:ascii="Courier New" w:hAnsi="Courier New" w:cs="Courier New"/>
      </w:rPr>
    </w:lvl>
    <w:lvl w:ilvl="5" w:tplc="04090005">
      <w:start w:val="1"/>
      <w:numFmt w:val="bullet"/>
      <w:lvlText w:val=""/>
      <w:lvlJc w:val="left"/>
      <w:pPr>
        <w:ind w:left="5040" w:hanging="360"/>
      </w:pPr>
      <w:rPr>
        <w:rFonts w:hint="default" w:ascii="Wingdings" w:hAnsi="Wingdings"/>
      </w:rPr>
    </w:lvl>
    <w:lvl w:ilvl="6" w:tplc="04090001">
      <w:start w:val="1"/>
      <w:numFmt w:val="bullet"/>
      <w:lvlText w:val=""/>
      <w:lvlJc w:val="left"/>
      <w:pPr>
        <w:ind w:left="5760" w:hanging="360"/>
      </w:pPr>
      <w:rPr>
        <w:rFonts w:hint="default" w:ascii="Symbol" w:hAnsi="Symbol"/>
      </w:rPr>
    </w:lvl>
    <w:lvl w:ilvl="7" w:tplc="04090003">
      <w:start w:val="1"/>
      <w:numFmt w:val="bullet"/>
      <w:lvlText w:val="o"/>
      <w:lvlJc w:val="left"/>
      <w:pPr>
        <w:ind w:left="6480" w:hanging="360"/>
      </w:pPr>
      <w:rPr>
        <w:rFonts w:hint="default" w:ascii="Courier New" w:hAnsi="Courier New" w:cs="Courier New"/>
      </w:rPr>
    </w:lvl>
    <w:lvl w:ilvl="8" w:tplc="04090005">
      <w:start w:val="1"/>
      <w:numFmt w:val="bullet"/>
      <w:lvlText w:val=""/>
      <w:lvlJc w:val="left"/>
      <w:pPr>
        <w:ind w:left="7200" w:hanging="360"/>
      </w:pPr>
      <w:rPr>
        <w:rFonts w:hint="default" w:ascii="Wingdings" w:hAnsi="Wingdings"/>
      </w:rPr>
    </w:lvl>
  </w:abstractNum>
  <w:abstractNum w:abstractNumId="22" w15:restartNumberingAfterBreak="0">
    <w:nsid w:val="4A0A1B2A"/>
    <w:multiLevelType w:val="multilevel"/>
    <w:tmpl w:val="889A13CE"/>
    <w:lvl w:ilvl="0">
      <w:start w:val="1"/>
      <w:numFmt w:val="none"/>
      <w:pStyle w:val="ANormal"/>
      <w:lvlText w:val=""/>
      <w:lvlJc w:val="left"/>
      <w:pPr>
        <w:ind w:left="0" w:firstLine="0"/>
      </w:pPr>
      <w:rPr>
        <w:rFonts w:hint="default"/>
        <w:sz w:val="24"/>
      </w:rPr>
    </w:lvl>
    <w:lvl w:ilvl="1">
      <w:start w:val="1"/>
      <w:numFmt w:val="none"/>
      <w:pStyle w:val="ANormalBullet0"/>
      <w:lvlText w:val="%2"/>
      <w:lvlJc w:val="left"/>
      <w:pPr>
        <w:tabs>
          <w:tab w:val="num" w:pos="360"/>
        </w:tabs>
        <w:ind w:left="0" w:firstLine="360"/>
      </w:pPr>
      <w:rPr>
        <w:rFonts w:hint="default"/>
      </w:rPr>
    </w:lvl>
    <w:lvl w:ilvl="2">
      <w:start w:val="1"/>
      <w:numFmt w:val="bullet"/>
      <w:lvlText w:val="̶"/>
      <w:lvlJc w:val="left"/>
      <w:pPr>
        <w:tabs>
          <w:tab w:val="num" w:pos="720"/>
        </w:tabs>
        <w:ind w:left="0" w:firstLine="360"/>
      </w:pPr>
      <w:rPr>
        <w:rFonts w:hint="default" w:ascii="Times New Roman" w:hAnsi="Times New Roman" w:cs="Times New Roman"/>
      </w:rPr>
    </w:lvl>
    <w:lvl w:ilvl="3">
      <w:start w:val="1"/>
      <w:numFmt w:val="bullet"/>
      <w:pStyle w:val="ANormalBullet2"/>
      <w:lvlText w:val="+"/>
      <w:lvlJc w:val="left"/>
      <w:pPr>
        <w:tabs>
          <w:tab w:val="num" w:pos="1080"/>
        </w:tabs>
        <w:ind w:left="0" w:firstLine="720"/>
      </w:pPr>
      <w:rPr>
        <w:rFonts w:hint="default" w:ascii="Times New Roman" w:hAnsi="Times New Roman" w:cs="Times New Roman"/>
        <w:color w:val="auto"/>
      </w:rPr>
    </w:lvl>
    <w:lvl w:ilvl="4">
      <w:start w:val="1"/>
      <w:numFmt w:val="bullet"/>
      <w:pStyle w:val="ANormalBullet3"/>
      <w:lvlText w:val="○"/>
      <w:lvlJc w:val="left"/>
      <w:pPr>
        <w:tabs>
          <w:tab w:val="num" w:pos="1440"/>
        </w:tabs>
        <w:ind w:left="0" w:firstLine="1080"/>
      </w:pPr>
      <w:rPr>
        <w:rFonts w:hint="default" w:ascii="Times New Roman" w:hAnsi="Times New Roman" w:cs="Times New Roman"/>
      </w:rPr>
    </w:lvl>
    <w:lvl w:ilvl="5">
      <w:start w:val="1"/>
      <w:numFmt w:val="bullet"/>
      <w:pStyle w:val="ANormalBullet4"/>
      <w:lvlText w:val=""/>
      <w:lvlJc w:val="left"/>
      <w:pPr>
        <w:tabs>
          <w:tab w:val="num" w:pos="1800"/>
        </w:tabs>
        <w:ind w:left="0" w:firstLine="1440"/>
      </w:pPr>
      <w:rPr>
        <w:rFonts w:hint="default" w:ascii="Wingdings" w:hAnsi="Wingdings"/>
      </w:rPr>
    </w:lvl>
    <w:lvl w:ilvl="6">
      <w:start w:val="1"/>
      <w:numFmt w:val="bullet"/>
      <w:pStyle w:val="ANormalBullet5"/>
      <w:lvlText w:val=""/>
      <w:lvlJc w:val="left"/>
      <w:pPr>
        <w:tabs>
          <w:tab w:val="num" w:pos="2160"/>
        </w:tabs>
        <w:ind w:left="0" w:firstLine="1800"/>
      </w:pPr>
      <w:rPr>
        <w:rFonts w:hint="default" w:ascii="Wingdings" w:hAnsi="Wingdings"/>
      </w:rPr>
    </w:lvl>
    <w:lvl w:ilvl="7">
      <w:start w:val="1"/>
      <w:numFmt w:val="bullet"/>
      <w:pStyle w:val="AnormalBullet6"/>
      <w:lvlText w:val=""/>
      <w:lvlJc w:val="left"/>
      <w:pPr>
        <w:tabs>
          <w:tab w:val="num" w:pos="2520"/>
        </w:tabs>
        <w:ind w:left="0" w:firstLine="2160"/>
      </w:pPr>
      <w:rPr>
        <w:rFonts w:hint="default" w:ascii="Wingdings" w:hAnsi="Wingdings"/>
      </w:rPr>
    </w:lvl>
    <w:lvl w:ilvl="8">
      <w:start w:val="1"/>
      <w:numFmt w:val="none"/>
      <w:lvlText w:val=""/>
      <w:lvlJc w:val="left"/>
      <w:pPr>
        <w:tabs>
          <w:tab w:val="num" w:pos="4959"/>
        </w:tabs>
        <w:ind w:left="4959" w:hanging="425"/>
      </w:pPr>
      <w:rPr>
        <w:rFonts w:hint="default"/>
      </w:rPr>
    </w:lvl>
  </w:abstractNum>
  <w:abstractNum w:abstractNumId="23" w15:restartNumberingAfterBreak="0">
    <w:nsid w:val="4C1923F8"/>
    <w:multiLevelType w:val="multilevel"/>
    <w:tmpl w:val="F2E01A06"/>
    <w:lvl w:ilvl="0">
      <w:numFmt w:val="bullet"/>
      <w:lvlText w:val="-"/>
      <w:lvlJc w:val="left"/>
      <w:pPr>
        <w:tabs>
          <w:tab w:val="num" w:pos="1296"/>
        </w:tabs>
        <w:ind w:left="1296" w:hanging="360"/>
      </w:pPr>
      <w:rPr>
        <w:rFonts w:hint="default" w:ascii="Arial" w:hAnsi="Arial"/>
      </w:rPr>
    </w:lvl>
    <w:lvl w:ilvl="1">
      <w:start w:val="1"/>
      <w:numFmt w:val="bullet"/>
      <w:pStyle w:val="B2"/>
      <w:lvlText w:val="o"/>
      <w:lvlJc w:val="left"/>
      <w:pPr>
        <w:tabs>
          <w:tab w:val="num" w:pos="1800"/>
        </w:tabs>
        <w:ind w:left="1800" w:hanging="360"/>
      </w:pPr>
      <w:rPr>
        <w:rFonts w:hint="default" w:ascii="Courier New" w:hAnsi="Courier New"/>
      </w:rPr>
    </w:lvl>
    <w:lvl w:ilvl="2">
      <w:start w:val="1"/>
      <w:numFmt w:val="bullet"/>
      <w:lvlText w:val=""/>
      <w:lvlJc w:val="left"/>
      <w:pPr>
        <w:tabs>
          <w:tab w:val="num" w:pos="2736"/>
        </w:tabs>
        <w:ind w:left="2736" w:hanging="360"/>
      </w:pPr>
      <w:rPr>
        <w:rFonts w:hint="default" w:ascii="Wingdings" w:hAnsi="Wingdings"/>
      </w:rPr>
    </w:lvl>
    <w:lvl w:ilvl="3">
      <w:start w:val="1"/>
      <w:numFmt w:val="bullet"/>
      <w:lvlText w:val=""/>
      <w:lvlJc w:val="left"/>
      <w:pPr>
        <w:tabs>
          <w:tab w:val="num" w:pos="3456"/>
        </w:tabs>
        <w:ind w:left="3456" w:hanging="360"/>
      </w:pPr>
      <w:rPr>
        <w:rFonts w:hint="default" w:ascii="Symbol" w:hAnsi="Symbol"/>
      </w:rPr>
    </w:lvl>
    <w:lvl w:ilvl="4">
      <w:start w:val="4"/>
      <w:numFmt w:val="bullet"/>
      <w:lvlText w:val="-"/>
      <w:lvlJc w:val="left"/>
      <w:pPr>
        <w:tabs>
          <w:tab w:val="num" w:pos="4176"/>
        </w:tabs>
        <w:ind w:left="4176" w:hanging="360"/>
      </w:pPr>
      <w:rPr>
        <w:rFonts w:hint="default" w:ascii="Arial" w:hAnsi="Arial"/>
      </w:rPr>
    </w:lvl>
    <w:lvl w:ilvl="5">
      <w:start w:val="1"/>
      <w:numFmt w:val="bullet"/>
      <w:lvlText w:val="o"/>
      <w:lvlJc w:val="left"/>
      <w:pPr>
        <w:tabs>
          <w:tab w:val="num" w:pos="4896"/>
        </w:tabs>
        <w:ind w:left="4896" w:hanging="360"/>
      </w:pPr>
      <w:rPr>
        <w:rFonts w:hint="default" w:ascii="Courier New" w:hAnsi="Courier New"/>
      </w:rPr>
    </w:lvl>
    <w:lvl w:ilvl="6">
      <w:start w:val="1"/>
      <w:numFmt w:val="bullet"/>
      <w:lvlText w:val=""/>
      <w:lvlJc w:val="left"/>
      <w:pPr>
        <w:tabs>
          <w:tab w:val="num" w:pos="5616"/>
        </w:tabs>
        <w:ind w:left="5616" w:hanging="360"/>
      </w:pPr>
      <w:rPr>
        <w:rFonts w:hint="default" w:ascii="Symbol" w:hAnsi="Symbol"/>
      </w:rPr>
    </w:lvl>
    <w:lvl w:ilvl="7">
      <w:start w:val="1"/>
      <w:numFmt w:val="bullet"/>
      <w:lvlText w:val="o"/>
      <w:lvlJc w:val="left"/>
      <w:pPr>
        <w:tabs>
          <w:tab w:val="num" w:pos="6336"/>
        </w:tabs>
        <w:ind w:left="6336" w:hanging="360"/>
      </w:pPr>
      <w:rPr>
        <w:rFonts w:hint="default" w:ascii="Courier New" w:hAnsi="Courier New"/>
      </w:rPr>
    </w:lvl>
    <w:lvl w:ilvl="8">
      <w:start w:val="1"/>
      <w:numFmt w:val="bullet"/>
      <w:lvlText w:val=""/>
      <w:lvlJc w:val="left"/>
      <w:pPr>
        <w:tabs>
          <w:tab w:val="num" w:pos="7056"/>
        </w:tabs>
        <w:ind w:left="7056" w:hanging="360"/>
      </w:pPr>
      <w:rPr>
        <w:rFonts w:hint="default" w:ascii="Wingdings" w:hAnsi="Wingdings"/>
      </w:rPr>
    </w:lvl>
  </w:abstractNum>
  <w:abstractNum w:abstractNumId="24" w15:restartNumberingAfterBreak="0">
    <w:nsid w:val="584C3664"/>
    <w:multiLevelType w:val="hybridMultilevel"/>
    <w:tmpl w:val="3376C406"/>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5" w15:restartNumberingAfterBreak="0">
    <w:nsid w:val="590728EE"/>
    <w:multiLevelType w:val="hybridMultilevel"/>
    <w:tmpl w:val="0E9CD21C"/>
    <w:lvl w:ilvl="0" w:tplc="8318A2EE">
      <w:start w:val="1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9B717E4"/>
    <w:multiLevelType w:val="hybridMultilevel"/>
    <w:tmpl w:val="8E3AB498"/>
    <w:lvl w:ilvl="0" w:tplc="EB165CAC">
      <w:start w:val="1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0FF6368"/>
    <w:multiLevelType w:val="hybridMultilevel"/>
    <w:tmpl w:val="52DAFFF6"/>
    <w:lvl w:ilvl="0" w:tplc="0D32A36A">
      <w:start w:val="1"/>
      <w:numFmt w:val="decimal"/>
      <w:lvlText w:val="1.%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99609C"/>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50712B7"/>
    <w:multiLevelType w:val="multilevel"/>
    <w:tmpl w:val="41DC0F12"/>
    <w:lvl w:ilvl="0">
      <w:start w:val="1"/>
      <w:numFmt w:val="decimal"/>
      <w:pStyle w:val="Heading1"/>
      <w:lvlText w:val="%1"/>
      <w:lvlJc w:val="left"/>
      <w:pPr>
        <w:tabs>
          <w:tab w:val="num" w:pos="432"/>
        </w:tabs>
        <w:ind w:left="432" w:hanging="432"/>
      </w:pPr>
      <w:rPr>
        <w:rFonts w:hint="default" w:ascii="Times New Roman" w:hAnsi="Times New Roman" w:cs="Times New Roman"/>
        <w:color w:val="000000" w:themeColor="text1"/>
      </w:rPr>
    </w:lvl>
    <w:lvl w:ilvl="1">
      <w:start w:val="1"/>
      <w:numFmt w:val="decimal"/>
      <w:pStyle w:val="Heading2"/>
      <w:lvlText w:val="%1.%2"/>
      <w:lvlJc w:val="left"/>
      <w:pPr>
        <w:tabs>
          <w:tab w:val="num" w:pos="576"/>
        </w:tabs>
        <w:ind w:left="576" w:hanging="576"/>
      </w:pPr>
      <w:rPr>
        <w:color w:val="000000" w:themeColor="text1"/>
      </w:rPr>
    </w:lvl>
    <w:lvl w:ilvl="2">
      <w:start w:val="1"/>
      <w:numFmt w:val="decimal"/>
      <w:pStyle w:val="Heading3"/>
      <w:lvlText w:val="%1.%2.%3"/>
      <w:lvlJc w:val="left"/>
      <w:pPr>
        <w:tabs>
          <w:tab w:val="num" w:pos="900"/>
        </w:tabs>
        <w:ind w:left="900" w:hanging="720"/>
      </w:pPr>
      <w:rPr>
        <w:b/>
      </w:rPr>
    </w:lvl>
    <w:lvl w:ilvl="3">
      <w:start w:val="1"/>
      <w:numFmt w:val="decimal"/>
      <w:pStyle w:val="Heading4"/>
      <w:lvlText w:val="%1.%2.%3.%4"/>
      <w:lvlJc w:val="left"/>
      <w:pPr>
        <w:tabs>
          <w:tab w:val="num" w:pos="1290"/>
        </w:tabs>
        <w:ind w:left="1290"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rPr>
        <w:rFonts w:hint="default" w:ascii="Times New Roman" w:hAnsi="Times New Roman" w:cs="Times New Roman"/>
        <w:i w:val="0"/>
        <w:color w:val="000000" w:themeColor="text1"/>
      </w:rPr>
    </w:lvl>
    <w:lvl w:ilvl="6">
      <w:start w:val="1"/>
      <w:numFmt w:val="decimal"/>
      <w:pStyle w:val="Heading7"/>
      <w:lvlText w:val="%1.%2.%3.%4.%5.%6.%7"/>
      <w:lvlJc w:val="left"/>
      <w:pPr>
        <w:tabs>
          <w:tab w:val="num" w:pos="1296"/>
        </w:tabs>
        <w:ind w:left="1296" w:hanging="1296"/>
      </w:pPr>
    </w:lvl>
    <w:lvl w:ilvl="7">
      <w:numFmt w:val="none"/>
      <w:pStyle w:val="Heading8"/>
      <w:lvlText w:val=""/>
      <w:lvlJc w:val="left"/>
      <w:pPr>
        <w:tabs>
          <w:tab w:val="num" w:pos="360"/>
        </w:tabs>
      </w:pPr>
    </w:lvl>
    <w:lvl w:ilvl="8">
      <w:start w:val="1"/>
      <w:numFmt w:val="decimal"/>
      <w:pStyle w:val="Heading9"/>
      <w:lvlText w:val="%1.%2.%3.%4.%5.%6.%7.%8.%9"/>
      <w:lvlJc w:val="left"/>
      <w:pPr>
        <w:tabs>
          <w:tab w:val="num" w:pos="1584"/>
        </w:tabs>
        <w:ind w:left="1584" w:hanging="1584"/>
      </w:pPr>
    </w:lvl>
  </w:abstractNum>
  <w:abstractNum w:abstractNumId="30" w15:restartNumberingAfterBreak="0">
    <w:nsid w:val="67AC0C2C"/>
    <w:multiLevelType w:val="hybridMultilevel"/>
    <w:tmpl w:val="05060506"/>
    <w:lvl w:ilvl="0" w:tplc="A64651A6">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2149A1"/>
    <w:multiLevelType w:val="hybridMultilevel"/>
    <w:tmpl w:val="C8B42750"/>
    <w:lvl w:ilvl="0" w:tplc="04090001">
      <w:start w:val="1"/>
      <w:numFmt w:val="bullet"/>
      <w:lvlText w:val=""/>
      <w:lvlJc w:val="left"/>
      <w:pPr>
        <w:ind w:left="1282" w:hanging="360"/>
      </w:pPr>
      <w:rPr>
        <w:rFonts w:hint="default" w:ascii="Symbol" w:hAnsi="Symbol"/>
      </w:rPr>
    </w:lvl>
    <w:lvl w:ilvl="1" w:tplc="04090003">
      <w:start w:val="1"/>
      <w:numFmt w:val="bullet"/>
      <w:lvlText w:val="o"/>
      <w:lvlJc w:val="left"/>
      <w:pPr>
        <w:ind w:left="2002" w:hanging="360"/>
      </w:pPr>
      <w:rPr>
        <w:rFonts w:hint="default" w:ascii="Courier New" w:hAnsi="Courier New" w:cs="Courier New"/>
      </w:rPr>
    </w:lvl>
    <w:lvl w:ilvl="2" w:tplc="04090005" w:tentative="1">
      <w:start w:val="1"/>
      <w:numFmt w:val="bullet"/>
      <w:lvlText w:val=""/>
      <w:lvlJc w:val="left"/>
      <w:pPr>
        <w:ind w:left="2722" w:hanging="360"/>
      </w:pPr>
      <w:rPr>
        <w:rFonts w:hint="default" w:ascii="Wingdings" w:hAnsi="Wingdings"/>
      </w:rPr>
    </w:lvl>
    <w:lvl w:ilvl="3" w:tplc="04090001" w:tentative="1">
      <w:start w:val="1"/>
      <w:numFmt w:val="bullet"/>
      <w:lvlText w:val=""/>
      <w:lvlJc w:val="left"/>
      <w:pPr>
        <w:ind w:left="3442" w:hanging="360"/>
      </w:pPr>
      <w:rPr>
        <w:rFonts w:hint="default" w:ascii="Symbol" w:hAnsi="Symbol"/>
      </w:rPr>
    </w:lvl>
    <w:lvl w:ilvl="4" w:tplc="04090003" w:tentative="1">
      <w:start w:val="1"/>
      <w:numFmt w:val="bullet"/>
      <w:lvlText w:val="o"/>
      <w:lvlJc w:val="left"/>
      <w:pPr>
        <w:ind w:left="4162" w:hanging="360"/>
      </w:pPr>
      <w:rPr>
        <w:rFonts w:hint="default" w:ascii="Courier New" w:hAnsi="Courier New" w:cs="Courier New"/>
      </w:rPr>
    </w:lvl>
    <w:lvl w:ilvl="5" w:tplc="04090005" w:tentative="1">
      <w:start w:val="1"/>
      <w:numFmt w:val="bullet"/>
      <w:lvlText w:val=""/>
      <w:lvlJc w:val="left"/>
      <w:pPr>
        <w:ind w:left="4882" w:hanging="360"/>
      </w:pPr>
      <w:rPr>
        <w:rFonts w:hint="default" w:ascii="Wingdings" w:hAnsi="Wingdings"/>
      </w:rPr>
    </w:lvl>
    <w:lvl w:ilvl="6" w:tplc="04090001" w:tentative="1">
      <w:start w:val="1"/>
      <w:numFmt w:val="bullet"/>
      <w:lvlText w:val=""/>
      <w:lvlJc w:val="left"/>
      <w:pPr>
        <w:ind w:left="5602" w:hanging="360"/>
      </w:pPr>
      <w:rPr>
        <w:rFonts w:hint="default" w:ascii="Symbol" w:hAnsi="Symbol"/>
      </w:rPr>
    </w:lvl>
    <w:lvl w:ilvl="7" w:tplc="04090003" w:tentative="1">
      <w:start w:val="1"/>
      <w:numFmt w:val="bullet"/>
      <w:lvlText w:val="o"/>
      <w:lvlJc w:val="left"/>
      <w:pPr>
        <w:ind w:left="6322" w:hanging="360"/>
      </w:pPr>
      <w:rPr>
        <w:rFonts w:hint="default" w:ascii="Courier New" w:hAnsi="Courier New" w:cs="Courier New"/>
      </w:rPr>
    </w:lvl>
    <w:lvl w:ilvl="8" w:tplc="04090005" w:tentative="1">
      <w:start w:val="1"/>
      <w:numFmt w:val="bullet"/>
      <w:lvlText w:val=""/>
      <w:lvlJc w:val="left"/>
      <w:pPr>
        <w:ind w:left="7042" w:hanging="360"/>
      </w:pPr>
      <w:rPr>
        <w:rFonts w:hint="default" w:ascii="Wingdings" w:hAnsi="Wingdings"/>
      </w:rPr>
    </w:lvl>
  </w:abstractNum>
  <w:abstractNum w:abstractNumId="32" w15:restartNumberingAfterBreak="0">
    <w:nsid w:val="6FB24E21"/>
    <w:multiLevelType w:val="hybridMultilevel"/>
    <w:tmpl w:val="913AF250"/>
    <w:lvl w:ilvl="0" w:tplc="F4FE4F7A">
      <w:numFmt w:val="bullet"/>
      <w:lvlText w:val="-"/>
      <w:lvlJc w:val="left"/>
      <w:pPr>
        <w:ind w:left="904" w:hanging="360"/>
      </w:pPr>
      <w:rPr>
        <w:rFonts w:hint="default" w:ascii="Times New Roman" w:hAnsi="Times New Roman" w:eastAsia="Times New Roman" w:cs="Times New Roman"/>
      </w:rPr>
    </w:lvl>
    <w:lvl w:ilvl="1" w:tplc="04090003" w:tentative="1">
      <w:start w:val="1"/>
      <w:numFmt w:val="bullet"/>
      <w:lvlText w:val="o"/>
      <w:lvlJc w:val="left"/>
      <w:pPr>
        <w:ind w:left="1624" w:hanging="360"/>
      </w:pPr>
      <w:rPr>
        <w:rFonts w:hint="default" w:ascii="Courier New" w:hAnsi="Courier New" w:cs="Courier New"/>
      </w:rPr>
    </w:lvl>
    <w:lvl w:ilvl="2" w:tplc="04090005" w:tentative="1">
      <w:start w:val="1"/>
      <w:numFmt w:val="bullet"/>
      <w:lvlText w:val=""/>
      <w:lvlJc w:val="left"/>
      <w:pPr>
        <w:ind w:left="2344" w:hanging="360"/>
      </w:pPr>
      <w:rPr>
        <w:rFonts w:hint="default" w:ascii="Wingdings" w:hAnsi="Wingdings"/>
      </w:rPr>
    </w:lvl>
    <w:lvl w:ilvl="3" w:tplc="04090001" w:tentative="1">
      <w:start w:val="1"/>
      <w:numFmt w:val="bullet"/>
      <w:lvlText w:val=""/>
      <w:lvlJc w:val="left"/>
      <w:pPr>
        <w:ind w:left="3064" w:hanging="360"/>
      </w:pPr>
      <w:rPr>
        <w:rFonts w:hint="default" w:ascii="Symbol" w:hAnsi="Symbol"/>
      </w:rPr>
    </w:lvl>
    <w:lvl w:ilvl="4" w:tplc="04090003" w:tentative="1">
      <w:start w:val="1"/>
      <w:numFmt w:val="bullet"/>
      <w:lvlText w:val="o"/>
      <w:lvlJc w:val="left"/>
      <w:pPr>
        <w:ind w:left="3784" w:hanging="360"/>
      </w:pPr>
      <w:rPr>
        <w:rFonts w:hint="default" w:ascii="Courier New" w:hAnsi="Courier New" w:cs="Courier New"/>
      </w:rPr>
    </w:lvl>
    <w:lvl w:ilvl="5" w:tplc="04090005" w:tentative="1">
      <w:start w:val="1"/>
      <w:numFmt w:val="bullet"/>
      <w:lvlText w:val=""/>
      <w:lvlJc w:val="left"/>
      <w:pPr>
        <w:ind w:left="4504" w:hanging="360"/>
      </w:pPr>
      <w:rPr>
        <w:rFonts w:hint="default" w:ascii="Wingdings" w:hAnsi="Wingdings"/>
      </w:rPr>
    </w:lvl>
    <w:lvl w:ilvl="6" w:tplc="04090001" w:tentative="1">
      <w:start w:val="1"/>
      <w:numFmt w:val="bullet"/>
      <w:lvlText w:val=""/>
      <w:lvlJc w:val="left"/>
      <w:pPr>
        <w:ind w:left="5224" w:hanging="360"/>
      </w:pPr>
      <w:rPr>
        <w:rFonts w:hint="default" w:ascii="Symbol" w:hAnsi="Symbol"/>
      </w:rPr>
    </w:lvl>
    <w:lvl w:ilvl="7" w:tplc="04090003" w:tentative="1">
      <w:start w:val="1"/>
      <w:numFmt w:val="bullet"/>
      <w:lvlText w:val="o"/>
      <w:lvlJc w:val="left"/>
      <w:pPr>
        <w:ind w:left="5944" w:hanging="360"/>
      </w:pPr>
      <w:rPr>
        <w:rFonts w:hint="default" w:ascii="Courier New" w:hAnsi="Courier New" w:cs="Courier New"/>
      </w:rPr>
    </w:lvl>
    <w:lvl w:ilvl="8" w:tplc="04090005" w:tentative="1">
      <w:start w:val="1"/>
      <w:numFmt w:val="bullet"/>
      <w:lvlText w:val=""/>
      <w:lvlJc w:val="left"/>
      <w:pPr>
        <w:ind w:left="6664" w:hanging="360"/>
      </w:pPr>
      <w:rPr>
        <w:rFonts w:hint="default" w:ascii="Wingdings" w:hAnsi="Wingdings"/>
      </w:rPr>
    </w:lvl>
  </w:abstractNum>
  <w:abstractNum w:abstractNumId="33" w15:restartNumberingAfterBreak="0">
    <w:nsid w:val="729B66C3"/>
    <w:multiLevelType w:val="multilevel"/>
    <w:tmpl w:val="2E7EF21E"/>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660281728">
    <w:abstractNumId w:val="29"/>
  </w:num>
  <w:num w:numId="2" w16cid:durableId="1915969207">
    <w:abstractNumId w:val="20"/>
  </w:num>
  <w:num w:numId="3" w16cid:durableId="159002789">
    <w:abstractNumId w:val="10"/>
  </w:num>
  <w:num w:numId="4" w16cid:durableId="1597787051">
    <w:abstractNumId w:val="23"/>
  </w:num>
  <w:num w:numId="5" w16cid:durableId="800611468">
    <w:abstractNumId w:val="6"/>
  </w:num>
  <w:num w:numId="6" w16cid:durableId="1550874004">
    <w:abstractNumId w:val="32"/>
  </w:num>
  <w:num w:numId="7" w16cid:durableId="54669583">
    <w:abstractNumId w:val="3"/>
  </w:num>
  <w:num w:numId="8" w16cid:durableId="1499930017">
    <w:abstractNumId w:val="1"/>
  </w:num>
  <w:num w:numId="9" w16cid:durableId="932974007">
    <w:abstractNumId w:val="22"/>
  </w:num>
  <w:num w:numId="10" w16cid:durableId="602613382">
    <w:abstractNumId w:val="9"/>
  </w:num>
  <w:num w:numId="11" w16cid:durableId="1274291456">
    <w:abstractNumId w:val="4"/>
  </w:num>
  <w:num w:numId="12" w16cid:durableId="1424886044">
    <w:abstractNumId w:val="1"/>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32711957">
    <w:abstractNumId w:val="29"/>
  </w:num>
  <w:num w:numId="14" w16cid:durableId="146627544">
    <w:abstractNumId w:val="29"/>
  </w:num>
  <w:num w:numId="15" w16cid:durableId="1973317011">
    <w:abstractNumId w:val="29"/>
  </w:num>
  <w:num w:numId="16" w16cid:durableId="2073889881">
    <w:abstractNumId w:val="29"/>
  </w:num>
  <w:num w:numId="17" w16cid:durableId="1839999972">
    <w:abstractNumId w:val="2"/>
  </w:num>
  <w:num w:numId="18" w16cid:durableId="1257206687">
    <w:abstractNumId w:val="33"/>
  </w:num>
  <w:num w:numId="19" w16cid:durableId="1016998674">
    <w:abstractNumId w:val="29"/>
  </w:num>
  <w:num w:numId="20" w16cid:durableId="1288200722">
    <w:abstractNumId w:val="12"/>
  </w:num>
  <w:num w:numId="21" w16cid:durableId="590814515">
    <w:abstractNumId w:val="12"/>
    <w:lvlOverride w:ilvl="0">
      <w:startOverride w:val="1"/>
    </w:lvlOverride>
  </w:num>
  <w:num w:numId="22" w16cid:durableId="841164781">
    <w:abstractNumId w:val="27"/>
  </w:num>
  <w:num w:numId="23" w16cid:durableId="1763839237">
    <w:abstractNumId w:val="27"/>
  </w:num>
  <w:num w:numId="24" w16cid:durableId="832141617">
    <w:abstractNumId w:val="27"/>
  </w:num>
  <w:num w:numId="25" w16cid:durableId="1979917932">
    <w:abstractNumId w:val="27"/>
  </w:num>
  <w:num w:numId="26" w16cid:durableId="1025792618">
    <w:abstractNumId w:val="27"/>
  </w:num>
  <w:num w:numId="27" w16cid:durableId="1871381508">
    <w:abstractNumId w:val="27"/>
  </w:num>
  <w:num w:numId="28" w16cid:durableId="1767117825">
    <w:abstractNumId w:val="27"/>
    <w:lvlOverride w:ilvl="0">
      <w:startOverride w:val="1"/>
    </w:lvlOverride>
  </w:num>
  <w:num w:numId="29" w16cid:durableId="1183202762">
    <w:abstractNumId w:val="14"/>
  </w:num>
  <w:num w:numId="30" w16cid:durableId="934627075">
    <w:abstractNumId w:val="14"/>
    <w:lvlOverride w:ilvl="0">
      <w:startOverride w:val="1"/>
    </w:lvlOverride>
  </w:num>
  <w:num w:numId="31" w16cid:durableId="1013150372">
    <w:abstractNumId w:val="14"/>
    <w:lvlOverride w:ilvl="0">
      <w:startOverride w:val="1"/>
    </w:lvlOverride>
  </w:num>
  <w:num w:numId="32" w16cid:durableId="1792748314">
    <w:abstractNumId w:val="18"/>
  </w:num>
  <w:num w:numId="33" w16cid:durableId="1846087500">
    <w:abstractNumId w:val="18"/>
  </w:num>
  <w:num w:numId="34" w16cid:durableId="1834297194">
    <w:abstractNumId w:val="18"/>
  </w:num>
  <w:num w:numId="35" w16cid:durableId="1329167481">
    <w:abstractNumId w:val="18"/>
  </w:num>
  <w:num w:numId="36" w16cid:durableId="1460536334">
    <w:abstractNumId w:val="18"/>
  </w:num>
  <w:num w:numId="37" w16cid:durableId="154079151">
    <w:abstractNumId w:val="18"/>
  </w:num>
  <w:num w:numId="38" w16cid:durableId="665550551">
    <w:abstractNumId w:val="18"/>
  </w:num>
  <w:num w:numId="39" w16cid:durableId="81296552">
    <w:abstractNumId w:val="27"/>
    <w:lvlOverride w:ilvl="0">
      <w:startOverride w:val="1"/>
    </w:lvlOverride>
  </w:num>
  <w:num w:numId="40" w16cid:durableId="783042663">
    <w:abstractNumId w:val="18"/>
    <w:lvlOverride w:ilvl="0">
      <w:startOverride w:val="1"/>
    </w:lvlOverride>
  </w:num>
  <w:num w:numId="41" w16cid:durableId="141119826">
    <w:abstractNumId w:val="27"/>
    <w:lvlOverride w:ilvl="0">
      <w:startOverride w:val="1"/>
    </w:lvlOverride>
  </w:num>
  <w:num w:numId="42" w16cid:durableId="1949119097">
    <w:abstractNumId w:val="0"/>
  </w:num>
  <w:num w:numId="43" w16cid:durableId="1850681088">
    <w:abstractNumId w:val="30"/>
  </w:num>
  <w:num w:numId="44" w16cid:durableId="970209471">
    <w:abstractNumId w:val="30"/>
  </w:num>
  <w:num w:numId="45" w16cid:durableId="1870794911">
    <w:abstractNumId w:val="27"/>
    <w:lvlOverride w:ilvl="0">
      <w:startOverride w:val="1"/>
    </w:lvlOverride>
  </w:num>
  <w:num w:numId="46" w16cid:durableId="647326980">
    <w:abstractNumId w:val="27"/>
    <w:lvlOverride w:ilvl="0">
      <w:startOverride w:val="1"/>
    </w:lvlOverride>
  </w:num>
  <w:num w:numId="47" w16cid:durableId="1469474173">
    <w:abstractNumId w:val="27"/>
    <w:lvlOverride w:ilvl="0">
      <w:startOverride w:val="1"/>
    </w:lvlOverride>
  </w:num>
  <w:num w:numId="48" w16cid:durableId="751664979">
    <w:abstractNumId w:val="9"/>
  </w:num>
  <w:num w:numId="49" w16cid:durableId="1541625980">
    <w:abstractNumId w:val="9"/>
  </w:num>
  <w:num w:numId="50" w16cid:durableId="405423684">
    <w:abstractNumId w:val="16"/>
  </w:num>
  <w:num w:numId="51" w16cid:durableId="1400401611">
    <w:abstractNumId w:val="25"/>
  </w:num>
  <w:num w:numId="52" w16cid:durableId="1460609418">
    <w:abstractNumId w:val="26"/>
  </w:num>
  <w:num w:numId="53" w16cid:durableId="261228515">
    <w:abstractNumId w:val="24"/>
  </w:num>
  <w:num w:numId="54" w16cid:durableId="1538544421">
    <w:abstractNumId w:val="13"/>
  </w:num>
  <w:num w:numId="55" w16cid:durableId="1530215638">
    <w:abstractNumId w:val="17"/>
  </w:num>
  <w:num w:numId="56" w16cid:durableId="1631203089">
    <w:abstractNumId w:val="31"/>
  </w:num>
  <w:num w:numId="57" w16cid:durableId="1231231654">
    <w:abstractNumId w:val="28"/>
  </w:num>
  <w:num w:numId="58" w16cid:durableId="704910589">
    <w:abstractNumId w:val="5"/>
  </w:num>
  <w:num w:numId="59" w16cid:durableId="40792971">
    <w:abstractNumId w:val="8"/>
  </w:num>
  <w:num w:numId="60" w16cid:durableId="1884561076">
    <w:abstractNumId w:val="19"/>
  </w:num>
  <w:num w:numId="61" w16cid:durableId="282931442">
    <w:abstractNumId w:val="15"/>
  </w:num>
  <w:num w:numId="62" w16cid:durableId="1071922696">
    <w:abstractNumId w:val="7"/>
  </w:num>
  <w:num w:numId="63" w16cid:durableId="536356408">
    <w:abstractNumId w:val="21"/>
  </w:num>
  <w:num w:numId="64" w16cid:durableId="2019388009">
    <w:abstractNumId w:val="11"/>
  </w:num>
  <w:num w:numId="65" w16cid:durableId="353266361">
    <w:abstractNumId w:val="9"/>
  </w:num>
  <w:numIdMacAtCleanup w:val="1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hideSpellingErrors/>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31A"/>
    <w:rsid w:val="000757E5"/>
    <w:rsid w:val="00083231"/>
    <w:rsid w:val="000B0832"/>
    <w:rsid w:val="000C2424"/>
    <w:rsid w:val="000E3D14"/>
    <w:rsid w:val="000F40E6"/>
    <w:rsid w:val="001036A5"/>
    <w:rsid w:val="00104AA0"/>
    <w:rsid w:val="0011465B"/>
    <w:rsid w:val="001373DE"/>
    <w:rsid w:val="001636AA"/>
    <w:rsid w:val="00171EC4"/>
    <w:rsid w:val="001A23A3"/>
    <w:rsid w:val="001A443C"/>
    <w:rsid w:val="001B5418"/>
    <w:rsid w:val="001C4AB0"/>
    <w:rsid w:val="001C5724"/>
    <w:rsid w:val="001D26FC"/>
    <w:rsid w:val="001E5B2C"/>
    <w:rsid w:val="001F1D08"/>
    <w:rsid w:val="001F7D7E"/>
    <w:rsid w:val="00231671"/>
    <w:rsid w:val="00246666"/>
    <w:rsid w:val="002555F4"/>
    <w:rsid w:val="002731E8"/>
    <w:rsid w:val="002842E0"/>
    <w:rsid w:val="00292D8D"/>
    <w:rsid w:val="002A4D47"/>
    <w:rsid w:val="002A5FF0"/>
    <w:rsid w:val="002D0CBC"/>
    <w:rsid w:val="002E077C"/>
    <w:rsid w:val="002E4ADB"/>
    <w:rsid w:val="003003B8"/>
    <w:rsid w:val="00345271"/>
    <w:rsid w:val="0035460B"/>
    <w:rsid w:val="00357BD9"/>
    <w:rsid w:val="00361747"/>
    <w:rsid w:val="00375F47"/>
    <w:rsid w:val="003A2FC8"/>
    <w:rsid w:val="003D56BF"/>
    <w:rsid w:val="003E0F9F"/>
    <w:rsid w:val="003E7BA8"/>
    <w:rsid w:val="00400CAD"/>
    <w:rsid w:val="00410722"/>
    <w:rsid w:val="00425BF0"/>
    <w:rsid w:val="0043314D"/>
    <w:rsid w:val="00435F05"/>
    <w:rsid w:val="00454B54"/>
    <w:rsid w:val="00456E7E"/>
    <w:rsid w:val="00456ECE"/>
    <w:rsid w:val="00472535"/>
    <w:rsid w:val="00472DAC"/>
    <w:rsid w:val="00493CF9"/>
    <w:rsid w:val="004A5F4C"/>
    <w:rsid w:val="004B12D7"/>
    <w:rsid w:val="004C7FC8"/>
    <w:rsid w:val="004F4991"/>
    <w:rsid w:val="004F65BF"/>
    <w:rsid w:val="00506686"/>
    <w:rsid w:val="00513F88"/>
    <w:rsid w:val="00522472"/>
    <w:rsid w:val="00525571"/>
    <w:rsid w:val="00526FA2"/>
    <w:rsid w:val="00532F6E"/>
    <w:rsid w:val="00577B05"/>
    <w:rsid w:val="00580889"/>
    <w:rsid w:val="00586754"/>
    <w:rsid w:val="00597BC8"/>
    <w:rsid w:val="005C5397"/>
    <w:rsid w:val="005F3CBC"/>
    <w:rsid w:val="00616D77"/>
    <w:rsid w:val="006252B6"/>
    <w:rsid w:val="006A25FF"/>
    <w:rsid w:val="006B7528"/>
    <w:rsid w:val="006D39E6"/>
    <w:rsid w:val="006D77C0"/>
    <w:rsid w:val="006E0F4A"/>
    <w:rsid w:val="006F2C1E"/>
    <w:rsid w:val="006F52AB"/>
    <w:rsid w:val="006F714A"/>
    <w:rsid w:val="007046FB"/>
    <w:rsid w:val="00715CD8"/>
    <w:rsid w:val="00721FA4"/>
    <w:rsid w:val="00735AE8"/>
    <w:rsid w:val="00737C9D"/>
    <w:rsid w:val="00742D22"/>
    <w:rsid w:val="00772279"/>
    <w:rsid w:val="007D576F"/>
    <w:rsid w:val="007D6992"/>
    <w:rsid w:val="007F1D1F"/>
    <w:rsid w:val="00825C5E"/>
    <w:rsid w:val="0086083F"/>
    <w:rsid w:val="00872538"/>
    <w:rsid w:val="008747DD"/>
    <w:rsid w:val="008938CB"/>
    <w:rsid w:val="008A0C4D"/>
    <w:rsid w:val="008A6D3B"/>
    <w:rsid w:val="008A7E73"/>
    <w:rsid w:val="008B10F0"/>
    <w:rsid w:val="008C1E9A"/>
    <w:rsid w:val="008C61B8"/>
    <w:rsid w:val="008C7A9B"/>
    <w:rsid w:val="008D4BC1"/>
    <w:rsid w:val="009032C6"/>
    <w:rsid w:val="009135D0"/>
    <w:rsid w:val="00914686"/>
    <w:rsid w:val="00925605"/>
    <w:rsid w:val="00941561"/>
    <w:rsid w:val="00944748"/>
    <w:rsid w:val="00944EC9"/>
    <w:rsid w:val="009713A7"/>
    <w:rsid w:val="00983090"/>
    <w:rsid w:val="009840E3"/>
    <w:rsid w:val="00993FDC"/>
    <w:rsid w:val="00995DD2"/>
    <w:rsid w:val="009B5812"/>
    <w:rsid w:val="009B633D"/>
    <w:rsid w:val="009C3BEA"/>
    <w:rsid w:val="009E57D1"/>
    <w:rsid w:val="009F0814"/>
    <w:rsid w:val="009F5E29"/>
    <w:rsid w:val="00A040A9"/>
    <w:rsid w:val="00A17D2B"/>
    <w:rsid w:val="00A4718A"/>
    <w:rsid w:val="00A51DB8"/>
    <w:rsid w:val="00A80B1C"/>
    <w:rsid w:val="00A85241"/>
    <w:rsid w:val="00AB44C5"/>
    <w:rsid w:val="00AC64B1"/>
    <w:rsid w:val="00AD2C95"/>
    <w:rsid w:val="00AE67EE"/>
    <w:rsid w:val="00AF096F"/>
    <w:rsid w:val="00AF3529"/>
    <w:rsid w:val="00B21456"/>
    <w:rsid w:val="00B504F4"/>
    <w:rsid w:val="00B51DAB"/>
    <w:rsid w:val="00B55075"/>
    <w:rsid w:val="00B606EF"/>
    <w:rsid w:val="00B7163E"/>
    <w:rsid w:val="00B84A5B"/>
    <w:rsid w:val="00B84D3D"/>
    <w:rsid w:val="00BB1F94"/>
    <w:rsid w:val="00BC3036"/>
    <w:rsid w:val="00BC4A62"/>
    <w:rsid w:val="00BD672D"/>
    <w:rsid w:val="00BE2ECE"/>
    <w:rsid w:val="00BF69FB"/>
    <w:rsid w:val="00C120B4"/>
    <w:rsid w:val="00C15E53"/>
    <w:rsid w:val="00C308AB"/>
    <w:rsid w:val="00C3177E"/>
    <w:rsid w:val="00C467AF"/>
    <w:rsid w:val="00C532DA"/>
    <w:rsid w:val="00C7795C"/>
    <w:rsid w:val="00C83DD5"/>
    <w:rsid w:val="00CA0A7F"/>
    <w:rsid w:val="00CC5CD0"/>
    <w:rsid w:val="00CD3177"/>
    <w:rsid w:val="00D031BE"/>
    <w:rsid w:val="00D035AA"/>
    <w:rsid w:val="00D11812"/>
    <w:rsid w:val="00D11E3B"/>
    <w:rsid w:val="00D2161C"/>
    <w:rsid w:val="00D54D86"/>
    <w:rsid w:val="00D61A80"/>
    <w:rsid w:val="00D655BD"/>
    <w:rsid w:val="00D70630"/>
    <w:rsid w:val="00D73345"/>
    <w:rsid w:val="00D8514F"/>
    <w:rsid w:val="00D92232"/>
    <w:rsid w:val="00DA6C4C"/>
    <w:rsid w:val="00DD05AF"/>
    <w:rsid w:val="00DD1BC5"/>
    <w:rsid w:val="00E03C2A"/>
    <w:rsid w:val="00E13C19"/>
    <w:rsid w:val="00E2032E"/>
    <w:rsid w:val="00E4131F"/>
    <w:rsid w:val="00E44145"/>
    <w:rsid w:val="00E46D03"/>
    <w:rsid w:val="00E57C5A"/>
    <w:rsid w:val="00E60800"/>
    <w:rsid w:val="00E6667C"/>
    <w:rsid w:val="00E74476"/>
    <w:rsid w:val="00E74823"/>
    <w:rsid w:val="00E765CC"/>
    <w:rsid w:val="00E93196"/>
    <w:rsid w:val="00EA1A19"/>
    <w:rsid w:val="00EC12D9"/>
    <w:rsid w:val="00EE031A"/>
    <w:rsid w:val="00EE3F2A"/>
    <w:rsid w:val="00EE672C"/>
    <w:rsid w:val="00EF0BCC"/>
    <w:rsid w:val="00EF405A"/>
    <w:rsid w:val="00F02493"/>
    <w:rsid w:val="00F139E1"/>
    <w:rsid w:val="00F24A36"/>
    <w:rsid w:val="00F33CA7"/>
    <w:rsid w:val="00F63BD6"/>
    <w:rsid w:val="00F714E3"/>
    <w:rsid w:val="00F76901"/>
    <w:rsid w:val="00F80B71"/>
    <w:rsid w:val="00F8200A"/>
    <w:rsid w:val="00F86B70"/>
    <w:rsid w:val="00F979E9"/>
    <w:rsid w:val="00FA5E50"/>
    <w:rsid w:val="00FB16FF"/>
    <w:rsid w:val="00FD1BBF"/>
    <w:rsid w:val="00FE277A"/>
    <w:rsid w:val="00FF2D5F"/>
    <w:rsid w:val="00FF478B"/>
    <w:rsid w:val="07F293FE"/>
    <w:rsid w:val="2D6B4D54"/>
    <w:rsid w:val="468260E7"/>
    <w:rsid w:val="66DB7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A7180"/>
  <w15:chartTrackingRefBased/>
  <w15:docId w15:val="{C34BFB0A-2DA1-481A-9F12-33672E5EEA9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cs="Times New Roman" w:eastAsia="Times New Roman"/>
        <w:sz w:val="26"/>
        <w:szCs w:val="26"/>
        <w:lang w:val="vi-VN" w:eastAsia="vi-VN" w:bidi="ar-SA"/>
      </w:rPr>
    </w:rPrDefault>
    <w:pPrDefault>
      <w:pPr>
        <w:spacing w:line="360" w:lineRule="auto" w:after="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E031A"/>
    <w:pPr>
      <w:spacing w:line="360" w:lineRule="auto" w:after="0"/>
      <w:jc w:val="both"/>
      <w:jc w:val="both"/>
    </w:pPr>
    <w:rPr>
      <w:rFonts w:ascii="Times New Roman" w:hAnsi="Times New Roman" w:cs="Times New Roman" w:eastAsia="Times New Roman"/>
      <w:sz w:val="26"/>
      <w:szCs w:val="26"/>
    </w:rPr>
  </w:style>
  <w:style w:type="paragraph" w:styleId="Heading1">
    <w:name w:val="heading 1"/>
    <w:aliases w:val="Heading 1(Report Only),Chapter,Heading 1(Report Only)1,Chapter1,H1,DO NOT USE_h1,Level 1 Topic Heading,ETC_Heading 1"/>
    <w:basedOn w:val="Normal"/>
    <w:next w:val="Normal"/>
    <w:link w:val="Heading1Char"/>
    <w:uiPriority w:val="9"/>
    <w:qFormat/>
    <w:rsid w:val="00EE031A"/>
    <w:pPr>
      <w:spacing w:before="120" w:after="60" w:line="360" w:lineRule="auto"/>
      <w:keepNext/>
      <w:keepLines/>
      <w:numPr>
        <w:numId w:val="1"/>
      </w:numPr>
      <w:outlineLvl w:val="0"/>
    </w:pPr>
    <w:rPr>
      <w:rFonts w:ascii="Times New Roman" w:hAnsi="Times New Roman" w:cs="Times New Roman" w:eastAsia="Times New Roman"/>
      <w:b/>
      <w:bCs/>
      <w:sz w:val="26"/>
      <w:szCs w:val="26"/>
    </w:rPr>
  </w:style>
  <w:style w:type="paragraph" w:styleId="Heading2">
    <w:name w:val="heading 2"/>
    <w:aliases w:val="Heading2,ETC_Heading 2,l2,Heading 2 Char1,Heading 2 Hidden Char1,HD2 Char1,h21,h2,tieude 2,h21 Char Char,Heading 2 Char Char,l2 Char Char,H2 Char Char,l2 Char1,H2 Char1,h21 Char1,h2 Char1,h21 Char Char Char Char Char,h21 Char Char Char Char"/>
    <w:basedOn w:val="Normal"/>
    <w:next w:val="Normal"/>
    <w:link w:val="Heading2Char"/>
    <w:uiPriority w:val="9"/>
    <w:unhideWhenUsed/>
    <w:qFormat/>
    <w:rsid w:val="00EE031A"/>
    <w:pPr>
      <w:spacing w:before="120" w:after="60" w:line="360" w:lineRule="auto"/>
      <w:keepNext/>
      <w:keepLines/>
      <w:numPr>
        <w:ilvl w:val="1"/>
        <w:numId w:val="1"/>
      </w:numPr>
      <w:outlineLvl w:val="1"/>
    </w:pPr>
    <w:rPr>
      <w:rFonts w:ascii="Times New Roman" w:hAnsi="Times New Roman" w:cs="Times New Roman" w:eastAsia="Times New Roman"/>
      <w:b/>
      <w:bCs/>
      <w:sz w:val="26"/>
      <w:szCs w:val="26"/>
    </w:rPr>
  </w:style>
  <w:style w:type="paragraph" w:styleId="Heading3">
    <w:name w:val="heading 3"/>
    <w:aliases w:val="ETC_Heading 3,h3,h31,Heading 3 Char Char,tieude 3,h31 Char,d,Level 1 - 1,Section title,I.1.,Heading 3 tv,underlined Heading,proj3,proj31,proj32,proj33,proj34,proj35,proj36,proj37,proj38,proj39,proj310,proj311,proj312,proj321,proj331,proj341"/>
    <w:basedOn w:val="Normal"/>
    <w:next w:val="Normal"/>
    <w:link w:val="Heading3Char"/>
    <w:uiPriority w:val="9"/>
    <w:unhideWhenUsed/>
    <w:qFormat/>
    <w:rsid w:val="00EE031A"/>
    <w:pPr>
      <w:spacing w:before="60" w:after="0" w:line="360" w:lineRule="auto"/>
      <w:keepNext/>
      <w:keepLines/>
      <w:numPr>
        <w:ilvl w:val="2"/>
        <w:numId w:val="1"/>
      </w:numPr>
      <w:outlineLvl w:val="2"/>
    </w:pPr>
    <w:rPr>
      <w:rFonts w:ascii="Times New Roman" w:hAnsi="Times New Roman" w:cs="Times New Roman" w:eastAsia="Times New Roman"/>
      <w:sz w:val="26"/>
      <w:szCs w:val="26"/>
    </w:rPr>
  </w:style>
  <w:style w:type="paragraph" w:styleId="Heading4">
    <w:name w:val="heading 4"/>
    <w:aliases w:val="ETC_Heading 4,h41,h4,h41 Char Char Char Char,Heading 4 Char Char Char Char Char Char Char Char,h41 + Character s...,h41 Char Char Char Char1,h42,h411,h41 Char Char Char Char2,h43,h412,Heading 41,Heading 4 Char Char,Level 2 -"/>
    <w:basedOn w:val="Normal"/>
    <w:next w:val="Normal"/>
    <w:link w:val="Heading4Char"/>
    <w:uiPriority w:val="9"/>
    <w:unhideWhenUsed/>
    <w:qFormat/>
    <w:rsid w:val="00EE031A"/>
    <w:pPr>
      <w:keepNext/>
      <w:keepLines/>
      <w:numPr>
        <w:ilvl w:val="3"/>
        <w:numId w:val="1"/>
      </w:numPr>
      <w:tabs>
        <w:tab w:val="clear" w:pos="1290"/>
        <w:tab w:val="num" w:pos="864"/>
      </w:tabs>
      <w:spacing w:before="200" w:after="0"/>
      <w:ind w:left="864"/>
      <w:outlineLvl w:val="3"/>
    </w:pPr>
    <w:rPr>
      <w:rFonts w:asciiTheme="majorHAnsi" w:hAnsiTheme="majorHAnsi" w:eastAsiaTheme="majorEastAsia" w:cstheme="majorBidi"/>
      <w:b/>
      <w:bCs/>
      <w:i/>
      <w:iCs/>
      <w:color w:val="5B9BD5" w:themeColor="accent1"/>
    </w:rPr>
  </w:style>
  <w:style w:type="paragraph" w:styleId="Heading5">
    <w:name w:val="heading 5"/>
    <w:aliases w:val="ETC_Heading 5,Heading 5(unused),Heading 5(unused)1,Heading 5(unused)2,Heading 5(unused)3,Heading 5(unused)11,Heading 5(unused)21,Heading 5(unused)4,Heading 5(unused)12,Heading 5(unused)22,Heading 5(unused)5,Heading 5(unused)13,Head 5,l5"/>
    <w:basedOn w:val="Normal"/>
    <w:next w:val="Normal"/>
    <w:link w:val="Heading5Char"/>
    <w:uiPriority w:val="9"/>
    <w:unhideWhenUsed/>
    <w:qFormat/>
    <w:rsid w:val="00EE031A"/>
    <w:pPr>
      <w:keepNext/>
      <w:keepLines/>
      <w:numPr>
        <w:ilvl w:val="4"/>
        <w:numId w:val="1"/>
      </w:numPr>
      <w:spacing w:before="200" w:after="0"/>
      <w:outlineLvl w:val="4"/>
    </w:pPr>
    <w:rPr>
      <w:rFonts w:asciiTheme="majorHAnsi" w:hAnsiTheme="majorHAnsi" w:eastAsiaTheme="majorEastAsia" w:cstheme="majorBidi"/>
      <w:color w:val="1F4D78" w:themeColor="accent1" w:themeShade="7F"/>
    </w:rPr>
  </w:style>
  <w:style w:type="paragraph" w:styleId="Heading6">
    <w:name w:val="heading 6"/>
    <w:aliases w:val="ETC_Heading 6,Heading 6(unused),Heading 6 Char Char,Heading 6 Char Char Char,Legal Level 1,tvHeading6,ToolsHeading 6,h6,Third Subheading,PIM 6,Bullet list,Legal Level 1.,BOD 4,正文六级标题,L6,Bullet list1,Bullet list2,Bullet list11,Bullet list3,h"/>
    <w:basedOn w:val="Normal"/>
    <w:next w:val="Normal"/>
    <w:link w:val="Heading6Char"/>
    <w:uiPriority w:val="9"/>
    <w:unhideWhenUsed/>
    <w:qFormat/>
    <w:rsid w:val="00EE031A"/>
    <w:pPr>
      <w:keepNext/>
      <w:keepLines/>
      <w:numPr>
        <w:ilvl w:val="5"/>
        <w:numId w:val="1"/>
      </w:numPr>
      <w:spacing w:before="200" w:after="0"/>
      <w:outlineLvl w:val="5"/>
    </w:pPr>
    <w:rPr>
      <w:rFonts w:asciiTheme="majorHAnsi" w:hAnsiTheme="majorHAnsi" w:eastAsiaTheme="majorEastAsia" w:cstheme="majorBidi"/>
      <w:i/>
      <w:iCs/>
      <w:color w:val="1F4D78" w:themeColor="accent1" w:themeShade="7F"/>
    </w:rPr>
  </w:style>
  <w:style w:type="paragraph" w:styleId="Heading7">
    <w:name w:val="heading 7"/>
    <w:basedOn w:val="Normal"/>
    <w:next w:val="Normal"/>
    <w:link w:val="Heading7Char"/>
    <w:unhideWhenUsed/>
    <w:qFormat/>
    <w:rsid w:val="00EE031A"/>
    <w:pPr>
      <w:keepNext/>
      <w:keepLines/>
      <w:numPr>
        <w:ilvl w:val="6"/>
        <w:numId w:val="1"/>
      </w:numPr>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nhideWhenUsed/>
    <w:qFormat/>
    <w:rsid w:val="00EE031A"/>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rPr>
  </w:style>
  <w:style w:type="paragraph" w:styleId="Heading9">
    <w:name w:val="heading 9"/>
    <w:basedOn w:val="Normal"/>
    <w:next w:val="Normal"/>
    <w:link w:val="Heading9Char"/>
    <w:unhideWhenUsed/>
    <w:qFormat/>
    <w:rsid w:val="00EE031A"/>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pPr>
      <w:spacing w:line="360" w:lineRule="auto" w:after="0"/>
      <w:jc w:val="both"/>
      <w:jc w:val="both"/>
    </w:pPr>
    <w:name w:val="Default Paragraph Font"/>
    <w:uiPriority w:val="1"/>
    <w:semiHidden/>
    <w:unhideWhenUsed/>
    <w:rPr>
      <w:rFonts w:ascii="Times New Roman" w:hAnsi="Times New Roman" w:cs="Times New Roman" w:eastAsia="Times New Roman"/>
      <w:sz w:val="26"/>
      <w:szCs w:val="26"/>
    </w:rPr>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aliases w:val="HRT Table Style"/>
    <w:basedOn w:val="TableNormal"/>
    <w:rsid w:val="00EE031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aliases w:val="Heading 1(Report Only) Char,Chapter Char,Heading 1(Report Only)1 Char,Chapter1 Char,H1 Char,DO NOT USE_h1 Char,Level 1 Topic Heading Char,ETC_Heading 1 Char"/>
    <w:basedOn w:val="DefaultParagraphFont"/>
    <w:link w:val="Heading1"/>
    <w:rsid w:val="00EE031A"/>
    <w:rPr>
      <w:rFonts w:asciiTheme="majorHAnsi" w:hAnsiTheme="majorHAnsi" w:eastAsiaTheme="majorEastAsia" w:cstheme="majorBidi"/>
      <w:b/>
      <w:bCs/>
      <w:color w:val="2E74B5" w:themeColor="accent1" w:themeShade="BF"/>
      <w:sz w:val="28"/>
      <w:szCs w:val="28"/>
    </w:rPr>
  </w:style>
  <w:style w:type="character" w:styleId="Heading2Char" w:customStyle="1">
    <w:name w:val="Heading 2 Char"/>
    <w:aliases w:val="Heading2 Char,ETC_Heading 2 Char,l2 Char,Heading 2 Char1 Char,Heading 2 Hidden Char1 Char,HD2 Char1 Char,h21 Char,h2 Char,tieude 2 Char,h21 Char Char Char,Heading 2 Char Char Char,l2 Char Char Char,H2 Char Char Char,l2 Char1 Char"/>
    <w:basedOn w:val="DefaultParagraphFont"/>
    <w:link w:val="Heading2"/>
    <w:rsid w:val="00EE031A"/>
    <w:rPr>
      <w:rFonts w:asciiTheme="majorHAnsi" w:hAnsiTheme="majorHAnsi" w:eastAsiaTheme="majorEastAsia" w:cstheme="majorBidi"/>
      <w:b/>
      <w:bCs/>
      <w:color w:val="5B9BD5" w:themeColor="accent1"/>
      <w:sz w:val="26"/>
      <w:szCs w:val="26"/>
    </w:rPr>
  </w:style>
  <w:style w:type="character" w:styleId="Heading3Char" w:customStyle="1">
    <w:name w:val="Heading 3 Char"/>
    <w:aliases w:val="ETC_Heading 3 Char,h3 Char,h31 Char1,Heading 3 Char Char Char,tieude 3 Char,h31 Char Char,d Char,Level 1 - 1 Char,Section title Char,I.1. Char,Heading 3 tv Char,underlined Heading Char,proj3 Char,proj31 Char,proj32 Char,proj33 Char"/>
    <w:basedOn w:val="DefaultParagraphFont"/>
    <w:link w:val="Heading3"/>
    <w:rsid w:val="00EE031A"/>
    <w:rPr>
      <w:rFonts w:asciiTheme="majorHAnsi" w:hAnsiTheme="majorHAnsi" w:eastAsiaTheme="majorEastAsia" w:cstheme="majorBidi"/>
      <w:b/>
      <w:bCs/>
      <w:color w:val="5B9BD5" w:themeColor="accent1"/>
    </w:rPr>
  </w:style>
  <w:style w:type="character" w:styleId="Heading4Char" w:customStyle="1">
    <w:name w:val="Heading 4 Char"/>
    <w:aliases w:val="ETC_Heading 4 Char,h41 Char,h4 Char,h41 Char Char Char Char Char,Heading 4 Char Char Char Char Char Char Char Char Char,h41 + Character s... Char,h41 Char Char Char Char1 Char,h42 Char,h411 Char,h41 Char Char Char Char2 Char,h43 Char"/>
    <w:basedOn w:val="DefaultParagraphFont"/>
    <w:link w:val="Heading4"/>
    <w:rsid w:val="00EE031A"/>
    <w:rPr>
      <w:rFonts w:asciiTheme="majorHAnsi" w:hAnsiTheme="majorHAnsi" w:eastAsiaTheme="majorEastAsia" w:cstheme="majorBidi"/>
      <w:b/>
      <w:bCs/>
      <w:i/>
      <w:iCs/>
      <w:color w:val="5B9BD5" w:themeColor="accent1"/>
    </w:rPr>
  </w:style>
  <w:style w:type="character" w:styleId="Heading5Char" w:customStyle="1">
    <w:name w:val="Heading 5 Char"/>
    <w:aliases w:val="ETC_Heading 5 Char,Heading 5(unused) Char,Heading 5(unused)1 Char,Heading 5(unused)2 Char,Heading 5(unused)3 Char,Heading 5(unused)11 Char,Heading 5(unused)21 Char,Heading 5(unused)4 Char,Heading 5(unused)12 Char,Heading 5(unused)22 Char"/>
    <w:basedOn w:val="DefaultParagraphFont"/>
    <w:link w:val="Heading5"/>
    <w:rsid w:val="00EE031A"/>
    <w:rPr>
      <w:rFonts w:asciiTheme="majorHAnsi" w:hAnsiTheme="majorHAnsi" w:eastAsiaTheme="majorEastAsia" w:cstheme="majorBidi"/>
      <w:color w:val="1F4D78" w:themeColor="accent1" w:themeShade="7F"/>
    </w:rPr>
  </w:style>
  <w:style w:type="character" w:styleId="Heading6Char" w:customStyle="1">
    <w:name w:val="Heading 6 Char"/>
    <w:aliases w:val="ETC_Heading 6 Char,Heading 6(unused) Char,Heading 6 Char Char Char1,Heading 6 Char Char Char Char,Legal Level 1 Char,tvHeading6 Char,ToolsHeading 6 Char,h6 Char,Third Subheading Char,PIM 6 Char,Bullet list Char,Legal Level 1. Char,L6 Char"/>
    <w:basedOn w:val="DefaultParagraphFont"/>
    <w:link w:val="Heading6"/>
    <w:uiPriority w:val="9"/>
    <w:rsid w:val="00EE031A"/>
    <w:rPr>
      <w:rFonts w:asciiTheme="majorHAnsi" w:hAnsiTheme="majorHAnsi" w:eastAsiaTheme="majorEastAsia" w:cstheme="majorBidi"/>
      <w:i/>
      <w:iCs/>
      <w:color w:val="1F4D78" w:themeColor="accent1" w:themeShade="7F"/>
    </w:rPr>
  </w:style>
  <w:style w:type="character" w:styleId="Heading7Char" w:customStyle="1">
    <w:name w:val="Heading 7 Char"/>
    <w:basedOn w:val="DefaultParagraphFont"/>
    <w:link w:val="Heading7"/>
    <w:rsid w:val="00EE031A"/>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rsid w:val="00EE031A"/>
    <w:rPr>
      <w:rFonts w:asciiTheme="majorHAnsi" w:hAnsiTheme="majorHAnsi" w:eastAsiaTheme="majorEastAsia" w:cstheme="majorBidi"/>
      <w:color w:val="404040" w:themeColor="text1" w:themeTint="BF"/>
      <w:sz w:val="20"/>
      <w:szCs w:val="20"/>
    </w:rPr>
  </w:style>
  <w:style w:type="character" w:styleId="Heading9Char" w:customStyle="1">
    <w:name w:val="Heading 9 Char"/>
    <w:basedOn w:val="DefaultParagraphFont"/>
    <w:link w:val="Heading9"/>
    <w:rsid w:val="00EE031A"/>
    <w:rPr>
      <w:rFonts w:asciiTheme="majorHAnsi" w:hAnsiTheme="majorHAnsi" w:eastAsiaTheme="majorEastAsia" w:cstheme="majorBidi"/>
      <w:i/>
      <w:iCs/>
      <w:color w:val="404040" w:themeColor="text1" w:themeTint="BF"/>
      <w:sz w:val="20"/>
      <w:szCs w:val="20"/>
    </w:rPr>
  </w:style>
  <w:style w:type="paragraph" w:styleId="NormalTB" w:customStyle="1">
    <w:name w:val="NormalTB"/>
    <w:rsid w:val="00EE031A"/>
    <w:pPr>
      <w:spacing w:after="0" w:line="240" w:lineRule="auto"/>
      <w:jc w:val="center"/>
    </w:pPr>
    <w:rPr>
      <w:rFonts w:ascii=".VnTime" w:hAnsi=".VnTime" w:eastAsia="Times New Roman" w:cs="Times New Roman"/>
      <w:sz w:val="20"/>
      <w:szCs w:val="20"/>
      <w:lang w:val="en-GB"/>
    </w:rPr>
  </w:style>
  <w:style w:type="paragraph" w:styleId="NormalT" w:customStyle="1">
    <w:name w:val="NormalT"/>
    <w:basedOn w:val="Normal"/>
    <w:rsid w:val="00EE031A"/>
    <w:pPr>
      <w:spacing w:line="360" w:lineRule="auto" w:after="0"/>
      <w:jc w:val="both"/>
      <w:ind w:left="547"/>
    </w:pPr>
    <w:rPr>
      <w:rFonts w:ascii="Times New Roman" w:hAnsi="Times New Roman" w:cs="Times New Roman" w:eastAsia="Times New Roman"/>
      <w:sz w:val="26"/>
      <w:szCs w:val="26"/>
    </w:rPr>
  </w:style>
  <w:style w:type="paragraph" w:styleId="Bang" w:customStyle="1">
    <w:name w:val="Bang"/>
    <w:basedOn w:val="Normal"/>
    <w:autoRedefine/>
    <w:rsid w:val="00EE031A"/>
    <w:pPr>
      <w:spacing w:before="60" w:after="0" w:line="360" w:lineRule="auto"/>
      <w:jc w:val="center"/>
    </w:pPr>
    <w:rPr>
      <w:rFonts w:ascii="Tahoma" w:hAnsi="Tahoma" w:eastAsia="Times New Roman" w:cs="Tahoma"/>
      <w:bCs/>
      <w:snapToGrid w:val="0"/>
      <w:sz w:val="18"/>
      <w:szCs w:val="18"/>
    </w:rPr>
  </w:style>
  <w:style w:type="paragraph" w:styleId="HeadingLv1" w:customStyle="1">
    <w:name w:val="Heading Lv1"/>
    <w:basedOn w:val="Normal"/>
    <w:autoRedefine/>
    <w:rsid w:val="00EE031A"/>
    <w:pPr>
      <w:spacing w:before="120" w:after="60" w:line="360" w:lineRule="auto"/>
      <w:widowControl w:val="0"/>
    </w:pPr>
    <w:rPr>
      <w:rFonts w:ascii="Times New Roman" w:hAnsi="Times New Roman" w:cs="Times New Roman" w:eastAsia="Times New Roman"/>
      <w:b/>
      <w:bCs/>
      <w:sz w:val="26"/>
      <w:szCs w:val="26"/>
    </w:rPr>
  </w:style>
  <w:style w:type="paragraph" w:styleId="NormalFSC" w:customStyle="1">
    <w:name w:val="NormalFSC"/>
    <w:basedOn w:val="Normal"/>
    <w:qFormat/>
    <w:rsid w:val="00EE031A"/>
    <w:pPr>
      <w:spacing w:line="360" w:lineRule="auto" w:after="0"/>
      <w:jc w:val="both"/>
    </w:pPr>
    <w:rPr>
      <w:rFonts w:ascii="Times New Roman" w:hAnsi="Times New Roman" w:cs="Times New Roman" w:eastAsia="Times New Roman"/>
      <w:sz w:val="26"/>
      <w:szCs w:val="26"/>
    </w:rPr>
  </w:style>
  <w:style w:type="paragraph" w:styleId="HuongdanFSC" w:customStyle="1">
    <w:name w:val="HuongdanFSC"/>
    <w:basedOn w:val="NormalFSC"/>
    <w:link w:val="HuongdanFSCCharChar"/>
    <w:rsid w:val="00EE031A"/>
    <w:pPr>
      <w:spacing w:before="120"/>
      <w:jc w:val="both"/>
    </w:pPr>
    <w:rPr>
      <w:rFonts w:ascii="Arial" w:hAnsi="Arial"/>
      <w:i/>
      <w:color w:val="2E3192"/>
    </w:rPr>
  </w:style>
  <w:style w:type="character" w:styleId="HuongdanFSCCharChar" w:customStyle="1">
    <w:name w:val="HuongdanFSC Char Char"/>
    <w:basedOn w:val="DefaultParagraphFont"/>
    <w:link w:val="HuongdanFSC"/>
    <w:rsid w:val="00EE031A"/>
    <w:rPr>
      <w:rFonts w:ascii="Arial" w:hAnsi="Arial" w:eastAsia="Times New Roman" w:cs="Times New Roman"/>
      <w:i/>
      <w:color w:val="2E3192"/>
      <w:sz w:val="20"/>
      <w:szCs w:val="24"/>
    </w:rPr>
  </w:style>
  <w:style w:type="paragraph" w:styleId="TOCHeading">
    <w:name w:val="TOC Heading"/>
    <w:basedOn w:val="Heading1"/>
    <w:next w:val="Normal"/>
    <w:uiPriority w:val="39"/>
    <w:unhideWhenUsed/>
    <w:qFormat/>
    <w:rsid w:val="00EE031A"/>
    <w:pPr>
      <w:numPr>
        <w:numId w:val="0"/>
      </w:numPr>
      <w:outlineLvl w:val="9"/>
    </w:pPr>
  </w:style>
  <w:style w:type="paragraph" w:styleId="TOC1">
    <w:name w:val="toc 1"/>
    <w:basedOn w:val="Normal"/>
    <w:next w:val="Normal"/>
    <w:autoRedefine/>
    <w:uiPriority w:val="39"/>
    <w:unhideWhenUsed/>
    <w:qFormat/>
    <w:rsid w:val="00EE031A"/>
    <w:pPr>
      <w:tabs>
        <w:tab w:val="right" w:leader="dot" w:pos="9062"/>
      </w:tabs>
      <w:spacing w:after="100"/>
    </w:pPr>
    <w:rPr>
      <w:rFonts w:ascii="Times New Roman" w:hAnsi="Times New Roman" w:cs="Times New Roman"/>
      <w:i/>
      <w:iCs/>
      <w:noProof/>
    </w:rPr>
  </w:style>
  <w:style w:type="paragraph" w:styleId="TOC2">
    <w:name w:val="toc 2"/>
    <w:basedOn w:val="Normal"/>
    <w:next w:val="Normal"/>
    <w:autoRedefine/>
    <w:uiPriority w:val="39"/>
    <w:unhideWhenUsed/>
    <w:qFormat/>
    <w:rsid w:val="00EE031A"/>
    <w:pPr>
      <w:tabs>
        <w:tab w:val="left" w:pos="880"/>
        <w:tab w:val="right" w:leader="dot" w:pos="9062"/>
      </w:tabs>
      <w:spacing w:after="100"/>
      <w:ind w:left="220"/>
    </w:pPr>
    <w:rPr>
      <w:rFonts w:ascii="Times New Roman" w:hAnsi="Times New Roman" w:cs="Times New Roman"/>
      <w:noProof/>
    </w:rPr>
  </w:style>
  <w:style w:type="character" w:styleId="Hyperlink">
    <w:name w:val="Hyperlink"/>
    <w:basedOn w:val="DefaultParagraphFont"/>
    <w:uiPriority w:val="99"/>
    <w:unhideWhenUsed/>
    <w:rsid w:val="00EE031A"/>
    <w:rPr>
      <w:color w:val="0563C1" w:themeColor="hyperlink"/>
      <w:u w:val="single"/>
    </w:rPr>
  </w:style>
  <w:style w:type="paragraph" w:styleId="TOC3">
    <w:name w:val="toc 3"/>
    <w:basedOn w:val="Normal"/>
    <w:next w:val="Normal"/>
    <w:autoRedefine/>
    <w:uiPriority w:val="39"/>
    <w:unhideWhenUsed/>
    <w:qFormat/>
    <w:rsid w:val="00EE031A"/>
    <w:pPr>
      <w:tabs>
        <w:tab w:val="left" w:pos="1320"/>
        <w:tab w:val="right" w:leader="dot" w:pos="9010"/>
      </w:tabs>
      <w:spacing w:after="100"/>
      <w:ind w:left="440"/>
    </w:pPr>
    <w:rPr>
      <w:rFonts w:ascii="Times New Roman" w:hAnsi="Times New Roman" w:cs="Times New Roman"/>
      <w:noProof/>
    </w:rPr>
  </w:style>
  <w:style w:type="paragraph" w:styleId="BodyTextIndent">
    <w:name w:val="Body Text Indent"/>
    <w:basedOn w:val="Normal"/>
    <w:link w:val="BodyTextIndentChar"/>
    <w:rsid w:val="00EE031A"/>
    <w:pPr>
      <w:widowControl w:val="0"/>
      <w:spacing w:before="120" w:after="0" w:line="240" w:lineRule="auto"/>
      <w:ind w:left="547"/>
    </w:pPr>
    <w:rPr>
      <w:rFonts w:ascii="Arial" w:hAnsi="Arial" w:eastAsia="Times New Roman" w:cs="Times New Roman"/>
      <w:snapToGrid w:val="0"/>
      <w:sz w:val="20"/>
      <w:szCs w:val="20"/>
    </w:rPr>
  </w:style>
  <w:style w:type="character" w:styleId="BodyTextIndentChar" w:customStyle="1">
    <w:name w:val="Body Text Indent Char"/>
    <w:basedOn w:val="DefaultParagraphFont"/>
    <w:link w:val="BodyTextIndent"/>
    <w:rsid w:val="00EE031A"/>
    <w:rPr>
      <w:rFonts w:ascii="Arial" w:hAnsi="Arial" w:eastAsia="Times New Roman" w:cs="Times New Roman"/>
      <w:snapToGrid w:val="0"/>
      <w:sz w:val="20"/>
      <w:szCs w:val="20"/>
    </w:rPr>
  </w:style>
  <w:style w:type="paragraph" w:styleId="Header">
    <w:name w:val="header"/>
    <w:basedOn w:val="Normal"/>
    <w:link w:val="HeaderChar"/>
    <w:uiPriority w:val="99"/>
    <w:unhideWhenUsed/>
    <w:rsid w:val="00EE031A"/>
    <w:pPr>
      <w:tabs>
        <w:tab w:val="center" w:pos="4680"/>
        <w:tab w:val="right" w:pos="9360"/>
      </w:tabs>
      <w:spacing w:after="0" w:line="240" w:lineRule="auto"/>
    </w:pPr>
  </w:style>
  <w:style w:type="character" w:styleId="HeaderChar" w:customStyle="1">
    <w:name w:val="Header Char"/>
    <w:basedOn w:val="DefaultParagraphFont"/>
    <w:link w:val="Header"/>
    <w:uiPriority w:val="99"/>
    <w:rsid w:val="00EE031A"/>
    <w:rPr>
      <w:rFonts w:eastAsiaTheme="minorEastAsia"/>
    </w:rPr>
  </w:style>
  <w:style w:type="paragraph" w:styleId="Footer">
    <w:name w:val="footer"/>
    <w:basedOn w:val="Normal"/>
    <w:link w:val="FooterChar"/>
    <w:uiPriority w:val="99"/>
    <w:unhideWhenUsed/>
    <w:rsid w:val="00EE031A"/>
    <w:pPr>
      <w:tabs>
        <w:tab w:val="center" w:pos="4680"/>
        <w:tab w:val="right" w:pos="9360"/>
      </w:tabs>
      <w:spacing w:after="0" w:line="240" w:lineRule="auto"/>
    </w:pPr>
  </w:style>
  <w:style w:type="character" w:styleId="FooterChar" w:customStyle="1">
    <w:name w:val="Footer Char"/>
    <w:basedOn w:val="DefaultParagraphFont"/>
    <w:link w:val="Footer"/>
    <w:uiPriority w:val="99"/>
    <w:rsid w:val="00EE031A"/>
    <w:rPr>
      <w:rFonts w:eastAsiaTheme="minorEastAsia"/>
    </w:rPr>
  </w:style>
  <w:style w:type="character" w:styleId="DocumentMapChar" w:customStyle="1">
    <w:name w:val="Document Map Char"/>
    <w:basedOn w:val="DefaultParagraphFont"/>
    <w:link w:val="DocumentMap"/>
    <w:uiPriority w:val="99"/>
    <w:semiHidden/>
    <w:rsid w:val="00EE031A"/>
    <w:rPr>
      <w:rFonts w:ascii="Tahoma" w:hAnsi="Tahoma" w:cs="Tahoma" w:eastAsiaTheme="minorEastAsia"/>
      <w:sz w:val="16"/>
      <w:szCs w:val="16"/>
    </w:rPr>
  </w:style>
  <w:style w:type="paragraph" w:styleId="DocumentMap">
    <w:name w:val="Document Map"/>
    <w:basedOn w:val="Normal"/>
    <w:link w:val="DocumentMapChar"/>
    <w:uiPriority w:val="99"/>
    <w:semiHidden/>
    <w:unhideWhenUsed/>
    <w:rsid w:val="00EE031A"/>
    <w:pPr>
      <w:spacing w:after="0" w:line="240" w:lineRule="auto"/>
    </w:pPr>
    <w:rPr>
      <w:rFonts w:ascii="Tahoma" w:hAnsi="Tahoma" w:cs="Tahoma"/>
      <w:sz w:val="16"/>
      <w:szCs w:val="16"/>
    </w:rPr>
  </w:style>
  <w:style w:type="character" w:styleId="DocumentMapChar1" w:customStyle="1">
    <w:name w:val="Document Map Char1"/>
    <w:basedOn w:val="DefaultParagraphFont"/>
    <w:uiPriority w:val="99"/>
    <w:semiHidden/>
    <w:rsid w:val="00EE031A"/>
    <w:rPr>
      <w:rFonts w:ascii="Segoe UI" w:hAnsi="Segoe UI" w:cs="Segoe UI"/>
      <w:sz w:val="16"/>
      <w:szCs w:val="16"/>
    </w:rPr>
  </w:style>
  <w:style w:type="paragraph" w:styleId="NormalH" w:customStyle="1">
    <w:name w:val="NormalH"/>
    <w:basedOn w:val="Normal"/>
    <w:autoRedefine/>
    <w:rsid w:val="00EE031A"/>
    <w:pPr>
      <w:pageBreakBefore/>
      <w:tabs>
        <w:tab w:val="left" w:pos="2160"/>
        <w:tab w:val="right" w:pos="5040"/>
        <w:tab w:val="left" w:pos="5760"/>
        <w:tab w:val="right" w:pos="8640"/>
      </w:tabs>
      <w:spacing w:before="360" w:after="240" w:line="360" w:lineRule="auto"/>
      <w:outlineLvl w:val="0"/>
    </w:pPr>
    <w:rPr>
      <w:rFonts w:ascii="Verdana" w:hAnsi="Verdana" w:cs="Times New Roman"/>
      <w:b/>
      <w:bCs/>
      <w:caps/>
      <w:color w:val="003400"/>
      <w:sz w:val="24"/>
      <w:szCs w:val="32"/>
    </w:rPr>
  </w:style>
  <w:style w:type="paragraph" w:styleId="ListParagraph">
    <w:name w:val="List Paragraph"/>
    <w:aliases w:val="List Paragraph1,bullet,bullet 1,List Paragraph11,List Paragraph12,List Paragraph2,Thang2,VNA - List Paragraph,1.,Table Sequence,My checklist,List Paragraph 1,List Paragraph111,Citation List,List Paragraph-rfp content,Paragraph,Norm,abc,b1"/>
    <w:basedOn w:val="Normal"/>
    <w:link w:val="ListParagraphChar"/>
    <w:uiPriority w:val="34"/>
    <w:qFormat/>
    <w:rsid w:val="00EE031A"/>
    <w:pPr>
      <w:ind w:left="720"/>
      <w:contextualSpacing/>
    </w:pPr>
    <w:rPr>
      <w:rFonts w:cs="Times New Roman"/>
    </w:rPr>
  </w:style>
  <w:style w:type="character" w:styleId="ListParagraphChar" w:customStyle="1">
    <w:name w:val="List Paragraph Char"/>
    <w:aliases w:val="List Paragraph1 Char,bullet Char,bullet 1 Char,List Paragraph11 Char,List Paragraph12 Char,List Paragraph2 Char,Thang2 Char,VNA - List Paragraph Char,1. Char,Table Sequence Char,My checklist Char,List Paragraph 1 Char,Paragraph Char"/>
    <w:link w:val="ListParagraph"/>
    <w:uiPriority w:val="34"/>
    <w:qFormat/>
    <w:locked/>
    <w:rsid w:val="00EE031A"/>
    <w:rPr>
      <w:rFonts w:cs="Times New Roman" w:eastAsiaTheme="minorEastAsia"/>
    </w:rPr>
  </w:style>
  <w:style w:type="character" w:styleId="BalloonTextChar" w:customStyle="1">
    <w:name w:val="Balloon Text Char"/>
    <w:basedOn w:val="DefaultParagraphFont"/>
    <w:link w:val="BalloonText"/>
    <w:uiPriority w:val="99"/>
    <w:semiHidden/>
    <w:rsid w:val="00EE031A"/>
    <w:rPr>
      <w:rFonts w:ascii="Tahoma" w:hAnsi="Tahoma" w:cs="Tahoma" w:eastAsiaTheme="minorEastAsia"/>
      <w:sz w:val="16"/>
      <w:szCs w:val="16"/>
    </w:rPr>
  </w:style>
  <w:style w:type="paragraph" w:styleId="BalloonText">
    <w:name w:val="Balloon Text"/>
    <w:basedOn w:val="Normal"/>
    <w:link w:val="BalloonTextChar"/>
    <w:uiPriority w:val="99"/>
    <w:semiHidden/>
    <w:unhideWhenUsed/>
    <w:rsid w:val="00EE031A"/>
    <w:pPr>
      <w:spacing w:after="0" w:line="240" w:lineRule="auto"/>
    </w:pPr>
    <w:rPr>
      <w:rFonts w:ascii="Tahoma" w:hAnsi="Tahoma" w:cs="Tahoma"/>
      <w:sz w:val="16"/>
      <w:szCs w:val="16"/>
    </w:rPr>
  </w:style>
  <w:style w:type="character" w:styleId="BalloonTextChar1" w:customStyle="1">
    <w:name w:val="Balloon Text Char1"/>
    <w:basedOn w:val="DefaultParagraphFont"/>
    <w:uiPriority w:val="99"/>
    <w:semiHidden/>
    <w:rsid w:val="00EE031A"/>
    <w:rPr>
      <w:rFonts w:ascii="Segoe UI" w:hAnsi="Segoe UI" w:cs="Segoe UI"/>
      <w:sz w:val="18"/>
      <w:szCs w:val="18"/>
    </w:rPr>
  </w:style>
  <w:style w:type="paragraph" w:styleId="TOC4">
    <w:name w:val="toc 4"/>
    <w:basedOn w:val="Normal"/>
    <w:next w:val="Normal"/>
    <w:autoRedefine/>
    <w:uiPriority w:val="39"/>
    <w:unhideWhenUsed/>
    <w:qFormat/>
    <w:rsid w:val="00EE031A"/>
    <w:pPr>
      <w:spacing w:after="100"/>
      <w:ind w:left="660"/>
    </w:pPr>
    <w:rPr>
      <w:rFonts w:cs="Times New Roman"/>
    </w:rPr>
  </w:style>
  <w:style w:type="paragraph" w:styleId="Mucvidu" w:customStyle="1">
    <w:name w:val="Mucvidu"/>
    <w:basedOn w:val="Normal"/>
    <w:rsid w:val="00EE031A"/>
    <w:pPr>
      <w:numPr>
        <w:numId w:val="2"/>
      </w:numPr>
      <w:tabs>
        <w:tab w:val="clear" w:pos="360"/>
      </w:tabs>
      <w:spacing w:after="0" w:line="240" w:lineRule="auto"/>
      <w:ind w:left="1080"/>
      <w:jc w:val="both"/>
    </w:pPr>
    <w:rPr>
      <w:rFonts w:ascii="Arial" w:hAnsi="Arial" w:cs="Times New Roman"/>
      <w:sz w:val="20"/>
      <w:szCs w:val="20"/>
    </w:rPr>
  </w:style>
  <w:style w:type="paragraph" w:styleId="Indent1Char1" w:customStyle="1">
    <w:name w:val="Indent1 Char1"/>
    <w:basedOn w:val="Normal"/>
    <w:autoRedefine/>
    <w:rsid w:val="00EE031A"/>
    <w:pPr>
      <w:numPr>
        <w:numId w:val="3"/>
      </w:numPr>
      <w:spacing w:before="120" w:after="120" w:line="240" w:lineRule="auto"/>
      <w:jc w:val="both"/>
    </w:pPr>
    <w:rPr>
      <w:rFonts w:ascii="Arial" w:hAnsi="Arial" w:cs="Arial"/>
      <w:sz w:val="20"/>
      <w:szCs w:val="20"/>
    </w:rPr>
  </w:style>
  <w:style w:type="paragraph" w:styleId="Normal2" w:customStyle="1">
    <w:name w:val="Normal2"/>
    <w:basedOn w:val="Normal"/>
    <w:autoRedefine/>
    <w:rsid w:val="00EE031A"/>
    <w:pPr>
      <w:keepNext/>
      <w:keepLines/>
      <w:snapToGrid w:val="0"/>
      <w:spacing w:before="120" w:after="0" w:line="240" w:lineRule="auto"/>
      <w:jc w:val="both"/>
    </w:pPr>
    <w:rPr>
      <w:rFonts w:ascii="Arial" w:hAnsi="Arial" w:cs="Arial"/>
      <w:color w:val="000000"/>
      <w:sz w:val="20"/>
      <w:szCs w:val="20"/>
    </w:rPr>
  </w:style>
  <w:style w:type="paragraph" w:styleId="B2" w:customStyle="1">
    <w:name w:val="B2"/>
    <w:basedOn w:val="Normal"/>
    <w:rsid w:val="00EE031A"/>
    <w:pPr>
      <w:widowControl w:val="0"/>
      <w:numPr>
        <w:ilvl w:val="1"/>
        <w:numId w:val="4"/>
      </w:numPr>
      <w:spacing w:before="120" w:after="0" w:line="240" w:lineRule="auto"/>
    </w:pPr>
    <w:rPr>
      <w:rFonts w:ascii="Arial" w:hAnsi="Arial" w:cs="Times New Roman"/>
      <w:sz w:val="20"/>
      <w:szCs w:val="20"/>
    </w:rPr>
  </w:style>
  <w:style w:type="character" w:styleId="label" w:customStyle="1">
    <w:name w:val="label"/>
    <w:basedOn w:val="DefaultParagraphFont"/>
    <w:rsid w:val="00EE031A"/>
    <w:rPr>
      <w:rFonts w:cs="Times New Roman"/>
    </w:rPr>
  </w:style>
  <w:style w:type="paragraph" w:styleId="InfoBlue" w:customStyle="1">
    <w:name w:val="InfoBlue"/>
    <w:basedOn w:val="Normal"/>
    <w:link w:val="InfoBlueCharChar"/>
    <w:rsid w:val="00EE031A"/>
    <w:pPr>
      <w:spacing w:before="120" w:after="120" w:line="240" w:lineRule="exact"/>
    </w:pPr>
    <w:rPr>
      <w:rFonts w:ascii="Arial" w:hAnsi="Arial" w:cs="Times New Roman"/>
      <w:i/>
      <w:color w:val="0000FF"/>
      <w:sz w:val="20"/>
      <w:szCs w:val="24"/>
    </w:rPr>
  </w:style>
  <w:style w:type="character" w:styleId="InfoBlueCharChar" w:customStyle="1">
    <w:name w:val="InfoBlue Char Char"/>
    <w:link w:val="InfoBlue"/>
    <w:locked/>
    <w:rsid w:val="00EE031A"/>
    <w:rPr>
      <w:rFonts w:ascii="Arial" w:hAnsi="Arial" w:cs="Times New Roman" w:eastAsiaTheme="minorEastAsia"/>
      <w:i/>
      <w:color w:val="0000FF"/>
      <w:sz w:val="20"/>
      <w:szCs w:val="24"/>
    </w:rPr>
  </w:style>
  <w:style w:type="paragraph" w:styleId="TableHeader" w:customStyle="1">
    <w:name w:val="Table Header"/>
    <w:basedOn w:val="Normal"/>
    <w:rsid w:val="00EE031A"/>
    <w:pPr>
      <w:widowControl w:val="0"/>
      <w:spacing w:before="120" w:after="120" w:line="240" w:lineRule="auto"/>
      <w:jc w:val="both"/>
    </w:pPr>
    <w:rPr>
      <w:rFonts w:ascii="Arial" w:hAnsi="Arial" w:cs="Arial"/>
      <w:b/>
      <w:bCs/>
      <w:color w:val="000000"/>
      <w:sz w:val="20"/>
      <w:szCs w:val="20"/>
    </w:rPr>
  </w:style>
  <w:style w:type="paragraph" w:styleId="Caption">
    <w:name w:val="caption"/>
    <w:basedOn w:val="Normal"/>
    <w:next w:val="Normal"/>
    <w:uiPriority w:val="35"/>
    <w:unhideWhenUsed/>
    <w:qFormat/>
    <w:rsid w:val="00EE031A"/>
    <w:pPr>
      <w:spacing w:line="240" w:lineRule="auto"/>
    </w:pPr>
    <w:rPr>
      <w:rFonts w:cs="Times New Roman"/>
      <w:i/>
      <w:iCs/>
      <w:color w:val="44546A" w:themeColor="text2"/>
      <w:sz w:val="18"/>
      <w:szCs w:val="18"/>
    </w:rPr>
  </w:style>
  <w:style w:type="character" w:styleId="fontstyle01" w:customStyle="1">
    <w:name w:val="fontstyle01"/>
    <w:rsid w:val="00EE031A"/>
    <w:rPr>
      <w:rFonts w:ascii="Times New Roman" w:hAnsi="Times New Roman"/>
      <w:color w:val="000000"/>
      <w:sz w:val="22"/>
    </w:rPr>
  </w:style>
  <w:style w:type="character" w:styleId="font81" w:customStyle="1">
    <w:name w:val="font81"/>
    <w:basedOn w:val="DefaultParagraphFont"/>
    <w:rsid w:val="00EE031A"/>
    <w:rPr>
      <w:rFonts w:ascii="Times New Roman" w:hAnsi="Times New Roman" w:cs="Times New Roman"/>
      <w:color w:val="FF0000"/>
      <w:sz w:val="22"/>
      <w:szCs w:val="22"/>
      <w:u w:val="none"/>
      <w:effect w:val="none"/>
    </w:rPr>
  </w:style>
  <w:style w:type="character" w:styleId="font251" w:customStyle="1">
    <w:name w:val="font251"/>
    <w:basedOn w:val="DefaultParagraphFont"/>
    <w:rsid w:val="00EE031A"/>
    <w:rPr>
      <w:rFonts w:ascii="Times New Roman" w:hAnsi="Times New Roman" w:cs="Times New Roman"/>
      <w:b/>
      <w:bCs/>
      <w:color w:val="000000"/>
      <w:sz w:val="22"/>
      <w:szCs w:val="22"/>
      <w:u w:val="none"/>
      <w:effect w:val="none"/>
    </w:rPr>
  </w:style>
  <w:style w:type="character" w:styleId="font241" w:customStyle="1">
    <w:name w:val="font241"/>
    <w:basedOn w:val="DefaultParagraphFont"/>
    <w:rsid w:val="00EE031A"/>
    <w:rPr>
      <w:rFonts w:ascii="Times New Roman" w:hAnsi="Times New Roman" w:cs="Times New Roman"/>
      <w:color w:val="000000"/>
      <w:sz w:val="22"/>
      <w:szCs w:val="22"/>
      <w:u w:val="none"/>
      <w:effect w:val="none"/>
    </w:rPr>
  </w:style>
  <w:style w:type="paragraph" w:styleId="NormalWeb">
    <w:name w:val="Normal (Web)"/>
    <w:basedOn w:val="Normal"/>
    <w:uiPriority w:val="99"/>
    <w:unhideWhenUsed/>
    <w:rsid w:val="00EE031A"/>
    <w:pPr>
      <w:spacing w:before="100" w:beforeAutospacing="1" w:after="100" w:afterAutospacing="1" w:line="240" w:lineRule="auto"/>
    </w:pPr>
    <w:rPr>
      <w:rFonts w:ascii="Times New Roman" w:hAnsi="Times New Roman" w:cs="Times New Roman"/>
      <w:sz w:val="24"/>
      <w:szCs w:val="24"/>
    </w:rPr>
  </w:style>
  <w:style w:type="paragraph" w:styleId="BodyText">
    <w:name w:val="Body Text"/>
    <w:basedOn w:val="Normal"/>
    <w:link w:val="BodyTextChar"/>
    <w:uiPriority w:val="1"/>
    <w:unhideWhenUsed/>
    <w:qFormat/>
    <w:rsid w:val="00EE031A"/>
    <w:pPr>
      <w:spacing w:after="120"/>
    </w:pPr>
    <w:rPr>
      <w:rFonts w:cs="Times New Roman"/>
    </w:rPr>
  </w:style>
  <w:style w:type="character" w:styleId="BodyTextChar" w:customStyle="1">
    <w:name w:val="Body Text Char"/>
    <w:basedOn w:val="DefaultParagraphFont"/>
    <w:link w:val="BodyText"/>
    <w:uiPriority w:val="1"/>
    <w:rsid w:val="00EE031A"/>
    <w:rPr>
      <w:rFonts w:cs="Times New Roman" w:eastAsiaTheme="minorEastAsia"/>
    </w:rPr>
  </w:style>
  <w:style w:type="paragraph" w:styleId="TableParagraph" w:customStyle="1">
    <w:name w:val="Table Paragraph"/>
    <w:basedOn w:val="Normal"/>
    <w:uiPriority w:val="1"/>
    <w:qFormat/>
    <w:rsid w:val="00EE031A"/>
    <w:pPr>
      <w:widowControl w:val="0"/>
      <w:autoSpaceDE w:val="0"/>
      <w:autoSpaceDN w:val="0"/>
      <w:spacing w:before="113" w:after="0" w:line="240" w:lineRule="auto"/>
      <w:ind w:left="107"/>
    </w:pPr>
    <w:rPr>
      <w:rFonts w:ascii="Times New Roman" w:hAnsi="Times New Roman" w:cs="Times New Roman"/>
      <w:lang w:val="vi" w:eastAsia="vi"/>
    </w:rPr>
  </w:style>
  <w:style w:type="paragraph" w:styleId="TOC5">
    <w:name w:val="toc 5"/>
    <w:basedOn w:val="Normal"/>
    <w:next w:val="Normal"/>
    <w:autoRedefine/>
    <w:uiPriority w:val="39"/>
    <w:unhideWhenUsed/>
    <w:qFormat/>
    <w:rsid w:val="00EE031A"/>
    <w:pPr>
      <w:spacing w:after="100"/>
      <w:ind w:left="880"/>
    </w:pPr>
    <w:rPr>
      <w:rFonts w:cs="Times New Roman"/>
    </w:rPr>
  </w:style>
  <w:style w:type="paragraph" w:styleId="TOC6">
    <w:name w:val="toc 6"/>
    <w:basedOn w:val="Normal"/>
    <w:next w:val="Normal"/>
    <w:autoRedefine/>
    <w:uiPriority w:val="39"/>
    <w:unhideWhenUsed/>
    <w:rsid w:val="00EE031A"/>
    <w:pPr>
      <w:spacing w:after="100"/>
      <w:ind w:left="1100"/>
    </w:pPr>
    <w:rPr>
      <w:rFonts w:cs="Times New Roman"/>
    </w:rPr>
  </w:style>
  <w:style w:type="paragraph" w:styleId="TOC7">
    <w:name w:val="toc 7"/>
    <w:basedOn w:val="Normal"/>
    <w:next w:val="Normal"/>
    <w:autoRedefine/>
    <w:uiPriority w:val="39"/>
    <w:unhideWhenUsed/>
    <w:rsid w:val="00EE031A"/>
    <w:pPr>
      <w:spacing w:after="100"/>
      <w:ind w:left="1320"/>
    </w:pPr>
    <w:rPr>
      <w:rFonts w:cs="Times New Roman"/>
    </w:rPr>
  </w:style>
  <w:style w:type="paragraph" w:styleId="TOC8">
    <w:name w:val="toc 8"/>
    <w:basedOn w:val="Normal"/>
    <w:next w:val="Normal"/>
    <w:autoRedefine/>
    <w:uiPriority w:val="39"/>
    <w:unhideWhenUsed/>
    <w:rsid w:val="00EE031A"/>
    <w:pPr>
      <w:spacing w:after="100"/>
      <w:ind w:left="1540"/>
    </w:pPr>
    <w:rPr>
      <w:rFonts w:cs="Times New Roman"/>
    </w:rPr>
  </w:style>
  <w:style w:type="paragraph" w:styleId="TOC9">
    <w:name w:val="toc 9"/>
    <w:basedOn w:val="Normal"/>
    <w:next w:val="Normal"/>
    <w:autoRedefine/>
    <w:uiPriority w:val="39"/>
    <w:unhideWhenUsed/>
    <w:rsid w:val="00EE031A"/>
    <w:pPr>
      <w:spacing w:after="100"/>
      <w:ind w:left="1760"/>
    </w:pPr>
    <w:rPr>
      <w:rFonts w:cs="Times New Roman"/>
    </w:rPr>
  </w:style>
  <w:style w:type="character" w:styleId="fontstyle21" w:customStyle="1">
    <w:name w:val="fontstyle21"/>
    <w:basedOn w:val="DefaultParagraphFont"/>
    <w:rsid w:val="00EE031A"/>
    <w:rPr>
      <w:rFonts w:ascii="Times New Roman" w:hAnsi="Times New Roman" w:cs="Times New Roman"/>
      <w:i/>
      <w:iCs/>
      <w:color w:val="000000"/>
      <w:sz w:val="22"/>
      <w:szCs w:val="22"/>
    </w:rPr>
  </w:style>
  <w:style w:type="paragraph" w:styleId="paragraph" w:customStyle="1">
    <w:name w:val="paragraph"/>
    <w:basedOn w:val="Normal"/>
    <w:rsid w:val="00EE031A"/>
    <w:pPr>
      <w:spacing w:before="100" w:beforeAutospacing="1" w:after="100" w:afterAutospacing="1" w:line="240" w:lineRule="auto"/>
    </w:pPr>
    <w:rPr>
      <w:rFonts w:ascii="Times New Roman" w:hAnsi="Times New Roman" w:cs="Times New Roman"/>
      <w:sz w:val="24"/>
      <w:szCs w:val="24"/>
    </w:rPr>
  </w:style>
  <w:style w:type="character" w:styleId="normaltextrun" w:customStyle="1">
    <w:name w:val="normaltextrun"/>
    <w:basedOn w:val="DefaultParagraphFont"/>
    <w:rsid w:val="00EE031A"/>
    <w:rPr>
      <w:rFonts w:cs="Times New Roman"/>
    </w:rPr>
  </w:style>
  <w:style w:type="character" w:styleId="eop" w:customStyle="1">
    <w:name w:val="eop"/>
    <w:basedOn w:val="DefaultParagraphFont"/>
    <w:rsid w:val="00EE031A"/>
    <w:rPr>
      <w:rFonts w:cs="Times New Roman"/>
    </w:rPr>
  </w:style>
  <w:style w:type="paragraph" w:styleId="msonormal0" w:customStyle="1">
    <w:name w:val="msonormal"/>
    <w:basedOn w:val="Normal"/>
    <w:rsid w:val="00EE031A"/>
    <w:pPr>
      <w:spacing w:before="100" w:beforeAutospacing="1" w:after="100" w:afterAutospacing="1" w:line="240" w:lineRule="auto"/>
    </w:pPr>
    <w:rPr>
      <w:rFonts w:ascii="Times New Roman" w:hAnsi="Times New Roman" w:cs="Times New Roman"/>
      <w:sz w:val="24"/>
      <w:szCs w:val="24"/>
    </w:rPr>
  </w:style>
  <w:style w:type="paragraph" w:styleId="xl232" w:customStyle="1">
    <w:name w:val="xl232"/>
    <w:basedOn w:val="Normal"/>
    <w:rsid w:val="00EE031A"/>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38" w:customStyle="1">
    <w:name w:val="xl338"/>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Times New Roman" w:hAnsi="Times New Roman" w:cs="Times New Roman"/>
      <w:color w:val="000000"/>
      <w:sz w:val="24"/>
      <w:szCs w:val="24"/>
    </w:rPr>
  </w:style>
  <w:style w:type="paragraph" w:styleId="xl349" w:customStyle="1">
    <w:name w:val="xl349"/>
    <w:basedOn w:val="Normal"/>
    <w:rsid w:val="00EE031A"/>
    <w:pPr>
      <w:pBdr>
        <w:left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67" w:customStyle="1">
    <w:name w:val="xl367"/>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78" w:customStyle="1">
    <w:name w:val="xl378"/>
    <w:basedOn w:val="Normal"/>
    <w:rsid w:val="00EE031A"/>
    <w:pPr>
      <w:pBdr>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6" w:customStyle="1">
    <w:name w:val="xl446"/>
    <w:basedOn w:val="Normal"/>
    <w:rsid w:val="00EE031A"/>
    <w:pPr>
      <w:pBdr>
        <w:left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7" w:customStyle="1">
    <w:name w:val="xl447"/>
    <w:basedOn w:val="Normal"/>
    <w:rsid w:val="00EE031A"/>
    <w:pPr>
      <w:pBdr>
        <w:left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8" w:customStyle="1">
    <w:name w:val="xl448"/>
    <w:basedOn w:val="Normal"/>
    <w:rsid w:val="00EE031A"/>
    <w:pPr>
      <w:pBdr>
        <w:left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52" w:customStyle="1">
    <w:name w:val="xl452"/>
    <w:basedOn w:val="Normal"/>
    <w:rsid w:val="00EE031A"/>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55" w:customStyle="1">
    <w:name w:val="xl455"/>
    <w:basedOn w:val="Normal"/>
    <w:rsid w:val="00EE031A"/>
    <w:pPr>
      <w:pBdr>
        <w:top w:val="single" w:color="auto" w:sz="4" w:space="0"/>
        <w:left w:val="single" w:color="auto" w:sz="4" w:space="0"/>
        <w:bottom w:val="single" w:color="auto" w:sz="4" w:space="0"/>
        <w:right w:val="single" w:color="auto" w:sz="4" w:space="0"/>
      </w:pBdr>
      <w:shd w:val="clear" w:color="000000" w:fill="FCE4D6"/>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56" w:customStyle="1">
    <w:name w:val="xl456"/>
    <w:basedOn w:val="Normal"/>
    <w:rsid w:val="00EE031A"/>
    <w:pPr>
      <w:pBdr>
        <w:top w:val="single" w:color="auto" w:sz="4" w:space="0"/>
        <w:bottom w:val="single" w:color="auto" w:sz="4" w:space="0"/>
        <w:right w:val="single" w:color="auto" w:sz="4" w:space="0"/>
      </w:pBdr>
      <w:shd w:val="clear" w:color="000000" w:fill="FCE4D6"/>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59" w:customStyle="1">
    <w:name w:val="xl459"/>
    <w:basedOn w:val="Normal"/>
    <w:rsid w:val="00EE031A"/>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61" w:customStyle="1">
    <w:name w:val="xl461"/>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65" w:customStyle="1">
    <w:name w:val="xl465"/>
    <w:basedOn w:val="Normal"/>
    <w:rsid w:val="00EE031A"/>
    <w:pPr>
      <w:pBdr>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71" w:customStyle="1">
    <w:name w:val="xl471"/>
    <w:basedOn w:val="Normal"/>
    <w:rsid w:val="00EE031A"/>
    <w:pPr>
      <w:pBdr>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75" w:customStyle="1">
    <w:name w:val="xl475"/>
    <w:basedOn w:val="Normal"/>
    <w:rsid w:val="00EE031A"/>
    <w:pPr>
      <w:pBdr>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29" w:customStyle="1">
    <w:name w:val="xl729"/>
    <w:basedOn w:val="Normal"/>
    <w:rsid w:val="00EE031A"/>
    <w:pPr>
      <w:pBdr>
        <w:top w:val="single" w:color="auto" w:sz="4" w:space="0"/>
        <w:left w:val="single" w:color="auto" w:sz="4" w:space="0"/>
        <w:bottom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30" w:customStyle="1">
    <w:name w:val="xl730"/>
    <w:basedOn w:val="Normal"/>
    <w:rsid w:val="00EE031A"/>
    <w:pPr>
      <w:pBdr>
        <w:top w:val="single" w:color="auto" w:sz="4" w:space="0"/>
        <w:bottom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31" w:customStyle="1">
    <w:name w:val="xl731"/>
    <w:basedOn w:val="Normal"/>
    <w:rsid w:val="00EE031A"/>
    <w:pPr>
      <w:pBdr>
        <w:top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55" w:customStyle="1">
    <w:name w:val="xl755"/>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Times New Roman" w:hAnsi="Times New Roman" w:cs="Times New Roman"/>
      <w:color w:val="FF0000"/>
      <w:sz w:val="24"/>
      <w:szCs w:val="24"/>
    </w:rPr>
  </w:style>
  <w:style w:type="paragraph" w:styleId="xl757" w:customStyle="1">
    <w:name w:val="xl757"/>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Calibri" w:hAnsi="Calibri" w:cs="Calibri"/>
      <w:sz w:val="24"/>
      <w:szCs w:val="24"/>
    </w:rPr>
  </w:style>
  <w:style w:type="paragraph" w:styleId="xl759" w:customStyle="1">
    <w:name w:val="xl759"/>
    <w:basedOn w:val="Normal"/>
    <w:rsid w:val="00EE031A"/>
    <w:pPr>
      <w:pBdr>
        <w:top w:val="single" w:color="000000" w:sz="4" w:space="0"/>
        <w:left w:val="single" w:color="000000" w:sz="4" w:space="0"/>
        <w:bottom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760" w:customStyle="1">
    <w:name w:val="xl760"/>
    <w:basedOn w:val="Normal"/>
    <w:rsid w:val="00EE031A"/>
    <w:pPr>
      <w:pBdr>
        <w:top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1" w:customStyle="1">
    <w:name w:val="xl1381"/>
    <w:basedOn w:val="Normal"/>
    <w:rsid w:val="00EE031A"/>
    <w:pPr>
      <w:pBdr>
        <w:top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2" w:customStyle="1">
    <w:name w:val="xl1382"/>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3" w:customStyle="1">
    <w:name w:val="xl1383"/>
    <w:basedOn w:val="Normal"/>
    <w:rsid w:val="00EE031A"/>
    <w:pPr>
      <w:pBdr>
        <w:top w:val="single" w:color="auto" w:sz="4" w:space="0"/>
        <w:left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1384" w:customStyle="1">
    <w:name w:val="xl1384"/>
    <w:basedOn w:val="Normal"/>
    <w:rsid w:val="00EE031A"/>
    <w:pPr>
      <w:pBdr>
        <w:top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1385" w:customStyle="1">
    <w:name w:val="xl1385"/>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character" w:styleId="font261" w:customStyle="1">
    <w:name w:val="font261"/>
    <w:basedOn w:val="DefaultParagraphFont"/>
    <w:rsid w:val="00EE031A"/>
    <w:rPr>
      <w:rFonts w:ascii="Times New Roman" w:hAnsi="Times New Roman" w:cs="Times New Roman"/>
      <w:color w:val="FF0000"/>
      <w:sz w:val="22"/>
      <w:szCs w:val="22"/>
      <w:u w:val="none"/>
      <w:effect w:val="none"/>
    </w:rPr>
  </w:style>
  <w:style w:type="character" w:styleId="font231" w:customStyle="1">
    <w:name w:val="font231"/>
    <w:basedOn w:val="DefaultParagraphFont"/>
    <w:rsid w:val="00EE031A"/>
    <w:rPr>
      <w:rFonts w:ascii="Times New Roman" w:hAnsi="Times New Roman" w:cs="Times New Roman"/>
      <w:b/>
      <w:bCs/>
      <w:color w:val="FF0000"/>
      <w:sz w:val="22"/>
      <w:szCs w:val="22"/>
      <w:u w:val="none"/>
      <w:effect w:val="none"/>
    </w:rPr>
  </w:style>
  <w:style w:type="character" w:styleId="font211" w:customStyle="1">
    <w:name w:val="font211"/>
    <w:basedOn w:val="DefaultParagraphFont"/>
    <w:rsid w:val="00EE031A"/>
    <w:rPr>
      <w:rFonts w:ascii="Times New Roman" w:hAnsi="Times New Roman" w:cs="Times New Roman"/>
      <w:color w:val="000000"/>
      <w:sz w:val="22"/>
      <w:szCs w:val="22"/>
      <w:u w:val="none"/>
      <w:effect w:val="none"/>
    </w:rPr>
  </w:style>
  <w:style w:type="paragraph" w:styleId="xl65" w:customStyle="1">
    <w:name w:val="xl65"/>
    <w:basedOn w:val="Normal"/>
    <w:rsid w:val="00EE031A"/>
    <w:pPr>
      <w:spacing w:before="100" w:beforeAutospacing="1" w:after="100" w:afterAutospacing="1" w:line="240" w:lineRule="auto"/>
    </w:pPr>
    <w:rPr>
      <w:rFonts w:ascii="Times New Roman" w:hAnsi="Times New Roman" w:cs="Times New Roman"/>
      <w:b/>
      <w:bCs/>
      <w:sz w:val="24"/>
      <w:szCs w:val="24"/>
    </w:rPr>
  </w:style>
  <w:style w:type="paragraph" w:styleId="xl66" w:customStyle="1">
    <w:name w:val="xl66"/>
    <w:basedOn w:val="Normal"/>
    <w:rsid w:val="00EE031A"/>
    <w:pPr>
      <w:pBdr>
        <w:top w:val="single" w:color="auto" w:sz="8" w:space="0"/>
        <w:bottom w:val="single" w:color="auto"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67" w:customStyle="1">
    <w:name w:val="xl67"/>
    <w:basedOn w:val="Normal"/>
    <w:rsid w:val="00EE031A"/>
    <w:pPr>
      <w:pBdr>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68" w:customStyle="1">
    <w:name w:val="xl68"/>
    <w:basedOn w:val="Normal"/>
    <w:rsid w:val="00EE031A"/>
    <w:pPr>
      <w:pBdr>
        <w:bottom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69" w:customStyle="1">
    <w:name w:val="xl69"/>
    <w:basedOn w:val="Normal"/>
    <w:rsid w:val="00EE031A"/>
    <w:pPr>
      <w:pBdr>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0" w:customStyle="1">
    <w:name w:val="xl70"/>
    <w:basedOn w:val="Normal"/>
    <w:rsid w:val="00EE031A"/>
    <w:pPr>
      <w:pBdr>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1" w:customStyle="1">
    <w:name w:val="xl71"/>
    <w:basedOn w:val="Normal"/>
    <w:rsid w:val="00EE031A"/>
    <w:pPr>
      <w:pBdr>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2" w:customStyle="1">
    <w:name w:val="xl72"/>
    <w:basedOn w:val="Normal"/>
    <w:rsid w:val="00EE031A"/>
    <w:pPr>
      <w:pBdr>
        <w:bottom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73" w:customStyle="1">
    <w:name w:val="xl73"/>
    <w:basedOn w:val="Normal"/>
    <w:rsid w:val="00EE031A"/>
    <w:pPr>
      <w:pBdr>
        <w:bottom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74" w:customStyle="1">
    <w:name w:val="xl74"/>
    <w:basedOn w:val="Normal"/>
    <w:rsid w:val="00EE031A"/>
    <w:pPr>
      <w:pBdr>
        <w:top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5" w:customStyle="1">
    <w:name w:val="xl75"/>
    <w:basedOn w:val="Normal"/>
    <w:rsid w:val="00EE031A"/>
    <w:pPr>
      <w:pBdr>
        <w:bottom w:val="single" w:color="auto" w:sz="8" w:space="0"/>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76" w:customStyle="1">
    <w:name w:val="xl76"/>
    <w:basedOn w:val="Normal"/>
    <w:rsid w:val="00EE031A"/>
    <w:pPr>
      <w:pBdr>
        <w:bottom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7" w:customStyle="1">
    <w:name w:val="xl77"/>
    <w:basedOn w:val="Normal"/>
    <w:rsid w:val="00EE031A"/>
    <w:pPr>
      <w:pBdr>
        <w:bottom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8" w:customStyle="1">
    <w:name w:val="xl78"/>
    <w:basedOn w:val="Normal"/>
    <w:rsid w:val="00EE031A"/>
    <w:pPr>
      <w:pBdr>
        <w:top w:val="single" w:color="auto"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9" w:customStyle="1">
    <w:name w:val="xl79"/>
    <w:basedOn w:val="Normal"/>
    <w:rsid w:val="00EE031A"/>
    <w:pPr>
      <w:pBdr>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0" w:customStyle="1">
    <w:name w:val="xl80"/>
    <w:basedOn w:val="Normal"/>
    <w:rsid w:val="00EE031A"/>
    <w:pPr>
      <w:pBdr>
        <w:left w:val="single" w:color="auto" w:sz="8" w:space="0"/>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1" w:customStyle="1">
    <w:name w:val="xl81"/>
    <w:basedOn w:val="Normal"/>
    <w:rsid w:val="00EE031A"/>
    <w:pPr>
      <w:pBdr>
        <w:top w:val="single" w:color="auto" w:sz="8" w:space="0"/>
        <w:left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2" w:customStyle="1">
    <w:name w:val="xl82"/>
    <w:basedOn w:val="Normal"/>
    <w:rsid w:val="00EE031A"/>
    <w:pPr>
      <w:pBdr>
        <w:left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3" w:customStyle="1">
    <w:name w:val="xl83"/>
    <w:basedOn w:val="Normal"/>
    <w:rsid w:val="00EE031A"/>
    <w:pPr>
      <w:pBdr>
        <w:top w:val="single" w:color="auto" w:sz="8" w:space="0"/>
        <w:left w:val="single" w:color="auto"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4" w:customStyle="1">
    <w:name w:val="xl84"/>
    <w:basedOn w:val="Normal"/>
    <w:rsid w:val="00EE031A"/>
    <w:pPr>
      <w:pBdr>
        <w:top w:val="single" w:color="auto"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5" w:customStyle="1">
    <w:name w:val="xl85"/>
    <w:basedOn w:val="Normal"/>
    <w:rsid w:val="00EE031A"/>
    <w:pPr>
      <w:pBdr>
        <w:top w:val="single" w:color="auto" w:sz="8" w:space="0"/>
        <w:left w:val="single" w:color="auto"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86" w:customStyle="1">
    <w:name w:val="xl86"/>
    <w:basedOn w:val="Normal"/>
    <w:rsid w:val="00EE031A"/>
    <w:pPr>
      <w:pBdr>
        <w:top w:val="single" w:color="auto" w:sz="8" w:space="0"/>
        <w:left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87" w:customStyle="1">
    <w:name w:val="xl87"/>
    <w:basedOn w:val="Normal"/>
    <w:rsid w:val="00EE031A"/>
    <w:pPr>
      <w:pBdr>
        <w:top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88" w:customStyle="1">
    <w:name w:val="xl88"/>
    <w:basedOn w:val="Normal"/>
    <w:rsid w:val="00EE031A"/>
    <w:pPr>
      <w:pBdr>
        <w:top w:val="single" w:color="auto"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9" w:customStyle="1">
    <w:name w:val="xl89"/>
    <w:basedOn w:val="Normal"/>
    <w:rsid w:val="00EE031A"/>
    <w:pPr>
      <w:pBdr>
        <w:top w:val="single" w:color="auto" w:sz="8" w:space="0"/>
        <w:left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0" w:customStyle="1">
    <w:name w:val="xl90"/>
    <w:basedOn w:val="Normal"/>
    <w:rsid w:val="00EE031A"/>
    <w:pPr>
      <w:pBdr>
        <w:left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1" w:customStyle="1">
    <w:name w:val="xl91"/>
    <w:basedOn w:val="Normal"/>
    <w:rsid w:val="00EE031A"/>
    <w:pPr>
      <w:pBdr>
        <w:top w:val="single" w:color="auto" w:sz="8" w:space="0"/>
        <w:left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2" w:customStyle="1">
    <w:name w:val="xl92"/>
    <w:basedOn w:val="Normal"/>
    <w:rsid w:val="00EE031A"/>
    <w:pPr>
      <w:pBdr>
        <w:left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3" w:customStyle="1">
    <w:name w:val="xl93"/>
    <w:basedOn w:val="Normal"/>
    <w:rsid w:val="00EE031A"/>
    <w:pPr>
      <w:pBdr>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4" w:customStyle="1">
    <w:name w:val="xl94"/>
    <w:basedOn w:val="Normal"/>
    <w:rsid w:val="00EE031A"/>
    <w:pPr>
      <w:pBdr>
        <w:top w:val="single" w:color="auto" w:sz="8" w:space="0"/>
        <w:left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5" w:customStyle="1">
    <w:name w:val="xl95"/>
    <w:basedOn w:val="Normal"/>
    <w:rsid w:val="00EE031A"/>
    <w:pPr>
      <w:pBdr>
        <w:left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6" w:customStyle="1">
    <w:name w:val="xl96"/>
    <w:basedOn w:val="Normal"/>
    <w:rsid w:val="00EE031A"/>
    <w:pPr>
      <w:pBdr>
        <w:top w:val="single" w:color="auto" w:sz="8" w:space="0"/>
        <w:left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7" w:customStyle="1">
    <w:name w:val="xl97"/>
    <w:basedOn w:val="Normal"/>
    <w:rsid w:val="00EE031A"/>
    <w:pPr>
      <w:pBdr>
        <w:top w:val="single" w:color="auto" w:sz="8" w:space="0"/>
        <w:left w:val="single" w:color="auto" w:sz="8" w:space="0"/>
        <w:bottom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8" w:customStyle="1">
    <w:name w:val="xl98"/>
    <w:basedOn w:val="Normal"/>
    <w:rsid w:val="00EE031A"/>
    <w:pPr>
      <w:pBdr>
        <w:top w:val="single" w:color="auto" w:sz="8" w:space="0"/>
        <w:bottom w:val="single" w:color="auto" w:sz="8" w:space="0"/>
        <w:right w:val="single" w:color="000000"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9" w:customStyle="1">
    <w:name w:val="xl99"/>
    <w:basedOn w:val="Normal"/>
    <w:rsid w:val="00EE031A"/>
    <w:pPr>
      <w:pBdr>
        <w:right w:val="single" w:color="auto" w:sz="8" w:space="0"/>
      </w:pBdr>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0" w:customStyle="1">
    <w:name w:val="xl100"/>
    <w:basedOn w:val="Normal"/>
    <w:rsid w:val="00EE031A"/>
    <w:pPr>
      <w:pBdr>
        <w:top w:val="single" w:color="auto" w:sz="8" w:space="0"/>
        <w:right w:val="single" w:color="auto" w:sz="8" w:space="0"/>
      </w:pBdr>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1" w:customStyle="1">
    <w:name w:val="xl101"/>
    <w:basedOn w:val="Normal"/>
    <w:rsid w:val="00EE031A"/>
    <w:pPr>
      <w:pBdr>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2" w:customStyle="1">
    <w:name w:val="xl102"/>
    <w:basedOn w:val="Normal"/>
    <w:rsid w:val="00EE031A"/>
    <w:pPr>
      <w:pBdr>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3" w:customStyle="1">
    <w:name w:val="xl103"/>
    <w:basedOn w:val="Normal"/>
    <w:rsid w:val="00EE031A"/>
    <w:pPr>
      <w:pBdr>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4" w:customStyle="1">
    <w:name w:val="xl104"/>
    <w:basedOn w:val="Normal"/>
    <w:rsid w:val="00EE031A"/>
    <w:pPr>
      <w:pBdr>
        <w:top w:val="single" w:color="auto" w:sz="8" w:space="0"/>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5" w:customStyle="1">
    <w:name w:val="xl105"/>
    <w:basedOn w:val="Normal"/>
    <w:rsid w:val="00EE031A"/>
    <w:pPr>
      <w:pBdr>
        <w:top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6" w:customStyle="1">
    <w:name w:val="xl106"/>
    <w:basedOn w:val="Normal"/>
    <w:rsid w:val="00EE031A"/>
    <w:pPr>
      <w:pBdr>
        <w:top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7" w:customStyle="1">
    <w:name w:val="xl107"/>
    <w:basedOn w:val="Normal"/>
    <w:rsid w:val="00EE031A"/>
    <w:pPr>
      <w:pBdr>
        <w:left w:val="single" w:color="auto" w:sz="8" w:space="0"/>
        <w:bottom w:val="single" w:color="000000"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08" w:customStyle="1">
    <w:name w:val="xl108"/>
    <w:basedOn w:val="Normal"/>
    <w:rsid w:val="00EE031A"/>
    <w:pPr>
      <w:pBdr>
        <w:top w:val="single" w:color="auto" w:sz="8" w:space="0"/>
        <w:bottom w:val="single" w:color="auto" w:sz="8" w:space="0"/>
        <w:right w:val="single" w:color="000000"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09" w:customStyle="1">
    <w:name w:val="xl109"/>
    <w:basedOn w:val="Normal"/>
    <w:rsid w:val="00EE031A"/>
    <w:pPr>
      <w:pBdr>
        <w:top w:val="single" w:color="auto" w:sz="8" w:space="0"/>
        <w:left w:val="single" w:color="000000"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10" w:customStyle="1">
    <w:name w:val="xl110"/>
    <w:basedOn w:val="Normal"/>
    <w:rsid w:val="00EE031A"/>
    <w:pPr>
      <w:pBdr>
        <w:left w:val="single" w:color="auto" w:sz="8" w:space="0"/>
        <w:bottom w:val="single" w:color="000000"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111" w:customStyle="1">
    <w:name w:val="xl111"/>
    <w:basedOn w:val="Normal"/>
    <w:rsid w:val="00EE031A"/>
    <w:pPr>
      <w:pBdr>
        <w:top w:val="single" w:color="auto" w:sz="8" w:space="0"/>
        <w:left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2" w:customStyle="1">
    <w:name w:val="xl112"/>
    <w:basedOn w:val="Normal"/>
    <w:rsid w:val="00EE031A"/>
    <w:pPr>
      <w:pBdr>
        <w:top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3" w:customStyle="1">
    <w:name w:val="xl113"/>
    <w:basedOn w:val="Normal"/>
    <w:rsid w:val="00EE031A"/>
    <w:pPr>
      <w:pBdr>
        <w:top w:val="single" w:color="auto" w:sz="8" w:space="0"/>
        <w:bottom w:val="single" w:color="auto" w:sz="8" w:space="0"/>
        <w:right w:val="single" w:color="000000"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4" w:customStyle="1">
    <w:name w:val="xl114"/>
    <w:basedOn w:val="Normal"/>
    <w:rsid w:val="00EE031A"/>
    <w:pPr>
      <w:pBdr>
        <w:left w:val="single" w:color="auto" w:sz="8" w:space="0"/>
        <w:bottom w:val="single" w:color="000000"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5" w:customStyle="1">
    <w:name w:val="xl115"/>
    <w:basedOn w:val="Normal"/>
    <w:rsid w:val="00EE031A"/>
    <w:pPr>
      <w:pBdr>
        <w:top w:val="single" w:color="auto" w:sz="8" w:space="0"/>
        <w:bottom w:val="single" w:color="auto" w:sz="8" w:space="0"/>
        <w:right w:val="single" w:color="000000"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6" w:customStyle="1">
    <w:name w:val="xl116"/>
    <w:basedOn w:val="Normal"/>
    <w:rsid w:val="00EE031A"/>
    <w:pPr>
      <w:pBdr>
        <w:top w:val="single" w:color="auto" w:sz="8" w:space="0"/>
        <w:bottom w:val="single" w:color="auto" w:sz="8" w:space="0"/>
        <w:right w:val="single" w:color="000000"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7" w:customStyle="1">
    <w:name w:val="xl117"/>
    <w:basedOn w:val="Normal"/>
    <w:rsid w:val="00EE031A"/>
    <w:pPr>
      <w:pBdr>
        <w:left w:val="single" w:color="auto" w:sz="8" w:space="0"/>
        <w:bottom w:val="single" w:color="000000"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8" w:customStyle="1">
    <w:name w:val="xl118"/>
    <w:basedOn w:val="Normal"/>
    <w:rsid w:val="00EE031A"/>
    <w:pPr>
      <w:pBdr>
        <w:left w:val="single" w:color="auto" w:sz="8" w:space="0"/>
        <w:bottom w:val="single" w:color="000000"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9" w:customStyle="1">
    <w:name w:val="xl119"/>
    <w:basedOn w:val="Normal"/>
    <w:rsid w:val="00EE031A"/>
    <w:pPr>
      <w:pBdr>
        <w:left w:val="single" w:color="auto" w:sz="8" w:space="0"/>
        <w:bottom w:val="single" w:color="000000"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0" w:customStyle="1">
    <w:name w:val="xl120"/>
    <w:basedOn w:val="Normal"/>
    <w:rsid w:val="00EE031A"/>
    <w:pPr>
      <w:pBdr>
        <w:top w:val="single" w:color="000000"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1" w:customStyle="1">
    <w:name w:val="xl121"/>
    <w:basedOn w:val="Normal"/>
    <w:rsid w:val="00EE031A"/>
    <w:pPr>
      <w:pBdr>
        <w:top w:val="single" w:color="000000"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2" w:customStyle="1">
    <w:name w:val="xl122"/>
    <w:basedOn w:val="Normal"/>
    <w:rsid w:val="00EE031A"/>
    <w:pPr>
      <w:pBdr>
        <w:left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3" w:customStyle="1">
    <w:name w:val="xl123"/>
    <w:basedOn w:val="Normal"/>
    <w:rsid w:val="00EE031A"/>
    <w:pPr>
      <w:pBdr>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4" w:customStyle="1">
    <w:name w:val="xl124"/>
    <w:basedOn w:val="Normal"/>
    <w:rsid w:val="00EE031A"/>
    <w:pPr>
      <w:pBdr>
        <w:bottom w:val="single" w:color="auto" w:sz="8" w:space="0"/>
        <w:right w:val="single" w:color="000000"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5" w:customStyle="1">
    <w:name w:val="xl125"/>
    <w:basedOn w:val="Normal"/>
    <w:rsid w:val="00EE031A"/>
    <w:pPr>
      <w:pBdr>
        <w:left w:val="single" w:color="auto" w:sz="8" w:space="0"/>
        <w:bottom w:val="single" w:color="000000"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font5" w:customStyle="1">
    <w:name w:val="font5"/>
    <w:basedOn w:val="Normal"/>
    <w:rsid w:val="00EE031A"/>
    <w:pPr>
      <w:spacing w:before="100" w:beforeAutospacing="1" w:after="100" w:afterAutospacing="1" w:line="240" w:lineRule="auto"/>
    </w:pPr>
    <w:rPr>
      <w:rFonts w:ascii="Times New Roman" w:hAnsi="Times New Roman" w:cs="Times New Roman"/>
      <w:color w:val="000000"/>
      <w:sz w:val="24"/>
      <w:szCs w:val="24"/>
    </w:rPr>
  </w:style>
  <w:style w:type="character" w:styleId="font461" w:customStyle="1">
    <w:name w:val="font461"/>
    <w:basedOn w:val="DefaultParagraphFont"/>
    <w:rsid w:val="00EE031A"/>
    <w:rPr>
      <w:rFonts w:ascii="Times New Roman" w:hAnsi="Times New Roman" w:cs="Times New Roman"/>
      <w:b/>
      <w:bCs/>
      <w:color w:val="000000"/>
      <w:sz w:val="22"/>
      <w:szCs w:val="22"/>
      <w:u w:val="none"/>
      <w:effect w:val="none"/>
    </w:rPr>
  </w:style>
  <w:style w:type="character" w:styleId="font471" w:customStyle="1">
    <w:name w:val="font471"/>
    <w:basedOn w:val="DefaultParagraphFont"/>
    <w:rsid w:val="00EE031A"/>
    <w:rPr>
      <w:rFonts w:ascii="Times New Roman" w:hAnsi="Times New Roman" w:cs="Times New Roman"/>
      <w:color w:val="000000"/>
      <w:sz w:val="22"/>
      <w:szCs w:val="22"/>
      <w:u w:val="none"/>
      <w:effect w:val="none"/>
    </w:rPr>
  </w:style>
  <w:style w:type="numbering" w:styleId="NoList1" w:customStyle="1">
    <w:name w:val="No List1"/>
    <w:next w:val="NoList"/>
    <w:uiPriority w:val="99"/>
    <w:semiHidden/>
    <w:unhideWhenUsed/>
    <w:rsid w:val="00EE031A"/>
  </w:style>
  <w:style w:type="table" w:styleId="TableGrid1" w:customStyle="1">
    <w:name w:val="Table Grid1"/>
    <w:basedOn w:val="TableNormal"/>
    <w:next w:val="TableGrid"/>
    <w:uiPriority w:val="39"/>
    <w:rsid w:val="00EE031A"/>
    <w:pPr>
      <w:spacing w:after="0" w:line="240" w:lineRule="auto"/>
    </w:pPr>
    <w:rPr>
      <w:rFonts w:eastAsiaTheme="minorEastAsia"/>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FollowedHyperlink">
    <w:name w:val="FollowedHyperlink"/>
    <w:basedOn w:val="DefaultParagraphFont"/>
    <w:uiPriority w:val="99"/>
    <w:semiHidden/>
    <w:unhideWhenUsed/>
    <w:rsid w:val="00EE031A"/>
    <w:rPr>
      <w:color w:val="954F72"/>
      <w:u w:val="single"/>
    </w:rPr>
  </w:style>
  <w:style w:type="character" w:styleId="CommentReference">
    <w:name w:val="annotation reference"/>
    <w:basedOn w:val="DefaultParagraphFont"/>
    <w:uiPriority w:val="99"/>
    <w:semiHidden/>
    <w:unhideWhenUsed/>
    <w:rsid w:val="00EE031A"/>
    <w:rPr>
      <w:sz w:val="16"/>
      <w:szCs w:val="16"/>
    </w:rPr>
  </w:style>
  <w:style w:type="paragraph" w:styleId="CommentText">
    <w:name w:val="annotation text"/>
    <w:basedOn w:val="Normal"/>
    <w:link w:val="CommentTextChar"/>
    <w:uiPriority w:val="99"/>
    <w:semiHidden/>
    <w:unhideWhenUsed/>
    <w:rsid w:val="00EE031A"/>
    <w:pPr>
      <w:spacing w:line="240" w:lineRule="auto"/>
    </w:pPr>
    <w:rPr>
      <w:sz w:val="20"/>
      <w:szCs w:val="20"/>
    </w:rPr>
  </w:style>
  <w:style w:type="character" w:styleId="CommentTextChar" w:customStyle="1">
    <w:name w:val="Comment Text Char"/>
    <w:basedOn w:val="DefaultParagraphFont"/>
    <w:link w:val="CommentText"/>
    <w:uiPriority w:val="99"/>
    <w:semiHidden/>
    <w:rsid w:val="00EE031A"/>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EE031A"/>
    <w:rPr>
      <w:b/>
      <w:bCs/>
    </w:rPr>
  </w:style>
  <w:style w:type="character" w:styleId="CommentSubjectChar" w:customStyle="1">
    <w:name w:val="Comment Subject Char"/>
    <w:basedOn w:val="CommentTextChar"/>
    <w:link w:val="CommentSubject"/>
    <w:uiPriority w:val="99"/>
    <w:semiHidden/>
    <w:rsid w:val="00EE031A"/>
    <w:rPr>
      <w:rFonts w:eastAsiaTheme="minorEastAsia"/>
      <w:b/>
      <w:bCs/>
      <w:sz w:val="20"/>
      <w:szCs w:val="20"/>
    </w:rPr>
  </w:style>
  <w:style w:type="paragraph" w:styleId="Table-content" w:customStyle="1">
    <w:name w:val="Table-content"/>
    <w:basedOn w:val="Normal"/>
    <w:link w:val="Table-contentChar"/>
    <w:qFormat/>
    <w:rsid w:val="00EE031A"/>
    <w:pPr>
      <w:spacing w:after="0"/>
    </w:pPr>
    <w:rPr>
      <w:rFonts w:ascii="Times New Roman" w:hAnsi="Times New Roman" w:eastAsia="Times New Roman" w:cs="Times New Roman"/>
      <w:lang w:eastAsia="ja-JP"/>
    </w:rPr>
  </w:style>
  <w:style w:type="character" w:styleId="Table-contentChar" w:customStyle="1">
    <w:name w:val="Table-content Char"/>
    <w:basedOn w:val="DefaultParagraphFont"/>
    <w:link w:val="Table-content"/>
    <w:rsid w:val="00EE031A"/>
    <w:rPr>
      <w:rFonts w:ascii="Times New Roman" w:hAnsi="Times New Roman" w:eastAsia="Times New Roman" w:cs="Times New Roman"/>
      <w:lang w:eastAsia="ja-JP"/>
    </w:rPr>
  </w:style>
  <w:style w:type="paragraph" w:styleId="FootnoteText">
    <w:name w:val="footnote text"/>
    <w:basedOn w:val="Normal"/>
    <w:link w:val="FootnoteTextChar"/>
    <w:semiHidden/>
    <w:rsid w:val="00EE031A"/>
    <w:pPr>
      <w:widowControl w:val="0"/>
      <w:spacing w:after="0" w:line="360" w:lineRule="auto"/>
      <w:ind w:left="360" w:hanging="360"/>
    </w:pPr>
    <w:rPr>
      <w:rFonts w:ascii="Times New Roman" w:hAnsi="Times New Roman" w:eastAsia="Times New Roman" w:cs="Times New Roman"/>
      <w:snapToGrid w:val="0"/>
      <w:sz w:val="18"/>
      <w:szCs w:val="20"/>
    </w:rPr>
  </w:style>
  <w:style w:type="character" w:styleId="FootnoteTextChar" w:customStyle="1">
    <w:name w:val="Footnote Text Char"/>
    <w:basedOn w:val="DefaultParagraphFont"/>
    <w:link w:val="FootnoteText"/>
    <w:semiHidden/>
    <w:rsid w:val="00EE031A"/>
    <w:rPr>
      <w:rFonts w:ascii="Times New Roman" w:hAnsi="Times New Roman" w:eastAsia="Times New Roman" w:cs="Times New Roman"/>
      <w:snapToGrid w:val="0"/>
      <w:sz w:val="18"/>
      <w:szCs w:val="20"/>
    </w:rPr>
  </w:style>
  <w:style w:type="character" w:styleId="FootnoteReference">
    <w:name w:val="footnote reference"/>
    <w:basedOn w:val="DefaultParagraphFont"/>
    <w:semiHidden/>
    <w:rsid w:val="00EE031A"/>
    <w:rPr>
      <w:vertAlign w:val="superscript"/>
    </w:rPr>
  </w:style>
  <w:style w:type="paragraph" w:styleId="NormalIndent">
    <w:name w:val="Normal Indent"/>
    <w:basedOn w:val="Normal"/>
    <w:autoRedefine/>
    <w:rsid w:val="00EE031A"/>
    <w:pPr>
      <w:widowControl w:val="0"/>
      <w:spacing w:before="120" w:after="0" w:line="360" w:lineRule="auto"/>
      <w:ind w:right="11"/>
    </w:pPr>
    <w:rPr>
      <w:rFonts w:ascii="Times New Roman" w:hAnsi="Times New Roman" w:eastAsia="Times New Roman" w:cs="Times New Roman"/>
      <w:snapToGrid w:val="0"/>
      <w:sz w:val="24"/>
      <w:szCs w:val="24"/>
    </w:rPr>
  </w:style>
  <w:style w:type="character" w:styleId="UnresolvedMention1" w:customStyle="1">
    <w:name w:val="Unresolved Mention1"/>
    <w:basedOn w:val="DefaultParagraphFont"/>
    <w:uiPriority w:val="99"/>
    <w:semiHidden/>
    <w:unhideWhenUsed/>
    <w:rsid w:val="00EE031A"/>
    <w:rPr>
      <w:color w:val="605E5C"/>
      <w:shd w:val="clear" w:color="auto" w:fill="E1DFDD"/>
    </w:rPr>
  </w:style>
  <w:style w:type="character" w:styleId="ui-provider" w:customStyle="1">
    <w:name w:val="ui-provider"/>
    <w:basedOn w:val="DefaultParagraphFont"/>
    <w:rsid w:val="00EE031A"/>
  </w:style>
  <w:style w:type="character" w:styleId="apple-tab-span" w:customStyle="1">
    <w:name w:val="apple-tab-span"/>
    <w:basedOn w:val="DefaultParagraphFont"/>
    <w:rsid w:val="00EE031A"/>
  </w:style>
  <w:style w:type="character" w:styleId="UnresolvedMention2" w:customStyle="1">
    <w:name w:val="Unresolved Mention2"/>
    <w:basedOn w:val="DefaultParagraphFont"/>
    <w:uiPriority w:val="99"/>
    <w:semiHidden/>
    <w:unhideWhenUsed/>
    <w:rsid w:val="00C120B4"/>
    <w:rPr>
      <w:color w:val="605E5C"/>
      <w:shd w:val="clear" w:color="auto" w:fill="E1DFDD"/>
    </w:rPr>
  </w:style>
  <w:style w:type="paragraph" w:styleId="AnormalBullet6" w:customStyle="1">
    <w:name w:val="A_normal_Bullet 6"/>
    <w:basedOn w:val="ANormal"/>
    <w:autoRedefine/>
    <w:qFormat/>
    <w:rsid w:val="009032C6"/>
    <w:pPr>
      <w:numPr>
        <w:ilvl w:val="7"/>
      </w:numPr>
      <w:tabs>
        <w:tab w:val="clear" w:pos="2520"/>
      </w:tabs>
      <w:ind w:left="5400" w:hanging="360"/>
    </w:pPr>
  </w:style>
  <w:style w:type="paragraph" w:styleId="ANormalBullet2" w:customStyle="1">
    <w:name w:val="A_Normal_Bullet 2"/>
    <w:basedOn w:val="ANormal"/>
    <w:autoRedefine/>
    <w:qFormat/>
    <w:rsid w:val="009032C6"/>
    <w:pPr>
      <w:numPr>
        <w:ilvl w:val="3"/>
      </w:numPr>
    </w:pPr>
    <w:rPr>
      <w:sz w:val="28"/>
    </w:rPr>
  </w:style>
  <w:style w:type="paragraph" w:styleId="ANormal" w:customStyle="1">
    <w:name w:val="A_Normal"/>
    <w:basedOn w:val="Normal"/>
    <w:qFormat/>
    <w:rsid w:val="009032C6"/>
    <w:pPr>
      <w:numPr>
        <w:numId w:val="9"/>
      </w:numPr>
      <w:spacing w:before="120" w:after="120" w:line="360" w:lineRule="exact"/>
      <w:jc w:val="both"/>
    </w:pPr>
    <w:rPr>
      <w:rFonts w:ascii="Times New Roman" w:hAnsi="Times New Roman" w:eastAsia="Times New Roman" w:cs="Times New Roman"/>
      <w:sz w:val="26"/>
    </w:rPr>
  </w:style>
  <w:style w:type="paragraph" w:styleId="ANormalBullet0" w:customStyle="1">
    <w:name w:val="A_Normal_Bullet 0"/>
    <w:basedOn w:val="ANormal"/>
    <w:qFormat/>
    <w:rsid w:val="009032C6"/>
    <w:pPr>
      <w:numPr>
        <w:ilvl w:val="1"/>
      </w:numPr>
    </w:pPr>
  </w:style>
  <w:style w:type="paragraph" w:styleId="ANormalBullet3" w:customStyle="1">
    <w:name w:val="A_Normal_Bullet 3"/>
    <w:basedOn w:val="ANormal"/>
    <w:autoRedefine/>
    <w:qFormat/>
    <w:rsid w:val="009032C6"/>
    <w:pPr>
      <w:numPr>
        <w:ilvl w:val="4"/>
      </w:numPr>
    </w:pPr>
  </w:style>
  <w:style w:type="paragraph" w:styleId="ANormalBullet4" w:customStyle="1">
    <w:name w:val="A_Normal_Bullet 4"/>
    <w:basedOn w:val="ANormal"/>
    <w:autoRedefine/>
    <w:qFormat/>
    <w:rsid w:val="009032C6"/>
    <w:pPr>
      <w:numPr>
        <w:ilvl w:val="5"/>
      </w:numPr>
    </w:pPr>
  </w:style>
  <w:style w:type="paragraph" w:styleId="ANormalBullet5" w:customStyle="1">
    <w:name w:val="A_Normal_Bullet 5"/>
    <w:basedOn w:val="ANormal"/>
    <w:autoRedefine/>
    <w:qFormat/>
    <w:rsid w:val="009032C6"/>
    <w:pPr>
      <w:numPr>
        <w:ilvl w:val="6"/>
      </w:numPr>
    </w:pPr>
  </w:style>
  <w:style w:type="paragraph" w:styleId="AHEADING1" w:customStyle="1">
    <w:name w:val="A_HEADING 1"/>
    <w:basedOn w:val="Heading1"/>
    <w:next w:val="ANormalBullet0"/>
    <w:qFormat/>
    <w:rsid w:val="00BE2ECE"/>
    <w:pPr>
      <w:spacing w:before="120" w:after="60" w:line="360" w:lineRule="auto"/>
      <w:keepNext w:val="0"/>
      <w:keepLines w:val="0"/>
      <w:widowControl w:val="0"/>
      <w:numPr>
        <w:numId w:val="10"/>
      </w:numPr>
      <w:shd w:val="clear" w:color="auto" w:fill="E7E6E6" w:themeFill="background2"/>
      <w:jc w:val="both"/>
    </w:pPr>
    <w:rPr>
      <w:rFonts w:ascii="Times New Roman" w:hAnsi="Times New Roman" w:cs="Times New Roman" w:eastAsia="Times New Roman"/>
      <w:b/>
      <w:bCs/>
      <w:sz w:val="26"/>
      <w:szCs w:val="26"/>
    </w:rPr>
  </w:style>
  <w:style w:type="paragraph" w:styleId="AHeading2" w:customStyle="1">
    <w:name w:val="A_Heading 2"/>
    <w:basedOn w:val="Heading2"/>
    <w:next w:val="ANormalBullet0"/>
    <w:qFormat/>
    <w:rsid w:val="00BE2ECE"/>
    <w:pPr>
      <w:spacing w:before="120" w:after="60" w:line="360" w:lineRule="auto"/>
      <w:keepNext w:val="0"/>
      <w:keepLines w:val="0"/>
      <w:widowControl w:val="0"/>
      <w:numPr>
        <w:numId w:val="10"/>
      </w:numPr>
      <w:shd w:val="clear" w:color="auto" w:fill="F2F2F2" w:themeFill="background1" w:themeFillShade="F2"/>
      <w:jc w:val="both"/>
    </w:pPr>
    <w:rPr>
      <w:rFonts w:ascii="Times New Roman" w:hAnsi="Times New Roman" w:cs="Times New Roman" w:eastAsia="Times New Roman"/>
      <w:b/>
      <w:bCs/>
      <w:sz w:val="26"/>
      <w:szCs w:val="26"/>
    </w:rPr>
  </w:style>
  <w:style w:type="paragraph" w:styleId="AHeading3" w:customStyle="1">
    <w:name w:val="A_Heading 3"/>
    <w:basedOn w:val="Heading2"/>
    <w:next w:val="ANormalBullet0"/>
    <w:qFormat/>
    <w:rsid w:val="00FF2D5F"/>
    <w:pPr>
      <w:spacing w:before="60" w:after="0" w:line="360" w:lineRule="auto"/>
      <w:keepNext w:val="0"/>
      <w:widowControl w:val="0"/>
      <w:numPr>
        <w:ilvl w:val="2"/>
        <w:numId w:val="10"/>
      </w:numPr>
      <w:jc w:val="both"/>
    </w:pPr>
    <w:rPr>
      <w:rFonts w:ascii="Times New Roman" w:hAnsi="Times New Roman" w:cs="Times New Roman" w:eastAsia="Times New Roman"/>
      <w:sz w:val="26"/>
      <w:szCs w:val="26"/>
    </w:rPr>
  </w:style>
  <w:style w:type="paragraph" w:styleId="AHeading4" w:customStyle="1">
    <w:name w:val="A_Heading 4"/>
    <w:basedOn w:val="Heading4"/>
    <w:next w:val="ANormalBullet0"/>
    <w:autoRedefine/>
    <w:qFormat/>
    <w:rsid w:val="009B5812"/>
    <w:pPr>
      <w:keepNext w:val="0"/>
      <w:widowControl w:val="0"/>
      <w:numPr>
        <w:numId w:val="10"/>
      </w:numPr>
      <w:spacing w:before="120" w:after="200" w:line="360" w:lineRule="exact"/>
      <w:jc w:val="both"/>
    </w:pPr>
    <w:rPr>
      <w:rFonts w:ascii="Times New Roman" w:hAnsi="Times New Roman" w:eastAsia="MS Mincho" w:cs="Times New Roman"/>
      <w:b/>
      <w:bCs w:val="0"/>
      <w:i/>
      <w:iCs w:val="0"/>
      <w:noProof/>
      <w:snapToGrid w:val="0"/>
      <w:color w:val="000000" w:themeColor="text1"/>
      <w:kern w:val="28"/>
      <w:sz w:val="26"/>
      <w:szCs w:val="28"/>
      <w:lang w:val="en-AU" w:eastAsia="ja-JP"/>
    </w:rPr>
  </w:style>
  <w:style w:type="paragraph" w:styleId="AHeading5" w:customStyle="1">
    <w:name w:val="A_Heading 5"/>
    <w:basedOn w:val="Heading5"/>
    <w:next w:val="ANormalBullet0"/>
    <w:qFormat/>
    <w:rsid w:val="00246666"/>
    <w:pPr>
      <w:keepNext w:val="0"/>
      <w:keepLines w:val="0"/>
      <w:widowControl w:val="0"/>
      <w:numPr>
        <w:numId w:val="10"/>
      </w:numPr>
      <w:tabs>
        <w:tab w:val="left" w:pos="1276"/>
      </w:tabs>
      <w:spacing w:before="240" w:after="60" w:line="240" w:lineRule="auto"/>
      <w:jc w:val="both"/>
    </w:pPr>
    <w:rPr>
      <w:rFonts w:ascii="Times New Roman" w:hAnsi="Times New Roman" w:eastAsia="MS Mincho" w:cs="Times New Roman"/>
      <w:b/>
      <w:bCs/>
      <w:i/>
      <w:iCs/>
      <w:color w:val="000000" w:themeColor="text1"/>
      <w:kern w:val="28"/>
      <w:szCs w:val="24"/>
      <w:lang w:val="en-AU" w:eastAsia="ja-JP"/>
    </w:rPr>
  </w:style>
  <w:style w:type="paragraph" w:styleId="AHeading6" w:customStyle="1">
    <w:name w:val="A_Heading 6"/>
    <w:basedOn w:val="Heading6"/>
    <w:next w:val="ANormalBullet0"/>
    <w:qFormat/>
    <w:rsid w:val="009032C6"/>
    <w:pPr>
      <w:numPr>
        <w:ilvl w:val="0"/>
        <w:numId w:val="0"/>
      </w:numPr>
      <w:spacing w:before="40" w:line="240" w:lineRule="auto"/>
    </w:pPr>
    <w:rPr>
      <w:rFonts w:ascii="Times New Roman" w:hAnsi="Times New Roman"/>
      <w:b/>
      <w:bCs/>
      <w:color w:val="000000" w:themeColor="text1"/>
      <w:sz w:val="26"/>
      <w:u w:val="single"/>
    </w:rPr>
  </w:style>
  <w:style w:type="paragraph" w:styleId="AHeading7" w:customStyle="1">
    <w:name w:val="A_Heading 7"/>
    <w:basedOn w:val="Heading7"/>
    <w:next w:val="ANormalBullet0"/>
    <w:qFormat/>
    <w:rsid w:val="009032C6"/>
    <w:pPr>
      <w:numPr>
        <w:ilvl w:val="0"/>
        <w:numId w:val="0"/>
      </w:numPr>
      <w:spacing w:before="40" w:line="240" w:lineRule="auto"/>
    </w:pPr>
    <w:rPr>
      <w:rFonts w:ascii="Times New Roman" w:hAnsi="Times New Roman"/>
      <w:b/>
      <w:i w:val="0"/>
      <w:color w:val="000000" w:themeColor="text1"/>
      <w:sz w:val="26"/>
    </w:rPr>
  </w:style>
  <w:style w:type="paragraph" w:styleId="AHeading8" w:customStyle="1">
    <w:name w:val="A_Heading 8"/>
    <w:basedOn w:val="Heading8"/>
    <w:next w:val="ANormal"/>
    <w:qFormat/>
    <w:rsid w:val="009032C6"/>
    <w:pPr>
      <w:keepNext w:val="0"/>
      <w:widowControl w:val="0"/>
      <w:numPr>
        <w:ilvl w:val="0"/>
        <w:numId w:val="0"/>
      </w:numPr>
      <w:spacing w:before="120" w:after="120" w:line="360" w:lineRule="exact"/>
      <w:jc w:val="both"/>
    </w:pPr>
    <w:rPr>
      <w:rFonts w:ascii="Times New Roman" w:hAnsi="Times New Roman" w:eastAsia="MS Mincho" w:cs="Times New Roman"/>
      <w:color w:val="auto"/>
      <w:kern w:val="28"/>
      <w:sz w:val="26"/>
      <w:lang w:val="en-AU" w:eastAsia="ja-JP"/>
    </w:rPr>
  </w:style>
  <w:style w:type="paragraph" w:styleId="AHeading9" w:customStyle="1">
    <w:name w:val="A_Heading 9"/>
    <w:basedOn w:val="Heading9"/>
    <w:next w:val="Normal"/>
    <w:qFormat/>
    <w:rsid w:val="009032C6"/>
    <w:pPr>
      <w:numPr>
        <w:ilvl w:val="0"/>
        <w:numId w:val="0"/>
      </w:numPr>
      <w:spacing w:before="40" w:line="240" w:lineRule="auto"/>
      <w:jc w:val="both"/>
    </w:pPr>
    <w:rPr>
      <w:rFonts w:ascii="Times New Roman" w:hAnsi="Times New Roman"/>
      <w:i w:val="0"/>
      <w:color w:val="272727" w:themeColor="text1" w:themeTint="D8"/>
      <w:sz w:val="26"/>
      <w:szCs w:val="21"/>
    </w:rPr>
  </w:style>
  <w:style w:type="paragraph" w:styleId="Sothutu-1so" w:customStyle="1">
    <w:name w:val="Sothutu-1so"/>
    <w:basedOn w:val="Normal"/>
    <w:rsid w:val="009032C6"/>
    <w:pPr>
      <w:numPr>
        <w:numId w:val="11"/>
      </w:numPr>
      <w:spacing w:before="80" w:after="0" w:line="312" w:lineRule="auto"/>
      <w:jc w:val="both"/>
    </w:pPr>
    <w:rPr>
      <w:rFonts w:ascii="Times New Roman" w:hAnsi="Times New Roman" w:eastAsia="Times New Roman" w:cs="Times New Roman"/>
      <w:sz w:val="24"/>
      <w:szCs w:val="26"/>
    </w:rPr>
  </w:style>
  <w:style w:type="paragraph" w:styleId="ETC-Dash" w:customStyle="1">
    <w:name w:val="ETC-Dash"/>
    <w:basedOn w:val="Normal"/>
    <w:next w:val="ETCContent"/>
    <w:qFormat/>
    <w:rsid w:val="00BE2ECE"/>
    <w:pPr>
      <w:numPr>
        <w:numId w:val="17"/>
      </w:numPr>
      <w:tabs>
        <w:tab w:val="left" w:pos="993"/>
      </w:tabs>
      <w:spacing w:before="120" w:after="0" w:line="312" w:lineRule="auto"/>
      <w:ind w:left="1028" w:firstLine="0"/>
      <w:jc w:val="both"/>
    </w:pPr>
    <w:rPr>
      <w:rFonts w:ascii="Times New Roman" w:hAnsi="Times New Roman" w:eastAsia="Times New Roman" w:cstheme="minorHAnsi"/>
      <w:sz w:val="26"/>
      <w:szCs w:val="24"/>
    </w:rPr>
  </w:style>
  <w:style w:type="paragraph" w:styleId="ETCContent" w:customStyle="1">
    <w:name w:val="ETC_Content"/>
    <w:basedOn w:val="Normal"/>
    <w:next w:val="Normal"/>
    <w:autoRedefine/>
    <w:qFormat/>
    <w:rsid w:val="008D4BC1"/>
    <w:pPr>
      <w:spacing w:line="360" w:lineRule="auto" w:after="0"/>
      <w:jc w:val="both"/>
      <w:widowControl w:val="0"/>
      <w:jc w:val="both"/>
    </w:pPr>
    <w:rPr>
      <w:rFonts w:ascii="Times New Roman" w:hAnsi="Times New Roman" w:cs="Times New Roman" w:eastAsia="Times New Roman"/>
      <w:sz w:val="26"/>
      <w:szCs w:val="26"/>
    </w:rPr>
  </w:style>
  <w:style w:type="table" w:styleId="ETCTableStyle" w:customStyle="1">
    <w:name w:val="ETC_Table Style"/>
    <w:basedOn w:val="TableNormal"/>
    <w:uiPriority w:val="99"/>
    <w:rsid w:val="00BE2ECE"/>
    <w:pPr>
      <w:spacing w:after="0" w:line="240" w:lineRule="auto"/>
    </w:pPr>
    <w:rPr>
      <w:rFonts w:ascii="Times New Roman" w:hAnsi="Times New Roman"/>
      <w:sz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ascii="Times New Roman" w:hAnsi="Times New Roman"/>
        <w:sz w:val="26"/>
      </w:rPr>
      <w:tblPr/>
      <w:tcPr>
        <w:shd w:val="clear" w:color="auto" w:fill="BDD6EE" w:themeFill="accent1" w:themeFillTint="66"/>
      </w:tcPr>
    </w:tblStylePr>
  </w:style>
  <w:style w:type="paragraph" w:styleId="comment" w:customStyle="1">
    <w:name w:val="comment"/>
    <w:basedOn w:val="Normal"/>
    <w:rsid w:val="00BE2ECE"/>
    <w:pPr>
      <w:keepNext/>
      <w:spacing w:before="60" w:after="60" w:line="360" w:lineRule="auto"/>
      <w:ind w:left="720"/>
      <w:jc w:val="both"/>
    </w:pPr>
    <w:rPr>
      <w:rFonts w:ascii="Arial" w:hAnsi="Arial" w:eastAsia="MS Mincho" w:cs="Arial"/>
      <w:bCs/>
      <w:i/>
      <w:snapToGrid w:val="0"/>
      <w:sz w:val="20"/>
      <w:szCs w:val="20"/>
      <w:lang w:eastAsia="ja-JP"/>
    </w:rPr>
  </w:style>
  <w:style w:type="paragraph" w:styleId="NormalTableHeader" w:customStyle="1">
    <w:name w:val="Normal Table Header"/>
    <w:basedOn w:val="NormalIndent"/>
    <w:rsid w:val="00BE2ECE"/>
    <w:pPr>
      <w:keepNext/>
      <w:keepLines/>
      <w:widowControl/>
      <w:tabs>
        <w:tab w:val="left" w:pos="702"/>
        <w:tab w:val="left" w:pos="1080"/>
      </w:tabs>
      <w:spacing w:after="120"/>
      <w:ind w:right="0"/>
      <w:jc w:val="center"/>
    </w:pPr>
    <w:rPr>
      <w:rFonts w:ascii="Tahoma" w:hAnsi="Tahoma" w:eastAsia="MS Mincho" w:cs="Arial"/>
      <w:b/>
      <w:sz w:val="20"/>
      <w:szCs w:val="20"/>
      <w:lang w:eastAsia="ja-JP"/>
    </w:rPr>
  </w:style>
  <w:style w:type="paragraph" w:styleId="StyleNormalTableHeaderLatinVerdana10ptDarkRedAfter" w:customStyle="1">
    <w:name w:val="Style Normal Table Header + (Latin) Verdana 10 pt Dark Red After..."/>
    <w:basedOn w:val="NormalTableHeader"/>
    <w:rsid w:val="00BE2ECE"/>
    <w:pPr>
      <w:spacing w:before="0" w:after="0" w:line="240" w:lineRule="auto"/>
    </w:pPr>
    <w:rPr>
      <w:rFonts w:ascii="Verdana" w:hAnsi="Verdana" w:eastAsia="Times New Roman" w:cs="Times New Roman"/>
      <w:bCs/>
      <w:noProof/>
      <w:color w:val="800000"/>
    </w:rPr>
  </w:style>
  <w:style w:type="paragraph" w:styleId="Normal1" w:customStyle="1">
    <w:name w:val="Normal 1"/>
    <w:basedOn w:val="Normal"/>
    <w:link w:val="Normal1Char"/>
    <w:qFormat/>
    <w:rsid w:val="00BE2ECE"/>
    <w:pPr>
      <w:spacing w:before="160" w:after="160" w:line="360" w:lineRule="auto"/>
      <w:ind w:firstLine="360"/>
      <w:jc w:val="both"/>
    </w:pPr>
    <w:rPr>
      <w:rFonts w:ascii="Times New Roman" w:hAnsi="Times New Roman" w:eastAsia="Calibri" w:cs="Times New Roman"/>
      <w:sz w:val="28"/>
    </w:rPr>
  </w:style>
  <w:style w:type="character" w:styleId="Normal1Char" w:customStyle="1">
    <w:name w:val="Normal 1 Char"/>
    <w:link w:val="Normal1"/>
    <w:rsid w:val="00BE2ECE"/>
    <w:rPr>
      <w:rFonts w:ascii="Times New Roman" w:hAnsi="Times New Roman" w:eastAsia="Calibri" w:cs="Times New Roman"/>
      <w:sz w:val="28"/>
    </w:rPr>
  </w:style>
  <w:style w:type="character" w:styleId="DescriptionInTable" w:customStyle="1">
    <w:name w:val="DescriptionInTable"/>
    <w:rsid w:val="00BE2ECE"/>
    <w:rPr>
      <w:i/>
      <w:color w:val="808080"/>
      <w:sz w:val="16"/>
    </w:rPr>
  </w:style>
  <w:style w:type="character" w:styleId="Table-Default" w:customStyle="1">
    <w:name w:val="Table - Default"/>
    <w:rsid w:val="00BE2ECE"/>
    <w:rPr>
      <w:b w:val="0"/>
      <w:sz w:val="16"/>
    </w:rPr>
  </w:style>
  <w:style w:type="character" w:styleId="Table-Header" w:customStyle="1">
    <w:name w:val="Table - Header"/>
    <w:rsid w:val="00BE2ECE"/>
    <w:rPr>
      <w:b/>
      <w:sz w:val="16"/>
    </w:rPr>
  </w:style>
  <w:style w:type="paragraph" w:styleId="ETCTable" w:customStyle="1">
    <w:name w:val="ETC_Table"/>
    <w:basedOn w:val="Normal"/>
    <w:rsid w:val="00C308AB"/>
    <w:pPr>
      <w:spacing w:before="40" w:after="40" w:line="360" w:lineRule="auto"/>
      <w:jc w:val="both"/>
    </w:pPr>
    <w:rPr>
      <w:rFonts w:ascii="Times New Roman" w:hAnsi="Times New Roman" w:eastAsia="Times New Roman" w:cs="Times New Roman"/>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 Id="R42be73fb31e94254" Type="http://schemas.openxmlformats.org/officeDocument/2006/relationships/header" Target="header2.xml"/><Relationship Id="R30da6d2ade694d02"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B536AD9F5BD3843A3BF0143AC94EA4D" ma:contentTypeVersion="3" ma:contentTypeDescription="Create a new document." ma:contentTypeScope="" ma:versionID="079ab39e9bdf38fb7240257bb4e16fb4">
  <xsd:schema xmlns:xsd="http://www.w3.org/2001/XMLSchema" xmlns:xs="http://www.w3.org/2001/XMLSchema" xmlns:p="http://schemas.microsoft.com/office/2006/metadata/properties" xmlns:ns2="274ea1d7-f78b-4cd1-8368-79fd81409e7c" targetNamespace="http://schemas.microsoft.com/office/2006/metadata/properties" ma:root="true" ma:fieldsID="d389f1b503e5b23429cc9a0c59bdc425" ns2:_="">
    <xsd:import namespace="274ea1d7-f78b-4cd1-8368-79fd81409e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4ea1d7-f78b-4cd1-8368-79fd81409e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28D843-ED90-41ED-A63C-AB40E6CB6844}">
  <ds:schemaRefs>
    <ds:schemaRef ds:uri="http://schemas.openxmlformats.org/officeDocument/2006/bibliography"/>
  </ds:schemaRefs>
</ds:datastoreItem>
</file>

<file path=customXml/itemProps2.xml><?xml version="1.0" encoding="utf-8"?>
<ds:datastoreItem xmlns:ds="http://schemas.openxmlformats.org/officeDocument/2006/customXml" ds:itemID="{60820245-8AF9-463E-B797-E075EB8D80FF}"/>
</file>

<file path=customXml/itemProps3.xml><?xml version="1.0" encoding="utf-8"?>
<ds:datastoreItem xmlns:ds="http://schemas.openxmlformats.org/officeDocument/2006/customXml" ds:itemID="{3754710C-B489-4CF7-B4D8-3C50CB407A53}"/>
</file>

<file path=customXml/itemProps4.xml><?xml version="1.0" encoding="utf-8"?>
<ds:datastoreItem xmlns:ds="http://schemas.openxmlformats.org/officeDocument/2006/customXml" ds:itemID="{54A6B447-4879-4C3B-BCB5-50CF1363D80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Nguyễn Ngọc Huy</dc:creator>
  <keywords/>
  <dc:description/>
  <lastModifiedBy>Nguyễn Thị Lành</lastModifiedBy>
  <revision>33</revision>
  <dcterms:created xsi:type="dcterms:W3CDTF">2023-08-18T02:39:00.0000000Z</dcterms:created>
  <dcterms:modified xsi:type="dcterms:W3CDTF">2026-02-23T06:39:46.8566221Z</dcterms:modified>
  <dc:identifier/>
  <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0x0101000B536AD9F5BD3843A3BF0143AC94EA4D</vt:lpwstr>
  </property>
</Properties>
</file>