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TNHH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THÔNG QUAN HẢI QUAN CƠ SỞ</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CHI TIẾT</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Thông quan Hải quan Cơ sở</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chi tiết</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Thiết kế Chi tiết (TKCT) trình bày chi tiết kỹ thuật để đội phát triển triển khai thi công hệ thống theo Thiết kế Cơ sở đã được phê duyệt.</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Phạm vi tài liệu bao gồm 12 phân hệ chức năng, 21 bảng cơ sở dữ liệu, 103 điểm cuối API, 24 màn hình giao diện, và 4 điểm tích hợp bên ngoài.</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TKCT</w:t>
            </w:r>
          </w:p>
        </w:tc>
        <w:tc>
          <w:tcPr>
            <w:tcW w:type="dxa" w:w="2700"/>
          </w:tcPr>
          <w:p>
            <w:r>
              <w:t xml:space="preserve">Thiết kế Chi tiết</w:t>
            </w:r>
          </w:p>
        </w:tc>
        <w:tc>
          <w:tcPr>
            <w:tcW w:type="dxa" w:w="4500"/>
          </w:tcPr>
          <w:p>
            <w:r>
              <w:t xml:space="preserve">Tài liệu thiết kế kỹ thuật chi tiết phục vụ thi công</w:t>
            </w:r>
          </w:p>
        </w:tc>
      </w:tr>
      <w:tr>
        <w:tc>
          <w:tcPr>
            <w:tcW w:type="dxa" w:w="1800"/>
          </w:tcPr>
          <w:p>
            <w:r>
              <w:t xml:space="preserve">TKCS</w:t>
            </w:r>
          </w:p>
        </w:tc>
        <w:tc>
          <w:tcPr>
            <w:tcW w:type="dxa" w:w="2700"/>
          </w:tcPr>
          <w:p>
            <w:r>
              <w:t xml:space="preserve">Thiết kế Cơ sở</w:t>
            </w:r>
          </w:p>
        </w:tc>
        <w:tc>
          <w:tcPr>
            <w:tcW w:type="dxa" w:w="4500"/>
          </w:tcPr>
          <w:p>
            <w:r>
              <w:t xml:space="preserve">Tài liệu thiết kế tổng quan phục vụ phê duyệt chủ trương</w:t>
            </w:r>
          </w:p>
        </w:tc>
      </w:tr>
      <w:tr>
        <w:tc>
          <w:tcPr>
            <w:tcW w:type="dxa" w:w="1800"/>
          </w:tcPr>
          <w:p>
            <w:r>
              <w:t xml:space="preserve">TKKT</w:t>
            </w:r>
          </w:p>
        </w:tc>
        <w:tc>
          <w:tcPr>
            <w:tcW w:type="dxa" w:w="2700"/>
          </w:tcPr>
          <w:p>
            <w:r>
              <w:t xml:space="preserve">Thiết kế Kiến trúc</w:t>
            </w:r>
          </w:p>
        </w:tc>
        <w:tc>
          <w:tcPr>
            <w:tcW w:type="dxa" w:w="4500"/>
          </w:tcPr>
          <w:p>
            <w:r>
              <w:t xml:space="preserve">Tài liệu kiến trúc hệ thống tổng thể</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hóa token xác thực</w:t>
            </w:r>
          </w:p>
        </w:tc>
      </w:tr>
      <w:tr>
        <w:tc>
          <w:tcPr>
            <w:tcW w:type="dxa" w:w="1800"/>
          </w:tcPr>
          <w:p>
            <w:r>
              <w:t xml:space="preserve">RBAC</w:t>
            </w:r>
          </w:p>
        </w:tc>
        <w:tc>
          <w:tcPr>
            <w:tcW w:type="dxa" w:w="2700"/>
          </w:tcPr>
          <w:p>
            <w:r>
              <w:t xml:space="preserve">Role-Based Access Control</w:t>
            </w:r>
          </w:p>
        </w:tc>
        <w:tc>
          <w:tcPr>
            <w:tcW w:type="dxa" w:w="4500"/>
          </w:tcPr>
          <w:p>
            <w:r>
              <w:t xml:space="preserve">Kiểm soát truy cập dựa trên vai trò</w:t>
            </w:r>
          </w:p>
        </w:tc>
      </w:tr>
      <w:tr>
        <w:tc>
          <w:tcPr>
            <w:tcW w:type="dxa" w:w="1800"/>
          </w:tcPr>
          <w:p>
            <w:r>
              <w:t xml:space="preserve">PII</w:t>
            </w:r>
          </w:p>
        </w:tc>
        <w:tc>
          <w:tcPr>
            <w:tcW w:type="dxa" w:w="2700"/>
          </w:tcPr>
          <w:p>
            <w:r>
              <w:t xml:space="preserve">Personally Identifiable Information</w:t>
            </w:r>
          </w:p>
        </w:tc>
        <w:tc>
          <w:tcPr>
            <w:tcW w:type="dxa" w:w="4500"/>
          </w:tcPr>
          <w:p>
            <w:r>
              <w:t xml:space="preserve">Thông tin cá nhân nhạy cảm</w:t>
            </w:r>
          </w:p>
        </w:tc>
      </w:tr>
      <w:tr>
        <w:tc>
          <w:tcPr>
            <w:tcW w:type="dxa" w:w="1800"/>
          </w:tcPr>
          <w:p>
            <w:r>
              <w:t xml:space="preserve">ERD</w:t>
            </w:r>
          </w:p>
        </w:tc>
        <w:tc>
          <w:tcPr>
            <w:tcW w:type="dxa" w:w="2700"/>
          </w:tcPr>
          <w:p>
            <w:r>
              <w:t xml:space="preserve">Entity Relationship Diagram</w:t>
            </w:r>
          </w:p>
        </w:tc>
        <w:tc>
          <w:tcPr>
            <w:tcW w:type="dxa" w:w="4500"/>
          </w:tcPr>
          <w:p>
            <w:r>
              <w:t xml:space="preserve">Sơ đồ quan hệ thực thể CSDL</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Tài liệu Thiết kế Cơ sở (TKCS)</w:t>
            </w:r>
          </w:p>
        </w:tc>
        <w:tc>
          <w:tcPr>
            <w:tcW w:type="dxa" w:w="4500"/>
          </w:tcPr>
          <w:p>
            <w:r>
              <w:t xml:space="preserve">—</w:t>
            </w:r>
          </w:p>
        </w:tc>
      </w:tr>
      <w:tr>
        <w:tc>
          <w:tcPr>
            <w:tcW w:type="dxa" w:w="1800"/>
          </w:tcPr>
          <w:p>
            <w:r>
              <w:t xml:space="preserve">2</w:t>
            </w:r>
          </w:p>
        </w:tc>
        <w:tc>
          <w:tcPr>
            <w:tcW w:type="dxa" w:w="2700"/>
          </w:tcPr>
          <w:p>
            <w:r>
              <w:t xml:space="preserve">Tài liệu Thiết kế Kiến trúc (TKKT)</w:t>
            </w:r>
          </w:p>
        </w:tc>
        <w:tc>
          <w:tcPr>
            <w:tcW w:type="dxa" w:w="4500"/>
          </w:tcPr>
          <w:p>
            <w:r>
              <w:t xml:space="preserve">—</w:t>
            </w:r>
          </w:p>
        </w:tc>
      </w:tr>
      <w:tr>
        <w:tc>
          <w:tcPr>
            <w:tcW w:type="dxa" w:w="1800"/>
          </w:tcPr>
          <w:p>
            <w:r>
              <w:t xml:space="preserve">3</w:t>
            </w:r>
          </w:p>
        </w:tc>
        <w:tc>
          <w:tcPr>
            <w:tcW w:type="dxa" w:w="2700"/>
          </w:tcPr>
          <w:p>
            <w:r>
              <w:t xml:space="preserve">Hướng dẫn sử dụng (HDSD)</w:t>
            </w:r>
          </w:p>
        </w:tc>
        <w:tc>
          <w:tcPr>
            <w:tcW w:type="dxa" w:w="4500"/>
          </w:tcPr>
          <w:p>
            <w:r>
              <w:t xml:space="preserve">—</w:t>
            </w:r>
          </w:p>
        </w:tc>
      </w:tr>
      <w:tr>
        <w:tc>
          <w:tcPr>
            <w:tcW w:type="dxa" w:w="1800"/>
          </w:tcPr>
          <w:p>
            <w:r>
              <w:t xml:space="preserve">4</w:t>
            </w:r>
          </w:p>
        </w:tc>
        <w:tc>
          <w:tcPr>
            <w:tcW w:type="dxa" w:w="2700"/>
          </w:tcPr>
          <w:p>
            <w:r>
              <w:t xml:space="preserve">Kịch bản kiểm thử (Test Case)</w:t>
            </w:r>
          </w:p>
        </w:tc>
        <w:tc>
          <w:tcPr>
            <w:tcW w:type="dxa" w:w="4500"/>
          </w:tcPr>
          <w:p>
            <w:r>
              <w:t xml:space="preserve">—</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thiết kế</w:t>
      </w:r>
    </w:p>
    <w:p>
      <w:pPr>
        <w:pStyle w:val="AHeading3"/>
      </w:pPr>
      <w:r>
        <w:t>Mô tả hệ thống</w:t>
      </w:r>
    </w:p>
    <w:p>
      <w:pPr>
        <w:pStyle w:val="ETCContent"/>
      </w:pPr>
      <w:r>
        <w:t xml:space="preserve">Hệ thống gồm 12 phân hệ chính, 103 điểm cuối API, 21 bảng dữ liệu, 24 màn hình giao diện.</w:t>
      </w:r>
    </w:p>
    <w:p>
      <w:pPr>
        <w:pStyle w:val="ETCContent"/>
      </w:pPr>
      <w:r>
        <w:rPr>
          <w:i/>
        </w:rPr>
        <w:t>Hình: Sơ đồ kiến trúc tổng quan</w:t>
      </w:r>
    </w:p>
    <w:p>
      <w:pPr>
        <w:pStyle w:val="ETCContent"/>
      </w:pPr>
      <w:r>
        <w:t xml:space="preserve"/>
      </w:r>
      <w:r>
        <w:drawing>
          <wp:inline>
            <wp:extent cx="5940000" cy="3151245"/>
            <wp:docPr id="1003" name="Picture 74505"/>
            <wp:cNvGraphicFramePr>
              <a:graphicFrameLocks noChangeAspect="1"/>
            </wp:cNvGraphicFramePr>
            <a:graphic>
              <a:graphicData uri="http://schemas.openxmlformats.org/drawingml/2006/picture">
                <pic:pic>
                  <pic:nvPicPr>
                    <pic:cNvPr id="0" name="architecture_overview.png"/>
                    <pic:cNvPicPr/>
                  </pic:nvPicPr>
                  <pic:blipFill>
                    <a:blip r:embed="rId18"/>
                    <a:stretch>
                      <a:fillRect/>
                    </a:stretch>
                  </pic:blipFill>
                  <pic:spPr>
                    <a:xfrm>
                      <a:off x="0" y="0"/>
                      <a:ext cx="5940000" cy="3151245"/>
                    </a:xfrm>
                    <a:prstGeom prst="rect"/>
                  </pic:spPr>
                </pic:pic>
              </a:graphicData>
            </a:graphic>
          </wp:inline>
        </w:drawing>
      </w:r>
      <w:r>
        <w:t xml:space="preserve"/>
      </w:r>
    </w:p>
    <w:p>
      <w:pPr>
        <w:pStyle w:val="AHeading3"/>
      </w:pPr>
      <w:r>
        <w:t>Tham chiếu kiến trúc</w:t>
      </w:r>
    </w:p>
    <w:p>
      <w:pPr>
        <w:pStyle w:val="ETCContent"/>
      </w:pPr>
      <w:r>
        <w:t xml:space="preserve">Tham chiếu Tài liệu Thiết kế Kiến trúc (TKKT) cùng dự án.</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 Admin</w:t>
            </w:r>
          </w:p>
        </w:tc>
        <w:tc>
          <w:tcPr>
            <w:tcW w:type="dxa" w:w="2337"/>
          </w:tcPr>
          <w:p>
            <w:r>
              <w:t xml:space="preserve">nextjs</w:t>
            </w:r>
          </w:p>
        </w:tc>
        <w:tc>
          <w:tcPr>
            <w:tcW w:type="dxa" w:w="2337"/>
          </w:tcPr>
          <w:p>
            <w:r>
              <w:t xml:space="preserve">-</w:t>
            </w:r>
          </w:p>
        </w:tc>
        <w:tc>
          <w:tcPr>
            <w:tcW w:type="dxa" w:w="2337"/>
          </w:tcPr>
          <w:p>
            <w:r>
              <w:t xml:space="preserve">—</w:t>
            </w:r>
          </w:p>
        </w:tc>
      </w:tr>
      <w:tr>
        <w:tc>
          <w:tcPr>
            <w:tcW w:type="dxa" w:w="2337"/>
          </w:tcPr>
          <w:p>
            <w:r>
              <w:t xml:space="preserve">Backend API</w:t>
            </w:r>
          </w:p>
        </w:tc>
        <w:tc>
          <w:tcPr>
            <w:tcW w:type="dxa" w:w="2337"/>
          </w:tcPr>
          <w:p>
            <w:r>
              <w:t xml:space="preserve">nestjs</w:t>
            </w:r>
          </w:p>
        </w:tc>
        <w:tc>
          <w:tcPr>
            <w:tcW w:type="dxa" w:w="2337"/>
          </w:tcPr>
          <w:p>
            <w:r>
              <w:t xml:space="preserve">-</w:t>
            </w:r>
          </w:p>
        </w:tc>
        <w:tc>
          <w:tcPr>
            <w:tcW w:type="dxa" w:w="2337"/>
          </w:tcPr>
          <w:p>
            <w:r>
              <w:t xml:space="preserve">—</w:t>
            </w:r>
          </w:p>
        </w:tc>
      </w:tr>
      <w:tr>
        <w:tc>
          <w:tcPr>
            <w:tcW w:type="dxa" w:w="2337"/>
          </w:tcPr>
          <w:p>
            <w:r>
              <w:t xml:space="preserve">Gateway thiết bị</w:t>
            </w:r>
          </w:p>
        </w:tc>
        <w:tc>
          <w:tcPr>
            <w:tcW w:type="dxa" w:w="2337"/>
          </w:tcPr>
          <w:p>
            <w:r>
              <w:t xml:space="preserve">nestjs</w:t>
            </w:r>
          </w:p>
        </w:tc>
        <w:tc>
          <w:tcPr>
            <w:tcW w:type="dxa" w:w="2337"/>
          </w:tcPr>
          <w:p>
            <w:r>
              <w:t xml:space="preserve">-</w:t>
            </w:r>
          </w:p>
        </w:tc>
        <w:tc>
          <w:tcPr>
            <w:tcW w:type="dxa" w:w="2337"/>
          </w:tcPr>
          <w:p>
            <w:r>
              <w:t xml:space="preserve">—</w:t>
            </w:r>
          </w:p>
        </w:tc>
      </w:tr>
      <w:tr>
        <w:tc>
          <w:tcPr>
            <w:tcW w:type="dxa" w:w="2337"/>
          </w:tcPr>
          <w:p>
            <w:r>
              <w:t xml:space="preserve">Cơ sở dữ liệu</w:t>
            </w:r>
          </w:p>
        </w:tc>
        <w:tc>
          <w:tcPr>
            <w:tcW w:type="dxa" w:w="2337"/>
          </w:tcPr>
          <w:p>
            <w:r>
              <w:t xml:space="preserve">postgresql</w:t>
            </w:r>
          </w:p>
        </w:tc>
        <w:tc>
          <w:tcPr>
            <w:tcW w:type="dxa" w:w="2337"/>
          </w:tcPr>
          <w:p>
            <w:r>
              <w:t xml:space="preserve">-</w:t>
            </w:r>
          </w:p>
        </w:tc>
        <w:tc>
          <w:tcPr>
            <w:tcW w:type="dxa" w:w="2337"/>
          </w:tcPr>
          <w:p>
            <w:r>
              <w:t xml:space="preserve">Lưu trữ dữ liệu nghiệp vụ chính</w:t>
            </w:r>
          </w:p>
        </w:tc>
      </w:tr>
      <w:tr>
        <w:tc>
          <w:tcPr>
            <w:tcW w:type="dxa" w:w="2337"/>
          </w:tcPr>
          <w:p>
            <w:r>
              <w:t xml:space="preserve">Cơ sở dữ liệu</w:t>
            </w:r>
          </w:p>
        </w:tc>
        <w:tc>
          <w:tcPr>
            <w:tcW w:type="dxa" w:w="2337"/>
          </w:tcPr>
          <w:p>
            <w:r>
              <w:t xml:space="preserve">redis</w:t>
            </w:r>
          </w:p>
        </w:tc>
        <w:tc>
          <w:tcPr>
            <w:tcW w:type="dxa" w:w="2337"/>
          </w:tcPr>
          <w:p>
            <w:r>
              <w:t xml:space="preserve">-</w:t>
            </w:r>
          </w:p>
        </w:tc>
        <w:tc>
          <w:tcPr>
            <w:tcW w:type="dxa" w:w="2337"/>
          </w:tcPr>
          <w:p>
            <w:r>
              <w:t xml:space="preserve">Lưu trữ dữ liệu nghiệp vụ chính</w:t>
            </w:r>
          </w:p>
        </w:tc>
      </w:tr>
    </w:tbl>
    <w:p>
      <w:pPr>
        <w:pStyle w:val="AHeading2"/>
      </w:pPr>
      <w:r>
        <w:t>Thiết kế chi tiết chức năng</w:t>
      </w:r>
    </w:p>
    <w:p>
      <w:pPr>
        <w:pStyle w:val="AHeading3"/>
      </w:pPr>
      <w:r>
        <w:t xml:space="preserve">1. Kiểm tra hồ sơ (M01)</w:t>
      </w:r>
    </w:p>
    <w:p>
      <w:pPr>
        <w:pStyle w:val="ETCContent"/>
      </w:pPr>
      <w:r>
        <w:t xml:space="preserve">Phân hệ Kiểm tra hồ sơ đảm nhiệm đảm bảo tờ khai đủ hồ sơ trước khi phân luồng kiểm tra. Tham gia thực hiện gồm các vai trò: Cán bộ Hải quan đăng ký / Lãnh đạo hải quan. Phân hệ gồm 4 chức năng con cụ thể như sau:</w:t>
        <w:br/>
        <w:t xml:space="preserve"/>
        <w:br/>
        <w:t xml:space="preserve">• Chức năng 1: Cán bộ Hải quan đăng ký tìm được tờ khai theo số (TQCS-20260420-001-01)</w:t>
        <w:br/>
        <w:t xml:space="preserve">  Vai trò thực hiện: Cán bộ Hải quan đăng ký / Lãnh đạo hải quan</w:t>
        <w:br/>
        <w:t xml:space="preserve">  Mô tả: Cán bộ Hải quan đăng ký tìm được tờ khai theo số. Chức năng được thực hiện trên giao diện phân hệ Kiểm tra hồ sơ, có ghi log audit, kiểm soát quyền theo vai trò, và lưu dữ liệu thay đổi vào CSDL.</w:t>
        <w:br/>
        <w:t xml:space="preserve"/>
        <w:br/>
        <w:t xml:space="preserve">• Chức năng 2: Tạo được yêu cầu bổ sung hồ sơ (TQCS-20260420-001-02)</w:t>
        <w:br/>
        <w:t xml:space="preserve">  Vai trò thực hiện: Cán bộ Hải quan đăng ký / Lãnh đạo hải quan</w:t>
        <w:br/>
        <w:t xml:space="preserve">  Mô tả: Tạo được yêu cầu bổ sung hồ sơ. Chức năng được thực hiện trên giao diện phân hệ Kiểm tra hồ sơ, có ghi log audit, kiểm soát quyền theo vai trò, và lưu dữ liệu thay đổi vào CSDL.</w:t>
        <w:br/>
        <w:t xml:space="preserve"/>
        <w:br/>
        <w:t xml:space="preserve">• Chức năng 3: Xác nhận tờ khai đủ điều kiện (TQCS-20260420-001-03)</w:t>
        <w:br/>
        <w:t xml:space="preserve">  Vai trò thực hiện: Cán bộ Hải quan đăng ký / Lãnh đạo hải quan</w:t>
        <w:br/>
        <w:t xml:space="preserve">  Mô tả: Xác nhận tờ khai đủ điều kiện. Chức năng được thực hiện trên giao diện phân hệ Kiểm tra hồ sơ, có ghi log audit, kiểm soát quyền theo vai trò, và lưu dữ liệu thay đổi vào CSDL.</w:t>
        <w:br/>
        <w:t xml:space="preserve"/>
        <w:br/>
        <w:t xml:space="preserve">• Chức năng 4: Xem lịch sử hồ sơ (TQCS-20260420-001-04)</w:t>
        <w:br/>
        <w:t xml:space="preserve">  Vai trò thực hiện: Cán bộ Hải quan đăng ký / Lãnh đạo hải quan</w:t>
        <w:br/>
        <w:t xml:space="preserve">  Mô tả: Xem lịch sử hồ sơ. Chức năng được thực hiện trên giao diện phân hệ Kiểm tra hồ sơ,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tìm tờ khai → kiểm tra hồ sơ → yêu cầu bổ sung (nếu thiếu) → xác nhận đủ điều kiện → chuyển sang M03</w:t>
      </w:r>
    </w:p>
    <w:p>
      <w:pPr>
        <w:pStyle w:val="ETCContent"/>
      </w:pPr>
      <w:r>
        <w:rPr>
          <w:i/>
        </w:rPr>
        <w:t xml:space="preserve">Hình: Sơ đồ luồng xử lý 1. Kiểm tra hồ sơ (M01)</w:t>
      </w:r>
    </w:p>
    <w:p>
      <w:pPr>
        <w:pStyle w:val="ETCContent"/>
      </w:pPr>
      <w:r>
        <w:t xml:space="preserve"/>
      </w:r>
      <w:r>
        <w:drawing>
          <wp:inline>
            <wp:extent cx="5940000" cy="6370433"/>
            <wp:docPr id="1004" name="Picture 74505"/>
            <wp:cNvGraphicFramePr>
              <a:graphicFrameLocks noChangeAspect="1"/>
            </wp:cNvGraphicFramePr>
            <a:graphic>
              <a:graphicData uri="http://schemas.openxmlformats.org/drawingml/2006/picture">
                <pic:pic>
                  <pic:nvPicPr>
                    <pic:cNvPr id="0" name="flow_m01.png"/>
                    <pic:cNvPicPr/>
                  </pic:nvPicPr>
                  <pic:blipFill>
                    <a:blip r:embed="rId19"/>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Cán bộ Hải quan đăng ký tìm được tờ khai theo số</w:t>
        <w:br/>
        <w:t xml:space="preserve">  - Tạo được yêu cầu bổ sung hồ sơ</w:t>
        <w:br/>
        <w:t xml:space="preserve">  - Xác nhận tờ khai đủ điều kiện</w:t>
        <w:br/>
        <w:t xml:space="preserve">  - Xem lịch sử hồ sơ</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ToKhai, YeuCauBoSung.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ToKhai, YeuCauBoSung. Dữ liệu đầu ra phục vụ các phân hệ tiếp theo trong luồng + báo cáo thống kê + đẩy lên hệ thống cấp trên (NDXP, VNACCS) theo lịch.</w:t>
      </w:r>
    </w:p>
    <w:p>
      <w:pPr>
        <w:pStyle w:val="AHeading3"/>
      </w:pPr>
      <w:r>
        <w:t xml:space="preserve">2. Kiểm hóa (M02)</w:t>
      </w:r>
    </w:p>
    <w:p>
      <w:pPr>
        <w:pStyle w:val="ETCContent"/>
      </w:pPr>
      <w:r>
        <w:t xml:space="preserve">Phân hệ Kiểm hóa đảm nhiệm kiểm tra thực tế hàng hóa đảm bảo khai báo đúng. Tham gia thực hiện gồm các vai trò: Cán bộ Hải quan đăng ký / Cán bộ kiểm hóa / Lãnh đạo hải quan / Cán bộ phân công kiểm hóa. Phân hệ gồm 4 chức năng con cụ thể như sau:</w:t>
        <w:br/>
        <w:t xml:space="preserve"/>
        <w:br/>
        <w:t xml:space="preserve">• Chức năng 1: Phân công cán bộ kiểm hóa (TQCS-20260420-002-01)</w:t>
        <w:br/>
        <w:t xml:space="preserve">  Vai trò thực hiện: Cán bộ Hải quan đăng ký / Cán bộ kiểm hóa / Cán bộ phân công kiểm hóa / Lãnh đạo hải quan</w:t>
        <w:br/>
        <w:t xml:space="preserve">  Mô tả: Phân công cán bộ kiểm hóa. Chức năng được thực hiện trên giao diện phân hệ Kiểm hóa, có ghi log audit, kiểm soát quyền theo vai trò, và lưu dữ liệu thay đổi vào CSDL.</w:t>
        <w:br/>
        <w:t xml:space="preserve"/>
        <w:br/>
        <w:t xml:space="preserve">• Chức năng 2: Nhập kết quả kiểm hóa (TQCS-20260420-002-02)</w:t>
        <w:br/>
        <w:t xml:space="preserve">  Vai trò thực hiện: Cán bộ Hải quan đăng ký / Cán bộ kiểm hóa / Cán bộ phân công kiểm hóa / Lãnh đạo hải quan</w:t>
        <w:br/>
        <w:t xml:space="preserve">  Mô tả: Nhập kết quả kiểm hóa. Chức năng được thực hiện trên giao diện phân hệ Kiểm hóa, có ghi log audit, kiểm soát quyền theo vai trò, và lưu dữ liệu thay đổi vào CSDL.</w:t>
        <w:br/>
        <w:t xml:space="preserve"/>
        <w:br/>
        <w:t xml:space="preserve">• Chức năng 3: Phê duyệt kết quả (TQCS-20260420-002-03)</w:t>
        <w:br/>
        <w:t xml:space="preserve">  Vai trò thực hiện: Cán bộ Hải quan đăng ký / Cán bộ kiểm hóa / Cán bộ phân công kiểm hóa / Lãnh đạo hải quan</w:t>
        <w:br/>
        <w:t xml:space="preserve">  Mô tả: Phê duyệt kết quả. Chức năng được thực hiện trên giao diện phân hệ Kiểm hóa, có ghi log audit, kiểm soát quyền theo vai trò, và lưu dữ liệu thay đổi vào CSDL.</w:t>
        <w:br/>
        <w:t xml:space="preserve"/>
        <w:br/>
        <w:t xml:space="preserve">• Chức năng 4: In phiếu kiểm hóa (TQCS-20260420-002-04)</w:t>
        <w:br/>
        <w:t xml:space="preserve">  Vai trò thực hiện: Cán bộ Hải quan đăng ký / Cán bộ kiểm hóa / Cán bộ phân công kiểm hóa / Lãnh đạo hải quan</w:t>
        <w:br/>
        <w:t xml:space="preserve">  Mô tả: In phiếu kiểm hóa. Chức năng được thực hiện trên giao diện phân hệ Kiểm hóa,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phân công kiểm hóa phân công → Cán bộ kiểm hóa kiểm tra → nhập kết quả → Lãnh đạo hải quan phê duyệt → in phiếu</w:t>
      </w:r>
    </w:p>
    <w:p>
      <w:pPr>
        <w:pStyle w:val="ETCContent"/>
      </w:pPr>
      <w:r>
        <w:rPr>
          <w:i/>
        </w:rPr>
        <w:t xml:space="preserve">Hình: Sơ đồ luồng xử lý 2. Kiểm hóa (M02)</w:t>
      </w:r>
    </w:p>
    <w:p>
      <w:pPr>
        <w:pStyle w:val="ETCContent"/>
      </w:pPr>
      <w:r>
        <w:t xml:space="preserve"/>
      </w:r>
      <w:r>
        <w:drawing>
          <wp:inline>
            <wp:extent cx="5940000" cy="6370433"/>
            <wp:docPr id="1005" name="Picture 74505"/>
            <wp:cNvGraphicFramePr>
              <a:graphicFrameLocks noChangeAspect="1"/>
            </wp:cNvGraphicFramePr>
            <a:graphic>
              <a:graphicData uri="http://schemas.openxmlformats.org/drawingml/2006/picture">
                <pic:pic>
                  <pic:nvPicPr>
                    <pic:cNvPr id="0" name="flow_m02.png"/>
                    <pic:cNvPicPr/>
                  </pic:nvPicPr>
                  <pic:blipFill>
                    <a:blip r:embed="rId20"/>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Phân công cán bộ kiểm hóa</w:t>
        <w:br/>
        <w:t xml:space="preserve">  - Nhập kết quả kiểm hóa</w:t>
        <w:br/>
        <w:t xml:space="preserve">  - Phê duyệt kết quả</w:t>
        <w:br/>
        <w:t xml:space="preserve">  - In phiếu kiểm hóa</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KetQuaKiemHoa, KiemHoa.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KetQuaKiemHoa, KiemHoa. Dữ liệu đầu ra phục vụ các phân hệ tiếp theo trong luồng + báo cáo thống kê + đẩy lên hệ thống cấp trên (NDXP, VNACCS) theo lịch.</w:t>
      </w:r>
    </w:p>
    <w:p>
      <w:pPr>
        <w:pStyle w:val="AHeading3"/>
      </w:pPr>
      <w:r>
        <w:t xml:space="preserve">3. Chuyển luồng (M03)</w:t>
      </w:r>
    </w:p>
    <w:p>
      <w:pPr>
        <w:pStyle w:val="ETCContent"/>
      </w:pPr>
      <w:r>
        <w:t xml:space="preserve">Phân hệ Chuyển luồng đảm nhiệm phân loại rủi ro tờ khai và quyết định mức độ kiểm tra. Tham gia thực hiện gồm các vai trò: Cán bộ Hải quan đăng ký / Lãnh đạo hải quan. Phân hệ gồm 4 chức năng con cụ thể như sau:</w:t>
        <w:br/>
        <w:t xml:space="preserve"/>
        <w:br/>
        <w:t xml:space="preserve">• Chức năng 1: Xem trạng thái phân luồng hiện tại (TQCS-20260420-003-01)</w:t>
        <w:br/>
        <w:t xml:space="preserve">  Vai trò thực hiện: Cán bộ Hải quan đăng ký / Lãnh đạo hải quan</w:t>
        <w:br/>
        <w:t xml:space="preserve">  Mô tả: Xem trạng thái phân luồng hiện tại. Chức năng được thực hiện trên giao diện phân hệ Chuyển luồng, có ghi log audit, kiểm soát quyền theo vai trò, và lưu dữ liệu thay đổi vào CSDL.</w:t>
        <w:br/>
        <w:t xml:space="preserve"/>
        <w:br/>
        <w:t xml:space="preserve">• Chức năng 2: Đề xuất chuyển luồng (TQCS-20260420-003-02)</w:t>
        <w:br/>
        <w:t xml:space="preserve">  Vai trò thực hiện: Cán bộ Hải quan đăng ký / Lãnh đạo hải quan</w:t>
        <w:br/>
        <w:t xml:space="preserve">  Mô tả: Đề xuất chuyển luồng. Chức năng được thực hiện trên giao diện phân hệ Chuyển luồng, có ghi log audit, kiểm soát quyền theo vai trò, và lưu dữ liệu thay đổi vào CSDL.</w:t>
        <w:br/>
        <w:t xml:space="preserve"/>
        <w:br/>
        <w:t xml:space="preserve">• Chức năng 3: Lãnh đạo phê duyệt chuyển luồng (TQCS-20260420-003-03)</w:t>
        <w:br/>
        <w:t xml:space="preserve">  Vai trò thực hiện: Cán bộ Hải quan đăng ký / Lãnh đạo hải quan</w:t>
        <w:br/>
        <w:t xml:space="preserve">  Mô tả: Lãnh đạo phê duyệt chuyển luồng. Chức năng được thực hiện trên giao diện phân hệ Chuyển luồng, có ghi log audit, kiểm soát quyền theo vai trò, và lưu dữ liệu thay đổi vào CSDL.</w:t>
        <w:br/>
        <w:t xml:space="preserve"/>
        <w:br/>
        <w:t xml:space="preserve">• Chức năng 4: Theo dõi trạng thái đồng bộ VNACCS (TQCS-20260420-003-04)</w:t>
        <w:br/>
        <w:t xml:space="preserve">  Vai trò thực hiện: Cán bộ Hải quan đăng ký / Lãnh đạo hải quan</w:t>
        <w:br/>
        <w:t xml:space="preserve">  Mô tả: Theo dõi trạng thái đồng bộ VNACCS. Chức năng được thực hiện trên giao diện phân hệ Chuyển luồng,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xem kết quả phân luồng → đề xuất chuyển luồng → Lãnh đạo hải quan phê duyệt → đồng bộ VNACCS</w:t>
      </w:r>
    </w:p>
    <w:p>
      <w:pPr>
        <w:pStyle w:val="ETCContent"/>
      </w:pPr>
      <w:r>
        <w:rPr>
          <w:i/>
        </w:rPr>
        <w:t xml:space="preserve">Hình: Sơ đồ luồng xử lý 3. Chuyển luồng (M03)</w:t>
      </w:r>
    </w:p>
    <w:p>
      <w:pPr>
        <w:pStyle w:val="ETCContent"/>
      </w:pPr>
      <w:r>
        <w:t xml:space="preserve"/>
      </w:r>
      <w:r>
        <w:drawing>
          <wp:inline>
            <wp:extent cx="5940000" cy="6886957"/>
            <wp:docPr id="1006" name="Picture 74505"/>
            <wp:cNvGraphicFramePr>
              <a:graphicFrameLocks noChangeAspect="1"/>
            </wp:cNvGraphicFramePr>
            <a:graphic>
              <a:graphicData uri="http://schemas.openxmlformats.org/drawingml/2006/picture">
                <pic:pic>
                  <pic:nvPicPr>
                    <pic:cNvPr id="0" name="flow_m03.png"/>
                    <pic:cNvPicPr/>
                  </pic:nvPicPr>
                  <pic:blipFill>
                    <a:blip r:embed="rId21"/>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trạng thái phân luồng hiện tại</w:t>
        <w:br/>
        <w:t xml:space="preserve">  - Đề xuất chuyển luồng</w:t>
        <w:br/>
        <w:t xml:space="preserve">  - Lãnh đạo phê duyệt chuyển luồng</w:t>
        <w:br/>
        <w:t xml:space="preserve">  - Theo dõi trạng thái đồng bộ VNACCS</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DeXuatChuyenLuong, PhanLuong, VnaccsOutbox.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DeXuatChuyenLuong, PhanLuong, VnaccsOutbox. Dữ liệu đầu ra phục vụ các phân hệ tiếp theo trong luồng + báo cáo thống kê + đẩy lên hệ thống cấp trên (NDXP, VNACCS) theo lịch.</w:t>
      </w:r>
    </w:p>
    <w:p>
      <w:pPr>
        <w:pStyle w:val="AHeading3"/>
      </w:pPr>
      <w:r>
        <w:t xml:space="preserve">4. Thuế (M04)</w:t>
      </w:r>
    </w:p>
    <w:p>
      <w:pPr>
        <w:pStyle w:val="ETCContent"/>
      </w:pPr>
      <w:r>
        <w:t xml:space="preserve">Phân hệ Thuế đảm nhiệm đảm bảo doanh nghiệp hoàn thành nghĩa vụ thuế trước khi thông quan. Tham gia thực hiện gồm các vai trò: Cán bộ Hải quan đăng ký. Phân hệ gồm 3 chức năng con cụ thể như sau:</w:t>
        <w:br/>
        <w:t xml:space="preserve"/>
        <w:br/>
        <w:t xml:space="preserve">• Chức năng 1: Xem tờ khai chờ xác nhận thuế (TQCS-20260420-004-01)</w:t>
        <w:br/>
        <w:t xml:space="preserve">  Vai trò thực hiện: Cán bộ Hải quan đăng ký</w:t>
        <w:br/>
        <w:t xml:space="preserve">  Mô tả: Xem tờ khai chờ xác nhận thuế. Chức năng được thực hiện trên giao diện phân hệ Thuế, có ghi log audit, kiểm soát quyền theo vai trò, và lưu dữ liệu thay đổi vào CSDL.</w:t>
        <w:br/>
        <w:t xml:space="preserve"/>
        <w:br/>
        <w:t xml:space="preserve">• Chức năng 2: Tra cứu trạng thái thuế eTax (TQCS-20260420-004-02)</w:t>
        <w:br/>
        <w:t xml:space="preserve">  Vai trò thực hiện: Cán bộ Hải quan đăng ký</w:t>
        <w:br/>
        <w:t xml:space="preserve">  Mô tả: Tra cứu trạng thái thuế eTax. Chức năng được thực hiện trên giao diện phân hệ Thuế, có ghi log audit, kiểm soát quyền theo vai trò, và lưu dữ liệu thay đổi vào CSDL.</w:t>
        <w:br/>
        <w:t xml:space="preserve"/>
        <w:br/>
        <w:t xml:space="preserve">• Chức năng 3: Xác nhận hoàn thành nghĩa vụ thuế (TQCS-20260420-004-03)</w:t>
        <w:br/>
        <w:t xml:space="preserve">  Vai trò thực hiện: Cán bộ Hải quan đăng ký</w:t>
        <w:br/>
        <w:t xml:space="preserve">  Mô tả: Xác nhận hoàn thành nghĩa vụ thuế. Chức năng được thực hiện trên giao diện phân hệ Thuế,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xem danh sách tờ khai chờ xác nhận thuế → kiểm tra eTax → xác nhận hoàn thành nghĩa vụ</w:t>
      </w:r>
    </w:p>
    <w:p>
      <w:pPr>
        <w:pStyle w:val="ETCContent"/>
      </w:pPr>
      <w:r>
        <w:rPr>
          <w:i/>
        </w:rPr>
        <w:t xml:space="preserve">Hình: Sơ đồ luồng xử lý 4. Thuế (M04)</w:t>
      </w:r>
    </w:p>
    <w:p>
      <w:pPr>
        <w:pStyle w:val="ETCContent"/>
      </w:pPr>
      <w:r>
        <w:t xml:space="preserve"/>
      </w:r>
      <w:r>
        <w:drawing>
          <wp:inline>
            <wp:extent cx="5940000" cy="6028657"/>
            <wp:docPr id="1007" name="Picture 74505"/>
            <wp:cNvGraphicFramePr>
              <a:graphicFrameLocks noChangeAspect="1"/>
            </wp:cNvGraphicFramePr>
            <a:graphic>
              <a:graphicData uri="http://schemas.openxmlformats.org/drawingml/2006/picture">
                <pic:pic>
                  <pic:nvPicPr>
                    <pic:cNvPr id="0" name="flow_m04.png"/>
                    <pic:cNvPicPr/>
                  </pic:nvPicPr>
                  <pic:blipFill>
                    <a:blip r:embed="rId22"/>
                    <a:stretch>
                      <a:fillRect/>
                    </a:stretch>
                  </pic:blipFill>
                  <pic:spPr>
                    <a:xfrm>
                      <a:off x="0" y="0"/>
                      <a:ext cx="5940000" cy="60286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tờ khai chờ xác nhận thuế</w:t>
        <w:br/>
        <w:t xml:space="preserve">  - Tra cứu trạng thái thuế eTax</w:t>
        <w:br/>
        <w:t xml:space="preserve">  - Xác nhận hoàn thành nghĩa vụ thuế</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NghiaVuThue.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NghiaVuThue. Dữ liệu đầu ra phục vụ các phân hệ tiếp theo trong luồng + báo cáo thống kê + đẩy lên hệ thống cấp trên (NDXP, VNACCS) theo lịch.</w:t>
      </w:r>
    </w:p>
    <w:p>
      <w:pPr>
        <w:pStyle w:val="AHeading3"/>
      </w:pPr>
      <w:r>
        <w:t xml:space="preserve">5. Thông quan (M05)</w:t>
      </w:r>
    </w:p>
    <w:p>
      <w:pPr>
        <w:pStyle w:val="ETCContent"/>
      </w:pPr>
      <w:r>
        <w:t xml:space="preserve">Phân hệ Thông quan đảm nhiệm chính thức cấp phép thông quan hàng hóa. Tham gia thực hiện gồm các vai trò: Cán bộ Hải quan đăng ký / Lãnh đạo hải quan. Phân hệ gồm 4 chức năng con cụ thể như sau:</w:t>
        <w:br/>
        <w:t xml:space="preserve"/>
        <w:br/>
        <w:t xml:space="preserve">• Chức năng 1: Xem danh sách tờ khai đủ điều kiện thông quan (TQCS-20260420-005-01)</w:t>
        <w:br/>
        <w:t xml:space="preserve">  Vai trò thực hiện: Cán bộ Hải quan đăng ký / Lãnh đạo hải quan</w:t>
        <w:br/>
        <w:t xml:space="preserve">  Mô tả: Xem danh sách tờ khai đủ điều kiện thông quan. Chức năng được thực hiện trên giao diện phân hệ Thông quan, có ghi log audit, kiểm soát quyền theo vai trò, và lưu dữ liệu thay đổi vào CSDL.</w:t>
        <w:br/>
        <w:t xml:space="preserve"/>
        <w:br/>
        <w:t xml:space="preserve">• Chức năng 2: Cấp giấy thông quan (TQCS-20260420-005-02)</w:t>
        <w:br/>
        <w:t xml:space="preserve">  Vai trò thực hiện: Cán bộ Hải quan đăng ký / Lãnh đạo hải quan</w:t>
        <w:br/>
        <w:t xml:space="preserve">  Mô tả: Cấp giấy thông quan. Chức năng được thực hiện trên giao diện phân hệ Thông quan, có ghi log audit, kiểm soát quyền theo vai trò, và lưu dữ liệu thay đổi vào CSDL.</w:t>
        <w:br/>
        <w:t xml:space="preserve"/>
        <w:br/>
        <w:t xml:space="preserve">• Chức năng 3: In giấy thông quan (TQCS-20260420-005-03)</w:t>
        <w:br/>
        <w:t xml:space="preserve">  Vai trò thực hiện: Cán bộ Hải quan đăng ký / Lãnh đạo hải quan</w:t>
        <w:br/>
        <w:t xml:space="preserve">  Mô tả: In giấy thông quan. Chức năng được thực hiện trên giao diện phân hệ Thông quan, có ghi log audit, kiểm soát quyền theo vai trò, và lưu dữ liệu thay đổi vào CSDL.</w:t>
        <w:br/>
        <w:t xml:space="preserve"/>
        <w:br/>
        <w:t xml:space="preserve">• Chức năng 4: Tìm kiếm tờ khai đã thông quan (TQCS-20260420-005-04)</w:t>
        <w:br/>
        <w:t xml:space="preserve">  Vai trò thực hiện: Cán bộ Hải quan đăng ký / Lãnh đạo hải quan</w:t>
        <w:br/>
        <w:t xml:space="preserve">  Mô tả: Tìm kiếm tờ khai đã thông quan. Chức năng được thực hiện trên giao diện phân hệ Thông quan,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ký/Lãnh đạo hải quan xem tờ khai pending → kiểm tra điều kiện prerequisites → cấp giấy thông quan → in giấy → đồng bộ VNACCS</w:t>
      </w:r>
    </w:p>
    <w:p>
      <w:pPr>
        <w:pStyle w:val="ETCContent"/>
      </w:pPr>
      <w:r>
        <w:rPr>
          <w:i/>
        </w:rPr>
        <w:t xml:space="preserve">Hình: Sơ đồ luồng xử lý 5. Thông quan (M05)</w:t>
      </w:r>
    </w:p>
    <w:p>
      <w:pPr>
        <w:pStyle w:val="ETCContent"/>
      </w:pPr>
      <w:r>
        <w:t xml:space="preserve"/>
      </w:r>
      <w:r>
        <w:drawing>
          <wp:inline>
            <wp:extent cx="5940000" cy="6886957"/>
            <wp:docPr id="1008" name="Picture 74505"/>
            <wp:cNvGraphicFramePr>
              <a:graphicFrameLocks noChangeAspect="1"/>
            </wp:cNvGraphicFramePr>
            <a:graphic>
              <a:graphicData uri="http://schemas.openxmlformats.org/drawingml/2006/picture">
                <pic:pic>
                  <pic:nvPicPr>
                    <pic:cNvPr id="0" name="flow_m05.png"/>
                    <pic:cNvPicPr/>
                  </pic:nvPicPr>
                  <pic:blipFill>
                    <a:blip r:embed="rId23"/>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danh sách tờ khai đủ điều kiện thông quan</w:t>
        <w:br/>
        <w:t xml:space="preserve">  - Cấp giấy thông quan</w:t>
        <w:br/>
        <w:t xml:space="preserve">  - In giấy thông quan</w:t>
        <w:br/>
        <w:t xml:space="preserve">  - Tìm kiếm tờ khai đã thông quan</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GiayThongQuan.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GiayThongQuan. Dữ liệu đầu ra phục vụ các phân hệ tiếp theo trong luồng + báo cáo thống kê + đẩy lên hệ thống cấp trên (NDXP, VNACCS) theo lịch.</w:t>
      </w:r>
    </w:p>
    <w:p>
      <w:pPr>
        <w:pStyle w:val="AHeading3"/>
      </w:pPr>
      <w:r>
        <w:t xml:space="preserve">6. Biên bản bàn giao (M06)</w:t>
      </w:r>
    </w:p>
    <w:p>
      <w:pPr>
        <w:pStyle w:val="ETCContent"/>
      </w:pPr>
      <w:r>
        <w:t xml:space="preserve">Phân hệ Biên bản bàn giao đảm nhiệm đảm bảo bàn giao hàng hóa có đầy đủ chứng từ pháp lý. Tham gia thực hiện gồm các vai trò: Cán bộ Hải quan đăng ký / Lãnh đạo hải quan. Phân hệ gồm 6 chức năng con cụ thể như sau:</w:t>
        <w:br/>
        <w:t xml:space="preserve"/>
        <w:br/>
        <w:t xml:space="preserve">• Chức năng 1: Tạo biên bản bàn giao (TQCS-20260420-006-01)</w:t>
        <w:br/>
        <w:t xml:space="preserve">  Vai trò thực hiện: Cán bộ Hải quan đăng ký / Lãnh đạo hải quan</w:t>
        <w:br/>
        <w:t xml:space="preserve">  Mô tả: Tạo biên bản bàn giao. Chức năng được thực hiện trên giao diện phân hệ Biên bản bàn giao, có ghi log audit, kiểm soát quyền theo vai trò, và lưu dữ liệu thay đổi vào CSDL.</w:t>
        <w:br/>
        <w:t xml:space="preserve"/>
        <w:br/>
        <w:t xml:space="preserve">• Chức năng 2: Lãnh đạo phê duyệt (TQCS-20260420-006-02)</w:t>
        <w:br/>
        <w:t xml:space="preserve">  Vai trò thực hiện: Cán bộ Hải quan đăng ký / Lãnh đạo hải quan</w:t>
        <w:br/>
        <w:t xml:space="preserve">  Mô tả: Lãnh đạo phê duyệt. Chức năng được thực hiện trên giao diện phân hệ Biên bản bàn giao, có ghi log audit, kiểm soát quyền theo vai trò, và lưu dữ liệu thay đổi vào CSDL.</w:t>
        <w:br/>
        <w:t xml:space="preserve"/>
        <w:br/>
        <w:t xml:space="preserve">• Chức năng 3: Xác nhận đến kho (TQCS-20260420-006-03)</w:t>
        <w:br/>
        <w:t xml:space="preserve">  Vai trò thực hiện: Cán bộ Hải quan đăng ký / Lãnh đạo hải quan</w:t>
        <w:br/>
        <w:t xml:space="preserve">  Mô tả: Xác nhận đến kho. Chức năng được thực hiện trên giao diện phân hệ Biên bản bàn giao, có ghi log audit, kiểm soát quyền theo vai trò, và lưu dữ liệu thay đổi vào CSDL.</w:t>
        <w:br/>
        <w:t xml:space="preserve"/>
        <w:br/>
        <w:t xml:space="preserve">• Chức năng 4: Xác nhận hàng hóa (TQCS-20260420-006-04)</w:t>
        <w:br/>
        <w:t xml:space="preserve">  Vai trò thực hiện: Cán bộ Hải quan đăng ký / Lãnh đạo hải quan</w:t>
        <w:br/>
        <w:t xml:space="preserve">  Mô tả: Xác nhận hàng hóa. Chức năng được thực hiện trên giao diện phân hệ Biên bản bàn giao, có ghi log audit, kiểm soát quyền theo vai trò, và lưu dữ liệu thay đổi vào CSDL.</w:t>
        <w:br/>
        <w:t xml:space="preserve"/>
        <w:br/>
        <w:t xml:space="preserve">• Chức năng 5: Yêu cầu sửa/hủy (TQCS-20260420-006-05)</w:t>
        <w:br/>
        <w:t xml:space="preserve">  Vai trò thực hiện: Cán bộ Hải quan đăng ký / Lãnh đạo hải quan</w:t>
        <w:br/>
        <w:t xml:space="preserve">  Mô tả: Yêu cầu sửa/hủy. Chức năng được thực hiện trên giao diện phân hệ Biên bản bàn giao, có ghi log audit, kiểm soát quyền theo vai trò, và lưu dữ liệu thay đổi vào CSDL.</w:t>
        <w:br/>
        <w:t xml:space="preserve"/>
        <w:br/>
        <w:t xml:space="preserve">• Chức năng 6: In biên bản (TQCS-20260420-006-06)</w:t>
        <w:br/>
        <w:t xml:space="preserve">  Vai trò thực hiện: Cán bộ Hải quan đăng ký / Lãnh đạo hải quan</w:t>
        <w:br/>
        <w:t xml:space="preserve">  Mô tả: In biên bản. Chức năng được thực hiện trên giao diện phân hệ Biên bản bàn giao,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tạo BB → lãnh đạo phê duyệt → xác nhận đến → xác nhận hàng → in biên bản</w:t>
      </w:r>
    </w:p>
    <w:p>
      <w:pPr>
        <w:pStyle w:val="ETCContent"/>
      </w:pPr>
      <w:r>
        <w:rPr>
          <w:i/>
        </w:rPr>
        <w:t xml:space="preserve">Hình: Sơ đồ luồng xử lý 6. Biên bản bàn giao (M06)</w:t>
      </w:r>
    </w:p>
    <w:p>
      <w:pPr>
        <w:pStyle w:val="ETCContent"/>
      </w:pPr>
      <w:r>
        <w:t xml:space="preserve"/>
      </w:r>
      <w:r>
        <w:drawing>
          <wp:inline>
            <wp:extent cx="5940000" cy="6886957"/>
            <wp:docPr id="1009" name="Picture 74505"/>
            <wp:cNvGraphicFramePr>
              <a:graphicFrameLocks noChangeAspect="1"/>
            </wp:cNvGraphicFramePr>
            <a:graphic>
              <a:graphicData uri="http://schemas.openxmlformats.org/drawingml/2006/picture">
                <pic:pic>
                  <pic:nvPicPr>
                    <pic:cNvPr id="0" name="flow_m06.png"/>
                    <pic:cNvPicPr/>
                  </pic:nvPicPr>
                  <pic:blipFill>
                    <a:blip r:embed="rId24"/>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biên bản bàn giao</w:t>
        <w:br/>
        <w:t xml:space="preserve">  - Lãnh đạo phê duyệt</w:t>
        <w:br/>
        <w:t xml:space="preserve">  - Xác nhận đến kho</w:t>
        <w:br/>
        <w:t xml:space="preserve">  - Xác nhận hàng hóa</w:t>
        <w:br/>
        <w:t xml:space="preserve">  - Yêu cầu sửa/hủy</w:t>
        <w:br/>
        <w:t xml:space="preserve">  - In biên bản</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BienBanBanGiao.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BienBanBanGiao. Dữ liệu đầu ra phục vụ các phân hệ tiếp theo trong luồng + báo cáo thống kê + đẩy lên hệ thống cấp trên (NDXP, VNACCS) theo lịch.</w:t>
      </w:r>
    </w:p>
    <w:p>
      <w:pPr>
        <w:pStyle w:val="AHeading3"/>
      </w:pPr>
      <w:r>
        <w:t xml:space="preserve">7. Kiểm hóa hộ (M07)</w:t>
      </w:r>
    </w:p>
    <w:p>
      <w:pPr>
        <w:pStyle w:val="ETCContent"/>
      </w:pPr>
      <w:r>
        <w:t xml:space="preserve">Phân hệ Kiểm hóa hộ đảm nhiệm cho phép kiểm hóa tại cảng thay mặt cảng khác theo yêu cầu. Tham gia thực hiện gồm các vai trò: Cán bộ Hải quan đăng ký / Cán bộ kiểm hóa / Lãnh đạo hải quan / Cán bộ phân công kiểm hóa. Phân hệ gồm 7 chức năng con cụ thể như sau:</w:t>
        <w:br/>
        <w:t xml:space="preserve"/>
        <w:br/>
        <w:t xml:space="preserve">• Chức năng 1: Tạo đơn kiểm hóa hộ (TQCS-20260420-007-01)</w:t>
        <w:br/>
        <w:t xml:space="preserve">  Vai trò thực hiện: Cán bộ Hải quan đăng ký / Cán bộ phân công kiểm hóa / Cán bộ kiểm hóa / Lãnh đạo hải quan</w:t>
        <w:br/>
        <w:t xml:space="preserve">  Mô tả: Tạo đơn kiểm hóa hộ. Chức năng được thực hiện trên giao diện phân hệ Kiểm hóa hộ, có ghi log audit, kiểm soát quyền theo vai trò, và lưu dữ liệu thay đổi vào CSDL.</w:t>
        <w:br/>
        <w:t xml:space="preserve"/>
        <w:br/>
        <w:t xml:space="preserve">• Chức năng 2: Phân công cán bộ (TQCS-20260420-007-02)</w:t>
        <w:br/>
        <w:t xml:space="preserve">  Vai trò thực hiện: Cán bộ Hải quan đăng ký / Cán bộ phân công kiểm hóa / Cán bộ kiểm hóa / Lãnh đạo hải quan</w:t>
        <w:br/>
        <w:t xml:space="preserve">  Mô tả: Phân công cán bộ. Chức năng được thực hiện trên giao diện phân hệ Kiểm hóa hộ, có ghi log audit, kiểm soát quyền theo vai trò, và lưu dữ liệu thay đổi vào CSDL.</w:t>
        <w:br/>
        <w:t xml:space="preserve"/>
        <w:br/>
        <w:t xml:space="preserve">• Chức năng 3: Nhập kết quả (TQCS-20260420-007-03)</w:t>
        <w:br/>
        <w:t xml:space="preserve">  Vai trò thực hiện: Cán bộ Hải quan đăng ký / Cán bộ phân công kiểm hóa / Cán bộ kiểm hóa / Lãnh đạo hải quan</w:t>
        <w:br/>
        <w:t xml:space="preserve">  Mô tả: Nhập kết quả. Chức năng được thực hiện trên giao diện phân hệ Kiểm hóa hộ, có ghi log audit, kiểm soát quyền theo vai trò, và lưu dữ liệu thay đổi vào CSDL.</w:t>
        <w:br/>
        <w:t xml:space="preserve"/>
        <w:br/>
        <w:t xml:space="preserve">• Chức năng 4: Đính kèm tệp chứng từ (TQCS-20260420-007-04)</w:t>
        <w:br/>
        <w:t xml:space="preserve">  Vai trò thực hiện: Cán bộ Hải quan đăng ký / Cán bộ phân công kiểm hóa / Cán bộ kiểm hóa / Lãnh đạo hải quan</w:t>
        <w:br/>
        <w:t xml:space="preserve">  Mô tả: Đính kèm tệp chứng từ. Chức năng được thực hiện trên giao diện phân hệ Kiểm hóa hộ, có ghi log audit, kiểm soát quyền theo vai trò, và lưu dữ liệu thay đổi vào CSDL.</w:t>
        <w:br/>
        <w:t xml:space="preserve"/>
        <w:br/>
        <w:t xml:space="preserve">• Chức năng 5: Phê duyệt kết quả (TQCS-20260420-007-05)</w:t>
        <w:br/>
        <w:t xml:space="preserve">  Vai trò thực hiện: Cán bộ Hải quan đăng ký / Cán bộ phân công kiểm hóa / Cán bộ kiểm hóa / Lãnh đạo hải quan</w:t>
        <w:br/>
        <w:t xml:space="preserve">  Mô tả: Phê duyệt kết quả. Chức năng được thực hiện trên giao diện phân hệ Kiểm hóa hộ, có ghi log audit, kiểm soát quyền theo vai trò, và lưu dữ liệu thay đổi vào CSDL.</w:t>
        <w:br/>
        <w:t xml:space="preserve"/>
        <w:br/>
        <w:t xml:space="preserve">• Chức năng 6: Yêu cầu sửa/hủy (TQCS-20260420-007-06)</w:t>
        <w:br/>
        <w:t xml:space="preserve">  Vai trò thực hiện: Cán bộ Hải quan đăng ký / Cán bộ phân công kiểm hóa / Cán bộ kiểm hóa / Lãnh đạo hải quan</w:t>
        <w:br/>
        <w:t xml:space="preserve">  Mô tả: Yêu cầu sửa/hủy. Chức năng được thực hiện trên giao diện phân hệ Kiểm hóa hộ, có ghi log audit, kiểm soát quyền theo vai trò, và lưu dữ liệu thay đổi vào CSDL.</w:t>
        <w:br/>
        <w:t xml:space="preserve"/>
        <w:br/>
        <w:t xml:space="preserve">• Chức năng 7: In kết quả (TQCS-20260420-007-07)</w:t>
        <w:br/>
        <w:t xml:space="preserve">  Vai trò thực hiện: Cán bộ Hải quan đăng ký / Cán bộ phân công kiểm hóa / Cán bộ kiểm hóa / Lãnh đạo hải quan</w:t>
        <w:br/>
        <w:t xml:space="preserve">  Mô tả: In kết quả. Chức năng được thực hiện trên giao diện phân hệ Kiểm hóa hộ,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tạo đơn → Cán bộ phân công kiểm hóa phân công → Cán bộ kiểm hóa thực hiện → nhập kết quả → Lãnh đạo hải quan phê duyệt → in</w:t>
      </w:r>
    </w:p>
    <w:p>
      <w:pPr>
        <w:pStyle w:val="ETCContent"/>
      </w:pPr>
      <w:r>
        <w:rPr>
          <w:i/>
        </w:rPr>
        <w:t xml:space="preserve">Hình: Sơ đồ luồng xử lý 7. Kiểm hóa hộ (M07)</w:t>
      </w:r>
    </w:p>
    <w:p>
      <w:pPr>
        <w:pStyle w:val="ETCContent"/>
      </w:pPr>
      <w:r>
        <w:t xml:space="preserve"/>
      </w:r>
      <w:r>
        <w:drawing>
          <wp:inline>
            <wp:extent cx="5940000" cy="6886957"/>
            <wp:docPr id="1010" name="Picture 74505"/>
            <wp:cNvGraphicFramePr>
              <a:graphicFrameLocks noChangeAspect="1"/>
            </wp:cNvGraphicFramePr>
            <a:graphic>
              <a:graphicData uri="http://schemas.openxmlformats.org/drawingml/2006/picture">
                <pic:pic>
                  <pic:nvPicPr>
                    <pic:cNvPr id="0" name="flow_m07.png"/>
                    <pic:cNvPicPr/>
                  </pic:nvPicPr>
                  <pic:blipFill>
                    <a:blip r:embed="rId25"/>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đơn kiểm hóa hộ</w:t>
        <w:br/>
        <w:t xml:space="preserve">  - Phân công cán bộ</w:t>
        <w:br/>
        <w:t xml:space="preserve">  - Nhập kết quả</w:t>
        <w:br/>
        <w:t xml:space="preserve">  - Đính kèm tệp chứng từ</w:t>
        <w:br/>
        <w:t xml:space="preserve">  - Phê duyệt kết quả</w:t>
        <w:br/>
        <w:t xml:space="preserve">  - Yêu cầu sửa/hủy</w:t>
        <w:br/>
        <w:t xml:space="preserve">  - In kết quả</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ApprovalRequest, KetQuaKiemHoaHo, KiemHoaHo, M07Attachment.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ApprovalRequest, KetQuaKiemHoaHo, KiemHoaHo, M07Attachment. Dữ liệu đầu ra phục vụ các phân hệ tiếp theo trong luồng + báo cáo thống kê + đẩy lên hệ thống cấp trên (NDXP, VNACCS) theo lịch.</w:t>
      </w:r>
    </w:p>
    <w:p>
      <w:pPr>
        <w:pStyle w:val="AHeading3"/>
      </w:pPr>
      <w:r>
        <w:t xml:space="preserve">8. Niêm phong (M08)</w:t>
      </w:r>
    </w:p>
    <w:p>
      <w:pPr>
        <w:pStyle w:val="ETCContent"/>
      </w:pPr>
      <w:r>
        <w:t xml:space="preserve">Phân hệ Niêm phong đảm nhiệm đảm bảo an ninh hàng hóa trong quá trình bảo quản và vận chuyển. Tham gia thực hiện gồm các vai trò: Cán bộ Hải quan đăng ký / Lãnh đạo hải quan. Phân hệ gồm 4 chức năng con cụ thể như sau:</w:t>
        <w:br/>
        <w:t xml:space="preserve"/>
        <w:br/>
        <w:t xml:space="preserve">• Chức năng 1: Đề xuất niêm phong mới (TQCS-20260420-008-01)</w:t>
        <w:br/>
        <w:t xml:space="preserve">  Vai trò thực hiện: Cán bộ Hải quan đăng ký / Lãnh đạo hải quan</w:t>
        <w:br/>
        <w:t xml:space="preserve">  Mô tả: Đề xuất niêm phong mới. Chức năng được thực hiện trên giao diện phân hệ Niêm phong, có ghi log audit, kiểm soát quyền theo vai trò, và lưu dữ liệu thay đổi vào CSDL.</w:t>
        <w:br/>
        <w:t xml:space="preserve"/>
        <w:br/>
        <w:t xml:space="preserve">• Chức năng 2: Đề xuất bỏ niêm phong (TQCS-20260420-008-02)</w:t>
        <w:br/>
        <w:t xml:space="preserve">  Vai trò thực hiện: Cán bộ Hải quan đăng ký / Lãnh đạo hải quan</w:t>
        <w:br/>
        <w:t xml:space="preserve">  Mô tả: Đề xuất bỏ niêm phong. Chức năng được thực hiện trên giao diện phân hệ Niêm phong, có ghi log audit, kiểm soát quyền theo vai trò, và lưu dữ liệu thay đổi vào CSDL.</w:t>
        <w:br/>
        <w:t xml:space="preserve"/>
        <w:br/>
        <w:t xml:space="preserve">• Chức năng 3: Xác nhận đề xuất (TQCS-20260420-008-03)</w:t>
        <w:br/>
        <w:t xml:space="preserve">  Vai trò thực hiện: Cán bộ Hải quan đăng ký / Lãnh đạo hải quan</w:t>
        <w:br/>
        <w:t xml:space="preserve">  Mô tả: Xác nhận đề xuất. Chức năng được thực hiện trên giao diện phân hệ Niêm phong, có ghi log audit, kiểm soát quyền theo vai trò, và lưu dữ liệu thay đổi vào CSDL.</w:t>
        <w:br/>
        <w:t xml:space="preserve"/>
        <w:br/>
        <w:t xml:space="preserve">• Chức năng 4: Kiểm tra trạng thái niêm phong (TQCS-20260420-008-04)</w:t>
        <w:br/>
        <w:t xml:space="preserve">  Vai trò thực hiện: Cán bộ Hải quan đăng ký / Lãnh đạo hải quan</w:t>
        <w:br/>
        <w:t xml:space="preserve">  Mô tả: Kiểm tra trạng thái niêm phong. Chức năng được thực hiện trên giao diện phân hệ Niêm phong,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đề xuất niêm phong/bỏ → Lãnh đạo hải quan xác nhận → Cán bộ Hải quan đăng ký kiểm tra trạng thái</w:t>
      </w:r>
    </w:p>
    <w:p>
      <w:pPr>
        <w:pStyle w:val="ETCContent"/>
      </w:pPr>
      <w:r>
        <w:rPr>
          <w:i/>
        </w:rPr>
        <w:t xml:space="preserve">Hình: Sơ đồ luồng xử lý 8. Niêm phong (M08)</w:t>
      </w:r>
    </w:p>
    <w:p>
      <w:pPr>
        <w:pStyle w:val="ETCContent"/>
      </w:pPr>
      <w:r>
        <w:t xml:space="preserve"/>
      </w:r>
      <w:r>
        <w:drawing>
          <wp:inline>
            <wp:extent cx="5940000" cy="6886957"/>
            <wp:docPr id="1011" name="Picture 74505"/>
            <wp:cNvGraphicFramePr>
              <a:graphicFrameLocks noChangeAspect="1"/>
            </wp:cNvGraphicFramePr>
            <a:graphic>
              <a:graphicData uri="http://schemas.openxmlformats.org/drawingml/2006/picture">
                <pic:pic>
                  <pic:nvPicPr>
                    <pic:cNvPr id="0" name="flow_m08.png"/>
                    <pic:cNvPicPr/>
                  </pic:nvPicPr>
                  <pic:blipFill>
                    <a:blip r:embed="rId26"/>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Đề xuất niêm phong mới</w:t>
        <w:br/>
        <w:t xml:space="preserve">  - Đề xuất bỏ niêm phong</w:t>
        <w:br/>
        <w:t xml:space="preserve">  - Xác nhận đề xuất</w:t>
        <w:br/>
        <w:t xml:space="preserve">  - Kiểm tra trạng thái niêm phong</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 NiemPhong.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9. Xác nhận hàng qua KVGS (M09)</w:t>
      </w:r>
    </w:p>
    <w:p>
      <w:pPr>
        <w:pStyle w:val="ETCContent"/>
      </w:pPr>
      <w:r>
        <w:t xml:space="preserve">Phân hệ Xác nhận hàng qua KVGS đảm nhiệm kiểm soát hàng hóa đi qua cổng KVGS để đảm bảo hàng thực sự rời kho. Tham gia thực hiện gồm các vai trò: Giám sát KVGS / Cán bộ Hải quan đăng ký. Phân hệ gồm 6 chức năng con cụ thể như sau:</w:t>
        <w:br/>
        <w:t xml:space="preserve"/>
        <w:br/>
        <w:t xml:space="preserve">• Chức năng 1: Xác nhận xác nhận qua KVGS (TQCS-20260420-009-01)</w:t>
        <w:br/>
        <w:t xml:space="preserve">  Vai trò thực hiện: Cán bộ Hải quan đăng ký / Giám sát KVGS</w:t>
        <w:br/>
        <w:t xml:space="preserve">  Mô tả: Xác nhận xác nhận qua KVGS. Chức năng được thực hiện trên giao diện phân hệ Xác nhận hàng qua KVGS, có ghi log audit, kiểm soát quyền theo vai trò, và lưu dữ liệu thay đổi vào CSDL.</w:t>
        <w:br/>
        <w:t xml:space="preserve"/>
        <w:br/>
        <w:t xml:space="preserve">• Chức năng 2: Xem bảng kê container (TQCS-20260420-009-02)</w:t>
        <w:br/>
        <w:t xml:space="preserve">  Vai trò thực hiện: Cán bộ Hải quan đăng ký / Giám sát KVGS</w:t>
        <w:br/>
        <w:t xml:space="preserve">  Mô tả: Xem bảng kê container. Chức năng được thực hiện trên giao diện phân hệ Xác nhận hàng qua KVGS, có ghi log audit, kiểm soát quyền theo vai trò, và lưu dữ liệu thay đổi vào CSDL.</w:t>
        <w:br/>
        <w:t xml:space="preserve"/>
        <w:br/>
        <w:t xml:space="preserve">• Chức năng 3: Xem bảng kê hàng rời (TQCS-20260420-009-03)</w:t>
        <w:br/>
        <w:t xml:space="preserve">  Vai trò thực hiện: Cán bộ Hải quan đăng ký / Giám sát KVGS</w:t>
        <w:br/>
        <w:t xml:space="preserve">  Mô tả: Xem bảng kê hàng rời. Chức năng được thực hiện trên giao diện phân hệ Xác nhận hàng qua KVGS, có ghi log audit, kiểm soát quyền theo vai trò, và lưu dữ liệu thay đổi vào CSDL.</w:t>
        <w:br/>
        <w:t xml:space="preserve"/>
        <w:br/>
        <w:t xml:space="preserve">• Chức năng 4: Hủy xác nhận container (TQCS-20260420-009-04)</w:t>
        <w:br/>
        <w:t xml:space="preserve">  Vai trò thực hiện: Cán bộ Hải quan đăng ký / Giám sát KVGS</w:t>
        <w:br/>
        <w:t xml:space="preserve">  Mô tả: Hủy xác nhận container. Chức năng được thực hiện trên giao diện phân hệ Xác nhận hàng qua KVGS, có ghi log audit, kiểm soát quyền theo vai trò, và lưu dữ liệu thay đổi vào CSDL.</w:t>
        <w:br/>
        <w:t xml:space="preserve"/>
        <w:br/>
        <w:t xml:space="preserve">• Chức năng 5: Hủy xác nhận hàng rời (TQCS-20260420-009-05)</w:t>
        <w:br/>
        <w:t xml:space="preserve">  Vai trò thực hiện: Cán bộ Hải quan đăng ký / Giám sát KVGS</w:t>
        <w:br/>
        <w:t xml:space="preserve">  Mô tả: Hủy xác nhận hàng rời. Chức năng được thực hiện trên giao diện phân hệ Xác nhận hàng qua KVGS, có ghi log audit, kiểm soát quyền theo vai trò, và lưu dữ liệu thay đổi vào CSDL.</w:t>
        <w:br/>
        <w:t xml:space="preserve"/>
        <w:br/>
        <w:t xml:space="preserve">• Chức năng 6: Tra cứu dữ liệu KVGS (TQCS-20260420-009-06)</w:t>
        <w:br/>
        <w:t xml:space="preserve">  Vai trò thực hiện: Cán bộ Hải quan đăng ký / Giám sát KVGS</w:t>
        <w:br/>
        <w:t xml:space="preserve">  Mô tả: Tra cứu dữ liệu KVGS. Chức năng được thực hiện trên giao diện phân hệ Xác nhận hàng qua KVGS,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KVGS quét barcode → barcode-gateway nhận → api xác nhận → Cán bộ Hải quan đăng ký xem bảng kê → hủy nếu cần</w:t>
      </w:r>
    </w:p>
    <w:p>
      <w:pPr>
        <w:pStyle w:val="ETCContent"/>
      </w:pPr>
      <w:r>
        <w:rPr>
          <w:i/>
        </w:rPr>
        <w:t xml:space="preserve">Hình: Sơ đồ luồng xử lý 9. Xác nhận hàng qua KVGS (M09)</w:t>
      </w:r>
    </w:p>
    <w:p>
      <w:pPr>
        <w:pStyle w:val="ETCContent"/>
      </w:pPr>
      <w:r>
        <w:t xml:space="preserve"/>
      </w:r>
      <w:r>
        <w:drawing>
          <wp:inline>
            <wp:extent cx="5940000" cy="7403478"/>
            <wp:docPr id="1012" name="Picture 74505"/>
            <wp:cNvGraphicFramePr>
              <a:graphicFrameLocks noChangeAspect="1"/>
            </wp:cNvGraphicFramePr>
            <a:graphic>
              <a:graphicData uri="http://schemas.openxmlformats.org/drawingml/2006/picture">
                <pic:pic>
                  <pic:nvPicPr>
                    <pic:cNvPr id="0" name="flow_m09.png"/>
                    <pic:cNvPicPr/>
                  </pic:nvPicPr>
                  <pic:blipFill>
                    <a:blip r:embed="rId27"/>
                    <a:stretch>
                      <a:fillRect/>
                    </a:stretch>
                  </pic:blipFill>
                  <pic:spPr>
                    <a:xfrm>
                      <a:off x="0" y="0"/>
                      <a:ext cx="5940000" cy="7403478"/>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Xác nhận xác nhận qua KVGS</w:t>
        <w:br/>
        <w:t xml:space="preserve">  - Xem bảng kê container</w:t>
        <w:br/>
        <w:t xml:space="preserve">  - Xem bảng kê hàng rời</w:t>
        <w:br/>
        <w:t xml:space="preserve">  - Hủy xác nhận container</w:t>
        <w:br/>
        <w:t xml:space="preserve">  - Hủy xác nhận hàng rời</w:t>
        <w:br/>
        <w:t xml:space="preserve">  - Tra cứu dữ liệu KVGS</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ContainerToKhai, HangRoi, KvgsXacNhan.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10. KVGS / Lệnh dừng (M10)</w:t>
      </w:r>
    </w:p>
    <w:p>
      <w:pPr>
        <w:pStyle w:val="ETCContent"/>
      </w:pPr>
      <w:r>
        <w:t xml:space="preserve">Phân hệ KVGS / Lệnh dừng đảm nhiệm cho phép dừng hàng ngay lập tức khi phát hiện bất thường tại khu vực giám sát. Tham gia thực hiện gồm các vai trò: Giám sát KVGS / Cán bộ Hải quan đăng ký / Lãnh đạo hải quan. Phân hệ gồm 4 chức năng con cụ thể như sau:</w:t>
        <w:br/>
        <w:t xml:space="preserve"/>
        <w:br/>
        <w:t xml:space="preserve">• Chức năng 1: Tạo lệnh dừng hàng (TQCS-20260420-010-01)</w:t>
        <w:br/>
        <w:t xml:space="preserve">  Vai trò thực hiện: Giám sát KVGS / Lãnh đạo hải quan / Cán bộ Hải quan đăng ký</w:t>
        <w:br/>
        <w:t xml:space="preserve">  Mô tả: Tạo lệnh dừng hàng. Chức năng được thực hiện trên giao diện phân hệ KVGS / Lệnh dừng, có ghi log audit, kiểm soát quyền theo vai trò, và lưu dữ liệu thay đổi vào CSDL.</w:t>
        <w:br/>
        <w:t xml:space="preserve"/>
        <w:br/>
        <w:t xml:space="preserve">• Chức năng 2: Xem danh sách lệnh dừng active (TQCS-20260420-010-02)</w:t>
        <w:br/>
        <w:t xml:space="preserve">  Vai trò thực hiện: Giám sát KVGS / Lãnh đạo hải quan / Cán bộ Hải quan đăng ký</w:t>
        <w:br/>
        <w:t xml:space="preserve">  Mô tả: Xem danh sách lệnh dừng active. Chức năng được thực hiện trên giao diện phân hệ KVGS / Lệnh dừng, có ghi log audit, kiểm soát quyền theo vai trò, và lưu dữ liệu thay đổi vào CSDL.</w:t>
        <w:br/>
        <w:t xml:space="preserve"/>
        <w:br/>
        <w:t xml:space="preserve">• Chức năng 3: Giải phóng lệnh dừng (TQCS-20260420-010-03)</w:t>
        <w:br/>
        <w:t xml:space="preserve">  Vai trò thực hiện: Giám sát KVGS / Lãnh đạo hải quan / Cán bộ Hải quan đăng ký</w:t>
        <w:br/>
        <w:t xml:space="preserve">  Mô tả: Giải phóng lệnh dừng. Chức năng được thực hiện trên giao diện phân hệ KVGS / Lệnh dừng, có ghi log audit, kiểm soát quyền theo vai trò, và lưu dữ liệu thay đổi vào CSDL.</w:t>
        <w:br/>
        <w:t xml:space="preserve"/>
        <w:br/>
        <w:t xml:space="preserve">• Chức năng 4: Nhận thông báo real-time qua SSE (TQCS-20260420-010-04)</w:t>
        <w:br/>
        <w:t xml:space="preserve">  Vai trò thực hiện: Giám sát KVGS / Lãnh đạo hải quan / Cán bộ Hải quan đăng ký</w:t>
        <w:br/>
        <w:t xml:space="preserve">  Mô tả: Nhận thông báo real-time qua SSE. Chức năng được thực hiện trên giao diện phân hệ KVGS / Lệnh dừng,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Giám sát KVGS/Lãnh đạo hải quan tạo lệnh dừng → Cán bộ Hải quan đăng ký xem active holds → Lãnh đạo hải quan giải phóng → SSE notify</w:t>
      </w:r>
    </w:p>
    <w:p>
      <w:pPr>
        <w:pStyle w:val="ETCContent"/>
      </w:pPr>
      <w:r>
        <w:rPr>
          <w:i/>
        </w:rPr>
        <w:t xml:space="preserve">Hình: Sơ đồ luồng xử lý 10. KVGS / Lệnh dừng (M10)</w:t>
      </w:r>
    </w:p>
    <w:p>
      <w:pPr>
        <w:pStyle w:val="ETCContent"/>
      </w:pPr>
      <w:r>
        <w:t xml:space="preserve"/>
      </w:r>
      <w:r>
        <w:drawing>
          <wp:inline>
            <wp:extent cx="5940000" cy="6886957"/>
            <wp:docPr id="1013" name="Picture 74505"/>
            <wp:cNvGraphicFramePr>
              <a:graphicFrameLocks noChangeAspect="1"/>
            </wp:cNvGraphicFramePr>
            <a:graphic>
              <a:graphicData uri="http://schemas.openxmlformats.org/drawingml/2006/picture">
                <pic:pic>
                  <pic:nvPicPr>
                    <pic:cNvPr id="0" name="flow_m10.png"/>
                    <pic:cNvPicPr/>
                  </pic:nvPicPr>
                  <pic:blipFill>
                    <a:blip r:embed="rId28"/>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lệnh dừng hàng</w:t>
        <w:br/>
        <w:t xml:space="preserve">  - Xem danh sách lệnh dừng active</w:t>
        <w:br/>
        <w:t xml:space="preserve">  - Giải phóng lệnh dừng</w:t>
        <w:br/>
        <w:t xml:space="preserve">  - Nhận thông báo real-time qua SSE</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LenhDung.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LenhDung. Dữ liệu đầu ra phục vụ các phân hệ tiếp theo trong luồng + báo cáo thống kê + đẩy lên hệ thống cấp trên (NDXP, VNACCS) theo lịch.</w:t>
      </w:r>
    </w:p>
    <w:p>
      <w:pPr>
        <w:pStyle w:val="AHeading3"/>
      </w:pPr>
      <w:r>
        <w:t xml:space="preserve">11. Nghiệp vụ khác (M11)</w:t>
      </w:r>
    </w:p>
    <w:p>
      <w:pPr>
        <w:pStyle w:val="ETCContent"/>
      </w:pPr>
      <w:r>
        <w:t xml:space="preserve">Phân hệ Nghiệp vụ khác đảm nhiệm xử lý các nghiệp vụ ngoại lệ và điều chỉnh sau thông quan. Tham gia thực hiện gồm các vai trò: Cán bộ Hải quan đăng ký / Lãnh đạo hải quan. Phân hệ gồm 10 chức năng con cụ thể như sau:</w:t>
        <w:br/>
        <w:t xml:space="preserve"/>
        <w:br/>
        <w:t xml:space="preserve">• Chức năng 1: Chuyển địa điểm giám sát (TQCS-20260420-011-01)</w:t>
        <w:br/>
        <w:t xml:space="preserve">  Vai trò thực hiện: Cán bộ Hải quan đăng ký / Lãnh đạo hải quan</w:t>
        <w:br/>
        <w:t xml:space="preserve">  Mô tả: Chuyển địa điểm giám sát. Chức năng được thực hiện trên giao diện phân hệ Nghiệp vụ khác, có ghi log audit, kiểm soát quyền theo vai trò, và lưu dữ liệu thay đổi vào CSDL.</w:t>
        <w:br/>
        <w:t xml:space="preserve"/>
        <w:br/>
        <w:t xml:space="preserve">• Chức năng 2: Nhập container KVGS (TQCS-20260420-011-02)</w:t>
        <w:br/>
        <w:t xml:space="preserve">  Vai trò thực hiện: Cán bộ Hải quan đăng ký / Lãnh đạo hải quan</w:t>
        <w:br/>
        <w:t xml:space="preserve">  Mô tả: Nhập container KVGS. Chức năng được thực hiện trên giao diện phân hệ Nghiệp vụ khác, có ghi log audit, kiểm soát quyền theo vai trò, và lưu dữ liệu thay đổi vào CSDL.</w:t>
        <w:br/>
        <w:t xml:space="preserve"/>
        <w:br/>
        <w:t xml:space="preserve">• Chức năng 3: Nhập container bulk (TQCS-20260420-011-03)</w:t>
        <w:br/>
        <w:t xml:space="preserve">  Vai trò thực hiện: Cán bộ Hải quan đăng ký / Lãnh đạo hải quan</w:t>
        <w:br/>
        <w:t xml:space="preserve">  Mô tả: Nhập container bulk. Chức năng được thực hiện trên giao diện phân hệ Nghiệp vụ khác, có ghi log audit, kiểm soát quyền theo vai trò, và lưu dữ liệu thay đổi vào CSDL.</w:t>
        <w:br/>
        <w:t xml:space="preserve"/>
        <w:br/>
        <w:t xml:space="preserve">• Chức năng 4: Yêu cầu hủy/sửa tờ khai (TQCS-20260420-011-04)</w:t>
        <w:br/>
        <w:t xml:space="preserve">  Vai trò thực hiện: Cán bộ Hải quan đăng ký / Lãnh đạo hải quan</w:t>
        <w:br/>
        <w:t xml:space="preserve">  Mô tả: Yêu cầu hủy/sửa tờ khai. Chức năng được thực hiện trên giao diện phân hệ Nghiệp vụ khác, có ghi log audit, kiểm soát quyền theo vai trò, và lưu dữ liệu thay đổi vào CSDL.</w:t>
        <w:br/>
        <w:t xml:space="preserve"/>
        <w:br/>
        <w:t xml:space="preserve">• Chức năng 5: Duyệt hủy/sửa tờ khai (TQCS-20260420-011-05)</w:t>
        <w:br/>
        <w:t xml:space="preserve">  Vai trò thực hiện: Cán bộ Hải quan đăng ký / Lãnh đạo hải quan</w:t>
        <w:br/>
        <w:t xml:space="preserve">  Mô tả: Duyệt hủy/sửa tờ khai. Chức năng được thực hiện trên giao diện phân hệ Nghiệp vụ khác, có ghi log audit, kiểm soát quyền theo vai trò, và lưu dữ liệu thay đổi vào CSDL.</w:t>
        <w:br/>
        <w:t xml:space="preserve"/>
        <w:br/>
        <w:t xml:space="preserve">• Chức năng 6: Khôi phục tờ khai (TQCS-20260420-011-06)</w:t>
        <w:br/>
        <w:t xml:space="preserve">  Vai trò thực hiện: Cán bộ Hải quan đăng ký / Lãnh đạo hải quan</w:t>
        <w:br/>
        <w:t xml:space="preserve">  Mô tả: Khôi phục tờ khai. Chức năng được thực hiện trên giao diện phân hệ Nghiệp vụ khác, có ghi log audit, kiểm soát quyền theo vai trò, và lưu dữ liệu thay đổi vào CSDL.</w:t>
        <w:br/>
        <w:t xml:space="preserve"/>
        <w:br/>
        <w:t xml:space="preserve">• Chức năng 7: Hủy hết hiệu lực (TQCS-20260420-011-07)</w:t>
        <w:br/>
        <w:t xml:space="preserve">  Vai trò thực hiện: Cán bộ Hải quan đăng ký / Lãnh đạo hải quan</w:t>
        <w:br/>
        <w:t xml:space="preserve">  Mô tả: Hủy hết hiệu lực. Chức năng được thực hiện trên giao diện phân hệ Nghiệp vụ khác, có ghi log audit, kiểm soát quyền theo vai trò, và lưu dữ liệu thay đổi vào CSDL.</w:t>
        <w:br/>
        <w:t xml:space="preserve"/>
        <w:br/>
        <w:t xml:space="preserve">• Chức năng 8: Duyệt sửa/hủy CTDT (TQCS-20260420-011-08)</w:t>
        <w:br/>
        <w:t xml:space="preserve">  Vai trò thực hiện: Cán bộ Hải quan đăng ký / Lãnh đạo hải quan</w:t>
        <w:br/>
        <w:t xml:space="preserve">  Mô tả: Duyệt sửa/hủy CTDT. Chức năng được thực hiện trên giao diện phân hệ Nghiệp vụ khác, có ghi log audit, kiểm soát quyền theo vai trò, và lưu dữ liệu thay đổi vào CSDL.</w:t>
        <w:br/>
        <w:t xml:space="preserve"/>
        <w:br/>
        <w:t xml:space="preserve">• Chức năng 9: Yêu cầu sửa/hủy danh sách container (TQCS-20260420-011-09)</w:t>
        <w:br/>
        <w:t xml:space="preserve">  Vai trò thực hiện: Cán bộ Hải quan đăng ký / Lãnh đạo hải quan</w:t>
        <w:br/>
        <w:t xml:space="preserve">  Mô tả: Yêu cầu sửa/hủy danh sách container. Chức năng được thực hiện trên giao diện phân hệ Nghiệp vụ khác, có ghi log audit, kiểm soát quyền theo vai trò, và lưu dữ liệu thay đổi vào CSDL.</w:t>
        <w:br/>
        <w:t xml:space="preserve"/>
        <w:br/>
        <w:t xml:space="preserve">• Chức năng 10: Duyệt sửa/hủy danh sách container (TQCS-20260420-011-10)</w:t>
        <w:br/>
        <w:t xml:space="preserve">  Vai trò thực hiện: Cán bộ Hải quan đăng ký / Lãnh đạo hải quan</w:t>
        <w:br/>
        <w:t xml:space="preserve">  Mô tả: Duyệt sửa/hủy danh sách container. Chức năng được thực hiện trên giao diện phân hệ Nghiệp vụ khác,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Nhiều sub-flow: chuyển ĐDGS / hủy sửa tờ khai (có approval) / CTDT sửa hủy (có approval) / container bulk</w:t>
      </w:r>
    </w:p>
    <w:p>
      <w:pPr>
        <w:pStyle w:val="ETCContent"/>
      </w:pPr>
      <w:r>
        <w:rPr>
          <w:i/>
        </w:rPr>
        <w:t xml:space="preserve">Hình: Sơ đồ luồng xử lý 11. Nghiệp vụ khác (M11)</w:t>
      </w:r>
    </w:p>
    <w:p>
      <w:pPr>
        <w:pStyle w:val="ETCContent"/>
      </w:pPr>
      <w:r>
        <w:t xml:space="preserve"/>
      </w:r>
      <w:r>
        <w:drawing>
          <wp:inline>
            <wp:extent cx="5940000" cy="7403478"/>
            <wp:docPr id="1014" name="Picture 74505"/>
            <wp:cNvGraphicFramePr>
              <a:graphicFrameLocks noChangeAspect="1"/>
            </wp:cNvGraphicFramePr>
            <a:graphic>
              <a:graphicData uri="http://schemas.openxmlformats.org/drawingml/2006/picture">
                <pic:pic>
                  <pic:nvPicPr>
                    <pic:cNvPr id="0" name="flow_m11.png"/>
                    <pic:cNvPicPr/>
                  </pic:nvPicPr>
                  <pic:blipFill>
                    <a:blip r:embed="rId29"/>
                    <a:stretch>
                      <a:fillRect/>
                    </a:stretch>
                  </pic:blipFill>
                  <pic:spPr>
                    <a:xfrm>
                      <a:off x="0" y="0"/>
                      <a:ext cx="5940000" cy="7403478"/>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Chuyển địa điểm giám sát</w:t>
        <w:br/>
        <w:t xml:space="preserve">  - Nhập container KVGS</w:t>
        <w:br/>
        <w:t xml:space="preserve">  - Nhập container bulk</w:t>
        <w:br/>
        <w:t xml:space="preserve">  - Yêu cầu hủy/sửa tờ khai</w:t>
        <w:br/>
        <w:t xml:space="preserve">  - Duyệt hủy/sửa tờ khai</w:t>
        <w:br/>
        <w:t xml:space="preserve">  - Khôi phục tờ khai</w:t>
        <w:br/>
        <w:t xml:space="preserve">  - Hủy hết hiệu lực</w:t>
        <w:br/>
        <w:t xml:space="preserve">  - Duyệt sửa/hủy CTDT</w:t>
        <w:br/>
        <w:t xml:space="preserve">  - Yêu cầu sửa/hủy danh sách container</w:t>
        <w:br/>
        <w:t xml:space="preserve">  - Duyệt sửa/hủy danh sách container</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ContainerListYeuCau, Ctdt, DiaDiemGiamSat, YeuCauToKhai.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13. Soi chiếu (M13)</w:t>
      </w:r>
    </w:p>
    <w:p>
      <w:pPr>
        <w:pStyle w:val="ETCContent"/>
      </w:pPr>
      <w:r>
        <w:t xml:space="preserve">Phân hệ Soi chiếu đảm nhiệm phát hiện hàng cấm/nguy hiểm qua máy soi không xâm lấn tại cổng cảng. Tham gia thực hiện gồm các vai trò: Giám sát KVGS / Cán bộ Hải quan đăng ký. Phân hệ gồm 4 chức năng con cụ thể như sau:</w:t>
        <w:br/>
        <w:t xml:space="preserve"/>
        <w:br/>
        <w:t xml:space="preserve">• Chức năng 1: Nhập container cần soi chiếu (TQCS-20260420-013-01)</w:t>
        <w:br/>
        <w:t xml:space="preserve">  Vai trò thực hiện: Cán bộ Hải quan đăng ký / Giám sát KVGS</w:t>
        <w:br/>
        <w:t xml:space="preserve">  Mô tả: Nhập container cần soi chiếu. Chức năng được thực hiện trên giao diện phân hệ Soi chiếu, có ghi log audit, kiểm soát quyền theo vai trò, và lưu dữ liệu thay đổi vào CSDL.</w:t>
        <w:br/>
        <w:t xml:space="preserve"/>
        <w:br/>
        <w:t xml:space="preserve">• Chức năng 2: Tra cứu thông tin eManifest (TQCS-20260420-013-02)</w:t>
        <w:br/>
        <w:t xml:space="preserve">  Vai trò thực hiện: Cán bộ Hải quan đăng ký / Giám sát KVGS</w:t>
        <w:br/>
        <w:t xml:space="preserve">  Mô tả: Tra cứu thông tin eManifest. Chức năng được thực hiện trên giao diện phân hệ Soi chiếu, có ghi log audit, kiểm soát quyền theo vai trò, và lưu dữ liệu thay đổi vào CSDL.</w:t>
        <w:br/>
        <w:t xml:space="preserve"/>
        <w:br/>
        <w:t xml:space="preserve">• Chức năng 3: Nhập kết quả soi chiếu (TQCS-20260420-013-03)</w:t>
        <w:br/>
        <w:t xml:space="preserve">  Vai trò thực hiện: Cán bộ Hải quan đăng ký / Giám sát KVGS</w:t>
        <w:br/>
        <w:t xml:space="preserve">  Mô tả: Nhập kết quả soi chiếu. Chức năng được thực hiện trên giao diện phân hệ Soi chiếu, có ghi log audit, kiểm soát quyền theo vai trò, và lưu dữ liệu thay đổi vào CSDL.</w:t>
        <w:br/>
        <w:t xml:space="preserve"/>
        <w:br/>
        <w:t xml:space="preserve">• Chức năng 4: Xem danh sách kết quả (TQCS-20260420-013-04)</w:t>
        <w:br/>
        <w:t xml:space="preserve">  Vai trò thực hiện: Cán bộ Hải quan đăng ký / Giám sát KVGS</w:t>
        <w:br/>
        <w:t xml:space="preserve">  Mô tả: Xem danh sách kết quả. Chức năng được thực hiện trên giao diện phân hệ Soi chiếu,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nhập container → tra cứu eManifest → thực hiện soi → nhập kết quả → xem lịch sử</w:t>
      </w:r>
    </w:p>
    <w:p>
      <w:pPr>
        <w:pStyle w:val="ETCContent"/>
      </w:pPr>
      <w:r>
        <w:rPr>
          <w:i/>
        </w:rPr>
        <w:t xml:space="preserve">Hình: Sơ đồ luồng xử lý 13. Soi chiếu (M13)</w:t>
      </w:r>
    </w:p>
    <w:p>
      <w:pPr>
        <w:pStyle w:val="ETCContent"/>
      </w:pPr>
      <w:r>
        <w:t xml:space="preserve"/>
      </w:r>
      <w:r>
        <w:drawing>
          <wp:inline>
            <wp:extent cx="5940000" cy="6370433"/>
            <wp:docPr id="1015" name="Picture 74505"/>
            <wp:cNvGraphicFramePr>
              <a:graphicFrameLocks noChangeAspect="1"/>
            </wp:cNvGraphicFramePr>
            <a:graphic>
              <a:graphicData uri="http://schemas.openxmlformats.org/drawingml/2006/picture">
                <pic:pic>
                  <pic:nvPicPr>
                    <pic:cNvPr id="0" name="flow_m13.png"/>
                    <pic:cNvPicPr/>
                  </pic:nvPicPr>
                  <pic:blipFill>
                    <a:blip r:embed="rId30"/>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Nhập container cần soi chiếu</w:t>
        <w:br/>
        <w:t xml:space="preserve">  - Tra cứu thông tin eManifest</w:t>
        <w:br/>
        <w:t xml:space="preserve">  - Nhập kết quả soi chiếu</w:t>
        <w:br/>
        <w:t xml:space="preserve">  - Xem danh sách kết quả</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ContainerSoiChieu, KetQuaSoiChieu.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ContainerSoiChieu, KetQuaSoiChieu. Dữ liệu đầu ra phục vụ các phân hệ tiếp theo trong luồng + báo cáo thống kê + đẩy lên hệ thống cấp trên (NDXP, VNACCS) theo lịch.</w:t>
      </w:r>
    </w:p>
    <w:p>
      <w:pPr>
        <w:pStyle w:val="AHeading2"/>
      </w:pPr>
      <w:r>
        <w:t>Thiết kế cơ sở dữ liệu</w:t>
      </w:r>
    </w:p>
    <w:p>
      <w:pPr>
        <w:pStyle w:val="ETCContent"/>
      </w:pPr>
      <w:r>
        <w:t xml:space="preserve">Hệ thống quản lý 21 đối tượng dữ liệu nghiệp vụ chính, tổ chức theo phân hệ và sử dụng PostgreSQL làm DBMS chính.</w:t>
      </w:r>
    </w:p>
    <w:p>
      <w:pPr>
        <w:pStyle w:val="ETCContent"/>
      </w:pPr>
      <w:r>
        <w:rPr>
          <w:i/>
        </w:rPr>
        <w:t>Hình: Sơ đồ ERD chi tiết</w:t>
      </w:r>
    </w:p>
    <w:p>
      <w:pPr>
        <w:pStyle w:val="ETCContent"/>
      </w:pPr>
      <w:r>
        <w:t xml:space="preserve"/>
      </w:r>
      <w:r>
        <w:drawing>
          <wp:inline>
            <wp:extent cx="5940000" cy="506445"/>
            <wp:docPr id="1016" name="Picture 74505"/>
            <wp:cNvGraphicFramePr>
              <a:graphicFrameLocks noChangeAspect="1"/>
            </wp:cNvGraphicFramePr>
            <a:graphic>
              <a:graphicData uri="http://schemas.openxmlformats.org/drawingml/2006/picture">
                <pic:pic>
                  <pic:nvPicPr>
                    <pic:cNvPr id="0" name="db_erd.png"/>
                    <pic:cNvPicPr/>
                  </pic:nvPicPr>
                  <pic:blipFill>
                    <a:blip r:embed="rId31"/>
                    <a:stretch>
                      <a:fillRect/>
                    </a:stretch>
                  </pic:blipFill>
                  <pic:spPr>
                    <a:xfrm>
                      <a:off x="0" y="0"/>
                      <a:ext cx="5940000" cy="506445"/>
                    </a:xfrm>
                    <a:prstGeom prst="rect"/>
                  </pic:spPr>
                </pic:pic>
              </a:graphicData>
            </a:graphic>
          </wp:inline>
        </w:drawing>
      </w:r>
      <w:r>
        <w:t xml:space="preserve"/>
      </w:r>
    </w:p>
    <w:p>
      <w:pPr>
        <w:pStyle w:val="AHeading3"/>
      </w:pPr>
      <w:r>
        <w:t>Danh sách bảng dữ liệu</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STT</w:t>
            </w:r>
          </w:p>
        </w:tc>
        <w:tc>
          <w:tcPr>
            <w:tcW w:type="dxa" w:w="3116"/>
          </w:tcPr>
          <w:p>
            <w:r>
              <w:rPr>
                <w:b/>
              </w:rPr>
              <w:t>Bảng/Collection</w:t>
            </w:r>
          </w:p>
        </w:tc>
        <w:tc>
          <w:tcPr>
            <w:tcW w:type="dxa" w:w="3116"/>
          </w:tcPr>
          <w:p>
            <w:r>
              <w:rPr>
                <w:b/>
              </w:rPr>
              <w:t>Mục đích</w:t>
            </w:r>
          </w:p>
        </w:tc>
      </w:tr>
      <w:tr>
        <w:tc>
          <w:tcPr>
            <w:tcW w:type="dxa" w:w="3116"/>
          </w:tcPr>
          <w:p>
            <w:r>
              <w:t xml:space="preserve">1</w:t>
            </w:r>
          </w:p>
        </w:tc>
        <w:tc>
          <w:tcPr>
            <w:tcW w:type="dxa" w:w="3116"/>
          </w:tcPr>
          <w:p>
            <w:r>
              <w:t xml:space="preserve">ToKhai</w:t>
            </w:r>
          </w:p>
        </w:tc>
        <w:tc>
          <w:tcPr>
            <w:tcW w:type="dxa" w:w="3116"/>
          </w:tcPr>
          <w:p>
            <w:r>
              <w:t xml:space="preserve">Thực thể `ToKhai` thuộc phân hệ clearance-domain, có 10 thuộc tính dữ liệu</w:t>
            </w:r>
          </w:p>
        </w:tc>
      </w:tr>
      <w:tr>
        <w:tc>
          <w:tcPr>
            <w:tcW w:type="dxa" w:w="3116"/>
          </w:tcPr>
          <w:p>
            <w:r>
              <w:t xml:space="preserve">2</w:t>
            </w:r>
          </w:p>
        </w:tc>
        <w:tc>
          <w:tcPr>
            <w:tcW w:type="dxa" w:w="3116"/>
          </w:tcPr>
          <w:p>
            <w:r>
              <w:t xml:space="preserve">YeuCauBoSung</w:t>
            </w:r>
          </w:p>
        </w:tc>
        <w:tc>
          <w:tcPr>
            <w:tcW w:type="dxa" w:w="3116"/>
          </w:tcPr>
          <w:p>
            <w:r>
              <w:t xml:space="preserve">Thực thể `YeuCauBoSung` thuộc phân hệ m01-document-check, có 8 thuộc tính dữ liệu</w:t>
            </w:r>
          </w:p>
        </w:tc>
      </w:tr>
      <w:tr>
        <w:tc>
          <w:tcPr>
            <w:tcW w:type="dxa" w:w="3116"/>
          </w:tcPr>
          <w:p>
            <w:r>
              <w:t xml:space="preserve">3</w:t>
            </w:r>
          </w:p>
        </w:tc>
        <w:tc>
          <w:tcPr>
            <w:tcW w:type="dxa" w:w="3116"/>
          </w:tcPr>
          <w:p>
            <w:r>
              <w:t xml:space="preserve">KiemHoa</w:t>
            </w:r>
          </w:p>
        </w:tc>
        <w:tc>
          <w:tcPr>
            <w:tcW w:type="dxa" w:w="3116"/>
          </w:tcPr>
          <w:p>
            <w:r>
              <w:t xml:space="preserve">Thực thể `KiemHoa` thuộc phân hệ m02-inspection, có 12 thuộc tính dữ liệu</w:t>
            </w:r>
          </w:p>
        </w:tc>
      </w:tr>
      <w:tr>
        <w:tc>
          <w:tcPr>
            <w:tcW w:type="dxa" w:w="3116"/>
          </w:tcPr>
          <w:p>
            <w:r>
              <w:t xml:space="preserve">4</w:t>
            </w:r>
          </w:p>
        </w:tc>
        <w:tc>
          <w:tcPr>
            <w:tcW w:type="dxa" w:w="3116"/>
          </w:tcPr>
          <w:p>
            <w:r>
              <w:t xml:space="preserve">PhanLuong</w:t>
            </w:r>
          </w:p>
        </w:tc>
        <w:tc>
          <w:tcPr>
            <w:tcW w:type="dxa" w:w="3116"/>
          </w:tcPr>
          <w:p>
            <w:r>
              <w:t xml:space="preserve">Thực thể `PhanLuong` thuộc phân hệ m03-channel, có 10 thuộc tính dữ liệu</w:t>
            </w:r>
          </w:p>
        </w:tc>
      </w:tr>
      <w:tr>
        <w:tc>
          <w:tcPr>
            <w:tcW w:type="dxa" w:w="3116"/>
          </w:tcPr>
          <w:p>
            <w:r>
              <w:t xml:space="preserve">5</w:t>
            </w:r>
          </w:p>
        </w:tc>
        <w:tc>
          <w:tcPr>
            <w:tcW w:type="dxa" w:w="3116"/>
          </w:tcPr>
          <w:p>
            <w:r>
              <w:t xml:space="preserve">DeXuatChuyenLuong</w:t>
            </w:r>
          </w:p>
        </w:tc>
        <w:tc>
          <w:tcPr>
            <w:tcW w:type="dxa" w:w="3116"/>
          </w:tcPr>
          <w:p>
            <w:r>
              <w:t xml:space="preserve">Thực thể `DeXuatChuyenLuong` thuộc phân hệ m03-channel, có 12 thuộc tính dữ liệu</w:t>
            </w:r>
          </w:p>
        </w:tc>
      </w:tr>
      <w:tr>
        <w:tc>
          <w:tcPr>
            <w:tcW w:type="dxa" w:w="3116"/>
          </w:tcPr>
          <w:p>
            <w:r>
              <w:t xml:space="preserve">6</w:t>
            </w:r>
          </w:p>
        </w:tc>
        <w:tc>
          <w:tcPr>
            <w:tcW w:type="dxa" w:w="3116"/>
          </w:tcPr>
          <w:p>
            <w:r>
              <w:t xml:space="preserve">NghiaVuThue</w:t>
            </w:r>
          </w:p>
        </w:tc>
        <w:tc>
          <w:tcPr>
            <w:tcW w:type="dxa" w:w="3116"/>
          </w:tcPr>
          <w:p>
            <w:r>
              <w:t xml:space="preserve">Thực thể `NghiaVuThue` thuộc phân hệ m04-tax, có 12 thuộc tính dữ liệu</w:t>
            </w:r>
          </w:p>
        </w:tc>
      </w:tr>
      <w:tr>
        <w:tc>
          <w:tcPr>
            <w:tcW w:type="dxa" w:w="3116"/>
          </w:tcPr>
          <w:p>
            <w:r>
              <w:t xml:space="preserve">7</w:t>
            </w:r>
          </w:p>
        </w:tc>
        <w:tc>
          <w:tcPr>
            <w:tcW w:type="dxa" w:w="3116"/>
          </w:tcPr>
          <w:p>
            <w:r>
              <w:t xml:space="preserve">GiayThongQuan</w:t>
            </w:r>
          </w:p>
        </w:tc>
        <w:tc>
          <w:tcPr>
            <w:tcW w:type="dxa" w:w="3116"/>
          </w:tcPr>
          <w:p>
            <w:r>
              <w:t xml:space="preserve">Thực thể `GiayThongQuan` thuộc phân hệ m05-clearance, có 8 thuộc tính dữ liệu</w:t>
            </w:r>
          </w:p>
        </w:tc>
      </w:tr>
      <w:tr>
        <w:tc>
          <w:tcPr>
            <w:tcW w:type="dxa" w:w="3116"/>
          </w:tcPr>
          <w:p>
            <w:r>
              <w:t xml:space="preserve">8</w:t>
            </w:r>
          </w:p>
        </w:tc>
        <w:tc>
          <w:tcPr>
            <w:tcW w:type="dxa" w:w="3116"/>
          </w:tcPr>
          <w:p>
            <w:r>
              <w:t xml:space="preserve">BienBanBanGiao</w:t>
            </w:r>
          </w:p>
        </w:tc>
        <w:tc>
          <w:tcPr>
            <w:tcW w:type="dxa" w:w="3116"/>
          </w:tcPr>
          <w:p>
            <w:r>
              <w:t xml:space="preserve">Thực thể `BienBanBanGiao` thuộc phân hệ m06-handover, có 18 thuộc tính dữ liệu</w:t>
            </w:r>
          </w:p>
        </w:tc>
      </w:tr>
      <w:tr>
        <w:tc>
          <w:tcPr>
            <w:tcW w:type="dxa" w:w="3116"/>
          </w:tcPr>
          <w:p>
            <w:r>
              <w:t xml:space="preserve">9</w:t>
            </w:r>
          </w:p>
        </w:tc>
        <w:tc>
          <w:tcPr>
            <w:tcW w:type="dxa" w:w="3116"/>
          </w:tcPr>
          <w:p>
            <w:r>
              <w:t xml:space="preserve">KiemHoaHo</w:t>
            </w:r>
          </w:p>
        </w:tc>
        <w:tc>
          <w:tcPr>
            <w:tcW w:type="dxa" w:w="3116"/>
          </w:tcPr>
          <w:p>
            <w:r>
              <w:t xml:space="preserve">Thực thể `KiemHoaHo` thuộc phân hệ m07-proxy-inspection, có 15 thuộc tính dữ liệu</w:t>
            </w:r>
          </w:p>
        </w:tc>
      </w:tr>
      <w:tr>
        <w:tc>
          <w:tcPr>
            <w:tcW w:type="dxa" w:w="3116"/>
          </w:tcPr>
          <w:p>
            <w:r>
              <w:t xml:space="preserve">10</w:t>
            </w:r>
          </w:p>
        </w:tc>
        <w:tc>
          <w:tcPr>
            <w:tcW w:type="dxa" w:w="3116"/>
          </w:tcPr>
          <w:p>
            <w:r>
              <w:t xml:space="preserve">KetQuaKiemHoaHo</w:t>
            </w:r>
          </w:p>
        </w:tc>
        <w:tc>
          <w:tcPr>
            <w:tcW w:type="dxa" w:w="3116"/>
          </w:tcPr>
          <w:p>
            <w:r>
              <w:t xml:space="preserve">Thực thể `KetQuaKiemHoaHo` thuộc phân hệ m07-proxy-inspection, có 6 thuộc tính dữ liệu</w:t>
            </w:r>
          </w:p>
        </w:tc>
      </w:tr>
      <w:tr>
        <w:tc>
          <w:tcPr>
            <w:tcW w:type="dxa" w:w="3116"/>
          </w:tcPr>
          <w:p>
            <w:r>
              <w:t xml:space="preserve">11</w:t>
            </w:r>
          </w:p>
        </w:tc>
        <w:tc>
          <w:tcPr>
            <w:tcW w:type="dxa" w:w="3116"/>
          </w:tcPr>
          <w:p>
            <w:r>
              <w:t xml:space="preserve">ApprovalRequest</w:t>
            </w:r>
          </w:p>
        </w:tc>
        <w:tc>
          <w:tcPr>
            <w:tcW w:type="dxa" w:w="3116"/>
          </w:tcPr>
          <w:p>
            <w:r>
              <w:t xml:space="preserve">Thực thể `ApprovalRequest` thuộc phân hệ m07-proxy-inspection, có 13 thuộc tính dữ liệu</w:t>
            </w:r>
          </w:p>
        </w:tc>
      </w:tr>
      <w:tr>
        <w:tc>
          <w:tcPr>
            <w:tcW w:type="dxa" w:w="3116"/>
          </w:tcPr>
          <w:p>
            <w:r>
              <w:t xml:space="preserve">12</w:t>
            </w:r>
          </w:p>
        </w:tc>
        <w:tc>
          <w:tcPr>
            <w:tcW w:type="dxa" w:w="3116"/>
          </w:tcPr>
          <w:p>
            <w:r>
              <w:t xml:space="preserve">NiemPhong</w:t>
            </w:r>
          </w:p>
        </w:tc>
        <w:tc>
          <w:tcPr>
            <w:tcW w:type="dxa" w:w="3116"/>
          </w:tcPr>
          <w:p>
            <w:r>
              <w:t xml:space="preserve">Thực thể `NiemPhong` thuộc phân hệ m08-sealing, có 15 thuộc tính dữ liệu</w:t>
            </w:r>
          </w:p>
        </w:tc>
      </w:tr>
      <w:tr>
        <w:tc>
          <w:tcPr>
            <w:tcW w:type="dxa" w:w="3116"/>
          </w:tcPr>
          <w:p>
            <w:r>
              <w:t xml:space="preserve">13</w:t>
            </w:r>
          </w:p>
        </w:tc>
        <w:tc>
          <w:tcPr>
            <w:tcW w:type="dxa" w:w="3116"/>
          </w:tcPr>
          <w:p>
            <w:r>
              <w:t xml:space="preserve">Container</w:t>
            </w:r>
          </w:p>
        </w:tc>
        <w:tc>
          <w:tcPr>
            <w:tcW w:type="dxa" w:w="3116"/>
          </w:tcPr>
          <w:p>
            <w:r>
              <w:t xml:space="preserve">Thực thể `Container` thuộc phân hệ m08-sealing, có 8 thuộc tính dữ liệu</w:t>
            </w:r>
          </w:p>
        </w:tc>
      </w:tr>
      <w:tr>
        <w:tc>
          <w:tcPr>
            <w:tcW w:type="dxa" w:w="3116"/>
          </w:tcPr>
          <w:p>
            <w:r>
              <w:t xml:space="preserve">14</w:t>
            </w:r>
          </w:p>
        </w:tc>
        <w:tc>
          <w:tcPr>
            <w:tcW w:type="dxa" w:w="3116"/>
          </w:tcPr>
          <w:p>
            <w:r>
              <w:t xml:space="preserve">KvgsXacNhan</w:t>
            </w:r>
          </w:p>
        </w:tc>
        <w:tc>
          <w:tcPr>
            <w:tcW w:type="dxa" w:w="3116"/>
          </w:tcPr>
          <w:p>
            <w:r>
              <w:t xml:space="preserve">Thực thể `KvgsXacNhan` thuộc phân hệ m09-kvgs-confirmation, có 12 thuộc tính dữ liệu</w:t>
            </w:r>
          </w:p>
        </w:tc>
      </w:tr>
      <w:tr>
        <w:tc>
          <w:tcPr>
            <w:tcW w:type="dxa" w:w="3116"/>
          </w:tcPr>
          <w:p>
            <w:r>
              <w:t xml:space="preserve">15</w:t>
            </w:r>
          </w:p>
        </w:tc>
        <w:tc>
          <w:tcPr>
            <w:tcW w:type="dxa" w:w="3116"/>
          </w:tcPr>
          <w:p>
            <w:r>
              <w:t xml:space="preserve">ContainerToKhai</w:t>
            </w:r>
          </w:p>
        </w:tc>
        <w:tc>
          <w:tcPr>
            <w:tcW w:type="dxa" w:w="3116"/>
          </w:tcPr>
          <w:p>
            <w:r>
              <w:t xml:space="preserve">Thực thể `ContainerToKhai` thuộc phân hệ m09-kvgs-confirmation, có 5 thuộc tính dữ liệu</w:t>
            </w:r>
          </w:p>
        </w:tc>
      </w:tr>
      <w:tr>
        <w:tc>
          <w:tcPr>
            <w:tcW w:type="dxa" w:w="3116"/>
          </w:tcPr>
          <w:p>
            <w:r>
              <w:t xml:space="preserve">16</w:t>
            </w:r>
          </w:p>
        </w:tc>
        <w:tc>
          <w:tcPr>
            <w:tcW w:type="dxa" w:w="3116"/>
          </w:tcPr>
          <w:p>
            <w:r>
              <w:t xml:space="preserve">HangRoi</w:t>
            </w:r>
          </w:p>
        </w:tc>
        <w:tc>
          <w:tcPr>
            <w:tcW w:type="dxa" w:w="3116"/>
          </w:tcPr>
          <w:p>
            <w:r>
              <w:t xml:space="preserve">Thực thể `HangRoi` thuộc phân hệ m09-kvgs-confirmation, có 7 thuộc tính dữ liệu</w:t>
            </w:r>
          </w:p>
        </w:tc>
      </w:tr>
      <w:tr>
        <w:tc>
          <w:tcPr>
            <w:tcW w:type="dxa" w:w="3116"/>
          </w:tcPr>
          <w:p>
            <w:r>
              <w:t xml:space="preserve">17</w:t>
            </w:r>
          </w:p>
        </w:tc>
        <w:tc>
          <w:tcPr>
            <w:tcW w:type="dxa" w:w="3116"/>
          </w:tcPr>
          <w:p>
            <w:r>
              <w:t xml:space="preserve">LenhDung</w:t>
            </w:r>
          </w:p>
        </w:tc>
        <w:tc>
          <w:tcPr>
            <w:tcW w:type="dxa" w:w="3116"/>
          </w:tcPr>
          <w:p>
            <w:r>
              <w:t xml:space="preserve">Thực thể `LenhDung` thuộc phân hệ m10-kvgs, có 12 thuộc tính dữ liệu</w:t>
            </w:r>
          </w:p>
        </w:tc>
      </w:tr>
      <w:tr>
        <w:tc>
          <w:tcPr>
            <w:tcW w:type="dxa" w:w="3116"/>
          </w:tcPr>
          <w:p>
            <w:r>
              <w:t xml:space="preserve">18</w:t>
            </w:r>
          </w:p>
        </w:tc>
        <w:tc>
          <w:tcPr>
            <w:tcW w:type="dxa" w:w="3116"/>
          </w:tcPr>
          <w:p>
            <w:r>
              <w:t xml:space="preserve">Ctdt</w:t>
            </w:r>
          </w:p>
        </w:tc>
        <w:tc>
          <w:tcPr>
            <w:tcW w:type="dxa" w:w="3116"/>
          </w:tcPr>
          <w:p>
            <w:r>
              <w:t xml:space="preserve">Thực thể `Ctdt` thuộc phân hệ m11-nghiep-vu-khac, có 9 thuộc tính dữ liệu</w:t>
            </w:r>
          </w:p>
        </w:tc>
      </w:tr>
      <w:tr>
        <w:tc>
          <w:tcPr>
            <w:tcW w:type="dxa" w:w="3116"/>
          </w:tcPr>
          <w:p>
            <w:r>
              <w:t xml:space="preserve">19</w:t>
            </w:r>
          </w:p>
        </w:tc>
        <w:tc>
          <w:tcPr>
            <w:tcW w:type="dxa" w:w="3116"/>
          </w:tcPr>
          <w:p>
            <w:r>
              <w:t xml:space="preserve">ContainerSoiChieu</w:t>
            </w:r>
          </w:p>
        </w:tc>
        <w:tc>
          <w:tcPr>
            <w:tcW w:type="dxa" w:w="3116"/>
          </w:tcPr>
          <w:p>
            <w:r>
              <w:t xml:space="preserve">Thực thể `ContainerSoiChieu` thuộc phân hệ m13-soi-chieu, có 9 thuộc tính dữ liệu</w:t>
            </w:r>
          </w:p>
        </w:tc>
      </w:tr>
      <w:tr>
        <w:tc>
          <w:tcPr>
            <w:tcW w:type="dxa" w:w="3116"/>
          </w:tcPr>
          <w:p>
            <w:r>
              <w:t xml:space="preserve">20</w:t>
            </w:r>
          </w:p>
        </w:tc>
        <w:tc>
          <w:tcPr>
            <w:tcW w:type="dxa" w:w="3116"/>
          </w:tcPr>
          <w:p>
            <w:r>
              <w:t xml:space="preserve">KetQuaSoiChieu</w:t>
            </w:r>
          </w:p>
        </w:tc>
        <w:tc>
          <w:tcPr>
            <w:tcW w:type="dxa" w:w="3116"/>
          </w:tcPr>
          <w:p>
            <w:r>
              <w:t xml:space="preserve">Thực thể `KetQuaSoiChieu` thuộc phân hệ m13-soi-chieu, có 6 thuộc tính dữ liệu</w:t>
            </w:r>
          </w:p>
        </w:tc>
      </w:tr>
      <w:tr>
        <w:tc>
          <w:tcPr>
            <w:tcW w:type="dxa" w:w="3116"/>
          </w:tcPr>
          <w:p>
            <w:r>
              <w:t xml:space="preserve">21</w:t>
            </w:r>
          </w:p>
        </w:tc>
        <w:tc>
          <w:tcPr>
            <w:tcW w:type="dxa" w:w="3116"/>
          </w:tcPr>
          <w:p>
            <w:r>
              <w:t xml:space="preserve">AppUser</w:t>
            </w:r>
          </w:p>
        </w:tc>
        <w:tc>
          <w:tcPr>
            <w:tcW w:type="dxa" w:w="3116"/>
          </w:tcPr>
          <w:p>
            <w:r>
              <w:t xml:space="preserve">Thực thể `AppUser` thuộc phân hệ Xác thực, có 8 thuộc tính dữ liệu</w:t>
            </w:r>
          </w:p>
        </w:tc>
      </w:tr>
    </w:tbl>
    <w:p>
      <w:pPr>
        <w:pStyle w:val="AHeading3"/>
      </w:pPr>
      <w:r>
        <w:t>Đặc tả chi tiết bảng dữ liệu</w:t>
      </w:r>
    </w:p>
    <w:p>
      <w:pPr>
        <w:pStyle w:val="ETCContent"/>
      </w:pPr>
      <w:r>
        <w:rPr>
          <w:b/>
        </w:rPr>
        <w:t xml:space="preserve">Bảng: to_khai</w:t>
      </w:r>
    </w:p>
    <w:p>
      <w:pPr>
        <w:pStyle w:val="ETCContent"/>
      </w:pPr>
      <w:r>
        <w:t xml:space="preserve">Bảng `to_khai` (thực thể `ToKhai`) thuộc phân hệ clearance-domain., Có 10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loaiHinh</w:t>
            </w:r>
          </w:p>
        </w:tc>
        <w:tc>
          <w:tcPr>
            <w:tcW w:type="dxa" w:w="1870"/>
          </w:tcPr>
          <w:p>
            <w:r>
              <w:t xml:space="preserve">Enum (enum)</w:t>
            </w:r>
          </w:p>
        </w:tc>
        <w:tc>
          <w:tcPr>
            <w:tcW w:type="dxa" w:w="1870"/>
          </w:tcPr>
          <w:p>
            <w:r>
              <w:t xml:space="preserve">Yes</w:t>
            </w:r>
          </w:p>
        </w:tc>
        <w:tc>
          <w:tcPr>
            <w:tcW w:type="dxa" w:w="1870"/>
          </w:tcPr>
          <w:p>
            <w:r>
              <w:t xml:space="preserve">ENUM(NK, XK)</w:t>
            </w:r>
          </w:p>
        </w:tc>
        <w:tc>
          <w:tcPr>
            <w:tcW w:type="dxa" w:w="1870"/>
          </w:tcPr>
          <w:p>
            <w:r>
              <w:t xml:space="preserve">Loại hình XNK (NK/XK)</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ENUM(tiep_nhan, cho_phan_luong, thong_quan, da_huy)</w:t>
            </w:r>
          </w:p>
        </w:tc>
        <w:tc>
          <w:tcPr>
            <w:tcW w:type="dxa" w:w="1870"/>
          </w:tcPr>
          <w:p>
            <w:r>
              <w:t xml:space="preserve">Trạng thái xử lý</w:t>
            </w:r>
          </w:p>
        </w:tc>
      </w:tr>
      <w:tr>
        <w:tc>
          <w:tcPr>
            <w:tcW w:type="dxa" w:w="1870"/>
          </w:tcPr>
          <w:p>
            <w:r>
              <w:t xml:space="preserve">ngayDangKy</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dang ky</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bl>
    <w:p>
      <w:pPr>
        <w:pStyle w:val="ETCContent"/>
      </w:pPr>
      <w:r>
        <w:rPr>
          <w:b/>
        </w:rPr>
        <w:t xml:space="preserve">Bảng: yeu_cau_bo_sung</w:t>
      </w:r>
    </w:p>
    <w:p>
      <w:pPr>
        <w:pStyle w:val="ETCContent"/>
      </w:pPr>
      <w:r>
        <w:t xml:space="preserve">Bảng `yeu_cau_bo_sung` (thực thể `YeuCauBoSung`) thuộc phân hệ m01-document-check.,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noiDung</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Noi dung</w:t>
            </w:r>
          </w:p>
        </w:tc>
      </w:tr>
      <w:tr>
        <w:tc>
          <w:tcPr>
            <w:tcW w:type="dxa" w:w="1870"/>
          </w:tcPr>
          <w:p>
            <w:r>
              <w:t xml:space="preserve">hanNop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Han nop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ENUM(cho_xu_ly, da_giai_quyet)</w:t>
            </w:r>
          </w:p>
        </w:tc>
        <w:tc>
          <w:tcPr>
            <w:tcW w:type="dxa" w:w="1870"/>
          </w:tcPr>
          <w:p>
            <w:r>
              <w:t xml:space="preserve">Trạng thái xử lý</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kiem_hoa</w:t>
      </w:r>
    </w:p>
    <w:p>
      <w:pPr>
        <w:pStyle w:val="ETCContent"/>
      </w:pPr>
      <w:r>
        <w:t xml:space="preserve">Bảng `kiem_hoa` (thực thể `KiemHoa`) thuộc phân hệ m02-inspection.,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canBoKiemHoa</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kiem hoa</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ENUM(cho_kiem, dang_kiem, hoan_thanh, da_xac_nhan, tu_choi)</w:t>
            </w:r>
          </w:p>
        </w:tc>
        <w:tc>
          <w:tcPr>
            <w:tcW w:type="dxa" w:w="1870"/>
          </w:tcPr>
          <w:p>
            <w:r>
              <w:t xml:space="preserve">Trạng thái xử lý</w:t>
            </w:r>
          </w:p>
        </w:tc>
      </w:tr>
      <w:tr>
        <w:tc>
          <w:tcPr>
            <w:tcW w:type="dxa" w:w="1870"/>
          </w:tcPr>
          <w:p>
            <w:r>
              <w:t xml:space="preserve">ketQua</w:t>
            </w:r>
          </w:p>
        </w:tc>
        <w:tc>
          <w:tcPr>
            <w:tcW w:type="dxa" w:w="1870"/>
          </w:tcPr>
          <w:p>
            <w:r>
              <w:t xml:space="preserve">Enum (enum)</w:t>
            </w:r>
          </w:p>
        </w:tc>
        <w:tc>
          <w:tcPr>
            <w:tcW w:type="dxa" w:w="1870"/>
          </w:tcPr>
          <w:p>
            <w:r>
              <w:t xml:space="preserve">Yes</w:t>
            </w:r>
          </w:p>
        </w:tc>
        <w:tc>
          <w:tcPr>
            <w:tcW w:type="dxa" w:w="1870"/>
          </w:tcPr>
          <w:p>
            <w:r>
              <w:t xml:space="preserve">ENUM(chua_kiem, dat, khong_dat)</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dinhKem</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Dinh kem</w:t>
            </w:r>
          </w:p>
        </w:tc>
      </w:tr>
      <w:tr>
        <w:tc>
          <w:tcPr>
            <w:tcW w:type="dxa" w:w="1870"/>
          </w:tcPr>
          <w:p>
            <w:r>
              <w:t xml:space="preserve">ngayKiemHoa</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kiem hoa</w:t>
            </w:r>
          </w:p>
        </w:tc>
      </w:tr>
      <w:tr>
        <w:tc>
          <w:tcPr>
            <w:tcW w:type="dxa" w:w="1870"/>
          </w:tcPr>
          <w:p>
            <w:r>
              <w:t xml:space="preserve">assignedBy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Assigned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phan_luong</w:t>
      </w:r>
    </w:p>
    <w:p>
      <w:pPr>
        <w:pStyle w:val="ETCContent"/>
      </w:pPr>
      <w:r>
        <w:t xml:space="preserve">Bảng `phan_luong` (thực thể `PhanLuong`) thuộc phân hệ m03-channel., Có 10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luong</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w:t>
            </w:r>
          </w:p>
        </w:tc>
      </w:tr>
      <w:tr>
        <w:tc>
          <w:tcPr>
            <w:tcW w:type="dxa" w:w="1870"/>
          </w:tcPr>
          <w:p>
            <w:r>
              <w:t xml:space="preserve">nguon</w:t>
            </w:r>
          </w:p>
        </w:tc>
        <w:tc>
          <w:tcPr>
            <w:tcW w:type="dxa" w:w="1870"/>
          </w:tcPr>
          <w:p>
            <w:r>
              <w:t xml:space="preserve">Enum (enum)</w:t>
            </w:r>
          </w:p>
        </w:tc>
        <w:tc>
          <w:tcPr>
            <w:tcW w:type="dxa" w:w="1870"/>
          </w:tcPr>
          <w:p>
            <w:r>
              <w:t xml:space="preserve">Yes</w:t>
            </w:r>
          </w:p>
        </w:tc>
        <w:tc>
          <w:tcPr>
            <w:tcW w:type="dxa" w:w="1870"/>
          </w:tcPr>
          <w:p>
            <w:r>
              <w:t xml:space="preserve">ENUM(vnaccs, manual_upgrade)</w:t>
            </w:r>
          </w:p>
        </w:tc>
        <w:tc>
          <w:tcPr>
            <w:tcW w:type="dxa" w:w="1870"/>
          </w:tcPr>
          <w:p>
            <w:r>
              <w:t xml:space="preserve">Nguon</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ENUM(hieu_luc, da_chuyen)</w:t>
            </w:r>
          </w:p>
        </w:tc>
        <w:tc>
          <w:tcPr>
            <w:tcW w:type="dxa" w:w="1870"/>
          </w:tcPr>
          <w:p>
            <w:r>
              <w:t xml:space="preserve">Trạng thái xử lý</w:t>
            </w:r>
          </w:p>
        </w:tc>
      </w:tr>
      <w:tr>
        <w:tc>
          <w:tcPr>
            <w:tcW w:type="dxa" w:w="1870"/>
          </w:tcPr>
          <w:p>
            <w:r>
              <w:t xml:space="preserve">ngayPhanLuong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phan luong</w:t>
            </w:r>
          </w:p>
        </w:tc>
      </w:tr>
      <w:tr>
        <w:tc>
          <w:tcPr>
            <w:tcW w:type="dxa" w:w="1870"/>
          </w:tcPr>
          <w:p>
            <w:r>
              <w:t xml:space="preserve">approvedBy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Approved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de_xuat_chuyen_luong</w:t>
      </w:r>
    </w:p>
    <w:p>
      <w:pPr>
        <w:pStyle w:val="ETCContent"/>
      </w:pPr>
      <w:r>
        <w:t xml:space="preserve">Bảng `de_xuat_chuyen_luong` (thực thể `DeXuatChuyenLuong`) thuộc phân hệ m03-channel.,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luongHienTai</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 hien tai</w:t>
            </w:r>
          </w:p>
        </w:tc>
      </w:tr>
      <w:tr>
        <w:tc>
          <w:tcPr>
            <w:tcW w:type="dxa" w:w="1870"/>
          </w:tcPr>
          <w:p>
            <w:r>
              <w:t xml:space="preserve">luongDeXuat</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 de xuat</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ENUM(cho_phe_duyet, da_duyet, tu_choi)</w:t>
            </w:r>
          </w:p>
        </w:tc>
        <w:tc>
          <w:tcPr>
            <w:tcW w:type="dxa" w:w="1870"/>
          </w:tcPr>
          <w:p>
            <w:r>
              <w:t xml:space="preserve">Trạng thái xử lý</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reviewedBy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Reviewed by</w:t>
            </w:r>
          </w:p>
        </w:tc>
      </w:tr>
      <w:tr>
        <w:tc>
          <w:tcPr>
            <w:tcW w:type="dxa" w:w="1870"/>
          </w:tcPr>
          <w:p>
            <w:r>
              <w:t xml:space="preserve">yKienReview</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Y kien review</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nghia_vu_thue</w:t>
      </w:r>
    </w:p>
    <w:p>
      <w:pPr>
        <w:pStyle w:val="ETCContent"/>
      </w:pPr>
      <w:r>
        <w:t xml:space="preserve">Bảng `nghia_vu_thue` (thực thể `NghiaVuThue`) thuộc phân hệ m04-tax.,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tongTienThue</w:t>
            </w:r>
          </w:p>
        </w:tc>
        <w:tc>
          <w:tcPr>
            <w:tcW w:type="dxa" w:w="1870"/>
          </w:tcPr>
          <w:p>
            <w:r>
              <w:t xml:space="preserve">Số thập phân (decimal(18,2))</w:t>
            </w:r>
          </w:p>
        </w:tc>
        <w:tc>
          <w:tcPr>
            <w:tcW w:type="dxa" w:w="1870"/>
          </w:tcPr>
          <w:p>
            <w:r>
              <w:t xml:space="preserve">Yes</w:t>
            </w:r>
          </w:p>
        </w:tc>
        <w:tc>
          <w:tcPr>
            <w:tcW w:type="dxa" w:w="1870"/>
          </w:tcPr>
          <w:p>
            <w:r>
              <w:t xml:space="preserve">—</w:t>
            </w:r>
          </w:p>
        </w:tc>
        <w:tc>
          <w:tcPr>
            <w:tcW w:type="dxa" w:w="1870"/>
          </w:tcPr>
          <w:p>
            <w:r>
              <w:t xml:space="preserve">Tong tien thue</w:t>
            </w:r>
          </w:p>
        </w:tc>
      </w:tr>
      <w:tr>
        <w:tc>
          <w:tcPr>
            <w:tcW w:type="dxa" w:w="1870"/>
          </w:tcPr>
          <w:p>
            <w:r>
              <w:t xml:space="preserve">daNop</w:t>
            </w:r>
          </w:p>
        </w:tc>
        <w:tc>
          <w:tcPr>
            <w:tcW w:type="dxa" w:w="1870"/>
          </w:tcPr>
          <w:p>
            <w:r>
              <w:t xml:space="preserve">Số thập phân (decimal(18,2))</w:t>
            </w:r>
          </w:p>
        </w:tc>
        <w:tc>
          <w:tcPr>
            <w:tcW w:type="dxa" w:w="1870"/>
          </w:tcPr>
          <w:p>
            <w:r>
              <w:t xml:space="preserve">Yes</w:t>
            </w:r>
          </w:p>
        </w:tc>
        <w:tc>
          <w:tcPr>
            <w:tcW w:type="dxa" w:w="1870"/>
          </w:tcPr>
          <w:p>
            <w:r>
              <w:t xml:space="preserve">—</w:t>
            </w:r>
          </w:p>
        </w:tc>
        <w:tc>
          <w:tcPr>
            <w:tcW w:type="dxa" w:w="1870"/>
          </w:tcPr>
          <w:p>
            <w:r>
              <w:t xml:space="preserve">Da nop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ENUM(chua_nop, da_nop, mien_thue)</w:t>
            </w:r>
          </w:p>
        </w:tc>
        <w:tc>
          <w:tcPr>
            <w:tcW w:type="dxa" w:w="1870"/>
          </w:tcPr>
          <w:p>
            <w:r>
              <w:t xml:space="preserve">Trạng thái xử lý</w:t>
            </w:r>
          </w:p>
        </w:tc>
      </w:tr>
      <w:tr>
        <w:tc>
          <w:tcPr>
            <w:tcW w:type="dxa" w:w="1870"/>
          </w:tcPr>
          <w:p>
            <w:r>
              <w:t xml:space="preserve">ngayNop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nop</w:t>
            </w:r>
          </w:p>
        </w:tc>
      </w:tr>
      <w:tr>
        <w:tc>
          <w:tcPr>
            <w:tcW w:type="dxa" w:w="1870"/>
          </w:tcPr>
          <w:p>
            <w:r>
              <w:t xml:space="preserve">confirmedBy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Confirmed by</w:t>
            </w:r>
          </w:p>
        </w:tc>
      </w:tr>
      <w:tr>
        <w:tc>
          <w:tcPr>
            <w:tcW w:type="dxa" w:w="1870"/>
          </w:tcPr>
          <w:p>
            <w:r>
              <w:t xml:space="preserve">confirmedAt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Confirmed at</w:t>
            </w:r>
          </w:p>
        </w:tc>
      </w:tr>
      <w:tr>
        <w:tc>
          <w:tcPr>
            <w:tcW w:type="dxa" w:w="1870"/>
          </w:tcPr>
          <w:p>
            <w:r>
              <w:t xml:space="preserve">queriedAt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Queried at</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giay_thong_quan</w:t>
      </w:r>
    </w:p>
    <w:p>
      <w:pPr>
        <w:pStyle w:val="ETCContent"/>
      </w:pPr>
      <w:r>
        <w:t xml:space="preserve">Bảng `giay_thong_quan` (thực thể `GiayThongQuan`) thuộc phân hệ m05-clearance.,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soQuyetDinh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So quyet dinh</w:t>
            </w:r>
          </w:p>
        </w:tc>
      </w:tr>
      <w:tr>
        <w:tc>
          <w:tcPr>
            <w:tcW w:type="dxa" w:w="1870"/>
          </w:tcPr>
          <w:p>
            <w:r>
              <w:t xml:space="preserve">ngayCap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cap</w:t>
            </w:r>
          </w:p>
        </w:tc>
      </w:tr>
      <w:tr>
        <w:tc>
          <w:tcPr>
            <w:tcW w:type="dxa" w:w="1870"/>
          </w:tcPr>
          <w:p>
            <w:r>
              <w:t xml:space="preserve">canBoKy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ky</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bien_ban_ban_giao</w:t>
      </w:r>
    </w:p>
    <w:p>
      <w:pPr>
        <w:pStyle w:val="ETCContent"/>
      </w:pPr>
      <w:r>
        <w:t xml:space="preserve">Bảng `bien_ban_ban_giao` (thực thể `BienBanBanGiao`) thuộc phân hệ m06-handover., Có 18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ngayTao</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Thời điểm tạo bản ghi</w:t>
            </w:r>
          </w:p>
        </w:tc>
      </w:tr>
      <w:tr>
        <w:tc>
          <w:tcPr>
            <w:tcW w:type="dxa" w:w="1870"/>
          </w:tcPr>
          <w:p>
            <w:r>
              <w:t xml:space="preserve">maHqNoiDi</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Ma hq noi di</w:t>
            </w:r>
          </w:p>
        </w:tc>
      </w:tr>
      <w:tr>
        <w:tc>
          <w:tcPr>
            <w:tcW w:type="dxa" w:w="1870"/>
          </w:tcPr>
          <w:p>
            <w:r>
              <w:t xml:space="preserve">diaDiemVcDi</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Dia diem vc di</w:t>
            </w:r>
          </w:p>
        </w:tc>
      </w:tr>
      <w:tr>
        <w:tc>
          <w:tcPr>
            <w:tcW w:type="dxa" w:w="1870"/>
          </w:tcPr>
          <w:p>
            <w:r>
              <w:t xml:space="preserve">maHqNoiDen</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Ma hq noi den</w:t>
            </w:r>
          </w:p>
        </w:tc>
      </w:tr>
      <w:tr>
        <w:tc>
          <w:tcPr>
            <w:tcW w:type="dxa" w:w="1870"/>
          </w:tcPr>
          <w:p>
            <w:r>
              <w:t xml:space="preserve">diaDiemVcDen</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Dia diem vc den</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ngayDeXuat</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de xuat</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ENUM(cho_phe_duyet, da_phe_duyet, tu_choi, da_cap_nhat, da_xac_nhan)</w:t>
            </w:r>
          </w:p>
        </w:tc>
        <w:tc>
          <w:tcPr>
            <w:tcW w:type="dxa" w:w="1870"/>
          </w:tcPr>
          <w:p>
            <w:r>
              <w:t xml:space="preserve">Trạng thái xử lý</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lyDoSuaHuy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sua huy</w:t>
            </w:r>
          </w:p>
        </w:tc>
      </w:tr>
      <w:tr>
        <w:tc>
          <w:tcPr>
            <w:tcW w:type="dxa" w:w="1870"/>
          </w:tcPr>
          <w:p>
            <w:r>
              <w:t xml:space="preserve">loaiYeuCau</w:t>
            </w:r>
          </w:p>
        </w:tc>
        <w:tc>
          <w:tcPr>
            <w:tcW w:type="dxa" w:w="1870"/>
          </w:tcPr>
          <w:p>
            <w:r>
              <w:t xml:space="preserve">Enum (enum)</w:t>
            </w:r>
          </w:p>
        </w:tc>
        <w:tc>
          <w:tcPr>
            <w:tcW w:type="dxa" w:w="1870"/>
          </w:tcPr>
          <w:p>
            <w:r>
              <w:t xml:space="preserve">Yes</w:t>
            </w:r>
          </w:p>
        </w:tc>
        <w:tc>
          <w:tcPr>
            <w:tcW w:type="dxa" w:w="1870"/>
          </w:tcPr>
          <w:p>
            <w:r>
              <w:t xml:space="preserve">ENUM(sua, huy)</w:t>
            </w:r>
          </w:p>
        </w:tc>
        <w:tc>
          <w:tcPr>
            <w:tcW w:type="dxa" w:w="1870"/>
          </w:tcPr>
          <w:p>
            <w:r>
              <w:t xml:space="preserve">Loai yeu cau</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kiem_hoa_ho</w:t>
      </w:r>
    </w:p>
    <w:p>
      <w:pPr>
        <w:pStyle w:val="ETCContent"/>
      </w:pPr>
      <w:r>
        <w:t xml:space="preserve">Bảng `kiem_hoa_ho` (thực thể `KiemHoaHo`) thuộc phân hệ m07-proxy-inspection., Có 15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ngayDeXuat</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de xuat</w:t>
            </w:r>
          </w:p>
        </w:tc>
      </w:tr>
      <w:tr>
        <w:tc>
          <w:tcPr>
            <w:tcW w:type="dxa" w:w="1870"/>
          </w:tcPr>
          <w:p>
            <w:r>
              <w:t xml:space="preserve">canBoPhanCong</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phan cong</w:t>
            </w:r>
          </w:p>
        </w:tc>
      </w:tr>
      <w:tr>
        <w:tc>
          <w:tcPr>
            <w:tcW w:type="dxa" w:w="1870"/>
          </w:tcPr>
          <w:p>
            <w:r>
              <w:t xml:space="preserve">ngayPhanCong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phan cong</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ENUM(cho_phan_cong, da_phan_cong, dang_kiem_hoa, da_co_ket_qua, da_huy)</w:t>
            </w:r>
          </w:p>
        </w:tc>
        <w:tc>
          <w:tcPr>
            <w:tcW w:type="dxa" w:w="1870"/>
          </w:tcPr>
          <w:p>
            <w:r>
              <w:t xml:space="preserve">Trạng thái xử lý</w:t>
            </w:r>
          </w:p>
        </w:tc>
      </w:tr>
      <w:tr>
        <w:tc>
          <w:tcPr>
            <w:tcW w:type="dxa" w:w="1870"/>
          </w:tcPr>
          <w:p>
            <w:r>
              <w:t xml:space="preserve">lyDoSuaHuy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sua huy</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ket_qua_kiem_hoa</w:t>
      </w:r>
    </w:p>
    <w:p>
      <w:pPr>
        <w:pStyle w:val="ETCContent"/>
      </w:pPr>
      <w:r>
        <w:t xml:space="preserve">Bảng `ket_qua_kiem_hoa` (thực thể `KetQuaKiemHoaHo`) thuộc phân hệ m07-proxy-inspection., Có 6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kiemHoaHoId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Kiem hoa ho id</w:t>
            </w:r>
          </w:p>
        </w:tc>
      </w:tr>
      <w:tr>
        <w:tc>
          <w:tcPr>
            <w:tcW w:type="dxa" w:w="1870"/>
          </w:tcPr>
          <w:p>
            <w:r>
              <w:t xml:space="preserve">ketQua</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bl>
    <w:p>
      <w:pPr>
        <w:pStyle w:val="ETCContent"/>
      </w:pPr>
      <w:r>
        <w:rPr>
          <w:b/>
        </w:rPr>
        <w:t xml:space="preserve">Bảng: approval_request</w:t>
      </w:r>
    </w:p>
    <w:p>
      <w:pPr>
        <w:pStyle w:val="ETCContent"/>
      </w:pPr>
      <w:r>
        <w:t xml:space="preserve">Bảng `approval_request` (thực thể `ApprovalRequest`) thuộc phân hệ m07-proxy-inspection., Có 13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entityType</w:t>
            </w:r>
          </w:p>
        </w:tc>
        <w:tc>
          <w:tcPr>
            <w:tcW w:type="dxa" w:w="1870"/>
          </w:tcPr>
          <w:p>
            <w:r>
              <w:t xml:space="preserve">Enum (enum)</w:t>
            </w:r>
          </w:p>
        </w:tc>
        <w:tc>
          <w:tcPr>
            <w:tcW w:type="dxa" w:w="1870"/>
          </w:tcPr>
          <w:p>
            <w:r>
              <w:t xml:space="preserve">Yes</w:t>
            </w:r>
          </w:p>
        </w:tc>
        <w:tc>
          <w:tcPr>
            <w:tcW w:type="dxa" w:w="1870"/>
          </w:tcPr>
          <w:p>
            <w:r>
              <w:t xml:space="preserve">ENUM(bien_ban_ban_giao, kiem_hoa_ho)</w:t>
            </w:r>
          </w:p>
        </w:tc>
        <w:tc>
          <w:tcPr>
            <w:tcW w:type="dxa" w:w="1870"/>
          </w:tcPr>
          <w:p>
            <w:r>
              <w:t xml:space="preserve">Entity type</w:t>
            </w:r>
          </w:p>
        </w:tc>
      </w:tr>
      <w:tr>
        <w:tc>
          <w:tcPr>
            <w:tcW w:type="dxa" w:w="1870"/>
          </w:tcPr>
          <w:p>
            <w:r>
              <w:t xml:space="preserve">entityId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Entity id</w:t>
            </w:r>
          </w:p>
        </w:tc>
      </w:tr>
      <w:tr>
        <w:tc>
          <w:tcPr>
            <w:tcW w:type="dxa" w:w="1870"/>
          </w:tcPr>
          <w:p>
            <w:r>
              <w:t xml:space="preserve">requestType</w:t>
            </w:r>
          </w:p>
        </w:tc>
        <w:tc>
          <w:tcPr>
            <w:tcW w:type="dxa" w:w="1870"/>
          </w:tcPr>
          <w:p>
            <w:r>
              <w:t xml:space="preserve">Enum (enum)</w:t>
            </w:r>
          </w:p>
        </w:tc>
        <w:tc>
          <w:tcPr>
            <w:tcW w:type="dxa" w:w="1870"/>
          </w:tcPr>
          <w:p>
            <w:r>
              <w:t xml:space="preserve">Yes</w:t>
            </w:r>
          </w:p>
        </w:tc>
        <w:tc>
          <w:tcPr>
            <w:tcW w:type="dxa" w:w="1870"/>
          </w:tcPr>
          <w:p>
            <w:r>
              <w:t xml:space="preserve">ENUM(amend, cancel)</w:t>
            </w:r>
          </w:p>
        </w:tc>
        <w:tc>
          <w:tcPr>
            <w:tcW w:type="dxa" w:w="1870"/>
          </w:tcPr>
          <w:p>
            <w:r>
              <w:t xml:space="preserve">Request type</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ENUM(pending, approved, rejected)</w:t>
            </w:r>
          </w:p>
        </w:tc>
        <w:tc>
          <w:tcPr>
            <w:tcW w:type="dxa" w:w="1870"/>
          </w:tcPr>
          <w:p>
            <w:r>
              <w:t xml:space="preserve">Trạng thái xử lý</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lyDoTuChoi</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tu choi</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decidedBy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Decided by</w:t>
            </w:r>
          </w:p>
        </w:tc>
      </w:tr>
      <w:tr>
        <w:tc>
          <w:tcPr>
            <w:tcW w:type="dxa" w:w="1870"/>
          </w:tcPr>
          <w:p>
            <w:r>
              <w:t xml:space="preserve">decidedAt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Decided at</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niem_phong</w:t>
      </w:r>
    </w:p>
    <w:p>
      <w:pPr>
        <w:pStyle w:val="ETCContent"/>
      </w:pPr>
      <w:r>
        <w:t xml:space="preserve">Bảng `niem_phong` (thực thể `NiemPhong`) thuộc phân hệ m08-sealing., Có 15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loaiHang</w:t>
            </w:r>
          </w:p>
        </w:tc>
        <w:tc>
          <w:tcPr>
            <w:tcW w:type="dxa" w:w="1870"/>
          </w:tcPr>
          <w:p>
            <w:r>
              <w:t xml:space="preserve">Chuỗi (varchar(20))</w:t>
            </w:r>
          </w:p>
        </w:tc>
        <w:tc>
          <w:tcPr>
            <w:tcW w:type="dxa" w:w="1870"/>
          </w:tcPr>
          <w:p>
            <w:r>
              <w:t xml:space="preserve">Yes</w:t>
            </w:r>
          </w:p>
        </w:tc>
        <w:tc>
          <w:tcPr>
            <w:tcW w:type="dxa" w:w="1870"/>
          </w:tcPr>
          <w:p>
            <w:r>
              <w:t xml:space="preserve">ENUM(hang_roi, hang_container)</w:t>
            </w:r>
          </w:p>
        </w:tc>
        <w:tc>
          <w:tcPr>
            <w:tcW w:type="dxa" w:w="1870"/>
          </w:tcPr>
          <w:p>
            <w:r>
              <w:t xml:space="preserve">Loai hang</w:t>
            </w:r>
          </w:p>
        </w:tc>
      </w:tr>
      <w:tr>
        <w:tc>
          <w:tcPr>
            <w:tcW w:type="dxa" w:w="1870"/>
          </w:tcPr>
          <w:p>
            <w:r>
              <w:t xml:space="preserve">soSeal</w:t>
            </w:r>
          </w:p>
        </w:tc>
        <w:tc>
          <w:tcPr>
            <w:tcW w:type="dxa" w:w="1870"/>
          </w:tcPr>
          <w:p>
            <w:r>
              <w:t xml:space="preserve">Chuỗi (varchar(50))</w:t>
            </w:r>
          </w:p>
        </w:tc>
        <w:tc>
          <w:tcPr>
            <w:tcW w:type="dxa" w:w="1870"/>
          </w:tcPr>
          <w:p>
            <w:r>
              <w:t xml:space="preserve">Yes</w:t>
            </w:r>
          </w:p>
        </w:tc>
        <w:tc>
          <w:tcPr>
            <w:tcW w:type="dxa" w:w="1870"/>
          </w:tcPr>
          <w:p>
            <w:r>
              <w:t xml:space="preserve">—</w:t>
            </w:r>
          </w:p>
        </w:tc>
        <w:tc>
          <w:tcPr>
            <w:tcW w:type="dxa" w:w="1870"/>
          </w:tcPr>
          <w:p>
            <w:r>
              <w:t xml:space="preserve">So seal</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ENUM(de_xuat, xac_nhan_niem_phong, xac_nhan_bo_niem_phong, da_kiem_tra, tu_choi)</w:t>
            </w:r>
          </w:p>
        </w:tc>
        <w:tc>
          <w:tcPr>
            <w:tcW w:type="dxa" w:w="1870"/>
          </w:tcPr>
          <w:p>
            <w:r>
              <w:t xml:space="preserve">Trạng thái xử lý</w:t>
            </w:r>
          </w:p>
        </w:tc>
      </w:tr>
      <w:tr>
        <w:tc>
          <w:tcPr>
            <w:tcW w:type="dxa" w:w="1870"/>
          </w:tcPr>
          <w:p>
            <w:r>
              <w:t xml:space="preserve">lyDoBo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bo</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canBoXacNhan</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xac nhan</w:t>
            </w:r>
          </w:p>
        </w:tc>
      </w:tr>
      <w:tr>
        <w:tc>
          <w:tcPr>
            <w:tcW w:type="dxa" w:w="1870"/>
          </w:tcPr>
          <w:p>
            <w:r>
              <w:t xml:space="preserve">thoiGianXacNhan</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xac nhan</w:t>
            </w:r>
          </w:p>
        </w:tc>
      </w:tr>
      <w:tr>
        <w:tc>
          <w:tcPr>
            <w:tcW w:type="dxa" w:w="1870"/>
          </w:tcPr>
          <w:p>
            <w:r>
              <w:t xml:space="preserve">canBoKiemTra</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kiem tra</w:t>
            </w:r>
          </w:p>
        </w:tc>
      </w:tr>
      <w:tr>
        <w:tc>
          <w:tcPr>
            <w:tcW w:type="dxa" w:w="1870"/>
          </w:tcPr>
          <w:p>
            <w:r>
              <w:t xml:space="preserve">thoiGianKiemTra</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kiem tra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w:t>
      </w:r>
    </w:p>
    <w:p>
      <w:pPr>
        <w:pStyle w:val="ETCContent"/>
      </w:pPr>
      <w:r>
        <w:t xml:space="preserve">Bảng `container` (thực thể `Container`) thuộc phân hệ m08-sealing.,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soContainer</w:t>
            </w:r>
          </w:p>
        </w:tc>
        <w:tc>
          <w:tcPr>
            <w:tcW w:type="dxa" w:w="1870"/>
          </w:tcPr>
          <w:p>
            <w:r>
              <w:t xml:space="preserve">Chuỗi (varchar(20))</w:t>
            </w:r>
          </w:p>
        </w:tc>
        <w:tc>
          <w:tcPr>
            <w:tcW w:type="dxa" w:w="1870"/>
          </w:tcPr>
          <w:p>
            <w:r>
              <w:t xml:space="preserve">Yes</w:t>
            </w:r>
          </w:p>
        </w:tc>
        <w:tc>
          <w:tcPr>
            <w:tcW w:type="dxa" w:w="1870"/>
          </w:tcPr>
          <w:p>
            <w:r>
              <w:t xml:space="preserve">UNIQUE</w:t>
            </w:r>
          </w:p>
        </w:tc>
        <w:tc>
          <w:tcPr>
            <w:tcW w:type="dxa" w:w="1870"/>
          </w:tcPr>
          <w:p>
            <w:r>
              <w:t xml:space="preserve">So container</w:t>
            </w:r>
          </w:p>
        </w:tc>
      </w:tr>
      <w:tr>
        <w:tc>
          <w:tcPr>
            <w:tcW w:type="dxa" w:w="1870"/>
          </w:tcPr>
          <w:p>
            <w:r>
              <w:t xml:space="preserve">soSeal</w:t>
            </w:r>
          </w:p>
        </w:tc>
        <w:tc>
          <w:tcPr>
            <w:tcW w:type="dxa" w:w="1870"/>
          </w:tcPr>
          <w:p>
            <w:r>
              <w:t xml:space="preserve">Chuỗi (varchar(50))</w:t>
            </w:r>
          </w:p>
        </w:tc>
        <w:tc>
          <w:tcPr>
            <w:tcW w:type="dxa" w:w="1870"/>
          </w:tcPr>
          <w:p>
            <w:r>
              <w:t xml:space="preserve">Yes</w:t>
            </w:r>
          </w:p>
        </w:tc>
        <w:tc>
          <w:tcPr>
            <w:tcW w:type="dxa" w:w="1870"/>
          </w:tcPr>
          <w:p>
            <w:r>
              <w:t xml:space="preserve">—</w:t>
            </w:r>
          </w:p>
        </w:tc>
        <w:tc>
          <w:tcPr>
            <w:tcW w:type="dxa" w:w="1870"/>
          </w:tcPr>
          <w:p>
            <w:r>
              <w:t xml:space="preserve">So seal</w:t>
            </w:r>
          </w:p>
        </w:tc>
      </w:tr>
      <w:tr>
        <w:tc>
          <w:tcPr>
            <w:tcW w:type="dxa" w:w="1870"/>
          </w:tcPr>
          <w:p>
            <w:r>
              <w:t xml:space="preserve">soVanDon</w:t>
            </w:r>
          </w:p>
        </w:tc>
        <w:tc>
          <w:tcPr>
            <w:tcW w:type="dxa" w:w="1870"/>
          </w:tcPr>
          <w:p>
            <w:r>
              <w:t xml:space="preserve">Chuỗi (varchar(30))</w:t>
            </w:r>
          </w:p>
        </w:tc>
        <w:tc>
          <w:tcPr>
            <w:tcW w:type="dxa" w:w="1870"/>
          </w:tcPr>
          <w:p>
            <w:r>
              <w:t xml:space="preserve">Yes</w:t>
            </w:r>
          </w:p>
        </w:tc>
        <w:tc>
          <w:tcPr>
            <w:tcW w:type="dxa" w:w="1870"/>
          </w:tcPr>
          <w:p>
            <w:r>
              <w:t xml:space="preserve">—</w:t>
            </w:r>
          </w:p>
        </w:tc>
        <w:tc>
          <w:tcPr>
            <w:tcW w:type="dxa" w:w="1870"/>
          </w:tcPr>
          <w:p>
            <w:r>
              <w:t xml:space="preserve">So van don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trangThaiKvgs</w:t>
            </w:r>
          </w:p>
        </w:tc>
        <w:tc>
          <w:tcPr>
            <w:tcW w:type="dxa" w:w="1870"/>
          </w:tcPr>
          <w:p>
            <w:r>
              <w:t xml:space="preserve">Enum (enum)</w:t>
            </w:r>
          </w:p>
        </w:tc>
        <w:tc>
          <w:tcPr>
            <w:tcW w:type="dxa" w:w="1870"/>
          </w:tcPr>
          <w:p>
            <w:r>
              <w:t xml:space="preserve">Yes</w:t>
            </w:r>
          </w:p>
        </w:tc>
        <w:tc>
          <w:tcPr>
            <w:tcW w:type="dxa" w:w="1870"/>
          </w:tcPr>
          <w:p>
            <w:r>
              <w:t xml:space="preserve">ENUM(chua_qua, da_qua, da_huy)</w:t>
            </w:r>
          </w:p>
        </w:tc>
        <w:tc>
          <w:tcPr>
            <w:tcW w:type="dxa" w:w="1870"/>
          </w:tcPr>
          <w:p>
            <w:r>
              <w:t xml:space="preserve">Trang thai kvgs</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kvgs_xac_nhan</w:t>
      </w:r>
    </w:p>
    <w:p>
      <w:pPr>
        <w:pStyle w:val="ETCContent"/>
      </w:pPr>
      <w:r>
        <w:t xml:space="preserve">Bảng `kvgs_xac_nhan` (thực thể `KvgsXacNhan`) thuộc phân hệ m09-kvgs-confirmation.,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loai</w:t>
            </w:r>
          </w:p>
        </w:tc>
        <w:tc>
          <w:tcPr>
            <w:tcW w:type="dxa" w:w="1870"/>
          </w:tcPr>
          <w:p>
            <w:r>
              <w:t xml:space="preserve">Enum (enum)</w:t>
            </w:r>
          </w:p>
        </w:tc>
        <w:tc>
          <w:tcPr>
            <w:tcW w:type="dxa" w:w="1870"/>
          </w:tcPr>
          <w:p>
            <w:r>
              <w:t xml:space="preserve">Yes</w:t>
            </w:r>
          </w:p>
        </w:tc>
        <w:tc>
          <w:tcPr>
            <w:tcW w:type="dxa" w:w="1870"/>
          </w:tcPr>
          <w:p>
            <w:r>
              <w:t xml:space="preserve">ENUM(container, hang_roi)</w:t>
            </w:r>
          </w:p>
        </w:tc>
        <w:tc>
          <w:tcPr>
            <w:tcW w:type="dxa" w:w="1870"/>
          </w:tcPr>
          <w:p>
            <w:r>
              <w:t xml:space="preserve">Loai</w:t>
            </w:r>
          </w:p>
        </w:tc>
      </w:tr>
      <w:tr>
        <w:tc>
          <w:tcPr>
            <w:tcW w:type="dxa" w:w="1870"/>
          </w:tcPr>
          <w:p>
            <w:r>
              <w:t xml:space="preserve">refId</w:t>
            </w:r>
          </w:p>
        </w:tc>
        <w:tc>
          <w:tcPr>
            <w:tcW w:type="dxa" w:w="1870"/>
          </w:tcPr>
          <w:p>
            <w:r>
              <w:t xml:space="preserve">Số nguyên lớn (bigint)</w:t>
            </w:r>
          </w:p>
        </w:tc>
        <w:tc>
          <w:tcPr>
            <w:tcW w:type="dxa" w:w="1870"/>
          </w:tcPr>
          <w:p>
            <w:r>
              <w:t xml:space="preserve">Yes</w:t>
            </w:r>
          </w:p>
        </w:tc>
        <w:tc>
          <w:tcPr>
            <w:tcW w:type="dxa" w:w="1870"/>
          </w:tcPr>
          <w:p>
            <w:r>
              <w:t xml:space="preserve">—</w:t>
            </w:r>
          </w:p>
        </w:tc>
        <w:tc>
          <w:tcPr>
            <w:tcW w:type="dxa" w:w="1870"/>
          </w:tcPr>
          <w:p>
            <w:r>
              <w:t xml:space="preserve">Ref id</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ENUM(xac_nhan_thanh_cong, da_huy)</w:t>
            </w:r>
          </w:p>
        </w:tc>
        <w:tc>
          <w:tcPr>
            <w:tcW w:type="dxa" w:w="1870"/>
          </w:tcPr>
          <w:p>
            <w:r>
              <w:t xml:space="preserve">Trạng thái xử lý</w:t>
            </w:r>
          </w:p>
        </w:tc>
      </w:tr>
      <w:tr>
        <w:tc>
          <w:tcPr>
            <w:tcW w:type="dxa" w:w="1870"/>
          </w:tcPr>
          <w:p>
            <w:r>
              <w:t xml:space="preserve">thoiGian</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w:t>
            </w:r>
          </w:p>
        </w:tc>
      </w:tr>
      <w:tr>
        <w:tc>
          <w:tcPr>
            <w:tcW w:type="dxa" w:w="1870"/>
          </w:tcPr>
          <w:p>
            <w:r>
              <w:t xml:space="preserve">canBoXacNhan</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xac nhan</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lyDoHuy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huy</w:t>
            </w:r>
          </w:p>
        </w:tc>
      </w:tr>
      <w:tr>
        <w:tc>
          <w:tcPr>
            <w:tcW w:type="dxa" w:w="1870"/>
          </w:tcPr>
          <w:p>
            <w:r>
              <w:t xml:space="preserve">thoiGianHuy</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huy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container_to_khai</w:t>
      </w:r>
    </w:p>
    <w:p>
      <w:pPr>
        <w:pStyle w:val="ETCContent"/>
      </w:pPr>
      <w:r>
        <w:t xml:space="preserve">Bảng `container_to_khai` (thực thể `ContainerToKhai`) thuộc phân hệ m09-kvgs-confirmation., Có 5 cột, 2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containerId</w:t>
            </w:r>
          </w:p>
        </w:tc>
        <w:tc>
          <w:tcPr>
            <w:tcW w:type="dxa" w:w="1870"/>
          </w:tcPr>
          <w:p>
            <w:r>
              <w:t xml:space="preserve">Số nguyên lớn (bigint)</w:t>
            </w:r>
          </w:p>
        </w:tc>
        <w:tc>
          <w:tcPr>
            <w:tcW w:type="dxa" w:w="1870"/>
          </w:tcPr>
          <w:p>
            <w:r>
              <w:t xml:space="preserve">No</w:t>
            </w:r>
          </w:p>
        </w:tc>
        <w:tc>
          <w:tcPr>
            <w:tcW w:type="dxa" w:w="1870"/>
          </w:tcPr>
          <w:p>
            <w:r>
              <w:t xml:space="preserve">PRIMARY KEY</w:t>
            </w:r>
          </w:p>
        </w:tc>
        <w:tc>
          <w:tcPr>
            <w:tcW w:type="dxa" w:w="1870"/>
          </w:tcPr>
          <w:p>
            <w:r>
              <w:t xml:space="preserve">Container id</w:t>
            </w:r>
          </w:p>
        </w:tc>
      </w:tr>
      <w:tr>
        <w:tc>
          <w:tcPr>
            <w:tcW w:type="dxa" w:w="1870"/>
          </w:tcPr>
          <w:p>
            <w:r>
              <w:t xml:space="preserve">toKhaiId</w:t>
            </w:r>
          </w:p>
        </w:tc>
        <w:tc>
          <w:tcPr>
            <w:tcW w:type="dxa" w:w="1870"/>
          </w:tcPr>
          <w:p>
            <w:r>
              <w:t xml:space="preserve">Số nguyên lớn (bigint)</w:t>
            </w:r>
          </w:p>
        </w:tc>
        <w:tc>
          <w:tcPr>
            <w:tcW w:type="dxa" w:w="1870"/>
          </w:tcPr>
          <w:p>
            <w:r>
              <w:t xml:space="preserve">No</w:t>
            </w:r>
          </w:p>
        </w:tc>
        <w:tc>
          <w:tcPr>
            <w:tcW w:type="dxa" w:w="1870"/>
          </w:tcPr>
          <w:p>
            <w:r>
              <w:t xml:space="preserve">PRIMARY KEY</w:t>
            </w:r>
          </w:p>
        </w:tc>
        <w:tc>
          <w:tcPr>
            <w:tcW w:type="dxa" w:w="1870"/>
          </w:tcPr>
          <w:p>
            <w:r>
              <w:t xml:space="preserve">To khai id</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hang_roi</w:t>
      </w:r>
    </w:p>
    <w:p>
      <w:pPr>
        <w:pStyle w:val="ETCContent"/>
      </w:pPr>
      <w:r>
        <w:t xml:space="preserve">Bảng `hang_roi` (thực thể `HangRoi`) thuộc phân hệ m09-kvgs-confirmation., Có 7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maVach</w:t>
            </w:r>
          </w:p>
        </w:tc>
        <w:tc>
          <w:tcPr>
            <w:tcW w:type="dxa" w:w="1870"/>
          </w:tcPr>
          <w:p>
            <w:r>
              <w:t xml:space="preserve">Chuỗi (varchar(50))</w:t>
            </w:r>
          </w:p>
        </w:tc>
        <w:tc>
          <w:tcPr>
            <w:tcW w:type="dxa" w:w="1870"/>
          </w:tcPr>
          <w:p>
            <w:r>
              <w:t xml:space="preserve">Yes</w:t>
            </w:r>
          </w:p>
        </w:tc>
        <w:tc>
          <w:tcPr>
            <w:tcW w:type="dxa" w:w="1870"/>
          </w:tcPr>
          <w:p>
            <w:r>
              <w:t xml:space="preserve">UNIQUE</w:t>
            </w:r>
          </w:p>
        </w:tc>
        <w:tc>
          <w:tcPr>
            <w:tcW w:type="dxa" w:w="1870"/>
          </w:tcPr>
          <w:p>
            <w:r>
              <w:t xml:space="preserve">Ma vach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thongTin</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Thong tin</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lenh_dung</w:t>
      </w:r>
    </w:p>
    <w:p>
      <w:pPr>
        <w:pStyle w:val="ETCContent"/>
      </w:pPr>
      <w:r>
        <w:t xml:space="preserve">Bảng `lenh_dung` (thực thể `LenhDung`) thuộc phân hệ m10-kvgs.,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lyDoDung</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dung</w:t>
            </w:r>
          </w:p>
        </w:tc>
      </w:tr>
      <w:tr>
        <w:tc>
          <w:tcPr>
            <w:tcW w:type="dxa" w:w="1870"/>
          </w:tcPr>
          <w:p>
            <w:r>
              <w:t xml:space="preserve">canBoRaLenh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ra lenh</w:t>
            </w:r>
          </w:p>
        </w:tc>
      </w:tr>
      <w:tr>
        <w:tc>
          <w:tcPr>
            <w:tcW w:type="dxa" w:w="1870"/>
          </w:tcPr>
          <w:p>
            <w:r>
              <w:t xml:space="preserve">ngayDung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dung</w:t>
            </w:r>
          </w:p>
        </w:tc>
      </w:tr>
      <w:tr>
        <w:tc>
          <w:tcPr>
            <w:tcW w:type="dxa" w:w="1870"/>
          </w:tcPr>
          <w:p>
            <w:r>
              <w:t xml:space="preserve">ngayGiaiPhong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giai phong</w:t>
            </w:r>
          </w:p>
        </w:tc>
      </w:tr>
      <w:tr>
        <w:tc>
          <w:tcPr>
            <w:tcW w:type="dxa" w:w="1870"/>
          </w:tcPr>
          <w:p>
            <w:r>
              <w:t xml:space="preserve">canBoGiaiPhong</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giai phong</w:t>
            </w:r>
          </w:p>
        </w:tc>
      </w:tr>
      <w:tr>
        <w:tc>
          <w:tcPr>
            <w:tcW w:type="dxa" w:w="1870"/>
          </w:tcPr>
          <w:p>
            <w:r>
              <w:t xml:space="preserve">yKienGiaiPhong</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Y kien giai phong</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ENUM(dang_dung, da_giai_phong)</w:t>
            </w:r>
          </w:p>
        </w:tc>
        <w:tc>
          <w:tcPr>
            <w:tcW w:type="dxa" w:w="1870"/>
          </w:tcPr>
          <w:p>
            <w:r>
              <w:t xml:space="preserve">Trạng thái xử lý</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ctdt</w:t>
      </w:r>
    </w:p>
    <w:p>
      <w:pPr>
        <w:pStyle w:val="ETCContent"/>
      </w:pPr>
      <w:r>
        <w:t xml:space="preserve">Bảng `ctdt` (thực thể `Ctdt`) thuộc phân hệ m11-nghiep-vu-khac., Có 9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lớn (bigint)</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ctdtType</w:t>
            </w:r>
          </w:p>
        </w:tc>
        <w:tc>
          <w:tcPr>
            <w:tcW w:type="dxa" w:w="1870"/>
          </w:tcPr>
          <w:p>
            <w:r>
              <w:t xml:space="preserve">Enum (enum)</w:t>
            </w:r>
          </w:p>
        </w:tc>
        <w:tc>
          <w:tcPr>
            <w:tcW w:type="dxa" w:w="1870"/>
          </w:tcPr>
          <w:p>
            <w:r>
              <w:t xml:space="preserve">Yes</w:t>
            </w:r>
          </w:p>
        </w:tc>
        <w:tc>
          <w:tcPr>
            <w:tcW w:type="dxa" w:w="1870"/>
          </w:tcPr>
          <w:p>
            <w:r>
              <w:t xml:space="preserve">ENUM(giay_phep, giay_phep_trich, van_ban_chap_thuan, co, bang_ke, hop_dong, to_khai_tri_gia, danh_muc_may_moc, chung_tu_thue, van_don, hoa_don)</w:t>
            </w:r>
          </w:p>
        </w:tc>
        <w:tc>
          <w:tcPr>
            <w:tcW w:type="dxa" w:w="1870"/>
          </w:tcPr>
          <w:p>
            <w:r>
              <w:t xml:space="preserve">Ctdt type</w:t>
            </w:r>
          </w:p>
        </w:tc>
      </w:tr>
      <w:tr>
        <w:tc>
          <w:tcPr>
            <w:tcW w:type="dxa" w:w="1870"/>
          </w:tcPr>
          <w:p>
            <w:r>
              <w:t xml:space="preserve">metadata</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Metadata</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ENUM(hoat_dong, cho_duyet_sua, da_duyet_sua, tu_choi_sua, cho_duyet_huy, da_huy, tu_choi_huy)</w:t>
            </w:r>
          </w:p>
        </w:tc>
        <w:tc>
          <w:tcPr>
            <w:tcW w:type="dxa" w:w="1870"/>
          </w:tcPr>
          <w:p>
            <w:r>
              <w:t xml:space="preserve">Trạng thái xử lý</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container_soi_chieu</w:t>
      </w:r>
    </w:p>
    <w:p>
      <w:pPr>
        <w:pStyle w:val="ETCContent"/>
      </w:pPr>
      <w:r>
        <w:t xml:space="preserve">Bảng `container_soi_chieu` (thực thể `ContainerSoiChieu`) thuộc phân hệ m13-soi-chieu., Có 9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soContainer</w:t>
            </w:r>
          </w:p>
        </w:tc>
        <w:tc>
          <w:tcPr>
            <w:tcW w:type="dxa" w:w="1870"/>
          </w:tcPr>
          <w:p>
            <w:r>
              <w:t xml:space="preserve">Chuỗi (varchar(20))</w:t>
            </w:r>
          </w:p>
        </w:tc>
        <w:tc>
          <w:tcPr>
            <w:tcW w:type="dxa" w:w="1870"/>
          </w:tcPr>
          <w:p>
            <w:r>
              <w:t xml:space="preserve">Yes</w:t>
            </w:r>
          </w:p>
        </w:tc>
        <w:tc>
          <w:tcPr>
            <w:tcW w:type="dxa" w:w="1870"/>
          </w:tcPr>
          <w:p>
            <w:r>
              <w:t xml:space="preserve">—</w:t>
            </w:r>
          </w:p>
        </w:tc>
        <w:tc>
          <w:tcPr>
            <w:tcW w:type="dxa" w:w="1870"/>
          </w:tcPr>
          <w:p>
            <w:r>
              <w:t xml:space="preserve">So container</w:t>
            </w:r>
          </w:p>
        </w:tc>
      </w:tr>
      <w:tr>
        <w:tc>
          <w:tcPr>
            <w:tcW w:type="dxa" w:w="1870"/>
          </w:tcPr>
          <w:p>
            <w:r>
              <w:t xml:space="preserve">nguonNhap</w:t>
            </w:r>
          </w:p>
        </w:tc>
        <w:tc>
          <w:tcPr>
            <w:tcW w:type="dxa" w:w="1870"/>
          </w:tcPr>
          <w:p>
            <w:r>
              <w:t xml:space="preserve">Enum (enum)</w:t>
            </w:r>
          </w:p>
        </w:tc>
        <w:tc>
          <w:tcPr>
            <w:tcW w:type="dxa" w:w="1870"/>
          </w:tcPr>
          <w:p>
            <w:r>
              <w:t xml:space="preserve">Yes</w:t>
            </w:r>
          </w:p>
        </w:tc>
        <w:tc>
          <w:tcPr>
            <w:tcW w:type="dxa" w:w="1870"/>
          </w:tcPr>
          <w:p>
            <w:r>
              <w:t xml:space="preserve">ENUM(thu_cong, emanifest, to_khai_xk)</w:t>
            </w:r>
          </w:p>
        </w:tc>
        <w:tc>
          <w:tcPr>
            <w:tcW w:type="dxa" w:w="1870"/>
          </w:tcPr>
          <w:p>
            <w:r>
              <w:t xml:space="preserve">Nguon nhap</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canBoNhap</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nhap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ENUM(cho_soi_chieu, da_soi_chieu)</w:t>
            </w:r>
          </w:p>
        </w:tc>
        <w:tc>
          <w:tcPr>
            <w:tcW w:type="dxa" w:w="1870"/>
          </w:tcPr>
          <w:p>
            <w:r>
              <w:t xml:space="preserve">Trạng thái xử lý</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deletedAt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Deleted at</w:t>
            </w:r>
          </w:p>
        </w:tc>
      </w:tr>
    </w:tbl>
    <w:p>
      <w:pPr>
        <w:pStyle w:val="ETCContent"/>
      </w:pPr>
      <w:r>
        <w:rPr>
          <w:b/>
        </w:rPr>
        <w:t xml:space="preserve">Bảng: ket_qua_soi_chieu</w:t>
      </w:r>
    </w:p>
    <w:p>
      <w:pPr>
        <w:pStyle w:val="ETCContent"/>
      </w:pPr>
      <w:r>
        <w:t xml:space="preserve">Bảng `ket_qua_soi_chieu` (thực thể `KetQuaSoiChieu`) thuộc phân hệ m13-soi-chieu., Có 6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ketQua</w:t>
            </w:r>
          </w:p>
        </w:tc>
        <w:tc>
          <w:tcPr>
            <w:tcW w:type="dxa" w:w="1870"/>
          </w:tcPr>
          <w:p>
            <w:r>
              <w:t xml:space="preserve">Enum (enum)</w:t>
            </w:r>
          </w:p>
        </w:tc>
        <w:tc>
          <w:tcPr>
            <w:tcW w:type="dxa" w:w="1870"/>
          </w:tcPr>
          <w:p>
            <w:r>
              <w:t xml:space="preserve">Yes</w:t>
            </w:r>
          </w:p>
        </w:tc>
        <w:tc>
          <w:tcPr>
            <w:tcW w:type="dxa" w:w="1870"/>
          </w:tcPr>
          <w:p>
            <w:r>
              <w:t xml:space="preserve">ENUM(dat, khong_dat, nghi_van)</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canBoSoiChieu</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soi chieu</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bl>
    <w:p>
      <w:pPr>
        <w:pStyle w:val="ETCContent"/>
      </w:pPr>
      <w:r>
        <w:rPr>
          <w:b/>
        </w:rPr>
        <w:t xml:space="preserve">Bảng: app_user</w:t>
      </w:r>
    </w:p>
    <w:p>
      <w:pPr>
        <w:pStyle w:val="ETCContent"/>
      </w:pPr>
      <w:r>
        <w:t xml:space="preserve">Bảng `app_user` (thực thể `AppUser`) thuộc phân hệ Xác thực.,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username</w:t>
            </w:r>
          </w:p>
        </w:tc>
        <w:tc>
          <w:tcPr>
            <w:tcW w:type="dxa" w:w="1870"/>
          </w:tcPr>
          <w:p>
            <w:r>
              <w:t xml:space="preserve">Chuỗi (varchar(50))</w:t>
            </w:r>
          </w:p>
        </w:tc>
        <w:tc>
          <w:tcPr>
            <w:tcW w:type="dxa" w:w="1870"/>
          </w:tcPr>
          <w:p>
            <w:r>
              <w:t xml:space="preserve">Yes</w:t>
            </w:r>
          </w:p>
        </w:tc>
        <w:tc>
          <w:tcPr>
            <w:tcW w:type="dxa" w:w="1870"/>
          </w:tcPr>
          <w:p>
            <w:r>
              <w:t xml:space="preserve">UNIQUE</w:t>
            </w:r>
          </w:p>
        </w:tc>
        <w:tc>
          <w:tcPr>
            <w:tcW w:type="dxa" w:w="1870"/>
          </w:tcPr>
          <w:p>
            <w:r>
              <w:t xml:space="preserve">Username</w:t>
            </w:r>
          </w:p>
        </w:tc>
      </w:tr>
      <w:tr>
        <w:tc>
          <w:tcPr>
            <w:tcW w:type="dxa" w:w="1870"/>
          </w:tcPr>
          <w:p>
            <w:r>
              <w:t xml:space="preserve">passwordHash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Password hash</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role</w:t>
            </w:r>
          </w:p>
        </w:tc>
        <w:tc>
          <w:tcPr>
            <w:tcW w:type="dxa" w:w="1870"/>
          </w:tcPr>
          <w:p>
            <w:r>
              <w:t xml:space="preserve">Chuỗi (varchar(30))</w:t>
            </w:r>
          </w:p>
        </w:tc>
        <w:tc>
          <w:tcPr>
            <w:tcW w:type="dxa" w:w="1870"/>
          </w:tcPr>
          <w:p>
            <w:r>
              <w:t xml:space="preserve">Yes</w:t>
            </w:r>
          </w:p>
        </w:tc>
        <w:tc>
          <w:tcPr>
            <w:tcW w:type="dxa" w:w="1870"/>
          </w:tcPr>
          <w:p>
            <w:r>
              <w:t xml:space="preserve">—</w:t>
            </w:r>
          </w:p>
        </w:tc>
        <w:tc>
          <w:tcPr>
            <w:tcW w:type="dxa" w:w="1870"/>
          </w:tcPr>
          <w:p>
            <w:r>
              <w:t xml:space="preserve">Role</w:t>
            </w:r>
          </w:p>
        </w:tc>
      </w:tr>
      <w:tr>
        <w:tc>
          <w:tcPr>
            <w:tcW w:type="dxa" w:w="1870"/>
          </w:tcPr>
          <w:p>
            <w:r>
              <w:t xml:space="preserve">hoTen</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Ho ten</w:t>
            </w:r>
          </w:p>
        </w:tc>
      </w:tr>
      <w:tr>
        <w:tc>
          <w:tcPr>
            <w:tcW w:type="dxa" w:w="1870"/>
          </w:tcPr>
          <w:p>
            <w:r>
              <w:t xml:space="preserve">isActive</w:t>
            </w:r>
          </w:p>
        </w:tc>
        <w:tc>
          <w:tcPr>
            <w:tcW w:type="dxa" w:w="1870"/>
          </w:tcPr>
          <w:p>
            <w:r>
              <w:t xml:space="preserve">Boolean (boolean)</w:t>
            </w:r>
          </w:p>
        </w:tc>
        <w:tc>
          <w:tcPr>
            <w:tcW w:type="dxa" w:w="1870"/>
          </w:tcPr>
          <w:p>
            <w:r>
              <w:t xml:space="preserve">Yes</w:t>
            </w:r>
          </w:p>
        </w:tc>
        <w:tc>
          <w:tcPr>
            <w:tcW w:type="dxa" w:w="1870"/>
          </w:tcPr>
          <w:p>
            <w:r>
              <w:t xml:space="preserve">—</w:t>
            </w:r>
          </w:p>
        </w:tc>
        <w:tc>
          <w:tcPr>
            <w:tcW w:type="dxa" w:w="1870"/>
          </w:tcPr>
          <w:p>
            <w:r>
              <w:t xml:space="preserve">Is active</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AHeading2"/>
      </w:pPr>
      <w:r>
        <w:t>Thiết kế API</w:t>
      </w:r>
    </w:p>
    <w:p>
      <w:pPr>
        <w:pStyle w:val="ETCContent"/>
      </w:pPr>
      <w:r>
        <w:t xml:space="preserve">Hệ thống cung cấp 103 điểm cuối REST API, tổ chức theo phân hệ nghiệp vụ. Mọi endpoint yêu cầu xác thực JWT + RBAC, trả về JSON theo cấu trúc thống nhất {data, error, meta}.</w:t>
      </w:r>
    </w:p>
    <w:p>
      <w:pPr>
        <w:pStyle w:val="AHeading3"/>
      </w:pPr>
      <w:r>
        <w:t>Danh sách API</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/auth/login</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2</w:t>
            </w:r>
          </w:p>
        </w:tc>
        <w:tc>
          <w:tcPr>
            <w:tcW w:type="dxa" w:w="1870"/>
          </w:tcPr>
          <w:p>
            <w:r>
              <w:t xml:space="preserve">/to-khai/search</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3</w:t>
            </w:r>
          </w:p>
        </w:tc>
        <w:tc>
          <w:tcPr>
            <w:tcW w:type="dxa" w:w="1870"/>
          </w:tcPr>
          <w:p>
            <w:r>
              <w:t xml:space="preserve">/to-khai/:id/yeu-cau-bo-sung</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4</w:t>
            </w:r>
          </w:p>
        </w:tc>
        <w:tc>
          <w:tcPr>
            <w:tcW w:type="dxa" w:w="1870"/>
          </w:tcPr>
          <w:p>
            <w:r>
              <w:t xml:space="preserve">/to-khai/:id/confirm-eligible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5</w:t>
            </w:r>
          </w:p>
        </w:tc>
        <w:tc>
          <w:tcPr>
            <w:tcW w:type="dxa" w:w="1870"/>
          </w:tcPr>
          <w:p>
            <w:r>
              <w:t xml:space="preserve">/to-khai/:id/document-history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6</w:t>
            </w:r>
          </w:p>
        </w:tc>
        <w:tc>
          <w:tcPr>
            <w:tcW w:type="dxa" w:w="1870"/>
          </w:tcPr>
          <w:p>
            <w:r>
              <w:t xml:space="preserve">/inspection/pending</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7</w:t>
            </w:r>
          </w:p>
        </w:tc>
        <w:tc>
          <w:tcPr>
            <w:tcW w:type="dxa" w:w="1870"/>
          </w:tcPr>
          <w:p>
            <w:r>
              <w:t xml:space="preserve">/inspection/:toKhaiId/assign</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8</w:t>
            </w:r>
          </w:p>
        </w:tc>
        <w:tc>
          <w:tcPr>
            <w:tcW w:type="dxa" w:w="1870"/>
          </w:tcPr>
          <w:p>
            <w:r>
              <w:t xml:space="preserve">/inspection/:toKhaiId/result</w:t>
            </w:r>
          </w:p>
        </w:tc>
        <w:tc>
          <w:tcPr>
            <w:tcW w:type="dxa" w:w="1870"/>
          </w:tcPr>
          <w:p>
            <w:r>
              <w:t xml:space="preserve">PUT</w:t>
            </w:r>
          </w:p>
        </w:tc>
        <w:tc>
          <w:tcPr>
            <w:tcW w:type="dxa" w:w="1870"/>
          </w:tcPr>
          <w:p>
            <w:r>
              <w:t xml:space="preserve"/>
            </w:r>
          </w:p>
        </w:tc>
        <w:tc>
          <w:tcPr>
            <w:tcW w:type="dxa" w:w="1870"/>
          </w:tcPr>
          <w:p>
            <w:r>
              <w:t xml:space="preserve">JWT Bearer</w:t>
            </w:r>
          </w:p>
        </w:tc>
      </w:tr>
      <w:tr>
        <w:tc>
          <w:tcPr>
            <w:tcW w:type="dxa" w:w="1870"/>
          </w:tcPr>
          <w:p>
            <w:r>
              <w:t xml:space="preserve">9</w:t>
            </w:r>
          </w:p>
        </w:tc>
        <w:tc>
          <w:tcPr>
            <w:tcW w:type="dxa" w:w="1870"/>
          </w:tcPr>
          <w:p>
            <w:r>
              <w:t xml:space="preserve">/inspection/:toKhaiId/approve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10</w:t>
            </w:r>
          </w:p>
        </w:tc>
        <w:tc>
          <w:tcPr>
            <w:tcW w:type="dxa" w:w="1870"/>
          </w:tcPr>
          <w:p>
            <w:r>
              <w:t xml:space="preserve">/inspection/active</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11</w:t>
            </w:r>
          </w:p>
        </w:tc>
        <w:tc>
          <w:tcPr>
            <w:tcW w:type="dxa" w:w="1870"/>
          </w:tcPr>
          <w:p>
            <w:r>
              <w:t xml:space="preserve">/channel/:toKhaiId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12</w:t>
            </w:r>
          </w:p>
        </w:tc>
        <w:tc>
          <w:tcPr>
            <w:tcW w:type="dxa" w:w="1870"/>
          </w:tcPr>
          <w:p>
            <w:r>
              <w:t xml:space="preserve">/channel/:toKhaiId/de-xuat</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13</w:t>
            </w:r>
          </w:p>
        </w:tc>
        <w:tc>
          <w:tcPr>
            <w:tcW w:type="dxa" w:w="1870"/>
          </w:tcPr>
          <w:p>
            <w:r>
              <w:t xml:space="preserve">/channel/:toKhaiId/approve-transfer</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14</w:t>
            </w:r>
          </w:p>
        </w:tc>
        <w:tc>
          <w:tcPr>
            <w:tcW w:type="dxa" w:w="1870"/>
          </w:tcPr>
          <w:p>
            <w:r>
              <w:t xml:space="preserve">/channel/:toKhaiId/history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15</w:t>
            </w:r>
          </w:p>
        </w:tc>
        <w:tc>
          <w:tcPr>
            <w:tcW w:type="dxa" w:w="1870"/>
          </w:tcPr>
          <w:p>
            <w:r>
              <w:t xml:space="preserve">/channel/:toKhaiId/sync-status</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16</w:t>
            </w:r>
          </w:p>
        </w:tc>
        <w:tc>
          <w:tcPr>
            <w:tcW w:type="dxa" w:w="1870"/>
          </w:tcPr>
          <w:p>
            <w:r>
              <w:t xml:space="preserve">/tax/:toKhaiId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17</w:t>
            </w:r>
          </w:p>
        </w:tc>
        <w:tc>
          <w:tcPr>
            <w:tcW w:type="dxa" w:w="1870"/>
          </w:tcPr>
          <w:p>
            <w:r>
              <w:t xml:space="preserve">/tax/:toKhaiId/confirm</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18</w:t>
            </w:r>
          </w:p>
        </w:tc>
        <w:tc>
          <w:tcPr>
            <w:tcW w:type="dxa" w:w="1870"/>
          </w:tcPr>
          <w:p>
            <w:r>
              <w:t xml:space="preserve">/tax/:toKhaiId/history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19</w:t>
            </w:r>
          </w:p>
        </w:tc>
        <w:tc>
          <w:tcPr>
            <w:tcW w:type="dxa" w:w="1870"/>
          </w:tcPr>
          <w:p>
            <w:r>
              <w:t xml:space="preserve">/clearance/pending</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20</w:t>
            </w:r>
          </w:p>
        </w:tc>
        <w:tc>
          <w:tcPr>
            <w:tcW w:type="dxa" w:w="1870"/>
          </w:tcPr>
          <w:p>
            <w:r>
              <w:t xml:space="preserve">/clearance/:toKhaiId/issue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21</w:t>
            </w:r>
          </w:p>
        </w:tc>
        <w:tc>
          <w:tcPr>
            <w:tcW w:type="dxa" w:w="1870"/>
          </w:tcPr>
          <w:p>
            <w:r>
              <w:t xml:space="preserve">/clearance/:toKhaiId/print</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22</w:t>
            </w:r>
          </w:p>
        </w:tc>
        <w:tc>
          <w:tcPr>
            <w:tcW w:type="dxa" w:w="1870"/>
          </w:tcPr>
          <w:p>
            <w:r>
              <w:t xml:space="preserve">/clearance/search</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23</w:t>
            </w:r>
          </w:p>
        </w:tc>
        <w:tc>
          <w:tcPr>
            <w:tcW w:type="dxa" w:w="1870"/>
          </w:tcPr>
          <w:p>
            <w:r>
              <w:t xml:space="preserve">/clearance/:toKhaiId/sync-status</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24</w:t>
            </w:r>
          </w:p>
        </w:tc>
        <w:tc>
          <w:tcPr>
            <w:tcW w:type="dxa" w:w="1870"/>
          </w:tcPr>
          <w:p>
            <w:r>
              <w:t xml:space="preserve">/handover</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25</w:t>
            </w:r>
          </w:p>
        </w:tc>
        <w:tc>
          <w:tcPr>
            <w:tcW w:type="dxa" w:w="1870"/>
          </w:tcPr>
          <w:p>
            <w:r>
              <w:t xml:space="preserve">/handover/pending-approval</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26</w:t>
            </w:r>
          </w:p>
        </w:tc>
        <w:tc>
          <w:tcPr>
            <w:tcW w:type="dxa" w:w="1870"/>
          </w:tcPr>
          <w:p>
            <w:r>
              <w:t xml:space="preserve">/handover/:id/print</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27</w:t>
            </w:r>
          </w:p>
        </w:tc>
        <w:tc>
          <w:tcPr>
            <w:tcW w:type="dxa" w:w="1870"/>
          </w:tcPr>
          <w:p>
            <w:r>
              <w:t xml:space="preserve">/handover/:id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28</w:t>
            </w:r>
          </w:p>
        </w:tc>
        <w:tc>
          <w:tcPr>
            <w:tcW w:type="dxa" w:w="1870"/>
          </w:tcPr>
          <w:p>
            <w:r>
              <w:t xml:space="preserve">/handover/:id/confirm-arrival</w:t>
            </w:r>
          </w:p>
        </w:tc>
        <w:tc>
          <w:tcPr>
            <w:tcW w:type="dxa" w:w="1870"/>
          </w:tcPr>
          <w:p>
            <w:r>
              <w:t xml:space="preserve">POST</w:t>
            </w:r>
          </w:p>
        </w:tc>
        <w:tc>
          <w:tcPr>
            <w:tcW w:type="dxa" w:w="1870"/>
          </w:tcPr>
          <w:p>
            <w:r>
              <w:t xml:space="preserve"/>
            </w:r>
          </w:p>
        </w:tc>
        <w:tc>
          <w:tcPr>
            <w:tcW w:type="dxa" w:w="1870"/>
          </w:tcPr>
          <w:p>
            <w:r>
              <w:t xml:space="preserve">JWT Bearer</w:t>
            </w:r>
          </w:p>
        </w:tc>
      </w:tr>
    </w:tbl>
    <w:p>
      <w:pPr>
        <w:pStyle w:val="AHeading3"/>
      </w:pPr>
      <w:r>
        <w:t>Đặc tả chi tiết API</w:t>
      </w:r>
    </w:p>
    <w:p>
      <w:pPr>
        <w:pStyle w:val="ETCContent"/>
      </w:pPr>
      <w:r>
        <w:rPr>
          <w:b/>
        </w:rPr>
        <w:t xml:space="preserve">POST /api/auth/login</w:t>
      </w:r>
    </w:p>
    <w:p>
      <w:pPr>
        <w:pStyle w:val="ETCContent"/>
      </w:pPr>
      <w:r>
        <w:t xml:space="preserve">Tạo mới / Thực thi - /auth/login</w:t>
      </w:r>
    </w:p>
    <w:p>
      <w:pPr>
        <w:pStyle w:val="ETCContent"/>
      </w:pPr>
      <w:r>
        <w:t xml:space="preserve">[CẦN BỔ SUNG: mô tả nghiệp vụ endpoint /api/auth/login]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500 Internal Error</w:t>
      </w:r>
    </w:p>
    <w:p>
      <w:pPr>
        <w:pStyle w:val="ETCContent"/>
      </w:pPr>
      <w:r>
        <w:rPr>
          <w:b/>
        </w:rPr>
        <w:t xml:space="preserve">GET /api/to-khai/search</w:t>
      </w:r>
    </w:p>
    <w:p>
      <w:pPr>
        <w:pStyle w:val="ETCContent"/>
      </w:pPr>
      <w:r>
        <w:t xml:space="preserve">Truy vấn - /to-khai/search</w:t>
      </w:r>
    </w:p>
    <w:p>
      <w:pPr>
        <w:pStyle w:val="ETCContent"/>
      </w:pPr>
      <w:r>
        <w:t xml:space="preserve">[CẦN BỔ SUNG: mô tả nghiệp vụ endpoint /api/to-khai/search]</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/api/to-khai/:id/yeu-cau-bo-sung</w:t>
      </w:r>
    </w:p>
    <w:p>
      <w:pPr>
        <w:pStyle w:val="ETCContent"/>
      </w:pPr>
      <w:r>
        <w:t xml:space="preserve">Tạo mới / Thực thi - /to-khai/:id/yeu-cau-bo-sung</w:t>
      </w:r>
    </w:p>
    <w:p>
      <w:pPr>
        <w:pStyle w:val="ETCContent"/>
      </w:pPr>
      <w:r>
        <w:t xml:space="preserve">[CẦN BỔ SUNG: mô tả nghiệp vụ endpoint /api/to-khai/:id/yeu-cau-bo-sung]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/api/to-khai/:id/confirm-eligible</w:t>
      </w:r>
    </w:p>
    <w:p>
      <w:pPr>
        <w:pStyle w:val="ETCContent"/>
      </w:pPr>
      <w:r>
        <w:t xml:space="preserve">Tạo mới / Thực thi - /to-khai/:id/confirm-eligible</w:t>
      </w:r>
    </w:p>
    <w:p>
      <w:pPr>
        <w:pStyle w:val="ETCContent"/>
      </w:pPr>
      <w:r>
        <w:t xml:space="preserve">[CẦN BỔ SUNG: mô tả nghiệp vụ endpoint /api/to-khai/:id/confirm-eligible]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/api/to-khai/:id/document-history</w:t>
      </w:r>
    </w:p>
    <w:p>
      <w:pPr>
        <w:pStyle w:val="ETCContent"/>
      </w:pPr>
      <w:r>
        <w:t xml:space="preserve">Truy vấn - /to-khai/:id/document-history</w:t>
      </w:r>
    </w:p>
    <w:p>
      <w:pPr>
        <w:pStyle w:val="ETCContent"/>
      </w:pPr>
      <w:r>
        <w:t xml:space="preserve">[CẦN BỔ SUNG: mô tả nghiệp vụ endpoint /api/to-khai/:id/document-history]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/api/inspection/pending</w:t>
      </w:r>
    </w:p>
    <w:p>
      <w:pPr>
        <w:pStyle w:val="ETCContent"/>
      </w:pPr>
      <w:r>
        <w:t xml:space="preserve">Truy vấn: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/api/inspection/:toKhaiId/assign</w:t>
      </w:r>
    </w:p>
    <w:p>
      <w:pPr>
        <w:pStyle w:val="ETCContent"/>
      </w:pPr>
      <w:r>
        <w:t xml:space="preserve">Tạo mới / Thực thi: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/api/inspection/:toKhaiId/result</w:t>
      </w:r>
    </w:p>
    <w:p>
      <w:pPr>
        <w:pStyle w:val="ETCContent"/>
      </w:pPr>
      <w:r>
        <w:t xml:space="preserve">Cập nhật toàn phần: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/api/inspection/:toKhaiId/approve</w:t>
      </w:r>
    </w:p>
    <w:p>
      <w:pPr>
        <w:pStyle w:val="ETCContent"/>
      </w:pPr>
      <w:r>
        <w:t xml:space="preserve">Tạo mới / Thực thi: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/api/inspection/active</w:t>
      </w:r>
    </w:p>
    <w:p>
      <w:pPr>
        <w:pStyle w:val="ETCContent"/>
      </w:pPr>
      <w:r>
        <w:t xml:space="preserve">Truy vấn: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/api/channel/:toKhaiId</w:t>
      </w:r>
    </w:p>
    <w:p>
      <w:pPr>
        <w:pStyle w:val="ETCContent"/>
      </w:pPr>
      <w:r>
        <w:t xml:space="preserve">Truy vấn - /channel/:toKhaiId</w:t>
      </w:r>
    </w:p>
    <w:p>
      <w:pPr>
        <w:pStyle w:val="ETCContent"/>
      </w:pPr>
      <w:r>
        <w:t xml:space="preserve">[CẦN BỔ SUNG: mô tả nghiệp vụ endpoint /api/channel/:toKhaiId]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/api/channel/:toKhaiId/de-xuat</w:t>
      </w:r>
    </w:p>
    <w:p>
      <w:pPr>
        <w:pStyle w:val="ETCContent"/>
      </w:pPr>
      <w:r>
        <w:t xml:space="preserve">Tạo mới / Thực thi - /channel/:toKhaiId/de-xuat</w:t>
      </w:r>
    </w:p>
    <w:p>
      <w:pPr>
        <w:pStyle w:val="ETCContent"/>
      </w:pPr>
      <w:r>
        <w:t xml:space="preserve">[CẦN BỔ SUNG: mô tả nghiệp vụ endpoint /api/channel/:toKhaiId/de-xuat]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/api/channel/:toKhaiId/approve-transfer</w:t>
      </w:r>
    </w:p>
    <w:p>
      <w:pPr>
        <w:pStyle w:val="ETCContent"/>
      </w:pPr>
      <w:r>
        <w:t xml:space="preserve">Tạo mới / Thực thi - /channel/:toKhaiId/approve-transfer</w:t>
      </w:r>
    </w:p>
    <w:p>
      <w:pPr>
        <w:pStyle w:val="ETCContent"/>
      </w:pPr>
      <w:r>
        <w:t xml:space="preserve">[CẦN BỔ SUNG: mô tả nghiệp vụ endpoint /api/channel/:toKhaiId/approve-transfer]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/api/channel/:toKhaiId/history</w:t>
      </w:r>
    </w:p>
    <w:p>
      <w:pPr>
        <w:pStyle w:val="ETCContent"/>
      </w:pPr>
      <w:r>
        <w:t xml:space="preserve">Truy vấn - /channel/:toKhaiId/history</w:t>
      </w:r>
    </w:p>
    <w:p>
      <w:pPr>
        <w:pStyle w:val="ETCContent"/>
      </w:pPr>
      <w:r>
        <w:t xml:space="preserve">[CẦN BỔ SUNG: mô tả nghiệp vụ endpoint /api/channel/:toKhaiId/history]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/api/channel/:toKhaiId/sync-status</w:t>
      </w:r>
    </w:p>
    <w:p>
      <w:pPr>
        <w:pStyle w:val="ETCContent"/>
      </w:pPr>
      <w:r>
        <w:t xml:space="preserve">Truy vấn - /channel/:toKhaiId/sync-status</w:t>
      </w:r>
    </w:p>
    <w:p>
      <w:pPr>
        <w:pStyle w:val="ETCContent"/>
      </w:pPr>
      <w:r>
        <w:t xml:space="preserve">[CẦN BỔ SUNG: mô tả nghiệp vụ endpoint /api/channel/:toKhaiId/sync-status]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/api/tax/:toKhaiId</w:t>
      </w:r>
    </w:p>
    <w:p>
      <w:pPr>
        <w:pStyle w:val="ETCContent"/>
      </w:pPr>
      <w:r>
        <w:t xml:space="preserve">Truy vấn - /tax/:toKhaiId</w:t>
      </w:r>
    </w:p>
    <w:p>
      <w:pPr>
        <w:pStyle w:val="ETCContent"/>
      </w:pPr>
      <w:r>
        <w:t xml:space="preserve">[CẦN BỔ SUNG: mô tả nghiệp vụ endpoint /api/tax/:toKhaiId]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/api/tax/:toKhaiId/confirm</w:t>
      </w:r>
    </w:p>
    <w:p>
      <w:pPr>
        <w:pStyle w:val="ETCContent"/>
      </w:pPr>
      <w:r>
        <w:t xml:space="preserve">Tạo mới / Thực thi - /tax/:toKhaiId/confirm</w:t>
      </w:r>
    </w:p>
    <w:p>
      <w:pPr>
        <w:pStyle w:val="ETCContent"/>
      </w:pPr>
      <w:r>
        <w:t xml:space="preserve">[CẦN BỔ SUNG: mô tả nghiệp vụ endpoint /api/tax/:toKhaiId/confirm]</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/api/tax/:toKhaiId/history</w:t>
      </w:r>
    </w:p>
    <w:p>
      <w:pPr>
        <w:pStyle w:val="ETCContent"/>
      </w:pPr>
      <w:r>
        <w:t xml:space="preserve">Truy vấn - /tax/:toKhaiId/history</w:t>
      </w:r>
    </w:p>
    <w:p>
      <w:pPr>
        <w:pStyle w:val="ETCContent"/>
      </w:pPr>
      <w:r>
        <w:t xml:space="preserve">[CẦN BỔ SUNG: mô tả nghiệp vụ endpoint /api/tax/:toKhaiId/history]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/api/clearance/pending</w:t>
      </w:r>
    </w:p>
    <w:p>
      <w:pPr>
        <w:pStyle w:val="ETCContent"/>
      </w:pPr>
      <w:r>
        <w:t xml:space="preserve">Truy vấn - /clearance/pending</w:t>
      </w:r>
    </w:p>
    <w:p>
      <w:pPr>
        <w:pStyle w:val="ETCContent"/>
      </w:pPr>
      <w:r>
        <w:t xml:space="preserve">[CẦN BỔ SUNG: mô tả nghiệp vụ endpoint /api/clearance/pending]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/api/clearance/:toKhaiId/issue</w:t>
      </w:r>
    </w:p>
    <w:p>
      <w:pPr>
        <w:pStyle w:val="ETCContent"/>
      </w:pPr>
      <w:r>
        <w:t xml:space="preserve">Tạo mới / Thực thi - /clearance/:toKhaiId/issue</w:t>
      </w:r>
    </w:p>
    <w:p>
      <w:pPr>
        <w:pStyle w:val="ETCContent"/>
      </w:pPr>
      <w:r>
        <w:t xml:space="preserve">[CẦN BỔ SUNG: mô tả nghiệp vụ endpoint /api/clearance/:toKhaiId/issue]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/api/clearance/:toKhaiId/print</w:t>
      </w:r>
    </w:p>
    <w:p>
      <w:pPr>
        <w:pStyle w:val="ETCContent"/>
      </w:pPr>
      <w:r>
        <w:t xml:space="preserve">Truy vấn - /clearance/:toKhaiId/print</w:t>
      </w:r>
    </w:p>
    <w:p>
      <w:pPr>
        <w:pStyle w:val="ETCContent"/>
      </w:pPr>
      <w:r>
        <w:t xml:space="preserve">[CẦN BỔ SUNG: mô tả nghiệp vụ endpoint /api/clearance/:toKhaiId/print]</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/api/clearance/search</w:t>
      </w:r>
    </w:p>
    <w:p>
      <w:pPr>
        <w:pStyle w:val="ETCContent"/>
      </w:pPr>
      <w:r>
        <w:t xml:space="preserve">Truy vấn - /clearance/search</w:t>
      </w:r>
    </w:p>
    <w:p>
      <w:pPr>
        <w:pStyle w:val="ETCContent"/>
      </w:pPr>
      <w:r>
        <w:t xml:space="preserve">[CẦN BỔ SUNG: mô tả nghiệp vụ endpoint /api/clearance/search]</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/api/clearance/:toKhaiId/sync-status</w:t>
      </w:r>
    </w:p>
    <w:p>
      <w:pPr>
        <w:pStyle w:val="ETCContent"/>
      </w:pPr>
      <w:r>
        <w:t xml:space="preserve">Truy vấn - /clearance/:toKhaiId/sync-status</w:t>
      </w:r>
    </w:p>
    <w:p>
      <w:pPr>
        <w:pStyle w:val="ETCContent"/>
      </w:pPr>
      <w:r>
        <w:t xml:space="preserve">[CẦN BỔ SUNG: mô tả nghiệp vụ endpoint /api/clearance/:toKhaiId/sync-status]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/api/handover</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/api/handover/pending-approval</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/api/handover/:id/print</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/api/handover/:id</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/api/handover</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/api/handover/:id</w:t>
      </w:r>
    </w:p>
    <w:p>
      <w:pPr>
        <w:pStyle w:val="ETCContent"/>
      </w:pPr>
      <w:r>
        <w:t xml:space="preserve">Cập nhật toàn phần: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/api/handover/:id/confirm-arrival</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/api/handover/:id/confirm-goods</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/api/handover/:id/request-amend</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/api/handover/:id/request-cancel</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/api/handover/:id/approve</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w:t>
      </w:r>
    </w:p>
    <w:p>
      <w:pPr>
        <w:pStyle w:val="ETCContent"/>
      </w:pPr>
      <w:r>
        <w:t xml:space="preserve">Truy vấn - /m07/kiem-hoa-ho</w:t>
      </w:r>
    </w:p>
    <w:p>
      <w:pPr>
        <w:pStyle w:val="ETCContent"/>
      </w:pPr>
      <w:r>
        <w:t xml:space="preserve">[CẦN BỔ SUNG: mô tả nghiệp vụ endpoint /api/m07/kiem-hoa-ho]</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/api/m07/kiem-hoa-ho/approval-queue</w:t>
      </w:r>
    </w:p>
    <w:p>
      <w:pPr>
        <w:pStyle w:val="ETCContent"/>
      </w:pPr>
      <w:r>
        <w:t xml:space="preserve">Truy vấn - /m07/kiem-hoa-ho/approval-queue</w:t>
      </w:r>
    </w:p>
    <w:p>
      <w:pPr>
        <w:pStyle w:val="ETCContent"/>
      </w:pPr>
      <w:r>
        <w:t xml:space="preserve">[CẦN BỔ SUNG: mô tả nghiệp vụ endpoint /api/m07/kiem-hoa-ho/approval-queue]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/api/m07/kiem-hoa-ho/approval-queue/:requestId/decide</w:t>
      </w:r>
    </w:p>
    <w:p>
      <w:pPr>
        <w:pStyle w:val="ETCContent"/>
      </w:pPr>
      <w:r>
        <w:t xml:space="preserve">Tạo mới / Thực thi - /m07/kiem-hoa-ho/approval-queue/:requestId/decide</w:t>
      </w:r>
    </w:p>
    <w:p>
      <w:pPr>
        <w:pStyle w:val="ETCContent"/>
      </w:pPr>
      <w:r>
        <w:t xml:space="preserve">[CẦN BỔ SUNG: mô tả nghiệp vụ endpoint /api/m07/kiem-hoa-ho/approval-queue/:requestId/decide]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/api/m07/kiem-hoa-ho/:id/print-preview</w:t>
      </w:r>
    </w:p>
    <w:p>
      <w:pPr>
        <w:pStyle w:val="ETCContent"/>
      </w:pPr>
      <w:r>
        <w:t xml:space="preserve">Truy vấn - /m07/kiem-hoa-ho/:id/print-preview</w:t>
      </w:r>
    </w:p>
    <w:p>
      <w:pPr>
        <w:pStyle w:val="ETCContent"/>
      </w:pPr>
      <w:r>
        <w:t xml:space="preserve">[CẦN BỔ SUNG: mô tả nghiệp vụ endpoint /api/m07/kiem-hoa-ho/:id/print-preview]</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/api/m07/kiem-hoa-ho/:id/results</w:t>
      </w:r>
    </w:p>
    <w:p>
      <w:pPr>
        <w:pStyle w:val="ETCContent"/>
      </w:pPr>
      <w:r>
        <w:t xml:space="preserve">Truy vấn - /m07/kiem-hoa-ho/:id/results</w:t>
      </w:r>
    </w:p>
    <w:p>
      <w:pPr>
        <w:pStyle w:val="ETCContent"/>
      </w:pPr>
      <w:r>
        <w:t xml:space="preserve">[CẦN BỔ SUNG: mô tả nghiệp vụ endpoint /api/m07/kiem-hoa-ho/:id/results]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/api/m07/kiem-hoa-ho/:id</w:t>
      </w:r>
    </w:p>
    <w:p>
      <w:pPr>
        <w:pStyle w:val="ETCContent"/>
      </w:pPr>
      <w:r>
        <w:t xml:space="preserve">Truy vấn - /m07/kiem-hoa-ho/:id</w:t>
      </w:r>
    </w:p>
    <w:p>
      <w:pPr>
        <w:pStyle w:val="ETCContent"/>
      </w:pPr>
      <w:r>
        <w:t xml:space="preserve">[CẦN BỔ SUNG: mô tả nghiệp vụ endpoint /api/m07/kiem-hoa-ho/:id]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/api/m07/kiem-hoa-ho</w:t>
      </w:r>
    </w:p>
    <w:p>
      <w:pPr>
        <w:pStyle w:val="ETCContent"/>
      </w:pPr>
      <w:r>
        <w:t xml:space="preserve">Tạo mới / Thực thi - /m07/kiem-hoa-ho</w:t>
      </w:r>
    </w:p>
    <w:p>
      <w:pPr>
        <w:pStyle w:val="ETCContent"/>
      </w:pPr>
      <w:r>
        <w:t xml:space="preserve">[CẦN BỔ SUNG: mô tả nghiệp vụ endpoint /api/m07/kiem-hoa-ho]</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/api/m07/kiem-hoa-ho/:id/assign</w:t>
      </w:r>
    </w:p>
    <w:p>
      <w:pPr>
        <w:pStyle w:val="ETCContent"/>
      </w:pPr>
      <w:r>
        <w:t xml:space="preserve">Tạo mới / Thực thi - /m07/kiem-hoa-ho/:id/assign</w:t>
      </w:r>
    </w:p>
    <w:p>
      <w:pPr>
        <w:pStyle w:val="ETCContent"/>
      </w:pPr>
      <w:r>
        <w:t xml:space="preserve">[CẦN BỔ SUNG: mô tả nghiệp vụ endpoint /api/m07/kiem-hoa-ho/:id/assign]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/api/m07/kiem-hoa-ho/:id/results</w:t>
      </w:r>
    </w:p>
    <w:p>
      <w:pPr>
        <w:pStyle w:val="ETCContent"/>
      </w:pPr>
      <w:r>
        <w:t xml:space="preserve">Tạo mới / Thực thi - /m07/kiem-hoa-ho/:id/results</w:t>
      </w:r>
    </w:p>
    <w:p>
      <w:pPr>
        <w:pStyle w:val="ETCContent"/>
      </w:pPr>
      <w:r>
        <w:t xml:space="preserve">[CẦN BỔ SUNG: mô tả nghiệp vụ endpoint /api/m07/kiem-hoa-ho/:id/results]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/api/m07/kiem-hoa-ho/:id/requests/amend</w:t>
      </w:r>
    </w:p>
    <w:p>
      <w:pPr>
        <w:pStyle w:val="ETCContent"/>
      </w:pPr>
      <w:r>
        <w:t xml:space="preserve">Tạo mới / Thực thi - /m07/kiem-hoa-ho/:id/requests/amend</w:t>
      </w:r>
    </w:p>
    <w:p>
      <w:pPr>
        <w:pStyle w:val="ETCContent"/>
      </w:pPr>
      <w:r>
        <w:t xml:space="preserve">[CẦN BỔ SUNG: mô tả nghiệp vụ endpoint /api/m07/kiem-hoa-ho/:id/requests/amend]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/api/m07/kiem-hoa-ho/:id/requests/cancel</w:t>
      </w:r>
    </w:p>
    <w:p>
      <w:pPr>
        <w:pStyle w:val="ETCContent"/>
      </w:pPr>
      <w:r>
        <w:t xml:space="preserve">Tạo mới / Thực thi - /m07/kiem-hoa-ho/:id/requests/cancel</w:t>
      </w:r>
    </w:p>
    <w:p>
      <w:pPr>
        <w:pStyle w:val="ETCContent"/>
      </w:pPr>
      <w:r>
        <w:t xml:space="preserve">[CẦN BỔ SUNG: mô tả nghiệp vụ endpoint /api/m07/kiem-hoa-ho/:id/requests/cancel]</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/api/m07/kiem-hoa-ho/:id/attachments</w:t>
      </w:r>
    </w:p>
    <w:p>
      <w:pPr>
        <w:pStyle w:val="ETCContent"/>
      </w:pPr>
      <w:r>
        <w:t xml:space="preserve">Tạo mới / Thực thi - /m07/kiem-hoa-ho/:id/attachments</w:t>
      </w:r>
    </w:p>
    <w:p>
      <w:pPr>
        <w:pStyle w:val="ETCContent"/>
      </w:pPr>
      <w:r>
        <w:t xml:space="preserve">[CẦN BỔ SUNG: mô tả nghiệp vụ endpoint /api/m07/kiem-hoa-ho/:id/attachments]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/api/m07/kiem-hoa-ho/:id/attachments/:fileId</w:t>
      </w:r>
    </w:p>
    <w:p>
      <w:pPr>
        <w:pStyle w:val="ETCContent"/>
      </w:pPr>
      <w:r>
        <w:t xml:space="preserve">Truy vấn - /m07/kiem-hoa-ho/:id/attachments/:fileId</w:t>
      </w:r>
    </w:p>
    <w:p>
      <w:pPr>
        <w:pStyle w:val="ETCContent"/>
      </w:pPr>
      <w:r>
        <w:t xml:space="preserve">[CẦN BỔ SUNG: mô tả nghiệp vụ endpoint /api/m07/kiem-hoa-ho/:id/attachments/:fileId]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/api/sealing/proposals/remove</w:t>
      </w:r>
    </w:p>
    <w:p>
      <w:pPr>
        <w:pStyle w:val="ETCContent"/>
      </w:pPr>
      <w:r>
        <w:t xml:space="preserve">Tạo mới / Thực thi - /sealing/proposals/remove</w:t>
      </w:r>
    </w:p>
    <w:p>
      <w:pPr>
        <w:pStyle w:val="ETCContent"/>
      </w:pPr>
      <w:r>
        <w:t xml:space="preserve">[CẦN BỔ SUNG: mô tả nghiệp vụ endpoint /api/sealing/proposals/remove]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/api/sealing/proposals/new</w:t>
      </w:r>
    </w:p>
    <w:p>
      <w:pPr>
        <w:pStyle w:val="ETCContent"/>
      </w:pPr>
      <w:r>
        <w:t xml:space="preserve">Tạo mới / Thực thi - /sealing/proposals/new</w:t>
      </w:r>
    </w:p>
    <w:p>
      <w:pPr>
        <w:pStyle w:val="ETCContent"/>
      </w:pPr>
      <w:r>
        <w:t xml:space="preserve">[CẦN BỔ SUNG: mô tả nghiệp vụ endpoint /api/sealing/proposals/new]</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/api/sealing/pending</w:t>
      </w:r>
    </w:p>
    <w:p>
      <w:pPr>
        <w:pStyle w:val="ETCContent"/>
      </w:pPr>
      <w:r>
        <w:t xml:space="preserve">Truy vấn - /sealing/pending</w:t>
      </w:r>
    </w:p>
    <w:p>
      <w:pPr>
        <w:pStyle w:val="ETCContent"/>
      </w:pPr>
      <w:r>
        <w:t xml:space="preserve">[CẦN BỔ SUNG: mô tả nghiệp vụ endpoint /api/sealing/pending]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/api/sealing/inspection-queue</w:t>
      </w:r>
    </w:p>
    <w:p>
      <w:pPr>
        <w:pStyle w:val="ETCContent"/>
      </w:pPr>
      <w:r>
        <w:t xml:space="preserve">Truy vấn - /sealing/inspection-queue</w:t>
      </w:r>
    </w:p>
    <w:p>
      <w:pPr>
        <w:pStyle w:val="ETCContent"/>
      </w:pPr>
      <w:r>
        <w:t xml:space="preserve">[CẦN BỔ SUNG: mô tả nghiệp vụ endpoint /api/sealing/inspection-queue]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/api/sealing/:id/confirm</w:t>
      </w:r>
    </w:p>
    <w:p>
      <w:pPr>
        <w:pStyle w:val="ETCContent"/>
      </w:pPr>
      <w:r>
        <w:t xml:space="preserve">Tạo mới / Thực thi - /sealing/:id/confirm</w:t>
      </w:r>
    </w:p>
    <w:p>
      <w:pPr>
        <w:pStyle w:val="ETCContent"/>
      </w:pPr>
      <w:r>
        <w:t xml:space="preserve">[CẦN BỔ SUNG: mô tả nghiệp vụ endpoint /api/sealing/:id/confirm]</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/api/sealing/:id/inspect</w:t>
      </w:r>
    </w:p>
    <w:p>
      <w:pPr>
        <w:pStyle w:val="ETCContent"/>
      </w:pPr>
      <w:r>
        <w:t xml:space="preserve">Tạo mới / Thực thi - /sealing/:id/inspect</w:t>
      </w:r>
    </w:p>
    <w:p>
      <w:pPr>
        <w:pStyle w:val="ETCContent"/>
      </w:pPr>
      <w:r>
        <w:t xml:space="preserve">[CẦN BỔ SUNG: mô tả nghiệp vụ endpoint /api/sealing/:id/inspect]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/api/sealing/:id/kvgs-ready</w:t>
      </w:r>
    </w:p>
    <w:p>
      <w:pPr>
        <w:pStyle w:val="ETCContent"/>
      </w:pPr>
      <w:r>
        <w:t xml:space="preserve">Truy vấn - /sealing/:id/kvgs-ready</w:t>
      </w:r>
    </w:p>
    <w:p>
      <w:pPr>
        <w:pStyle w:val="ETCContent"/>
      </w:pPr>
      <w:r>
        <w:t xml:space="preserve">[CẦN BỔ SUNG: mô tả nghiệp vụ endpoint /api/sealing/:id/kvgs-ready]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/api/kvgs/xac-nhan/container</w:t>
      </w:r>
    </w:p>
    <w:p>
      <w:pPr>
        <w:pStyle w:val="ETCContent"/>
      </w:pPr>
      <w:r>
        <w:t xml:space="preserve">Truy vấn - /kvgs/xac-nhan/container</w:t>
      </w:r>
    </w:p>
    <w:p>
      <w:pPr>
        <w:pStyle w:val="ETCContent"/>
      </w:pPr>
      <w:r>
        <w:t xml:space="preserve">[CẦN BỔ SUNG: mô tả nghiệp vụ endpoint /api/kvgs/xac-nhan/container]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/api/kvgs/xac-nhan/hang-roi</w:t>
      </w:r>
    </w:p>
    <w:p>
      <w:pPr>
        <w:pStyle w:val="ETCContent"/>
      </w:pPr>
      <w:r>
        <w:t xml:space="preserve">Truy vấn - /kvgs/xac-nhan/hang-roi</w:t>
      </w:r>
    </w:p>
    <w:p>
      <w:pPr>
        <w:pStyle w:val="ETCContent"/>
      </w:pPr>
      <w:r>
        <w:t xml:space="preserve">[CẦN BỔ SUNG: mô tả nghiệp vụ endpoint /api/kvgs/xac-nhan/hang-roi]</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DELETE /api/kvgs/xac-nhan/:id</w:t>
      </w:r>
    </w:p>
    <w:p>
      <w:pPr>
        <w:pStyle w:val="ETCContent"/>
      </w:pPr>
      <w:r>
        <w:t xml:space="preserve">Xóa - /kvgs/xac-nhan/:id</w:t>
      </w:r>
    </w:p>
    <w:p>
      <w:pPr>
        <w:pStyle w:val="ETCContent"/>
      </w:pPr>
      <w:r>
        <w:t xml:space="preserve">[CẦN BỔ SUNG: mô tả nghiệp vụ endpoint /api/kvgs/xac-nhan/:id]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/api/kvgs/xac-nhan/container-chung/:containerId</w:t>
      </w:r>
    </w:p>
    <w:p>
      <w:pPr>
        <w:pStyle w:val="ETCContent"/>
      </w:pPr>
      <w:r>
        <w:t xml:space="preserve">Truy vấn - /kvgs/xac-nhan/container-chung/:containerId</w:t>
      </w:r>
    </w:p>
    <w:p>
      <w:pPr>
        <w:pStyle w:val="ETCContent"/>
      </w:pPr>
      <w:r>
        <w:t xml:space="preserve">[CẦN BỔ SUNG: mô tả nghiệp vụ endpoint /api/kvgs/xac-nhan/container-chung/:containerId]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/api/internal/kvgs/scans</w:t>
      </w:r>
    </w:p>
    <w:p>
      <w:pPr>
        <w:pStyle w:val="ETCContent"/>
      </w:pPr>
      <w:r>
        <w:t xml:space="preserve">Tạo mới / Thực thi - /internal/kvgs/scans</w:t>
      </w:r>
    </w:p>
    <w:p>
      <w:pPr>
        <w:pStyle w:val="ETCContent"/>
      </w:pPr>
      <w:r>
        <w:t xml:space="preserve">[CẦN BỔ SUNG: mô tả nghiệp vụ endpoint /api/internal/kvgs/scans]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500 Internal Error</w:t>
      </w:r>
    </w:p>
    <w:p>
      <w:pPr>
        <w:pStyle w:val="ETCContent"/>
      </w:pPr>
      <w:r>
        <w:rPr>
          <w:b/>
        </w:rPr>
        <w:t xml:space="preserve">POST /api/kvgs/:toKhaiId/hold</w:t>
      </w:r>
    </w:p>
    <w:p>
      <w:pPr>
        <w:pStyle w:val="ETCContent"/>
      </w:pPr>
      <w:r>
        <w:t xml:space="preserve">Tạo mới / Thực thi - /kvgs/:toKhaiId/hold</w:t>
      </w:r>
    </w:p>
    <w:p>
      <w:pPr>
        <w:pStyle w:val="ETCContent"/>
      </w:pPr>
      <w:r>
        <w:t xml:space="preserve">[CẦN BỔ SUNG: mô tả nghiệp vụ endpoint /api/kvgs/:toKhaiId/hold]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/api/kvgs/active</w:t>
      </w:r>
    </w:p>
    <w:p>
      <w:pPr>
        <w:pStyle w:val="ETCContent"/>
      </w:pPr>
      <w:r>
        <w:t xml:space="preserve">Truy vấn - /kvgs/active</w:t>
      </w:r>
    </w:p>
    <w:p>
      <w:pPr>
        <w:pStyle w:val="ETCContent"/>
      </w:pPr>
      <w:r>
        <w:t xml:space="preserve">[CẦN BỔ SUNG: mô tả nghiệp vụ endpoint /api/kvgs/active]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/api/kvgs/:lenhDungId/release</w:t>
      </w:r>
    </w:p>
    <w:p>
      <w:pPr>
        <w:pStyle w:val="ETCContent"/>
      </w:pPr>
      <w:r>
        <w:t xml:space="preserve">Tạo mới / Thực thi - /kvgs/:lenhDungId/release</w:t>
      </w:r>
    </w:p>
    <w:p>
      <w:pPr>
        <w:pStyle w:val="ETCContent"/>
      </w:pPr>
      <w:r>
        <w:t xml:space="preserve">[CẦN BỔ SUNG: mô tả nghiệp vụ endpoint /api/kvgs/:lenhDungId/release]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SSE /api/kvgs/events</w:t>
      </w:r>
    </w:p>
    <w:p>
      <w:pPr>
        <w:pStyle w:val="ETCContent"/>
      </w:pPr>
      <w:r>
        <w:t xml:space="preserve">SSE - /kvgs/events</w:t>
      </w:r>
    </w:p>
    <w:p>
      <w:pPr>
        <w:pStyle w:val="ETCContent"/>
      </w:pPr>
      <w:r>
        <w:t xml:space="preserve">[CẦN BỔ SUNG: mô tả nghiệp vụ endpoint /api/kvgs/events]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/api/m11/to-khai/da-huy</w:t>
      </w:r>
    </w:p>
    <w:p>
      <w:pPr>
        <w:pStyle w:val="ETCContent"/>
      </w:pPr>
      <w:r>
        <w:t xml:space="preserve">Truy vấn - /m11/to-khai/da-huy</w:t>
      </w:r>
    </w:p>
    <w:p>
      <w:pPr>
        <w:pStyle w:val="ETCContent"/>
      </w:pPr>
      <w:r>
        <w:t xml:space="preserve">[CẦN BỔ SUNG: mô tả nghiệp vụ endpoint /api/m11/to-khai/da-huy]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/api/m11/to-khai/:id/khoi-phuc</w:t>
      </w:r>
    </w:p>
    <w:p>
      <w:pPr>
        <w:pStyle w:val="ETCContent"/>
      </w:pPr>
      <w:r>
        <w:t xml:space="preserve">Tạo mới / Thực thi - /m11/to-khai/:id/khoi-phuc</w:t>
      </w:r>
    </w:p>
    <w:p>
      <w:pPr>
        <w:pStyle w:val="ETCContent"/>
      </w:pPr>
      <w:r>
        <w:t xml:space="preserve">[CẦN BỔ SUNG: mô tả nghiệp vụ endpoint /api/m11/to-khai/:id/khoi-phuc]</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/api/m11/ctdt/list/:ctdtType</w:t>
      </w:r>
    </w:p>
    <w:p>
      <w:pPr>
        <w:pStyle w:val="ETCContent"/>
      </w:pPr>
      <w:r>
        <w:t xml:space="preserve">Truy vấn - /m11/ctdt/list/:ctdtType</w:t>
      </w:r>
    </w:p>
    <w:p>
      <w:pPr>
        <w:pStyle w:val="ETCContent"/>
      </w:pPr>
      <w:r>
        <w:t xml:space="preserve">[CẦN BỔ SUNG: mô tả nghiệp vụ endpoint /api/m11/ctdt/list/:ctdtType]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/api/m11/ctdt/request-sua</w:t>
      </w:r>
    </w:p>
    <w:p>
      <w:pPr>
        <w:pStyle w:val="ETCContent"/>
      </w:pPr>
      <w:r>
        <w:t xml:space="preserve">Tạo mới / Thực thi - /m11/ctdt/request-sua</w:t>
      </w:r>
    </w:p>
    <w:p>
      <w:pPr>
        <w:pStyle w:val="ETCContent"/>
      </w:pPr>
      <w:r>
        <w:t xml:space="preserve">[CẦN BỔ SUNG: mô tả nghiệp vụ endpoint /api/m11/ctdt/request-sua]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/api/m11/ctdt/:id</w:t>
      </w:r>
    </w:p>
    <w:p>
      <w:pPr>
        <w:pStyle w:val="ETCContent"/>
      </w:pPr>
      <w:r>
        <w:t xml:space="preserve">Truy vấn - /m11/ctdt/:id</w:t>
      </w:r>
    </w:p>
    <w:p>
      <w:pPr>
        <w:pStyle w:val="ETCContent"/>
      </w:pPr>
      <w:r>
        <w:t xml:space="preserve">[CẦN BỔ SUNG: mô tả nghiệp vụ endpoint /api/m11/ctdt/:id]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/api/m11/ctdt/:id/request-huy</w:t>
      </w:r>
    </w:p>
    <w:p>
      <w:pPr>
        <w:pStyle w:val="ETCContent"/>
      </w:pPr>
      <w:r>
        <w:t xml:space="preserve">Tạo mới / Thực thi - /m11/ctdt/:id/request-huy</w:t>
      </w:r>
    </w:p>
    <w:p>
      <w:pPr>
        <w:pStyle w:val="ETCContent"/>
      </w:pPr>
      <w:r>
        <w:t xml:space="preserve">[CẦN BỔ SUNG: mô tả nghiệp vụ endpoint /api/m11/ctdt/:id/request-huy]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/api/m11/ctdt/:id/duyet-sua</w:t>
      </w:r>
    </w:p>
    <w:p>
      <w:pPr>
        <w:pStyle w:val="ETCContent"/>
      </w:pPr>
      <w:r>
        <w:t xml:space="preserve">Tạo mới / Thực thi - /m11/ctdt/:id/duyet-sua</w:t>
      </w:r>
    </w:p>
    <w:p>
      <w:pPr>
        <w:pStyle w:val="ETCContent"/>
      </w:pPr>
      <w:r>
        <w:t xml:space="preserve">[CẦN BỔ SUNG: mô tả nghiệp vụ endpoint /api/m11/ctdt/:id/duyet-sua]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/api/m11/ctdt/:id/tu-choi-sua</w:t>
      </w:r>
    </w:p>
    <w:p>
      <w:pPr>
        <w:pStyle w:val="ETCContent"/>
      </w:pPr>
      <w:r>
        <w:t xml:space="preserve">Tạo mới / Thực thi - /m11/ctdt/:id/tu-choi-sua</w:t>
      </w:r>
    </w:p>
    <w:p>
      <w:pPr>
        <w:pStyle w:val="ETCContent"/>
      </w:pPr>
      <w:r>
        <w:t xml:space="preserve">[CẦN BỔ SUNG: mô tả nghiệp vụ endpoint /api/m11/ctdt/:id/tu-choi-sua]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/api/m11/ctdt/:id/duyet-huy</w:t>
      </w:r>
    </w:p>
    <w:p>
      <w:pPr>
        <w:pStyle w:val="ETCContent"/>
      </w:pPr>
      <w:r>
        <w:t xml:space="preserve">Tạo mới / Thực thi - /m11/ctdt/:id/duyet-huy</w:t>
      </w:r>
    </w:p>
    <w:p>
      <w:pPr>
        <w:pStyle w:val="ETCContent"/>
      </w:pPr>
      <w:r>
        <w:t xml:space="preserve">[CẦN BỔ SUNG: mô tả nghiệp vụ endpoint /api/m11/ctdt/:id/duyet-huy]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/api/m11/ctdt/:id/tu-choi-huy</w:t>
      </w:r>
    </w:p>
    <w:p>
      <w:pPr>
        <w:pStyle w:val="ETCContent"/>
      </w:pPr>
      <w:r>
        <w:t xml:space="preserve">Tạo mới / Thực thi - /m11/ctdt/:id/tu-choi-huy</w:t>
      </w:r>
    </w:p>
    <w:p>
      <w:pPr>
        <w:pStyle w:val="ETCContent"/>
      </w:pPr>
      <w:r>
        <w:t xml:space="preserve">[CẦN BỔ SUNG: mô tả nghiệp vụ endpoint /api/m11/ctdt/:id/tu-choi-huy]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/api/m11/dia-diem</w:t>
      </w:r>
    </w:p>
    <w:p>
      <w:pPr>
        <w:pStyle w:val="ETCContent"/>
      </w:pPr>
      <w:r>
        <w:t xml:space="preserve">Truy vấn - /m11/dia-diem</w:t>
      </w:r>
    </w:p>
    <w:p>
      <w:pPr>
        <w:pStyle w:val="ETCContent"/>
      </w:pPr>
      <w:r>
        <w:t xml:space="preserve">[CẦN BỔ SUNG: mô tả nghiệp vụ endpoint /api/m11/dia-diem]</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/api/m11/dia-diem/chuyen</w:t>
      </w:r>
    </w:p>
    <w:p>
      <w:pPr>
        <w:pStyle w:val="ETCContent"/>
      </w:pPr>
      <w:r>
        <w:t xml:space="preserve">Tạo mới / Thực thi - /m11/dia-diem/chuyen</w:t>
      </w:r>
    </w:p>
    <w:p>
      <w:pPr>
        <w:pStyle w:val="ETCContent"/>
      </w:pPr>
      <w:r>
        <w:t xml:space="preserve">[CẦN BỔ SUNG: mô tả nghiệp vụ endpoint /api/m11/dia-diem/chuyen]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/api/m11/batch-huy/het-hieu-luc</w:t>
      </w:r>
    </w:p>
    <w:p>
      <w:pPr>
        <w:pStyle w:val="ETCContent"/>
      </w:pPr>
      <w:r>
        <w:t xml:space="preserve">Truy vấn - /m11/batch-huy/het-hieu-luc</w:t>
      </w:r>
    </w:p>
    <w:p>
      <w:pPr>
        <w:pStyle w:val="ETCContent"/>
      </w:pPr>
      <w:r>
        <w:t xml:space="preserve">[CẦN BỔ SUNG: mô tả nghiệp vụ endpoint /api/m11/batch-huy/het-hieu-luc]</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/api/m11/batch-huy/execute</w:t>
      </w:r>
    </w:p>
    <w:p>
      <w:pPr>
        <w:pStyle w:val="ETCContent"/>
      </w:pPr>
      <w:r>
        <w:t xml:space="preserve">Tạo mới / Thực thi - /m11/batch-huy/execute</w:t>
      </w:r>
    </w:p>
    <w:p>
      <w:pPr>
        <w:pStyle w:val="ETCContent"/>
      </w:pPr>
      <w:r>
        <w:t xml:space="preserve">[CẦN BỔ SUNG: mô tả nghiệp vụ endpoint /api/m11/batch-huy/execute]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/api/m11/duyet/huy-danh-sach-container</w:t>
      </w:r>
    </w:p>
    <w:p>
      <w:pPr>
        <w:pStyle w:val="ETCContent"/>
      </w:pPr>
      <w:r>
        <w:t xml:space="preserve">Truy vấn - /m11/duyet/huy-danh-sach-container</w:t>
      </w:r>
    </w:p>
    <w:p>
      <w:pPr>
        <w:pStyle w:val="ETCContent"/>
      </w:pPr>
      <w:r>
        <w:t xml:space="preserve">[CẦN BỔ SUNG: mô tả nghiệp vụ endpoint /api/m11/duyet/huy-danh-sach-container]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/api/m11/duyet/huy-danh-sach-container</w:t>
      </w:r>
    </w:p>
    <w:p>
      <w:pPr>
        <w:pStyle w:val="ETCContent"/>
      </w:pPr>
      <w:r>
        <w:t xml:space="preserve">Tạo mới / Thực thi - /m11/duyet/huy-danh-sach-container</w:t>
      </w:r>
    </w:p>
    <w:p>
      <w:pPr>
        <w:pStyle w:val="ETCContent"/>
      </w:pPr>
      <w:r>
        <w:t xml:space="preserve">[CẦN BỔ SUNG: mô tả nghiệp vụ endpoint /api/m11/duyet/huy-danh-sach-container]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/api/m11/duyet/huy-danh-sach-container/:id</w:t>
      </w:r>
    </w:p>
    <w:p>
      <w:pPr>
        <w:pStyle w:val="ETCContent"/>
      </w:pPr>
      <w:r>
        <w:t xml:space="preserve">Truy vấn - /m11/duyet/huy-danh-sach-container/:id</w:t>
      </w:r>
    </w:p>
    <w:p>
      <w:pPr>
        <w:pStyle w:val="ETCContent"/>
      </w:pPr>
      <w:r>
        <w:t xml:space="preserve">[CẦN BỔ SUNG: mô tả nghiệp vụ endpoint /api/m11/duyet/huy-danh-sach-container/:id]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/api/m11/duyet/huy-danh-sach-container/:id/duyet</w:t>
      </w:r>
    </w:p>
    <w:p>
      <w:pPr>
        <w:pStyle w:val="ETCContent"/>
      </w:pPr>
      <w:r>
        <w:t xml:space="preserve">Tạo mới / Thực thi - /m11/duyet/huy-danh-sach-container/:id/duyet</w:t>
      </w:r>
    </w:p>
    <w:p>
      <w:pPr>
        <w:pStyle w:val="ETCContent"/>
      </w:pPr>
      <w:r>
        <w:t xml:space="preserve">[CẦN BỔ SUNG: mô tả nghiệp vụ endpoint /api/m11/duyet/huy-danh-sach-container/:id/duyet]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/api/m11/duyet/huy-danh-sach-container/:id/tu-choi</w:t>
      </w:r>
    </w:p>
    <w:p>
      <w:pPr>
        <w:pStyle w:val="ETCContent"/>
      </w:pPr>
      <w:r>
        <w:t xml:space="preserve">Tạo mới / Thực thi - /m11/duyet/huy-danh-sach-container/:id/tu-choi</w:t>
      </w:r>
    </w:p>
    <w:p>
      <w:pPr>
        <w:pStyle w:val="ETCContent"/>
      </w:pPr>
      <w:r>
        <w:t xml:space="preserve">[CẦN BỔ SUNG: mô tả nghiệp vụ endpoint /api/m11/duyet/huy-danh-sach-container/:id/tu-choi]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/api/m11/duyet/sua-danh-sach-container</w:t>
      </w:r>
    </w:p>
    <w:p>
      <w:pPr>
        <w:pStyle w:val="ETCContent"/>
      </w:pPr>
      <w:r>
        <w:t xml:space="preserve">Truy vấn - /m11/duyet/sua-danh-sach-container</w:t>
      </w:r>
    </w:p>
    <w:p>
      <w:pPr>
        <w:pStyle w:val="ETCContent"/>
      </w:pPr>
      <w:r>
        <w:t xml:space="preserve">[CẦN BỔ SUNG: mô tả nghiệp vụ endpoint /api/m11/duyet/sua-danh-sach-container]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/api/m11/duyet/sua-danh-sach-container</w:t>
      </w:r>
    </w:p>
    <w:p>
      <w:pPr>
        <w:pStyle w:val="ETCContent"/>
      </w:pPr>
      <w:r>
        <w:t xml:space="preserve">Tạo mới / Thực thi - /m11/duyet/sua-danh-sach-container</w:t>
      </w:r>
    </w:p>
    <w:p>
      <w:pPr>
        <w:pStyle w:val="ETCContent"/>
      </w:pPr>
      <w:r>
        <w:t xml:space="preserve">[CẦN BỔ SUNG: mô tả nghiệp vụ endpoint /api/m11/duyet/sua-danh-sach-container]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/api/m11/duyet/sua-danh-sach-container/:id</w:t>
      </w:r>
    </w:p>
    <w:p>
      <w:pPr>
        <w:pStyle w:val="ETCContent"/>
      </w:pPr>
      <w:r>
        <w:t xml:space="preserve">Truy vấn - /m11/duyet/sua-danh-sach-container/:id</w:t>
      </w:r>
    </w:p>
    <w:p>
      <w:pPr>
        <w:pStyle w:val="ETCContent"/>
      </w:pPr>
      <w:r>
        <w:t xml:space="preserve">[CẦN BỔ SUNG: mô tả nghiệp vụ endpoint /api/m11/duyet/sua-danh-sach-container/:id]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/api/m11/duyet/sua-danh-sach-container/:id/duyet</w:t>
      </w:r>
    </w:p>
    <w:p>
      <w:pPr>
        <w:pStyle w:val="ETCContent"/>
      </w:pPr>
      <w:r>
        <w:t xml:space="preserve">Tạo mới / Thực thi - /m11/duyet/sua-danh-sach-container/:id/duyet</w:t>
      </w:r>
    </w:p>
    <w:p>
      <w:pPr>
        <w:pStyle w:val="ETCContent"/>
      </w:pPr>
      <w:r>
        <w:t xml:space="preserve">[CẦN BỔ SUNG: mô tả nghiệp vụ endpoint /api/m11/duyet/sua-danh-sach-container/:id/duyet]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/api/m11/duyet/sua-danh-sach-container/:id/tu-choi</w:t>
      </w:r>
    </w:p>
    <w:p>
      <w:pPr>
        <w:pStyle w:val="ETCContent"/>
      </w:pPr>
      <w:r>
        <w:t xml:space="preserve">Tạo mới / Thực thi - /m11/duyet/sua-danh-sach-container/:id/tu-choi</w:t>
      </w:r>
    </w:p>
    <w:p>
      <w:pPr>
        <w:pStyle w:val="ETCContent"/>
      </w:pPr>
      <w:r>
        <w:t xml:space="preserve">[CẦN BỔ SUNG: mô tả nghiệp vụ endpoint /api/m11/duyet/sua-danh-sach-container/:id/tu-choi]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w:t>
      </w:r>
    </w:p>
    <w:p>
      <w:pPr>
        <w:pStyle w:val="ETCContent"/>
      </w:pPr>
      <w:r>
        <w:t xml:space="preserve">Tạo mới / Thực thi - /m11/yeu-cau-to-khai</w:t>
      </w:r>
    </w:p>
    <w:p>
      <w:pPr>
        <w:pStyle w:val="ETCContent"/>
      </w:pPr>
      <w:r>
        <w:t xml:space="preserve">[CẦN BỔ SUNG: mô tả nghiệp vụ endpoint /api/m11/yeu-cau-to-khai]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/api/m11/yeu-cau-to-khai/huy</w:t>
      </w:r>
    </w:p>
    <w:p>
      <w:pPr>
        <w:pStyle w:val="ETCContent"/>
      </w:pPr>
      <w:r>
        <w:t xml:space="preserve">Truy vấn - /m11/yeu-cau-to-khai/huy</w:t>
      </w:r>
    </w:p>
    <w:p>
      <w:pPr>
        <w:pStyle w:val="ETCContent"/>
      </w:pPr>
      <w:r>
        <w:t xml:space="preserve">[CẦN BỔ SUNG: mô tả nghiệp vụ endpoint /api/m11/yeu-cau-to-khai/huy]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/api/m11/yeu-cau-to-khai/sua</w:t>
      </w:r>
    </w:p>
    <w:p>
      <w:pPr>
        <w:pStyle w:val="ETCContent"/>
      </w:pPr>
      <w:r>
        <w:t xml:space="preserve">Truy vấn - /m11/yeu-cau-to-khai/sua</w:t>
      </w:r>
    </w:p>
    <w:p>
      <w:pPr>
        <w:pStyle w:val="ETCContent"/>
      </w:pPr>
      <w:r>
        <w:t xml:space="preserve">[CẦN BỔ SUNG: mô tả nghiệp vụ endpoint /api/m11/yeu-cau-to-khai/sua]</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/api/m11/yeu-cau-to-khai/:id</w:t>
      </w:r>
    </w:p>
    <w:p>
      <w:pPr>
        <w:pStyle w:val="ETCContent"/>
      </w:pPr>
      <w:r>
        <w:t xml:space="preserve">Truy vấn - /m11/yeu-cau-to-khai/:id</w:t>
      </w:r>
    </w:p>
    <w:p>
      <w:pPr>
        <w:pStyle w:val="ETCContent"/>
      </w:pPr>
      <w:r>
        <w:t xml:space="preserve">[CẦN BỔ SUNG: mô tả nghiệp vụ endpoint /api/m11/yeu-cau-to-khai/:id]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/api/m11/yeu-cau-to-khai/:id/duyet-huy</w:t>
      </w:r>
    </w:p>
    <w:p>
      <w:pPr>
        <w:pStyle w:val="ETCContent"/>
      </w:pPr>
      <w:r>
        <w:t xml:space="preserve">Tạo mới / Thực thi - /m11/yeu-cau-to-khai/:id/duyet-huy</w:t>
      </w:r>
    </w:p>
    <w:p>
      <w:pPr>
        <w:pStyle w:val="ETCContent"/>
      </w:pPr>
      <w:r>
        <w:t xml:space="preserve">[CẦN BỔ SUNG: mô tả nghiệp vụ endpoint /api/m11/yeu-cau-to-khai/:id/duyet-huy]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/api/m11/yeu-cau-to-khai/:id/tu-choi-huy</w:t>
      </w:r>
    </w:p>
    <w:p>
      <w:pPr>
        <w:pStyle w:val="ETCContent"/>
      </w:pPr>
      <w:r>
        <w:t xml:space="preserve">Tạo mới / Thực thi - /m11/yeu-cau-to-khai/:id/tu-choi-huy</w:t>
      </w:r>
    </w:p>
    <w:p>
      <w:pPr>
        <w:pStyle w:val="ETCContent"/>
      </w:pPr>
      <w:r>
        <w:t xml:space="preserve">[CẦN BỔ SUNG: mô tả nghiệp vụ endpoint /api/m11/yeu-cau-to-khai/:id/tu-choi-huy]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/api/m11/yeu-cau-to-khai/:id/duyet-sua</w:t>
      </w:r>
    </w:p>
    <w:p>
      <w:pPr>
        <w:pStyle w:val="ETCContent"/>
      </w:pPr>
      <w:r>
        <w:t xml:space="preserve">Tạo mới / Thực thi - /m11/yeu-cau-to-khai/:id/duyet-sua</w:t>
      </w:r>
    </w:p>
    <w:p>
      <w:pPr>
        <w:pStyle w:val="ETCContent"/>
      </w:pPr>
      <w:r>
        <w:t xml:space="preserve">[CẦN BỔ SUNG: mô tả nghiệp vụ endpoint /api/m11/yeu-cau-to-khai/:id/duyet-sua]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/api/m11/yeu-cau-to-khai/:id/tu-choi-sua</w:t>
      </w:r>
    </w:p>
    <w:p>
      <w:pPr>
        <w:pStyle w:val="ETCContent"/>
      </w:pPr>
      <w:r>
        <w:t xml:space="preserve">Tạo mới / Thực thi - /m11/yeu-cau-to-khai/:id/tu-choi-sua</w:t>
      </w:r>
    </w:p>
    <w:p>
      <w:pPr>
        <w:pStyle w:val="ETCContent"/>
      </w:pPr>
      <w:r>
        <w:t xml:space="preserve">[CẦN BỔ SUNG: mô tả nghiệp vụ endpoint /api/m11/yeu-cau-to-khai/:id/tu-choi-sua]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/api/m11/container</w:t>
      </w:r>
    </w:p>
    <w:p>
      <w:pPr>
        <w:pStyle w:val="ETCContent"/>
      </w:pPr>
      <w:r>
        <w:t xml:space="preserve">Truy vấn - /m11/container</w:t>
      </w:r>
    </w:p>
    <w:p>
      <w:pPr>
        <w:pStyle w:val="ETCContent"/>
      </w:pPr>
      <w:r>
        <w:t xml:space="preserve">[CẦN BỔ SUNG: mô tả nghiệp vụ endpoint /api/m11/container]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/api/m11/container</w:t>
      </w:r>
    </w:p>
    <w:p>
      <w:pPr>
        <w:pStyle w:val="ETCContent"/>
      </w:pPr>
      <w:r>
        <w:t xml:space="preserve">Tạo mới / Thực thi - /m11/container</w:t>
      </w:r>
    </w:p>
    <w:p>
      <w:pPr>
        <w:pStyle w:val="ETCContent"/>
      </w:pPr>
      <w:r>
        <w:t xml:space="preserve">[CẦN BỔ SUNG: mô tả nghiệp vụ endpoint /api/m11/container]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/api/m11/container/bulk</w:t>
      </w:r>
    </w:p>
    <w:p>
      <w:pPr>
        <w:pStyle w:val="ETCContent"/>
      </w:pPr>
      <w:r>
        <w:t xml:space="preserve">Tạo mới / Thực thi - /m11/container/bulk</w:t>
      </w:r>
    </w:p>
    <w:p>
      <w:pPr>
        <w:pStyle w:val="ETCContent"/>
      </w:pPr>
      <w:r>
        <w:t xml:space="preserve">[CẦN BỔ SUNG: mô tả nghiệp vụ endpoint /api/m11/container/bulk]</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/api/m11/container/:id</w:t>
      </w:r>
    </w:p>
    <w:p>
      <w:pPr>
        <w:pStyle w:val="ETCContent"/>
      </w:pPr>
      <w:r>
        <w:t xml:space="preserve">Cập nhật toàn phần - /m11/container/:id</w:t>
      </w:r>
    </w:p>
    <w:p>
      <w:pPr>
        <w:pStyle w:val="ETCContent"/>
      </w:pPr>
      <w:r>
        <w:t xml:space="preserve">[CẦN BỔ SUNG: mô tả nghiệp vụ endpoint /api/m11/container/:id]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/api/m13/containers</w:t>
      </w:r>
    </w:p>
    <w:p>
      <w:pPr>
        <w:pStyle w:val="ETCContent"/>
      </w:pPr>
      <w:r>
        <w:t xml:space="preserve">Tạo mới / Thực thi - /m13/containers</w:t>
      </w:r>
    </w:p>
    <w:p>
      <w:pPr>
        <w:pStyle w:val="ETCContent"/>
      </w:pPr>
      <w:r>
        <w:t xml:space="preserve">[CẦN BỔ SUNG: mô tả nghiệp vụ endpoint /api/m13/containers]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/api/m13/containers/lookup/emanifest</w:t>
      </w:r>
    </w:p>
    <w:p>
      <w:pPr>
        <w:pStyle w:val="ETCContent"/>
      </w:pPr>
      <w:r>
        <w:t xml:space="preserve">Tạo mới / Thực thi - /m13/containers/lookup/emanifest</w:t>
      </w:r>
    </w:p>
    <w:p>
      <w:pPr>
        <w:pStyle w:val="ETCContent"/>
      </w:pPr>
      <w:r>
        <w:t xml:space="preserve">[CẦN BỔ SUNG: mô tả nghiệp vụ endpoint /api/m13/containers/lookup/emanifest]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/api/m13/containers/lookup/to-khai-xk</w:t>
      </w:r>
    </w:p>
    <w:p>
      <w:pPr>
        <w:pStyle w:val="ETCContent"/>
      </w:pPr>
      <w:r>
        <w:t xml:space="preserve">Tạo mới / Thực thi - /m13/containers/lookup/to-khai-xk</w:t>
      </w:r>
    </w:p>
    <w:p>
      <w:pPr>
        <w:pStyle w:val="ETCContent"/>
      </w:pPr>
      <w:r>
        <w:t xml:space="preserve">[CẦN BỔ SUNG: mô tả nghiệp vụ endpoint /api/m13/containers/lookup/to-khai-xk]</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/api/m13/containers/:id/result</w:t>
      </w:r>
    </w:p>
    <w:p>
      <w:pPr>
        <w:pStyle w:val="ETCContent"/>
      </w:pPr>
      <w:r>
        <w:t xml:space="preserve">Tạo mới / Thực thi - /m13/containers/:id/result</w:t>
      </w:r>
    </w:p>
    <w:p>
      <w:pPr>
        <w:pStyle w:val="ETCContent"/>
      </w:pPr>
      <w:r>
        <w:t xml:space="preserve">[CẦN BỔ SUNG: mô tả nghiệp vụ endpoint /api/m13/containers/:id/result]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AHeading2"/>
      </w:pPr>
      <w:r>
        <w:t>Thiết kế giao diện</w:t>
      </w:r>
    </w:p>
    <w:p>
      <w:pPr>
        <w:pStyle w:val="AHeading3"/>
      </w:pPr>
      <w:r>
        <w:t>Quy tắc thiết kế chung</w:t>
      </w:r>
    </w:p>
    <w:p>
      <w:pPr>
        <w:pStyle w:val="ETCContent"/>
      </w:pPr>
      <w:r>
        <w:t xml:space="preserve">Giao diện thiết kế đáp ứng (responsive) với breakpoint chuẩn (sm/md/lg). Tuân thủ design system của hệ thống với màu chính, typography Times New Roman 13pt, icon set Material. Mọi màn hình hỗ trợ tiếng Việt UTF-8 NFC.</w:t>
      </w:r>
    </w:p>
    <w:p>
      <w:pPr>
        <w:pStyle w:val="AHeading3"/>
      </w:pPr>
      <w:r>
        <w:t>Bố cục giao diện</w:t>
      </w:r>
    </w:p>
    <w:p>
      <w:pPr>
        <w:pStyle w:val="ETCContent"/>
      </w:pPr>
      <w:r>
        <w:t xml:space="preserve">Bố cục 3 vùng chính: thanh điều hướng trái (menu phân hệ), vùng nội dung trung tâm (form/danh sách/chi tiết), thanh thông tin trên cùng (user, thông báo, quick action).</w:t>
      </w:r>
    </w:p>
    <w:p>
      <w:pPr>
        <w:pStyle w:val="AHeading3"/>
      </w:pPr>
      <w:r>
        <w:t>Danh mục màn hình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Màn hình</w:t>
            </w:r>
          </w:p>
        </w:tc>
        <w:tc>
          <w:tcPr>
            <w:tcW w:type="dxa" w:w="2337"/>
          </w:tcPr>
          <w:p>
            <w:r>
              <w:rPr>
                <w:b/>
              </w:rPr>
              <w:t>Mô tả</w:t>
            </w:r>
          </w:p>
        </w:tc>
        <w:tc>
          <w:tcPr>
            <w:tcW w:type="dxa" w:w="2337"/>
          </w:tcPr>
          <w:p>
            <w:r>
              <w:rPr>
                <w:b/>
              </w:rPr>
              <w:t>Chức năng liên quan</w:t>
            </w:r>
          </w:p>
        </w:tc>
      </w:tr>
      <w:tr>
        <w:tc>
          <w:tcPr>
            <w:tcW w:type="dxa" w:w="2337"/>
          </w:tcPr>
          <w:p>
            <w:r>
              <w:t xml:space="preserve">1</w:t>
            </w:r>
          </w:p>
        </w:tc>
        <w:tc>
          <w:tcPr>
            <w:tcW w:type="dxa" w:w="2337"/>
          </w:tcPr>
          <w:p>
            <w:r>
              <w:t xml:space="preserve">1. Kiểm tra hồ sơ — Kiểm tra hồ sơ (M01) - main</w:t>
            </w:r>
          </w:p>
        </w:tc>
        <w:tc>
          <w:tcPr>
            <w:tcW w:type="dxa" w:w="2337"/>
          </w:tcPr>
          <w:p>
            <w:r>
              <w:t xml:space="preserve">Màn hình thuộc Kiểm tra hồ sơ (M01). Trạng thái: main. Vai trò sử dụng: HQDK, LANH_DAO</w:t>
            </w:r>
          </w:p>
        </w:tc>
        <w:tc>
          <w:tcPr>
            <w:tcW w:type="dxa" w:w="2337"/>
          </w:tcPr>
          <w:p>
            <w:r>
              <w:t xml:space="preserve">TQCS-20260420-001</w:t>
            </w:r>
          </w:p>
        </w:tc>
      </w:tr>
      <w:tr>
        <w:tc>
          <w:tcPr>
            <w:tcW w:type="dxa" w:w="2337"/>
          </w:tcPr>
          <w:p>
            <w:r>
              <w:t xml:space="preserve">2</w:t>
            </w:r>
          </w:p>
        </w:tc>
        <w:tc>
          <w:tcPr>
            <w:tcW w:type="dxa" w:w="2337"/>
          </w:tcPr>
          <w:p>
            <w:r>
              <w:t xml:space="preserve">1. Kiểm tra hồ sơ — Kiểm tra hồ sơ (M01) - supplement</w:t>
            </w:r>
          </w:p>
        </w:tc>
        <w:tc>
          <w:tcPr>
            <w:tcW w:type="dxa" w:w="2337"/>
          </w:tcPr>
          <w:p>
            <w:r>
              <w:t xml:space="preserve">Màn hình thuộc Kiểm tra hồ sơ (M01). Trạng thái: main. Vai trò sử dụng: HQDK, LANH_DAO</w:t>
            </w:r>
          </w:p>
        </w:tc>
        <w:tc>
          <w:tcPr>
            <w:tcW w:type="dxa" w:w="2337"/>
          </w:tcPr>
          <w:p>
            <w:r>
              <w:t xml:space="preserve">TQCS-20260420-001</w:t>
            </w:r>
          </w:p>
        </w:tc>
      </w:tr>
      <w:tr>
        <w:tc>
          <w:tcPr>
            <w:tcW w:type="dxa" w:w="2337"/>
          </w:tcPr>
          <w:p>
            <w:r>
              <w:t xml:space="preserve">3</w:t>
            </w:r>
          </w:p>
        </w:tc>
        <w:tc>
          <w:tcPr>
            <w:tcW w:type="dxa" w:w="2337"/>
          </w:tcPr>
          <w:p>
            <w:r>
              <w:t xml:space="preserve">2. Kiểm hóa — Kiểm hóa (M02) - main</w:t>
            </w:r>
          </w:p>
        </w:tc>
        <w:tc>
          <w:tcPr>
            <w:tcW w:type="dxa" w:w="2337"/>
          </w:tcPr>
          <w:p>
            <w:r>
              <w:t xml:space="preserve">Màn hình thuộc Kiểm hóa (M02). Trạng thái: main. Vai trò sử dụng: HQDK, KIEM_HOA, PHAN_CONG, LANH_DAO</w:t>
            </w:r>
          </w:p>
        </w:tc>
        <w:tc>
          <w:tcPr>
            <w:tcW w:type="dxa" w:w="2337"/>
          </w:tcPr>
          <w:p>
            <w:r>
              <w:t xml:space="preserve">TQCS-20260420-002</w:t>
            </w:r>
          </w:p>
        </w:tc>
      </w:tr>
      <w:tr>
        <w:tc>
          <w:tcPr>
            <w:tcW w:type="dxa" w:w="2337"/>
          </w:tcPr>
          <w:p>
            <w:r>
              <w:t xml:space="preserve">4</w:t>
            </w:r>
          </w:p>
        </w:tc>
        <w:tc>
          <w:tcPr>
            <w:tcW w:type="dxa" w:w="2337"/>
          </w:tcPr>
          <w:p>
            <w:r>
              <w:t xml:space="preserve">2. Kiểm hóa — Kiểm hóa (M02) - in-progress</w:t>
            </w:r>
          </w:p>
        </w:tc>
        <w:tc>
          <w:tcPr>
            <w:tcW w:type="dxa" w:w="2337"/>
          </w:tcPr>
          <w:p>
            <w:r>
              <w:t xml:space="preserve">Màn hình thuộc Kiểm hóa (M02). Trạng thái: main. Vai trò sử dụng: HQDK, KIEM_HOA, PHAN_CONG, LANH_DAO</w:t>
            </w:r>
          </w:p>
        </w:tc>
        <w:tc>
          <w:tcPr>
            <w:tcW w:type="dxa" w:w="2337"/>
          </w:tcPr>
          <w:p>
            <w:r>
              <w:t xml:space="preserve">TQCS-20260420-002</w:t>
            </w:r>
          </w:p>
        </w:tc>
      </w:tr>
      <w:tr>
        <w:tc>
          <w:tcPr>
            <w:tcW w:type="dxa" w:w="2337"/>
          </w:tcPr>
          <w:p>
            <w:r>
              <w:t xml:space="preserve">5</w:t>
            </w:r>
          </w:p>
        </w:tc>
        <w:tc>
          <w:tcPr>
            <w:tcW w:type="dxa" w:w="2337"/>
          </w:tcPr>
          <w:p>
            <w:r>
              <w:t xml:space="preserve">3. Chuyển luồng — Phân luồng / Chuyển luồng (M03) - main</w:t>
            </w:r>
          </w:p>
        </w:tc>
        <w:tc>
          <w:tcPr>
            <w:tcW w:type="dxa" w:w="2337"/>
          </w:tcPr>
          <w:p>
            <w:r>
              <w:t xml:space="preserve">Màn hình thuộc Phân luồng / Chuyển luồng (M03). Trạng thái: main. Vai trò sử dụng: HQDK, LANH_DAO</w:t>
            </w:r>
          </w:p>
        </w:tc>
        <w:tc>
          <w:tcPr>
            <w:tcW w:type="dxa" w:w="2337"/>
          </w:tcPr>
          <w:p>
            <w:r>
              <w:t xml:space="preserve">TQCS-20260420-003</w:t>
            </w:r>
          </w:p>
        </w:tc>
      </w:tr>
      <w:tr>
        <w:tc>
          <w:tcPr>
            <w:tcW w:type="dxa" w:w="2337"/>
          </w:tcPr>
          <w:p>
            <w:r>
              <w:t xml:space="preserve">6</w:t>
            </w:r>
          </w:p>
        </w:tc>
        <w:tc>
          <w:tcPr>
            <w:tcW w:type="dxa" w:w="2337"/>
          </w:tcPr>
          <w:p>
            <w:r>
              <w:t xml:space="preserve">3. Chuyển luồng — Phân luồng / Chuyển luồng (M03) - history</w:t>
            </w:r>
          </w:p>
        </w:tc>
        <w:tc>
          <w:tcPr>
            <w:tcW w:type="dxa" w:w="2337"/>
          </w:tcPr>
          <w:p>
            <w:r>
              <w:t xml:space="preserve">Màn hình thuộc Phân luồng / Chuyển luồng (M03). Trạng thái: main. Vai trò sử dụng: HQDK, LANH_DAO</w:t>
            </w:r>
          </w:p>
        </w:tc>
        <w:tc>
          <w:tcPr>
            <w:tcW w:type="dxa" w:w="2337"/>
          </w:tcPr>
          <w:p>
            <w:r>
              <w:t xml:space="preserve">TQCS-20260420-003</w:t>
            </w:r>
          </w:p>
        </w:tc>
      </w:tr>
      <w:tr>
        <w:tc>
          <w:tcPr>
            <w:tcW w:type="dxa" w:w="2337"/>
          </w:tcPr>
          <w:p>
            <w:r>
              <w:t xml:space="preserve">7</w:t>
            </w:r>
          </w:p>
        </w:tc>
        <w:tc>
          <w:tcPr>
            <w:tcW w:type="dxa" w:w="2337"/>
          </w:tcPr>
          <w:p>
            <w:r>
              <w:t xml:space="preserve">4. Thuế — Thuế (M04) - main</w:t>
            </w:r>
          </w:p>
        </w:tc>
        <w:tc>
          <w:tcPr>
            <w:tcW w:type="dxa" w:w="2337"/>
          </w:tcPr>
          <w:p>
            <w:r>
              <w:t xml:space="preserve">Màn hình thuộc Thuế (M04). Trạng thái: main. Vai trò sử dụng: HQDK</w:t>
            </w:r>
          </w:p>
        </w:tc>
        <w:tc>
          <w:tcPr>
            <w:tcW w:type="dxa" w:w="2337"/>
          </w:tcPr>
          <w:p>
            <w:r>
              <w:t xml:space="preserve">TQCS-20260420-004</w:t>
            </w:r>
          </w:p>
        </w:tc>
      </w:tr>
      <w:tr>
        <w:tc>
          <w:tcPr>
            <w:tcW w:type="dxa" w:w="2337"/>
          </w:tcPr>
          <w:p>
            <w:r>
              <w:t xml:space="preserve">8</w:t>
            </w:r>
          </w:p>
        </w:tc>
        <w:tc>
          <w:tcPr>
            <w:tcW w:type="dxa" w:w="2337"/>
          </w:tcPr>
          <w:p>
            <w:r>
              <w:t xml:space="preserve">4. Thuế — Thuế (M04) - history</w:t>
            </w:r>
          </w:p>
        </w:tc>
        <w:tc>
          <w:tcPr>
            <w:tcW w:type="dxa" w:w="2337"/>
          </w:tcPr>
          <w:p>
            <w:r>
              <w:t xml:space="preserve">Màn hình thuộc Thuế (M04). Trạng thái: main. Vai trò sử dụng: HQDK</w:t>
            </w:r>
          </w:p>
        </w:tc>
        <w:tc>
          <w:tcPr>
            <w:tcW w:type="dxa" w:w="2337"/>
          </w:tcPr>
          <w:p>
            <w:r>
              <w:t xml:space="preserve">TQCS-20260420-004</w:t>
            </w:r>
          </w:p>
        </w:tc>
      </w:tr>
      <w:tr>
        <w:tc>
          <w:tcPr>
            <w:tcW w:type="dxa" w:w="2337"/>
          </w:tcPr>
          <w:p>
            <w:r>
              <w:t xml:space="preserve">9</w:t>
            </w:r>
          </w:p>
        </w:tc>
        <w:tc>
          <w:tcPr>
            <w:tcW w:type="dxa" w:w="2337"/>
          </w:tcPr>
          <w:p>
            <w:r>
              <w:t xml:space="preserve">5. Thông quan — Thông quan — Giấy thông quan (M05) - main</w:t>
            </w:r>
          </w:p>
        </w:tc>
        <w:tc>
          <w:tcPr>
            <w:tcW w:type="dxa" w:w="2337"/>
          </w:tcPr>
          <w:p>
            <w:r>
              <w:t xml:space="preserve">Màn hình thuộc Thông quan — Giấy thông quan (M05). Trạng thái: main. Vai trò sử dụng: HQDK, LANH_DAO</w:t>
            </w:r>
          </w:p>
        </w:tc>
        <w:tc>
          <w:tcPr>
            <w:tcW w:type="dxa" w:w="2337"/>
          </w:tcPr>
          <w:p>
            <w:r>
              <w:t xml:space="preserve">TQCS-20260420-005</w:t>
            </w:r>
          </w:p>
        </w:tc>
      </w:tr>
      <w:tr>
        <w:tc>
          <w:tcPr>
            <w:tcW w:type="dxa" w:w="2337"/>
          </w:tcPr>
          <w:p>
            <w:r>
              <w:t xml:space="preserve">10</w:t>
            </w:r>
          </w:p>
        </w:tc>
        <w:tc>
          <w:tcPr>
            <w:tcW w:type="dxa" w:w="2337"/>
          </w:tcPr>
          <w:p>
            <w:r>
              <w:t xml:space="preserve">5. Thông quan — Thông quan — Giấy thông quan (M05) - detail</w:t>
            </w:r>
          </w:p>
        </w:tc>
        <w:tc>
          <w:tcPr>
            <w:tcW w:type="dxa" w:w="2337"/>
          </w:tcPr>
          <w:p>
            <w:r>
              <w:t xml:space="preserve">Màn hình thuộc Thông quan — Giấy thông quan (M05). Trạng thái: main. Vai trò sử dụng: HQDK, LANH_DAO</w:t>
            </w:r>
          </w:p>
        </w:tc>
        <w:tc>
          <w:tcPr>
            <w:tcW w:type="dxa" w:w="2337"/>
          </w:tcPr>
          <w:p>
            <w:r>
              <w:t xml:space="preserve">TQCS-20260420-005</w:t>
            </w:r>
          </w:p>
        </w:tc>
      </w:tr>
      <w:tr>
        <w:tc>
          <w:tcPr>
            <w:tcW w:type="dxa" w:w="2337"/>
          </w:tcPr>
          <w:p>
            <w:r>
              <w:t xml:space="preserve">11</w:t>
            </w:r>
          </w:p>
        </w:tc>
        <w:tc>
          <w:tcPr>
            <w:tcW w:type="dxa" w:w="2337"/>
          </w:tcPr>
          <w:p>
            <w:r>
              <w:t xml:space="preserve">6. Biên bản bàn giao — Biên bản bàn giao (M06) - main</w:t>
            </w:r>
          </w:p>
        </w:tc>
        <w:tc>
          <w:tcPr>
            <w:tcW w:type="dxa" w:w="2337"/>
          </w:tcPr>
          <w:p>
            <w:r>
              <w:t xml:space="preserve">Màn hình thuộc Biên bản bàn giao (M06). Trạng thái: main. Vai trò sử dụng: HQDK, LANH_DAO</w:t>
            </w:r>
          </w:p>
        </w:tc>
        <w:tc>
          <w:tcPr>
            <w:tcW w:type="dxa" w:w="2337"/>
          </w:tcPr>
          <w:p>
            <w:r>
              <w:t xml:space="preserve">TQCS-20260420-006</w:t>
            </w:r>
          </w:p>
        </w:tc>
      </w:tr>
      <w:tr>
        <w:tc>
          <w:tcPr>
            <w:tcW w:type="dxa" w:w="2337"/>
          </w:tcPr>
          <w:p>
            <w:r>
              <w:t xml:space="preserve">12</w:t>
            </w:r>
          </w:p>
        </w:tc>
        <w:tc>
          <w:tcPr>
            <w:tcW w:type="dxa" w:w="2337"/>
          </w:tcPr>
          <w:p>
            <w:r>
              <w:t xml:space="preserve">6. Biên bản bàn giao — Biên bản bàn giao (M06) - proposal</w:t>
            </w:r>
          </w:p>
        </w:tc>
        <w:tc>
          <w:tcPr>
            <w:tcW w:type="dxa" w:w="2337"/>
          </w:tcPr>
          <w:p>
            <w:r>
              <w:t xml:space="preserve">Màn hình thuộc Biên bản bàn giao (M06). Trạng thái: main. Vai trò sử dụng: HQDK, LANH_DAO</w:t>
            </w:r>
          </w:p>
        </w:tc>
        <w:tc>
          <w:tcPr>
            <w:tcW w:type="dxa" w:w="2337"/>
          </w:tcPr>
          <w:p>
            <w:r>
              <w:t xml:space="preserve">TQCS-20260420-006</w:t>
            </w:r>
          </w:p>
        </w:tc>
      </w:tr>
      <w:tr>
        <w:tc>
          <w:tcPr>
            <w:tcW w:type="dxa" w:w="2337"/>
          </w:tcPr>
          <w:p>
            <w:r>
              <w:t xml:space="preserve">13</w:t>
            </w:r>
          </w:p>
        </w:tc>
        <w:tc>
          <w:tcPr>
            <w:tcW w:type="dxa" w:w="2337"/>
          </w:tcPr>
          <w:p>
            <w:r>
              <w:t xml:space="preserve">7. Kiểm hóa hộ — Kiểm hóa hộ (M07) - main</w:t>
            </w:r>
          </w:p>
        </w:tc>
        <w:tc>
          <w:tcPr>
            <w:tcW w:type="dxa" w:w="2337"/>
          </w:tcPr>
          <w:p>
            <w:r>
              <w:t xml:space="preserve">Màn hình thuộc Kiểm hóa hộ (M07). Trạng thái: main. Vai trò sử dụng: HQDK, PHAN_CONG, KIEM_HOA, LANH_DAO</w:t>
            </w:r>
          </w:p>
        </w:tc>
        <w:tc>
          <w:tcPr>
            <w:tcW w:type="dxa" w:w="2337"/>
          </w:tcPr>
          <w:p>
            <w:r>
              <w:t xml:space="preserve">TQCS-20260420-007</w:t>
            </w:r>
          </w:p>
        </w:tc>
      </w:tr>
      <w:tr>
        <w:tc>
          <w:tcPr>
            <w:tcW w:type="dxa" w:w="2337"/>
          </w:tcPr>
          <w:p>
            <w:r>
              <w:t xml:space="preserve">14</w:t>
            </w:r>
          </w:p>
        </w:tc>
        <w:tc>
          <w:tcPr>
            <w:tcW w:type="dxa" w:w="2337"/>
          </w:tcPr>
          <w:p>
            <w:r>
              <w:t xml:space="preserve">7. Kiểm hóa hộ — Kiểm hóa hộ (M07) - proposal</w:t>
            </w:r>
          </w:p>
        </w:tc>
        <w:tc>
          <w:tcPr>
            <w:tcW w:type="dxa" w:w="2337"/>
          </w:tcPr>
          <w:p>
            <w:r>
              <w:t xml:space="preserve">Màn hình thuộc Kiểm hóa hộ (M07). Trạng thái: main. Vai trò sử dụng: HQDK, PHAN_CONG, KIEM_HOA, LANH_DAO</w:t>
            </w:r>
          </w:p>
        </w:tc>
        <w:tc>
          <w:tcPr>
            <w:tcW w:type="dxa" w:w="2337"/>
          </w:tcPr>
          <w:p>
            <w:r>
              <w:t xml:space="preserve">TQCS-20260420-007</w:t>
            </w:r>
          </w:p>
        </w:tc>
      </w:tr>
      <w:tr>
        <w:tc>
          <w:tcPr>
            <w:tcW w:type="dxa" w:w="2337"/>
          </w:tcPr>
          <w:p>
            <w:r>
              <w:t xml:space="preserve">15</w:t>
            </w:r>
          </w:p>
        </w:tc>
        <w:tc>
          <w:tcPr>
            <w:tcW w:type="dxa" w:w="2337"/>
          </w:tcPr>
          <w:p>
            <w:r>
              <w:t xml:space="preserve">8. Niêm phong — Niêm phong hàng hóa (M08) - propose-seal</w:t>
            </w:r>
          </w:p>
        </w:tc>
        <w:tc>
          <w:tcPr>
            <w:tcW w:type="dxa" w:w="2337"/>
          </w:tcPr>
          <w:p>
            <w:r>
              <w:t xml:space="preserve">Màn hình thuộc Niêm phong hàng hóa (M08). Trạng thái: main. Vai trò sử dụng: HQDK, LANH_DAO</w:t>
            </w:r>
          </w:p>
        </w:tc>
        <w:tc>
          <w:tcPr>
            <w:tcW w:type="dxa" w:w="2337"/>
          </w:tcPr>
          <w:p>
            <w:r>
              <w:t xml:space="preserve">TQCS-20260420-008</w:t>
            </w:r>
          </w:p>
        </w:tc>
      </w:tr>
      <w:tr>
        <w:tc>
          <w:tcPr>
            <w:tcW w:type="dxa" w:w="2337"/>
          </w:tcPr>
          <w:p>
            <w:r>
              <w:t xml:space="preserve">16</w:t>
            </w:r>
          </w:p>
        </w:tc>
        <w:tc>
          <w:tcPr>
            <w:tcW w:type="dxa" w:w="2337"/>
          </w:tcPr>
          <w:p>
            <w:r>
              <w:t xml:space="preserve">8. Niêm phong — Niêm phong hàng hóa (M08) - confirm</w:t>
            </w:r>
          </w:p>
        </w:tc>
        <w:tc>
          <w:tcPr>
            <w:tcW w:type="dxa" w:w="2337"/>
          </w:tcPr>
          <w:p>
            <w:r>
              <w:t xml:space="preserve">Màn hình thuộc Niêm phong hàng hóa (M08). Trạng thái: main. Vai trò sử dụng: HQDK, LANH_DAO</w:t>
            </w:r>
          </w:p>
        </w:tc>
        <w:tc>
          <w:tcPr>
            <w:tcW w:type="dxa" w:w="2337"/>
          </w:tcPr>
          <w:p>
            <w:r>
              <w:t xml:space="preserve">TQCS-20260420-008</w:t>
            </w:r>
          </w:p>
        </w:tc>
      </w:tr>
      <w:tr>
        <w:tc>
          <w:tcPr>
            <w:tcW w:type="dxa" w:w="2337"/>
          </w:tcPr>
          <w:p>
            <w:r>
              <w:t xml:space="preserve">17</w:t>
            </w:r>
          </w:p>
        </w:tc>
        <w:tc>
          <w:tcPr>
            <w:tcW w:type="dxa" w:w="2337"/>
          </w:tcPr>
          <w:p>
            <w:r>
              <w:t xml:space="preserve">9. Xác nhận hàng qua KVGS — Xác nhận hàng qua KVGS (M09) - kvgs-confirm</w:t>
            </w:r>
          </w:p>
        </w:tc>
        <w:tc>
          <w:tcPr>
            <w:tcW w:type="dxa" w:w="2337"/>
          </w:tcPr>
          <w:p>
            <w:r>
              <w:t xml:space="preserve">Màn hình thuộc Xác nhận hàng qua KVGS (M09). Trạng thái: main. Vai trò sử dụng: HQDK, GIAM_SAT</w:t>
            </w:r>
          </w:p>
        </w:tc>
        <w:tc>
          <w:tcPr>
            <w:tcW w:type="dxa" w:w="2337"/>
          </w:tcPr>
          <w:p>
            <w:r>
              <w:t xml:space="preserve">TQCS-20260420-009</w:t>
            </w:r>
          </w:p>
        </w:tc>
      </w:tr>
      <w:tr>
        <w:tc>
          <w:tcPr>
            <w:tcW w:type="dxa" w:w="2337"/>
          </w:tcPr>
          <w:p>
            <w:r>
              <w:t xml:space="preserve">18</w:t>
            </w:r>
          </w:p>
        </w:tc>
        <w:tc>
          <w:tcPr>
            <w:tcW w:type="dxa" w:w="2337"/>
          </w:tcPr>
          <w:p>
            <w:r>
              <w:t xml:space="preserve">9. Xác nhận hàng qua KVGS — Xác nhận hàng qua KVGS (M09) - lookup</w:t>
            </w:r>
          </w:p>
        </w:tc>
        <w:tc>
          <w:tcPr>
            <w:tcW w:type="dxa" w:w="2337"/>
          </w:tcPr>
          <w:p>
            <w:r>
              <w:t xml:space="preserve">Màn hình thuộc Xác nhận hàng qua KVGS (M09). Trạng thái: main. Vai trò sử dụng: HQDK, GIAM_SAT</w:t>
            </w:r>
          </w:p>
        </w:tc>
        <w:tc>
          <w:tcPr>
            <w:tcW w:type="dxa" w:w="2337"/>
          </w:tcPr>
          <w:p>
            <w:r>
              <w:t xml:space="preserve">TQCS-20260420-009</w:t>
            </w:r>
          </w:p>
        </w:tc>
      </w:tr>
      <w:tr>
        <w:tc>
          <w:tcPr>
            <w:tcW w:type="dxa" w:w="2337"/>
          </w:tcPr>
          <w:p>
            <w:r>
              <w:t xml:space="preserve">19</w:t>
            </w:r>
          </w:p>
        </w:tc>
        <w:tc>
          <w:tcPr>
            <w:tcW w:type="dxa" w:w="2337"/>
          </w:tcPr>
          <w:p>
            <w:r>
              <w:t xml:space="preserve">10. KVGS / Lệnh dừng — KVGS / Lệnh dừng (M10) - hold-order</w:t>
            </w:r>
          </w:p>
        </w:tc>
        <w:tc>
          <w:tcPr>
            <w:tcW w:type="dxa" w:w="2337"/>
          </w:tcPr>
          <w:p>
            <w:r>
              <w:t xml:space="preserve">Màn hình thuộc KVGS / Lệnh dừng (M10). Trạng thái: main. Vai trò sử dụng: GIAM_SAT, LANH_DAO, HQDK</w:t>
            </w:r>
          </w:p>
        </w:tc>
        <w:tc>
          <w:tcPr>
            <w:tcW w:type="dxa" w:w="2337"/>
          </w:tcPr>
          <w:p>
            <w:r>
              <w:t xml:space="preserve">TQCS-20260420-010</w:t>
            </w:r>
          </w:p>
        </w:tc>
      </w:tr>
      <w:tr>
        <w:tc>
          <w:tcPr>
            <w:tcW w:type="dxa" w:w="2337"/>
          </w:tcPr>
          <w:p>
            <w:r>
              <w:t xml:space="preserve">20</w:t>
            </w:r>
          </w:p>
        </w:tc>
        <w:tc>
          <w:tcPr>
            <w:tcW w:type="dxa" w:w="2337"/>
          </w:tcPr>
          <w:p>
            <w:r>
              <w:t xml:space="preserve">10. KVGS / Lệnh dừng — KVGS / Lệnh dừng (M10) - monitor</w:t>
            </w:r>
          </w:p>
        </w:tc>
        <w:tc>
          <w:tcPr>
            <w:tcW w:type="dxa" w:w="2337"/>
          </w:tcPr>
          <w:p>
            <w:r>
              <w:t xml:space="preserve">Màn hình thuộc KVGS / Lệnh dừng (M10). Trạng thái: main. Vai trò sử dụng: GIAM_SAT, LANH_DAO, HQDK</w:t>
            </w:r>
          </w:p>
        </w:tc>
        <w:tc>
          <w:tcPr>
            <w:tcW w:type="dxa" w:w="2337"/>
          </w:tcPr>
          <w:p>
            <w:r>
              <w:t xml:space="preserve">TQCS-20260420-010</w:t>
            </w:r>
          </w:p>
        </w:tc>
      </w:tr>
      <w:tr>
        <w:tc>
          <w:tcPr>
            <w:tcW w:type="dxa" w:w="2337"/>
          </w:tcPr>
          <w:p>
            <w:r>
              <w:t xml:space="preserve">21</w:t>
            </w:r>
          </w:p>
        </w:tc>
        <w:tc>
          <w:tcPr>
            <w:tcW w:type="dxa" w:w="2337"/>
          </w:tcPr>
          <w:p>
            <w:r>
              <w:t xml:space="preserve">11. Nghiệp vụ khác — Nghiệp vụ khác — CTDT  Tờ khai (M11) - hub</w:t>
            </w:r>
          </w:p>
        </w:tc>
        <w:tc>
          <w:tcPr>
            <w:tcW w:type="dxa" w:w="2337"/>
          </w:tcPr>
          <w:p>
            <w:r>
              <w:t xml:space="preserve">Màn hình thuộc Nghiệp vụ khác — CTDT  Tờ khai (M11). Trạng thái: main. Vai trò sử dụng: HQDK, LANH_DAO</w:t>
            </w:r>
          </w:p>
        </w:tc>
        <w:tc>
          <w:tcPr>
            <w:tcW w:type="dxa" w:w="2337"/>
          </w:tcPr>
          <w:p>
            <w:r>
              <w:t xml:space="preserve">TQCS-20260420-011</w:t>
            </w:r>
          </w:p>
        </w:tc>
      </w:tr>
      <w:tr>
        <w:tc>
          <w:tcPr>
            <w:tcW w:type="dxa" w:w="2337"/>
          </w:tcPr>
          <w:p>
            <w:r>
              <w:t xml:space="preserve">22</w:t>
            </w:r>
          </w:p>
        </w:tc>
        <w:tc>
          <w:tcPr>
            <w:tcW w:type="dxa" w:w="2337"/>
          </w:tcPr>
          <w:p>
            <w:r>
              <w:t xml:space="preserve">11. Nghiệp vụ khác — Nghiệp vụ khác — CTDT  Tờ khai (M11) - transfer-site</w:t>
            </w:r>
          </w:p>
        </w:tc>
        <w:tc>
          <w:tcPr>
            <w:tcW w:type="dxa" w:w="2337"/>
          </w:tcPr>
          <w:p>
            <w:r>
              <w:t xml:space="preserve">Màn hình thuộc Nghiệp vụ khác — CTDT  Tờ khai (M11). Trạng thái: main. Vai trò sử dụng: HQDK, LANH_DAO</w:t>
            </w:r>
          </w:p>
        </w:tc>
        <w:tc>
          <w:tcPr>
            <w:tcW w:type="dxa" w:w="2337"/>
          </w:tcPr>
          <w:p>
            <w:r>
              <w:t xml:space="preserve">TQCS-20260420-011</w:t>
            </w:r>
          </w:p>
        </w:tc>
      </w:tr>
      <w:tr>
        <w:tc>
          <w:tcPr>
            <w:tcW w:type="dxa" w:w="2337"/>
          </w:tcPr>
          <w:p>
            <w:r>
              <w:t xml:space="preserve">23</w:t>
            </w:r>
          </w:p>
        </w:tc>
        <w:tc>
          <w:tcPr>
            <w:tcW w:type="dxa" w:w="2337"/>
          </w:tcPr>
          <w:p>
            <w:r>
              <w:t xml:space="preserve">13. Soi chiếu — Soi chiếu tại cảng (M13) - input</w:t>
            </w:r>
          </w:p>
        </w:tc>
        <w:tc>
          <w:tcPr>
            <w:tcW w:type="dxa" w:w="2337"/>
          </w:tcPr>
          <w:p>
            <w:r>
              <w:t xml:space="preserve">Màn hình thuộc Soi chiếu tại cảng (M13). Trạng thái: main. Vai trò sử dụng: HQDK, GIAM_SAT</w:t>
            </w:r>
          </w:p>
        </w:tc>
        <w:tc>
          <w:tcPr>
            <w:tcW w:type="dxa" w:w="2337"/>
          </w:tcPr>
          <w:p>
            <w:r>
              <w:t xml:space="preserve">TQCS-20260420-013</w:t>
            </w:r>
          </w:p>
        </w:tc>
      </w:tr>
      <w:tr>
        <w:tc>
          <w:tcPr>
            <w:tcW w:type="dxa" w:w="2337"/>
          </w:tcPr>
          <w:p>
            <w:r>
              <w:t xml:space="preserve">24</w:t>
            </w:r>
          </w:p>
        </w:tc>
        <w:tc>
          <w:tcPr>
            <w:tcW w:type="dxa" w:w="2337"/>
          </w:tcPr>
          <w:p>
            <w:r>
              <w:t xml:space="preserve">13. Soi chiếu — Soi chiếu tại cảng (M13) - results</w:t>
            </w:r>
          </w:p>
        </w:tc>
        <w:tc>
          <w:tcPr>
            <w:tcW w:type="dxa" w:w="2337"/>
          </w:tcPr>
          <w:p>
            <w:r>
              <w:t xml:space="preserve">Màn hình thuộc Soi chiếu tại cảng (M13). Trạng thái: main. Vai trò sử dụng: HQDK, GIAM_SAT</w:t>
            </w:r>
          </w:p>
        </w:tc>
        <w:tc>
          <w:tcPr>
            <w:tcW w:type="dxa" w:w="2337"/>
          </w:tcPr>
          <w:p>
            <w:r>
              <w:t xml:space="preserve">TQCS-20260420-013</w:t>
            </w:r>
          </w:p>
        </w:tc>
      </w:tr>
    </w:tbl>
    <w:p>
      <w:pPr>
        <w:pStyle w:val="AHeading2"/>
      </w:pPr>
      <w:r>
        <w:t>Thiết kế tích hợp</w:t>
      </w:r>
    </w:p>
    <w:p>
      <w:pPr>
        <w:pStyle w:val="ETCContent"/>
      </w:pPr>
      <w:r>
        <w:t xml:space="preserve">Hệ thống tích hợp với 4 hệ thống bên ngoài thông qua các giao thức REST API, SOAP, hoặc message queue tùy đặc tả từng hệ thống.</w:t>
        <w:br/>
        <w:t xml:space="preserve"/>
        <w:br/>
        <w:t xml:space="preserve">6.1. Phương thức tích hợp:</w:t>
        <w:br/>
        <w:t xml:space="preserve">  - Đồng bộ (synchronous): REST API + JWT/HMAC signature, dùng cho các nghiệp vụ cần kết quả tức thì.</w:t>
        <w:br/>
        <w:t xml:space="preserve">  - Bất đồng bộ (asynchronous): message queue (RabbitMQ/Kafka), dùng cho thông báo và batch sync.</w:t>
        <w:br/>
        <w:t xml:space="preserve">  - Polling: kiểm tra định kỳ trạng thái hệ thống ngoài qua scheduler.</w:t>
        <w:br/>
        <w:t xml:space="preserve"/>
        <w:br/>
        <w:t xml:space="preserve">6.2. Cơ chế tin cậy:</w:t>
        <w:br/>
        <w:t xml:space="preserve">  - Retry: exponential backoff (1s, 2s, 4s, 8s, 16s) cho lỗi tạm thời.</w:t>
        <w:br/>
        <w:t xml:space="preserve">  - Circuit breaker: ngắt mạch sau N lỗi liên tiếp, tự phục hồi sau cooldown period.</w:t>
        <w:br/>
        <w:t xml:space="preserve">  - Dead letter queue: các message không xử lý được sau retry → DLQ, alert lên Lãnh đạo.</w:t>
        <w:br/>
        <w:t xml:space="preserve">  - Idempotency key: mỗi request có UUID đảm bảo không trùng lặp khi retry.</w:t>
        <w:br/>
        <w:t xml:space="preserve"/>
        <w:br/>
        <w:t xml:space="preserve">6.3. Audit + Monitoring:</w:t>
        <w:br/>
        <w:t xml:space="preserve">  - Log toàn bộ payload (masked PII) request/response cho mỗi tích hợp bên ngoài.</w:t>
        <w:br/>
        <w:t xml:space="preserve">  - Metrics: latency (p50/p95/p99), success rate, error rate per endpoint.</w:t>
        <w:br/>
        <w:t xml:space="preserve">  - Alert tự động khi success rate  95% trong 5 phút.</w:t>
        <w:br/>
        <w:t xml:space="preserve"/>
      </w:r>
    </w:p>
    <w:p>
      <w:pPr>
        <w:pStyle w:val="ETCContent"/>
      </w:pPr>
      <w:r>
        <w:rPr>
          <w:i/>
        </w:rPr>
        <w:t>Hình: Sơ đồ tích hợp chi tiết</w:t>
      </w:r>
    </w:p>
    <w:p>
      <w:pPr>
        <w:pStyle w:val="ETCContent"/>
      </w:pPr>
      <w:r>
        <w:t xml:space="preserve"/>
      </w:r>
      <w:r>
        <w:drawing>
          <wp:inline>
            <wp:extent cx="5940000" cy="4890259"/>
            <wp:docPr id="1017" name="Picture 74505"/>
            <wp:cNvGraphicFramePr>
              <a:graphicFrameLocks noChangeAspect="1"/>
            </wp:cNvGraphicFramePr>
            <a:graphic>
              <a:graphicData uri="http://schemas.openxmlformats.org/drawingml/2006/picture">
                <pic:pic>
                  <pic:nvPicPr>
                    <pic:cNvPr id="0" name="integration_topology.png"/>
                    <pic:cNvPicPr/>
                  </pic:nvPicPr>
                  <pic:blipFill>
                    <a:blip r:embed="rId32"/>
                    <a:stretch>
                      <a:fillRect/>
                    </a:stretch>
                  </pic:blipFill>
                  <pic:spPr>
                    <a:xfrm>
                      <a:off x="0" y="0"/>
                      <a:ext cx="5940000" cy="4890259"/>
                    </a:xfrm>
                    <a:prstGeom prst="rect"/>
                  </pic:spPr>
                </pic:pic>
              </a:graphicData>
            </a:graphic>
          </wp:inline>
        </w:drawing>
      </w:r>
      <w:r>
        <w:t xml:space="preserve"/>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VNACCS</w:t>
            </w:r>
          </w:p>
        </w:tc>
        <w:tc>
          <w:tcPr>
            <w:tcW w:type="dxa" w:w="2337"/>
          </w:tcPr>
          <w:p>
            <w:r>
              <w:t xml:space="preserve">HTTP/API</w:t>
            </w:r>
          </w:p>
        </w:tc>
        <w:tc>
          <w:tcPr>
            <w:tcW w:type="dxa" w:w="2337"/>
          </w:tcPr>
          <w:p>
            <w:r>
              <w:t xml:space="preserve"/>
            </w:r>
          </w:p>
        </w:tc>
      </w:tr>
      <w:tr>
        <w:tc>
          <w:tcPr>
            <w:tcW w:type="dxa" w:w="2337"/>
          </w:tcPr>
          <w:p>
            <w:r>
              <w:t xml:space="preserve">2</w:t>
            </w:r>
          </w:p>
        </w:tc>
        <w:tc>
          <w:tcPr>
            <w:tcW w:type="dxa" w:w="2337"/>
          </w:tcPr>
          <w:p>
            <w:r>
              <w:t xml:space="preserve">eTax</w:t>
            </w:r>
          </w:p>
        </w:tc>
        <w:tc>
          <w:tcPr>
            <w:tcW w:type="dxa" w:w="2337"/>
          </w:tcPr>
          <w:p>
            <w:r>
              <w:t xml:space="preserve">HTTP/API</w:t>
            </w:r>
          </w:p>
        </w:tc>
        <w:tc>
          <w:tcPr>
            <w:tcW w:type="dxa" w:w="2337"/>
          </w:tcPr>
          <w:p>
            <w:r>
              <w:t xml:space="preserve"/>
            </w:r>
          </w:p>
        </w:tc>
      </w:tr>
      <w:tr>
        <w:tc>
          <w:tcPr>
            <w:tcW w:type="dxa" w:w="2337"/>
          </w:tcPr>
          <w:p>
            <w:r>
              <w:t xml:space="preserve">3</w:t>
            </w:r>
          </w:p>
        </w:tc>
        <w:tc>
          <w:tcPr>
            <w:tcW w:type="dxa" w:w="2337"/>
          </w:tcPr>
          <w:p>
            <w:r>
              <w:t xml:space="preserve">eManifest</w:t>
            </w:r>
          </w:p>
        </w:tc>
        <w:tc>
          <w:tcPr>
            <w:tcW w:type="dxa" w:w="2337"/>
          </w:tcPr>
          <w:p>
            <w:r>
              <w:t xml:space="preserve">HTTP/API</w:t>
            </w:r>
          </w:p>
        </w:tc>
        <w:tc>
          <w:tcPr>
            <w:tcW w:type="dxa" w:w="2337"/>
          </w:tcPr>
          <w:p>
            <w:r>
              <w:t xml:space="preserve"/>
            </w:r>
          </w:p>
        </w:tc>
      </w:tr>
      <w:tr>
        <w:tc>
          <w:tcPr>
            <w:tcW w:type="dxa" w:w="2337"/>
          </w:tcPr>
          <w:p>
            <w:r>
              <w:t xml:space="preserve">4</w:t>
            </w:r>
          </w:p>
        </w:tc>
        <w:tc>
          <w:tcPr>
            <w:tcW w:type="dxa" w:w="2337"/>
          </w:tcPr>
          <w:p>
            <w:r>
              <w:t xml:space="preserve">KVGS</w:t>
            </w:r>
          </w:p>
        </w:tc>
        <w:tc>
          <w:tcPr>
            <w:tcW w:type="dxa" w:w="2337"/>
          </w:tcPr>
          <w:p>
            <w:r>
              <w:t xml:space="preserve">SSE (Server-Sent Events via RxJS Subject)</w:t>
            </w:r>
          </w:p>
        </w:tc>
        <w:tc>
          <w:tcPr>
            <w:tcW w:type="dxa" w:w="2337"/>
          </w:tcPr>
          <w:p>
            <w:r>
              <w:t xml:space="preserve"/>
            </w:r>
          </w:p>
        </w:tc>
      </w:tr>
    </w:tbl>
    <w:p>
      <w:pPr>
        <w:pStyle w:val="AHeading2"/>
      </w:pPr>
      <w:r>
        <w:t>Thiết kế bảo mật</w:t>
      </w:r>
    </w:p>
    <w:p>
      <w:pPr>
        <w:pStyle w:val="ETCContent"/>
      </w:pPr>
      <w:r>
        <w:t xml:space="preserve">Hệ thống áp dụng phương pháp tiếp cận bảo mật theo chiều sâu (defense-in-depth), tuân thủ chuẩn OWASP Top 10 và các kiểm soát ISO 27001 phù hợp.</w:t>
        <w:br/>
        <w:t xml:space="preserve"/>
        <w:br/>
        <w:t xml:space="preserve">7.1. Xác thực (Authentication):</w:t>
        <w:br/>
        <w:t xml:space="preserve">  - Cơ chế: JWT Bearer token kết hợp refresh token có thời hạn.</w:t>
        <w:br/>
        <w:t xml:space="preserve">  - Mật khẩu: hash một chiều bằng bcrypt (cost factor ≥ 12).</w:t>
        <w:br/>
        <w:t xml:space="preserve">  - Chính sách mật khẩu: tối thiểu 8 ký tự, bao gồm chữ hoa, chữ thường, số, ký tự đặc biệt; hết hạn sau 90 ngày; lịch sử 5 mật khẩu gần nhất không được tái sử dụng.</w:t>
        <w:br/>
        <w:t xml:space="preserve">  - Lock-out: khóa tài khoản tạm thời 15 phút sau 5 lần đăng nhập sai liên tiếp.</w:t>
        <w:br/>
        <w:t xml:space="preserve">  - Hỗ trợ MFA (Multi-Factor Authentication) cho vai trò có đặc quyền cao.</w:t>
        <w:br/>
        <w:t xml:space="preserve"/>
        <w:br/>
        <w:t xml:space="preserve">7.2. Phân quyền (Authorization):</w:t>
        <w:br/>
        <w:t xml:space="preserve">  - Mô hình RBAC (Role-Based Access Control): mỗi người dùng được gán một hoặc nhiều vai trò; mỗi vai trò ánh xạ tới tập hợp quyền cụ thể trên từng tài nguyên.</w:t>
        <w:br/>
        <w:t xml:space="preserve">  - Tenant isolation: dữ liệu được phân vùng theo đơn vị quản lý; mọi truy vấn đều áp filter tự động ở tầng repository không cho phép truy cập chéo đơn vị.</w:t>
        <w:br/>
        <w:t xml:space="preserve">  - Kiểm tra quyền tại 2 tầng: API gateway (coarse-grained) + business logic (fine-grained).</w:t>
        <w:br/>
        <w:t xml:space="preserve"/>
        <w:br/>
        <w:t xml:space="preserve">7.3. Mã hóa dữ liệu (Encryption):</w:t>
        <w:br/>
        <w:t xml:space="preserve">  - Dữ liệu trên đường truyền: TLS 1.2+ cho mọi kết nối HTTP, mTLS cho kết nối nội bộ.</w:t>
        <w:br/>
        <w:t xml:space="preserve">  - Dữ liệu lưu trữ: cột chứa thông tin nhạy cảm (PII, credentials) được mã hóa AES-256 ở tầng ứng dụng trước khi ghi xuống CSDL.</w:t>
        <w:br/>
        <w:t xml:space="preserve">  - Khóa mã hóa: lưu trong KMS/Vault, rotate định kỳ 90 ngày.</w:t>
        <w:br/>
        <w:t xml:space="preserve"/>
        <w:br/>
        <w:t xml:space="preserve">7.4. Bảo vệ dữ liệu cá nhân (PII Protection — tuân thủ Nghị định 13/2023):</w:t>
        <w:br/>
        <w:t xml:space="preserve">  - Masking: các trường PII (CCCD, SĐT, mã số thuế) được hiển thị dạng masked (***-***-1234) cho các vai trò không có quyền xem chi tiết.</w:t>
        <w:br/>
        <w:t xml:space="preserve">  - Quyền truy cập PII: chỉ vai trò có nghiệp vụ cụ thể mới được xem unmask, mỗi lần xem đều ghi audit log với lý do.</w:t>
        <w:br/>
        <w:t xml:space="preserve">  - Lưu trữ: dữ liệu PII có TTL theo quy định pháp lý; hết hạn được tự động xóa hoặc anonymize.</w:t>
        <w:br/>
        <w:t xml:space="preserve"/>
        <w:br/>
        <w:t xml:space="preserve">7.5. Audit log:</w:t>
        <w:br/>
        <w:t xml:space="preserve">  - Phạm vi: ghi nhật ký mọi thao tác create/update/delete trên dữ liệu nghiệp vụ, mọi sự kiện đăng nhập (thành công/thất bại), mọi lần xem dữ liệu PII unmask.</w:t>
        <w:br/>
        <w:t xml:space="preserve">  - Nội dung log: actor (slug + tên), action, target (entity + id), timestamp ISO 8601, IP nguồn, user-agent, kết quả thao tác.</w:t>
        <w:br/>
        <w:t xml:space="preserve">  - Lưu trữ: log lưu tối thiểu 5 năm theo quy định ngành; chống sửa đổi (append-only).</w:t>
        <w:br/>
        <w:t xml:space="preserve">  - Truy vấn: cung cấp giao diện tra cứu cho vai trò Quản trị/Lãnh đạo, lọc theo actor/action/timestamp.</w:t>
        <w:br/>
        <w:t xml:space="preserve"/>
        <w:br/>
        <w:t xml:space="preserve">7.6. Bảo vệ chống tấn công phổ biến:</w:t>
        <w:br/>
        <w:t xml:space="preserve">  - SQL Injection: ORM với parameterized queries, validation đầu vào.</w:t>
        <w:br/>
        <w:t xml:space="preserve">  - XSS: escape output, Content-Security-Policy header, sanitize rich text input.</w:t>
        <w:br/>
        <w:t xml:space="preserve">  - CSRF: Same-Site cookie + CSRF token cho mọi POST/PUT/DELETE.</w:t>
        <w:br/>
        <w:t xml:space="preserve">  - Rate limiting: giới hạn request/IP/endpoint theo cấu hình động (mặc định 100 req/phút).</w:t>
        <w:br/>
        <w:t xml:space="preserve">  - Tích hợp với 4 hệ thống bên ngoài: HMAC signature + IP whitelist + retry với exponential backoff.</w:t>
        <w:br/>
        <w:t xml:space="preserve"/>
        <w:br/>
        <w:t xml:space="preserve">7.7. Khôi phục thảm họa (DR) + Sao lưu:</w:t>
        <w:br/>
        <w:t xml:space="preserve">  - Backup CSDL: snapshot hàng ngày, lưu giữ 30 ngày + bản tháng lưu 12 tháng.</w:t>
        <w:br/>
        <w:t xml:space="preserve">  - RTO (Recovery Time Objective): ≤ 4 giờ.</w:t>
        <w:br/>
        <w:t xml:space="preserve">  - RPO (Recovery Point Objective): ≤ 1 giờ.</w:t>
        <w:br/>
        <w:t xml:space="preserve">  - Quy trình DR được kiểm thử định kỳ 6 tháng/lần.</w:t>
      </w:r>
    </w:p>
    <w:p>
      <w:pPr>
        <w:pStyle w:val="AHeading3"/>
      </w:pPr>
      <w:r>
        <w:t>Xác thực và phân quyền</w:t>
      </w:r>
    </w:p>
    <w:p>
      <w:pPr>
        <w:pStyle w:val="ETCContent"/>
      </w:pPr>
      <w:r>
        <w:t xml:space="preserve">RBAC dựa trên vai trò + tenant isolation theo mã đơn vị Hải quan (maHq). JWT Bearer token, refresh token TTL 8h.</w:t>
      </w:r>
    </w:p>
    <w:p>
      <w:pPr>
        <w:pStyle w:val="AHeading3"/>
      </w:pPr>
      <w:r>
        <w:t>Bảo vệ dữ liệu</w:t>
      </w:r>
    </w:p>
    <w:p>
      <w:pPr>
        <w:pStyle w:val="ETCContent"/>
      </w:pPr>
      <w:r>
        <w:t xml:space="preserve">Mã hóa kết nối TLS 1.2+, mật khẩu hashed bcrypt, PII masking ở tầng presentation, audit log mọi action ghi/sửa/xóa.</w:t>
      </w:r>
    </w:p>
    <w:p>
      <w:pPr>
        <w:pStyle w:val="AHeading2"/>
      </w:pPr>
      <w:r>
        <w:t>Ma trận truy xuất nguồn gốc</w:t>
      </w:r>
    </w:p>
    <w:p>
      <w:pPr>
        <w:pStyle w:val="ETCContent"/>
      </w:pPr>
      <w:r>
        <w:t xml:space="preserve">Bảng truy xuất nguồn gốc dưới đây liệt kê 12 chức năng được phân loại theo phân hệ, làm cơ sở cho việc kiểm soát phạm vi và lập kịch bản kiểm thử.</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Chức năng</w:t>
            </w:r>
          </w:p>
        </w:tc>
        <w:tc>
          <w:tcPr>
            <w:tcW w:type="dxa" w:w="1870"/>
          </w:tcPr>
          <w:p>
            <w:r>
              <w:rPr>
                <w:b/>
              </w:rPr>
              <w:t>Mã chức năng</w:t>
            </w:r>
          </w:p>
        </w:tc>
        <w:tc>
          <w:tcPr>
            <w:tcW w:type="dxa" w:w="1870"/>
          </w:tcPr>
          <w:p>
            <w:r>
              <w:rPr>
                <w:b/>
              </w:rPr>
              <w:t>Phân hệ</w:t>
            </w:r>
          </w:p>
        </w:tc>
        <w:tc>
          <w:tcPr>
            <w:tcW w:type="dxa" w:w="1870"/>
          </w:tcPr>
          <w:p>
            <w:r>
              <w:rPr>
                <w:b/>
              </w:rPr>
              <w:t>Mô tả</w:t>
            </w:r>
          </w:p>
        </w:tc>
      </w:tr>
      <w:tr>
        <w:tc>
          <w:tcPr>
            <w:tcW w:type="dxa" w:w="1870"/>
          </w:tcPr>
          <w:p>
            <w:r>
              <w:t xml:space="preserve">1</w:t>
            </w:r>
          </w:p>
        </w:tc>
        <w:tc>
          <w:tcPr>
            <w:tcW w:type="dxa" w:w="1870"/>
          </w:tcPr>
          <w:p>
            <w:r>
              <w:t xml:space="preserve">Kiểm tra hồ sơ (M01)</w:t>
            </w:r>
          </w:p>
        </w:tc>
        <w:tc>
          <w:tcPr>
            <w:tcW w:type="dxa" w:w="1870"/>
          </w:tcPr>
          <w:p>
            <w:r>
              <w:t xml:space="preserve">F-001</w:t>
            </w:r>
          </w:p>
        </w:tc>
        <w:tc>
          <w:tcPr>
            <w:tcW w:type="dxa" w:w="1870"/>
          </w:tcPr>
          <w:p>
            <w:r>
              <w:t xml:space="preserve">Hướng dẫn cho Cán bộ Hải quan đăng ký</w:t>
            </w:r>
          </w:p>
        </w:tc>
        <w:tc>
          <w:tcPr>
            <w:tcW w:type="dxa" w:w="1870"/>
          </w:tcPr>
          <w:p>
            <w:r>
              <w:t xml:space="preserve">Chức năng này hỗ trợ Cán bộ Hải quan đăng ký tiếp nhận và rà soát hồ sơ tờ khai hải quan trước khi đưa sang bước phân luồng kiểm tra.</w:t>
            </w:r>
          </w:p>
        </w:tc>
      </w:tr>
      <w:tr>
        <w:tc>
          <w:tcPr>
            <w:tcW w:type="dxa" w:w="1870"/>
          </w:tcPr>
          <w:p>
            <w:r>
              <w:t xml:space="preserve">2</w:t>
            </w:r>
          </w:p>
        </w:tc>
        <w:tc>
          <w:tcPr>
            <w:tcW w:type="dxa" w:w="1870"/>
          </w:tcPr>
          <w:p>
            <w:r>
              <w:t xml:space="preserve">Phân luồng / Chuyển luồng (M03)</w:t>
            </w:r>
          </w:p>
        </w:tc>
        <w:tc>
          <w:tcPr>
            <w:tcW w:type="dxa" w:w="1870"/>
          </w:tcPr>
          <w:p>
            <w:r>
              <w:t xml:space="preserve">F-002</w:t>
            </w:r>
          </w:p>
        </w:tc>
        <w:tc>
          <w:tcPr>
            <w:tcW w:type="dxa" w:w="1870"/>
          </w:tcPr>
          <w:p>
            <w:r>
              <w:t xml:space="preserve">Hướng dẫn cho Cán bộ Hải quan đăng ký</w:t>
            </w:r>
          </w:p>
        </w:tc>
        <w:tc>
          <w:tcPr>
            <w:tcW w:type="dxa" w:w="1870"/>
          </w:tcPr>
          <w:p>
            <w:r>
              <w:t xml:space="preserve">Chức năng này giúp xác định mức độ kiểm tra cho mỗi tờ khai theo nguyên tắc phân loại rủi ro với ba luồng Xanh, Vàng, Đỏ.</w:t>
            </w:r>
          </w:p>
        </w:tc>
      </w:tr>
      <w:tr>
        <w:tc>
          <w:tcPr>
            <w:tcW w:type="dxa" w:w="1870"/>
          </w:tcPr>
          <w:p>
            <w:r>
              <w:t xml:space="preserve">3</w:t>
            </w:r>
          </w:p>
        </w:tc>
        <w:tc>
          <w:tcPr>
            <w:tcW w:type="dxa" w:w="1870"/>
          </w:tcPr>
          <w:p>
            <w:r>
              <w:t xml:space="preserve">Thuế (M04)</w:t>
            </w:r>
          </w:p>
        </w:tc>
        <w:tc>
          <w:tcPr>
            <w:tcW w:type="dxa" w:w="1870"/>
          </w:tcPr>
          <w:p>
            <w:r>
              <w:t xml:space="preserve">F-003</w:t>
            </w:r>
          </w:p>
        </w:tc>
        <w:tc>
          <w:tcPr>
            <w:tcW w:type="dxa" w:w="1870"/>
          </w:tcPr>
          <w:p>
            <w:r>
              <w:t xml:space="preserve">Hướng dẫn cho Cán bộ Hải quan đăng ký</w:t>
            </w:r>
          </w:p>
        </w:tc>
        <w:tc>
          <w:tcPr>
            <w:tcW w:type="dxa" w:w="1870"/>
          </w:tcPr>
          <w:p>
            <w:r>
              <w:t xml:space="preserve">Chức năng này giúp Cán bộ Hải quan đăng ký kiểm tra và xác nhận nghĩa vụ thuế của doanh nghiệp trước khi thông quan.</w:t>
            </w:r>
          </w:p>
        </w:tc>
      </w:tr>
      <w:tr>
        <w:tc>
          <w:tcPr>
            <w:tcW w:type="dxa" w:w="1870"/>
          </w:tcPr>
          <w:p>
            <w:r>
              <w:t xml:space="preserve">4</w:t>
            </w:r>
          </w:p>
        </w:tc>
        <w:tc>
          <w:tcPr>
            <w:tcW w:type="dxa" w:w="1870"/>
          </w:tcPr>
          <w:p>
            <w:r>
              <w:t xml:space="preserve">Thông quan — Giấy thông quan (M05)</w:t>
            </w:r>
          </w:p>
        </w:tc>
        <w:tc>
          <w:tcPr>
            <w:tcW w:type="dxa" w:w="1870"/>
          </w:tcPr>
          <w:p>
            <w:r>
              <w:t xml:space="preserve">F-004</w:t>
            </w:r>
          </w:p>
        </w:tc>
        <w:tc>
          <w:tcPr>
            <w:tcW w:type="dxa" w:w="1870"/>
          </w:tcPr>
          <w:p>
            <w:r>
              <w:t xml:space="preserve">Hướng dẫn cho Cán bộ Hải quan đăng ký</w:t>
            </w:r>
          </w:p>
        </w:tc>
        <w:tc>
          <w:tcPr>
            <w:tcW w:type="dxa" w:w="1870"/>
          </w:tcPr>
          <w:p>
            <w:r>
              <w:t xml:space="preserve">Chức năng này cho phép Cán bộ Hải quan đăng ký và Lãnh đạo hải quan cấp giấy thông quan cho các tờ khai đã hoàn thành đầy đủ điều kiện ở các bước trước...</w:t>
            </w:r>
          </w:p>
        </w:tc>
      </w:tr>
      <w:tr>
        <w:tc>
          <w:tcPr>
            <w:tcW w:type="dxa" w:w="1870"/>
          </w:tcPr>
          <w:p>
            <w:r>
              <w:t xml:space="preserve">5</w:t>
            </w:r>
          </w:p>
        </w:tc>
        <w:tc>
          <w:tcPr>
            <w:tcW w:type="dxa" w:w="1870"/>
          </w:tcPr>
          <w:p>
            <w:r>
              <w:t xml:space="preserve">Biên bản bàn giao (M06)</w:t>
            </w:r>
          </w:p>
        </w:tc>
        <w:tc>
          <w:tcPr>
            <w:tcW w:type="dxa" w:w="1870"/>
          </w:tcPr>
          <w:p>
            <w:r>
              <w:t xml:space="preserve">F-005</w:t>
            </w:r>
          </w:p>
        </w:tc>
        <w:tc>
          <w:tcPr>
            <w:tcW w:type="dxa" w:w="1870"/>
          </w:tcPr>
          <w:p>
            <w:r>
              <w:t xml:space="preserve">Hướng dẫn cho Cán bộ Hải quan đăng ký</w:t>
            </w:r>
          </w:p>
        </w:tc>
        <w:tc>
          <w:tcPr>
            <w:tcW w:type="dxa" w:w="1870"/>
          </w:tcPr>
          <w:p>
            <w:r>
              <w:t xml:space="preserve">Chức năng này quản lý vòng đời biên bản bàn giao hàng hóa từ cơ quan hải quan sang đơn vị bảo quản, gồm các bước: tạo biên bản, Lãnh đạo phê duyệt, xác nhận...</w:t>
            </w:r>
          </w:p>
        </w:tc>
      </w:tr>
      <w:tr>
        <w:tc>
          <w:tcPr>
            <w:tcW w:type="dxa" w:w="1870"/>
          </w:tcPr>
          <w:p>
            <w:r>
              <w:t xml:space="preserve">6</w:t>
            </w:r>
          </w:p>
        </w:tc>
        <w:tc>
          <w:tcPr>
            <w:tcW w:type="dxa" w:w="1870"/>
          </w:tcPr>
          <w:p>
            <w:r>
              <w:t xml:space="preserve">Kiểm hóa hộ (M07)</w:t>
            </w:r>
          </w:p>
        </w:tc>
        <w:tc>
          <w:tcPr>
            <w:tcW w:type="dxa" w:w="1870"/>
          </w:tcPr>
          <w:p>
            <w:r>
              <w:t xml:space="preserve">F-006</w:t>
            </w:r>
          </w:p>
        </w:tc>
        <w:tc>
          <w:tcPr>
            <w:tcW w:type="dxa" w:w="1870"/>
          </w:tcPr>
          <w:p>
            <w:r>
              <w:t xml:space="preserve">Hướng dẫn cho Cán bộ Hải quan đăng ký</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7</w:t>
            </w:r>
          </w:p>
        </w:tc>
        <w:tc>
          <w:tcPr>
            <w:tcW w:type="dxa" w:w="1870"/>
          </w:tcPr>
          <w:p>
            <w:r>
              <w:t xml:space="preserve">Niêm phong hàng hóa (M08)</w:t>
            </w:r>
          </w:p>
        </w:tc>
        <w:tc>
          <w:tcPr>
            <w:tcW w:type="dxa" w:w="1870"/>
          </w:tcPr>
          <w:p>
            <w:r>
              <w:t xml:space="preserve">F-007</w:t>
            </w:r>
          </w:p>
        </w:tc>
        <w:tc>
          <w:tcPr>
            <w:tcW w:type="dxa" w:w="1870"/>
          </w:tcPr>
          <w:p>
            <w:r>
              <w:t xml:space="preserve">Hướng dẫn cho Cán bộ Hải quan đăng ký</w:t>
            </w:r>
          </w:p>
        </w:tc>
        <w:tc>
          <w:tcPr>
            <w:tcW w:type="dxa" w:w="1870"/>
          </w:tcPr>
          <w:p>
            <w:r>
              <w:t xml:space="preserve">Chức năng này quản lý việc niêm phong và bỏ niêm phong container hoặc kiện hàng trong quá trình bảo quản, vận chuyển.</w:t>
            </w:r>
          </w:p>
        </w:tc>
      </w:tr>
      <w:tr>
        <w:tc>
          <w:tcPr>
            <w:tcW w:type="dxa" w:w="1870"/>
          </w:tcPr>
          <w:p>
            <w:r>
              <w:t xml:space="preserve">8</w:t>
            </w:r>
          </w:p>
        </w:tc>
        <w:tc>
          <w:tcPr>
            <w:tcW w:type="dxa" w:w="1870"/>
          </w:tcPr>
          <w:p>
            <w:r>
              <w:t xml:space="preserve">Xác nhận hàng qua KVGS (M09)</w:t>
            </w:r>
          </w:p>
        </w:tc>
        <w:tc>
          <w:tcPr>
            <w:tcW w:type="dxa" w:w="1870"/>
          </w:tcPr>
          <w:p>
            <w:r>
              <w:t xml:space="preserve">F-008</w:t>
            </w:r>
          </w:p>
        </w:tc>
        <w:tc>
          <w:tcPr>
            <w:tcW w:type="dxa" w:w="1870"/>
          </w:tcPr>
          <w:p>
            <w:r>
              <w:t xml:space="preserve">Hướng dẫn cho Cán bộ Hải quan đăng ký</w:t>
            </w:r>
          </w:p>
        </w:tc>
        <w:tc>
          <w:tcPr>
            <w:tcW w:type="dxa" w:w="1870"/>
          </w:tcPr>
          <w:p>
            <w:r>
              <w:t xml:space="preserve">Chức năng này dùng để xác nhận hàng hóa đã thực sự đi qua khu vực giám sát (KVGS) tại cổng cảng.</w:t>
            </w:r>
          </w:p>
        </w:tc>
      </w:tr>
      <w:tr>
        <w:tc>
          <w:tcPr>
            <w:tcW w:type="dxa" w:w="1870"/>
          </w:tcPr>
          <w:p>
            <w:r>
              <w:t xml:space="preserve">9</w:t>
            </w:r>
          </w:p>
        </w:tc>
        <w:tc>
          <w:tcPr>
            <w:tcW w:type="dxa" w:w="1870"/>
          </w:tcPr>
          <w:p>
            <w:r>
              <w:t xml:space="preserve">Soi chiếu tại cảng (M13)</w:t>
            </w:r>
          </w:p>
        </w:tc>
        <w:tc>
          <w:tcPr>
            <w:tcW w:type="dxa" w:w="1870"/>
          </w:tcPr>
          <w:p>
            <w:r>
              <w:t xml:space="preserve">F-009</w:t>
            </w:r>
          </w:p>
        </w:tc>
        <w:tc>
          <w:tcPr>
            <w:tcW w:type="dxa" w:w="1870"/>
          </w:tcPr>
          <w:p>
            <w:r>
              <w:t xml:space="preserve">Hướng dẫn cho Cán bộ Hải quan đăng ký</w:t>
            </w:r>
          </w:p>
        </w:tc>
        <w:tc>
          <w:tcPr>
            <w:tcW w:type="dxa" w:w="1870"/>
          </w:tcPr>
          <w:p>
            <w:r>
              <w:t xml:space="preserve">Chức năng này quản lý hoạt động soi chiếu container bằng máy soi không xâm lấn tại cảng.</w:t>
            </w:r>
          </w:p>
        </w:tc>
      </w:tr>
      <w:tr>
        <w:tc>
          <w:tcPr>
            <w:tcW w:type="dxa" w:w="1870"/>
          </w:tcPr>
          <w:p>
            <w:r>
              <w:t xml:space="preserve">10</w:t>
            </w:r>
          </w:p>
        </w:tc>
        <w:tc>
          <w:tcPr>
            <w:tcW w:type="dxa" w:w="1870"/>
          </w:tcPr>
          <w:p>
            <w:r>
              <w:t xml:space="preserve">Kiểm hóa (M02)</w:t>
            </w:r>
          </w:p>
        </w:tc>
        <w:tc>
          <w:tcPr>
            <w:tcW w:type="dxa" w:w="1870"/>
          </w:tcPr>
          <w:p>
            <w:r>
              <w:t xml:space="preserve">F-010</w:t>
            </w:r>
          </w:p>
        </w:tc>
        <w:tc>
          <w:tcPr>
            <w:tcW w:type="dxa" w:w="1870"/>
          </w:tcPr>
          <w:p>
            <w:r>
              <w:t xml:space="preserve">Hướng dẫn cho Cán bộ phân công kiểm hóa</w:t>
            </w:r>
          </w:p>
        </w:tc>
        <w:tc>
          <w:tcPr>
            <w:tcW w:type="dxa" w:w="1870"/>
          </w:tcPr>
          <w:p>
            <w:r>
              <w:t xml:space="preserve">Chức năng này phục vụ quy trình kiểm tra thực tế hàng hóa tại cảng.</w:t>
            </w:r>
          </w:p>
        </w:tc>
      </w:tr>
      <w:tr>
        <w:tc>
          <w:tcPr>
            <w:tcW w:type="dxa" w:w="1870"/>
          </w:tcPr>
          <w:p>
            <w:r>
              <w:t xml:space="preserve">11</w:t>
            </w:r>
          </w:p>
        </w:tc>
        <w:tc>
          <w:tcPr>
            <w:tcW w:type="dxa" w:w="1870"/>
          </w:tcPr>
          <w:p>
            <w:r>
              <w:t xml:space="preserve">Kiểm hóa hộ (M07)</w:t>
            </w:r>
          </w:p>
        </w:tc>
        <w:tc>
          <w:tcPr>
            <w:tcW w:type="dxa" w:w="1870"/>
          </w:tcPr>
          <w:p>
            <w:r>
              <w:t xml:space="preserve">F-011</w:t>
            </w:r>
          </w:p>
        </w:tc>
        <w:tc>
          <w:tcPr>
            <w:tcW w:type="dxa" w:w="1870"/>
          </w:tcPr>
          <w:p>
            <w:r>
              <w:t xml:space="preserve">Hướng dẫn cho Cán bộ phân công kiểm hóa</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12</w:t>
            </w:r>
          </w:p>
        </w:tc>
        <w:tc>
          <w:tcPr>
            <w:tcW w:type="dxa" w:w="1870"/>
          </w:tcPr>
          <w:p>
            <w:r>
              <w:t xml:space="preserve">Kiểm hóa (M02)</w:t>
            </w:r>
          </w:p>
        </w:tc>
        <w:tc>
          <w:tcPr>
            <w:tcW w:type="dxa" w:w="1870"/>
          </w:tcPr>
          <w:p>
            <w:r>
              <w:t xml:space="preserve">F-012</w:t>
            </w:r>
          </w:p>
        </w:tc>
        <w:tc>
          <w:tcPr>
            <w:tcW w:type="dxa" w:w="1870"/>
          </w:tcPr>
          <w:p>
            <w:r>
              <w:t xml:space="preserve">Hướng dẫn cho Cán bộ kiểm hóa</w:t>
            </w:r>
          </w:p>
        </w:tc>
        <w:tc>
          <w:tcPr>
            <w:tcW w:type="dxa" w:w="1870"/>
          </w:tcPr>
          <w:p>
            <w:r>
              <w:t xml:space="preserve">Chức năng này phục vụ quy trình kiểm tra thực tế hàng hóa tại cảng.</w:t>
            </w:r>
          </w:p>
        </w:tc>
      </w:tr>
      <w:tr>
        <w:tc>
          <w:tcPr>
            <w:tcW w:type="dxa" w:w="1870"/>
          </w:tcPr>
          <w:p>
            <w:r>
              <w:t xml:space="preserve">13</w:t>
            </w:r>
          </w:p>
        </w:tc>
        <w:tc>
          <w:tcPr>
            <w:tcW w:type="dxa" w:w="1870"/>
          </w:tcPr>
          <w:p>
            <w:r>
              <w:t xml:space="preserve">Kiểm hóa hộ (M07)</w:t>
            </w:r>
          </w:p>
        </w:tc>
        <w:tc>
          <w:tcPr>
            <w:tcW w:type="dxa" w:w="1870"/>
          </w:tcPr>
          <w:p>
            <w:r>
              <w:t xml:space="preserve">F-013</w:t>
            </w:r>
          </w:p>
        </w:tc>
        <w:tc>
          <w:tcPr>
            <w:tcW w:type="dxa" w:w="1870"/>
          </w:tcPr>
          <w:p>
            <w:r>
              <w:t xml:space="preserve">Hướng dẫn cho Cán bộ kiểm hóa</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14</w:t>
            </w:r>
          </w:p>
        </w:tc>
        <w:tc>
          <w:tcPr>
            <w:tcW w:type="dxa" w:w="1870"/>
          </w:tcPr>
          <w:p>
            <w:r>
              <w:t xml:space="preserve">KVGS / Lệnh dừng (M10)</w:t>
            </w:r>
          </w:p>
        </w:tc>
        <w:tc>
          <w:tcPr>
            <w:tcW w:type="dxa" w:w="1870"/>
          </w:tcPr>
          <w:p>
            <w:r>
              <w:t xml:space="preserve">F-014</w:t>
            </w:r>
          </w:p>
        </w:tc>
        <w:tc>
          <w:tcPr>
            <w:tcW w:type="dxa" w:w="1870"/>
          </w:tcPr>
          <w:p>
            <w:r>
              <w:t xml:space="preserve">Hướng dẫn cho Giám sát KVGS</w:t>
            </w:r>
          </w:p>
        </w:tc>
        <w:tc>
          <w:tcPr>
            <w:tcW w:type="dxa" w:w="1870"/>
          </w:tcPr>
          <w:p>
            <w:r>
              <w:t xml:space="preserve">Chức năng này cho phép Giám sát KVGS hoặc Lãnh đạo hải quan ra lệnh dừng đối với hàng hóa đang chuẩn bị qua khu vực giám sát khi phát hiện dấu hiệu bất thường.</w:t>
            </w:r>
          </w:p>
        </w:tc>
      </w:tr>
      <w:tr>
        <w:tc>
          <w:tcPr>
            <w:tcW w:type="dxa" w:w="1870"/>
          </w:tcPr>
          <w:p>
            <w:r>
              <w:t xml:space="preserve">15</w:t>
            </w:r>
          </w:p>
        </w:tc>
        <w:tc>
          <w:tcPr>
            <w:tcW w:type="dxa" w:w="1870"/>
          </w:tcPr>
          <w:p>
            <w:r>
              <w:t xml:space="preserve">Kiểm hóa (M02)</w:t>
            </w:r>
          </w:p>
        </w:tc>
        <w:tc>
          <w:tcPr>
            <w:tcW w:type="dxa" w:w="1870"/>
          </w:tcPr>
          <w:p>
            <w:r>
              <w:t xml:space="preserve">F-015</w:t>
            </w:r>
          </w:p>
        </w:tc>
        <w:tc>
          <w:tcPr>
            <w:tcW w:type="dxa" w:w="1870"/>
          </w:tcPr>
          <w:p>
            <w:r>
              <w:t xml:space="preserve">Hướng dẫn cho Lãnh đạo hải quan</w:t>
            </w:r>
          </w:p>
        </w:tc>
        <w:tc>
          <w:tcPr>
            <w:tcW w:type="dxa" w:w="1870"/>
          </w:tcPr>
          <w:p>
            <w:r>
              <w:t xml:space="preserve">Chức năng này phục vụ quy trình kiểm tra thực tế hàng hóa tại cảng.</w:t>
            </w:r>
          </w:p>
        </w:tc>
      </w:tr>
      <w:tr>
        <w:tc>
          <w:tcPr>
            <w:tcW w:type="dxa" w:w="1870"/>
          </w:tcPr>
          <w:p>
            <w:r>
              <w:t xml:space="preserve">16</w:t>
            </w:r>
          </w:p>
        </w:tc>
        <w:tc>
          <w:tcPr>
            <w:tcW w:type="dxa" w:w="1870"/>
          </w:tcPr>
          <w:p>
            <w:r>
              <w:t xml:space="preserve">Phân luồng / Chuyển luồng (M03)</w:t>
            </w:r>
          </w:p>
        </w:tc>
        <w:tc>
          <w:tcPr>
            <w:tcW w:type="dxa" w:w="1870"/>
          </w:tcPr>
          <w:p>
            <w:r>
              <w:t xml:space="preserve">F-016</w:t>
            </w:r>
          </w:p>
        </w:tc>
        <w:tc>
          <w:tcPr>
            <w:tcW w:type="dxa" w:w="1870"/>
          </w:tcPr>
          <w:p>
            <w:r>
              <w:t xml:space="preserve">Hướng dẫn cho Lãnh đạo hải quan</w:t>
            </w:r>
          </w:p>
        </w:tc>
        <w:tc>
          <w:tcPr>
            <w:tcW w:type="dxa" w:w="1870"/>
          </w:tcPr>
          <w:p>
            <w:r>
              <w:t xml:space="preserve">Chức năng này giúp xác định mức độ kiểm tra cho mỗi tờ khai theo nguyên tắc phân loại rủi ro với ba luồng Xanh, Vàng, Đỏ.</w:t>
            </w:r>
          </w:p>
        </w:tc>
      </w:tr>
      <w:tr>
        <w:tc>
          <w:tcPr>
            <w:tcW w:type="dxa" w:w="1870"/>
          </w:tcPr>
          <w:p>
            <w:r>
              <w:t xml:space="preserve">17</w:t>
            </w:r>
          </w:p>
        </w:tc>
        <w:tc>
          <w:tcPr>
            <w:tcW w:type="dxa" w:w="1870"/>
          </w:tcPr>
          <w:p>
            <w:r>
              <w:t xml:space="preserve">Biên bản bàn giao (M06)</w:t>
            </w:r>
          </w:p>
        </w:tc>
        <w:tc>
          <w:tcPr>
            <w:tcW w:type="dxa" w:w="1870"/>
          </w:tcPr>
          <w:p>
            <w:r>
              <w:t xml:space="preserve">F-017</w:t>
            </w:r>
          </w:p>
        </w:tc>
        <w:tc>
          <w:tcPr>
            <w:tcW w:type="dxa" w:w="1870"/>
          </w:tcPr>
          <w:p>
            <w:r>
              <w:t xml:space="preserve">Hướng dẫn cho Lãnh đạo hải quan</w:t>
            </w:r>
          </w:p>
        </w:tc>
        <w:tc>
          <w:tcPr>
            <w:tcW w:type="dxa" w:w="1870"/>
          </w:tcPr>
          <w:p>
            <w:r>
              <w:t xml:space="preserve">Chức năng này quản lý vòng đời biên bản bàn giao hàng hóa từ cơ quan hải quan sang đơn vị bảo quản, gồm các bước: tạo biên bản, Lãnh đạo phê duyệt, xác nhận...</w:t>
            </w:r>
          </w:p>
        </w:tc>
      </w:tr>
      <w:tr>
        <w:tc>
          <w:tcPr>
            <w:tcW w:type="dxa" w:w="1870"/>
          </w:tcPr>
          <w:p>
            <w:r>
              <w:t xml:space="preserve">18</w:t>
            </w:r>
          </w:p>
        </w:tc>
        <w:tc>
          <w:tcPr>
            <w:tcW w:type="dxa" w:w="1870"/>
          </w:tcPr>
          <w:p>
            <w:r>
              <w:t xml:space="preserve">Niêm phong hàng hóa (M08)</w:t>
            </w:r>
          </w:p>
        </w:tc>
        <w:tc>
          <w:tcPr>
            <w:tcW w:type="dxa" w:w="1870"/>
          </w:tcPr>
          <w:p>
            <w:r>
              <w:t xml:space="preserve">F-018</w:t>
            </w:r>
          </w:p>
        </w:tc>
        <w:tc>
          <w:tcPr>
            <w:tcW w:type="dxa" w:w="1870"/>
          </w:tcPr>
          <w:p>
            <w:r>
              <w:t xml:space="preserve">Hướng dẫn cho Lãnh đạo hải quan</w:t>
            </w:r>
          </w:p>
        </w:tc>
        <w:tc>
          <w:tcPr>
            <w:tcW w:type="dxa" w:w="1870"/>
          </w:tcPr>
          <w:p>
            <w:r>
              <w:t xml:space="preserve">Chức năng này quản lý việc niêm phong và bỏ niêm phong container hoặc kiện hàng trong quá trình bảo quản, vận chuyển.</w:t>
            </w:r>
          </w:p>
        </w:tc>
      </w:tr>
      <w:tr>
        <w:tc>
          <w:tcPr>
            <w:tcW w:type="dxa" w:w="1870"/>
          </w:tcPr>
          <w:p>
            <w:r>
              <w:t xml:space="preserve">19</w:t>
            </w:r>
          </w:p>
        </w:tc>
        <w:tc>
          <w:tcPr>
            <w:tcW w:type="dxa" w:w="1870"/>
          </w:tcPr>
          <w:p>
            <w:r>
              <w:t xml:space="preserve">KVGS / Lệnh dừng (M10)</w:t>
            </w:r>
          </w:p>
        </w:tc>
        <w:tc>
          <w:tcPr>
            <w:tcW w:type="dxa" w:w="1870"/>
          </w:tcPr>
          <w:p>
            <w:r>
              <w:t xml:space="preserve">F-019</w:t>
            </w:r>
          </w:p>
        </w:tc>
        <w:tc>
          <w:tcPr>
            <w:tcW w:type="dxa" w:w="1870"/>
          </w:tcPr>
          <w:p>
            <w:r>
              <w:t xml:space="preserve">Hướng dẫn cho Lãnh đạo hải quan</w:t>
            </w:r>
          </w:p>
        </w:tc>
        <w:tc>
          <w:tcPr>
            <w:tcW w:type="dxa" w:w="1870"/>
          </w:tcPr>
          <w:p>
            <w:r>
              <w:t xml:space="preserve">Chức năng này cho phép Giám sát KVGS hoặc Lãnh đạo hải quan ra lệnh dừng đối với hàng hóa đang chuẩn bị qua khu vực giám sát khi phát hiện dấu hiệu bất thường.</w:t>
            </w:r>
          </w:p>
        </w:tc>
      </w:tr>
      <w:tr>
        <w:tc>
          <w:tcPr>
            <w:tcW w:type="dxa" w:w="1870"/>
          </w:tcPr>
          <w:p>
            <w:r>
              <w:t xml:space="preserve">20</w:t>
            </w:r>
          </w:p>
        </w:tc>
        <w:tc>
          <w:tcPr>
            <w:tcW w:type="dxa" w:w="1870"/>
          </w:tcPr>
          <w:p>
            <w:r>
              <w:t xml:space="preserve">Nghiệp vụ khác — CTDT  Tờ khai (M11)</w:t>
            </w:r>
          </w:p>
        </w:tc>
        <w:tc>
          <w:tcPr>
            <w:tcW w:type="dxa" w:w="1870"/>
          </w:tcPr>
          <w:p>
            <w:r>
              <w:t xml:space="preserve">F-020</w:t>
            </w:r>
          </w:p>
        </w:tc>
        <w:tc>
          <w:tcPr>
            <w:tcW w:type="dxa" w:w="1870"/>
          </w:tcPr>
          <w:p>
            <w:r>
              <w:t xml:space="preserve">Hướng dẫn cho Lãnh đạo hải quan</w:t>
            </w:r>
          </w:p>
        </w:tc>
        <w:tc>
          <w:tcPr>
            <w:tcW w:type="dxa" w:w="1870"/>
          </w:tcPr>
          <w:p>
            <w:r>
              <w:t xml:space="preserve">Chức năng này tập hợp các nghiệp vụ ngoại lệ và điều chỉnh phát sinh trong quá trình thông quan, gồm: chuyển địa điểm giám sát, quản lý container tại KVGS, nhập container theo lô,...</w:t>
            </w:r>
          </w:p>
        </w:tc>
      </w:tr>
    </w:tbl>
    <w:p>
      <w:r>
        <w:br w:type="page"/>
      </w:r>
    </w:p>
    <w:p>
      <w:pPr>
        <w:pStyle w:val="Heading1"/>
      </w:pPr>
      <w:r>
        <w:rPr>
          <w:rFonts w:ascii="Times New Roman" w:hAnsi="Times New Roman"/>
          <w:b/>
          <w:color w:val="1F4E78"/>
          <w:sz w:val="28"/>
        </w:rPr>
        <w:t>9. BẢNG TỔNG HỢP USE CASE VÀ PHÂN LOẠI BMT</w:t>
      </w:r>
    </w:p>
    <w:p>
      <w:pPr>
        <w:spacing w:line="360" w:lineRule="auto" w:after="120"/>
      </w:pPr>
      <w:r>
        <w:rPr>
          <w:rFonts w:ascii="Times New Roman" w:hAnsi="Times New Roman"/>
          <w:b w:val="0"/>
          <w:i w:val="0"/>
          <w:sz w:val="24"/>
        </w:rPr>
        <w:t>Bảng dưới đây liệt kê toàn bộ Use Case của hệ thống, được phân loại theo độ phức tạp và Định mức kinh tế kỹ thuật (BMT) theo Quyết định 17/2019/TT-BTTTT, làm cơ sở cho việc lập dự toán và đánh giá khối lượng công việc phát triển.</w:t>
      </w:r>
    </w:p>
    <w:tbl>
      <w:tblPr>
        <w:tblW w:type="auto" w:w="0"/>
        <w:tblLook w:firstColumn="1" w:firstRow="1" w:lastColumn="0" w:lastRow="0" w:noHBand="0" w:noVBand="1" w:val="04A0"/>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58"/>
        <w:gridCol w:w="1558"/>
        <w:gridCol w:w="1558"/>
        <w:gridCol w:w="1558"/>
        <w:gridCol w:w="1558"/>
        <w:gridCol w:w="1558"/>
      </w:tblGrid>
      <w:tr>
        <w:tc>
          <w:tcPr>
            <w:tcW w:type="dxa" w:w="1558"/>
            <w:shd w:fill="1F4E78"/>
          </w:tcPr>
          <w:p>
            <w:pPr>
              <w:jc w:val="center"/>
            </w:pPr>
            <w:r>
              <w:rPr>
                <w:rFonts w:ascii="Times New Roman" w:hAnsi="Times New Roman"/>
                <w:b/>
                <w:color w:val="FFFFFF"/>
                <w:sz w:val="22"/>
              </w:rPr>
              <w:t>STT</w:t>
            </w:r>
          </w:p>
        </w:tc>
        <w:tc>
          <w:tcPr>
            <w:tcW w:type="dxa" w:w="1558"/>
            <w:shd w:fill="1F4E78"/>
          </w:tcPr>
          <w:p>
            <w:pPr>
              <w:jc w:val="center"/>
            </w:pPr>
            <w:r>
              <w:rPr>
                <w:rFonts w:ascii="Times New Roman" w:hAnsi="Times New Roman"/>
                <w:b/>
                <w:color w:val="FFFFFF"/>
                <w:sz w:val="22"/>
              </w:rPr>
              <w:t>Tên Use Case</w:t>
            </w:r>
          </w:p>
        </w:tc>
        <w:tc>
          <w:tcPr>
            <w:tcW w:type="dxa" w:w="1558"/>
            <w:shd w:fill="1F4E78"/>
          </w:tcPr>
          <w:p>
            <w:pPr>
              <w:jc w:val="center"/>
            </w:pPr>
            <w:r>
              <w:rPr>
                <w:rFonts w:ascii="Times New Roman" w:hAnsi="Times New Roman"/>
                <w:b/>
                <w:color w:val="FFFFFF"/>
                <w:sz w:val="22"/>
              </w:rPr>
              <w:t>Tác nhân</w:t>
            </w:r>
          </w:p>
        </w:tc>
        <w:tc>
          <w:tcPr>
            <w:tcW w:type="dxa" w:w="1558"/>
            <w:shd w:fill="1F4E78"/>
          </w:tcPr>
          <w:p>
            <w:pPr>
              <w:jc w:val="center"/>
            </w:pPr>
            <w:r>
              <w:rPr>
                <w:rFonts w:ascii="Times New Roman" w:hAnsi="Times New Roman"/>
                <w:b/>
                <w:color w:val="FFFFFF"/>
                <w:sz w:val="22"/>
              </w:rPr>
              <w:t>Mã UC</w:t>
            </w:r>
          </w:p>
        </w:tc>
        <w:tc>
          <w:tcPr>
            <w:tcW w:type="dxa" w:w="1558"/>
            <w:shd w:fill="1F4E78"/>
          </w:tcPr>
          <w:p>
            <w:pPr>
              <w:jc w:val="center"/>
            </w:pPr>
            <w:r>
              <w:rPr>
                <w:rFonts w:ascii="Times New Roman" w:hAnsi="Times New Roman"/>
                <w:b/>
                <w:color w:val="FFFFFF"/>
                <w:sz w:val="22"/>
              </w:rPr>
              <w:t>Phân loại BMT</w:t>
            </w:r>
          </w:p>
        </w:tc>
        <w:tc>
          <w:tcPr>
            <w:tcW w:type="dxa" w:w="1558"/>
            <w:shd w:fill="1F4E78"/>
          </w:tcPr>
          <w:p>
            <w:pPr>
              <w:jc w:val="center"/>
            </w:pPr>
            <w:r>
              <w:rPr>
                <w:rFonts w:ascii="Times New Roman" w:hAnsi="Times New Roman"/>
                <w:b/>
                <w:color w:val="FFFFFF"/>
                <w:sz w:val="22"/>
              </w:rPr>
              <w:t>Độ phức tạp</w:t>
            </w:r>
          </w:p>
        </w:tc>
      </w:tr>
      <w:tr>
        <w:tc>
          <w:tcPr>
            <w:tcW w:type="dxa" w:w="1558"/>
          </w:tcPr>
          <w:p>
            <w:pPr>
              <w:jc w:val="center"/>
            </w:pPr>
            <w:r>
              <w:rPr>
                <w:rFonts w:ascii="Times New Roman" w:hAnsi="Times New Roman"/>
                <w:sz w:val="22"/>
              </w:rPr>
              <w:t>1</w:t>
            </w:r>
          </w:p>
        </w:tc>
        <w:tc>
          <w:tcPr>
            <w:tcW w:type="dxa" w:w="1558"/>
          </w:tcPr>
          <w:p>
            <w:r>
              <w:rPr>
                <w:rFonts w:ascii="Times New Roman" w:hAnsi="Times New Roman"/>
                <w:sz w:val="22"/>
              </w:rPr>
              <w:t>Cán bộ Hải quan đăng ký tìm được tờ khai theo số</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UC-M01-001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w:t>
            </w:r>
          </w:p>
        </w:tc>
        <w:tc>
          <w:tcPr>
            <w:tcW w:type="dxa" w:w="1558"/>
          </w:tcPr>
          <w:p>
            <w:r>
              <w:rPr>
                <w:rFonts w:ascii="Times New Roman" w:hAnsi="Times New Roman"/>
                <w:sz w:val="22"/>
              </w:rPr>
              <w:t>Tạo được yêu cầu bổ sung hồ sơ</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UC-M01-002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3</w:t>
            </w:r>
          </w:p>
        </w:tc>
        <w:tc>
          <w:tcPr>
            <w:tcW w:type="dxa" w:w="1558"/>
          </w:tcPr>
          <w:p>
            <w:r>
              <w:rPr>
                <w:rFonts w:ascii="Times New Roman" w:hAnsi="Times New Roman"/>
                <w:sz w:val="22"/>
              </w:rPr>
              <w:t>Xác nhận tờ khai đủ điều kiện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UC-M01-003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4</w:t>
            </w:r>
          </w:p>
        </w:tc>
        <w:tc>
          <w:tcPr>
            <w:tcW w:type="dxa" w:w="1558"/>
          </w:tcPr>
          <w:p>
            <w:r>
              <w:rPr>
                <w:rFonts w:ascii="Times New Roman" w:hAnsi="Times New Roman"/>
                <w:sz w:val="22"/>
              </w:rPr>
              <w:t>Xem lịch sử hồ sơ</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UC-M01-004</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w:t>
            </w:r>
          </w:p>
        </w:tc>
        <w:tc>
          <w:tcPr>
            <w:tcW w:type="dxa" w:w="1558"/>
          </w:tcPr>
          <w:p>
            <w:r>
              <w:rPr>
                <w:rFonts w:ascii="Times New Roman" w:hAnsi="Times New Roman"/>
                <w:sz w:val="22"/>
              </w:rPr>
              <w:t>Phân công cán bộ kiểm hóa</w:t>
            </w:r>
          </w:p>
        </w:tc>
        <w:tc>
          <w:tcPr>
            <w:tcW w:type="dxa" w:w="1558"/>
          </w:tcPr>
          <w:p>
            <w:r>
              <w:rPr>
                <w:rFonts w:ascii="Times New Roman" w:hAnsi="Times New Roman"/>
                <w:sz w:val="22"/>
              </w:rPr>
              <w:t>Cán bộ Hải quan đăng ký / Cán bộ kiểm hóa / Cán bộ phân công kiểm hóa / Lãnh đạo hải quan</w:t>
            </w:r>
          </w:p>
        </w:tc>
        <w:tc>
          <w:tcPr>
            <w:tcW w:type="dxa" w:w="1558"/>
          </w:tcPr>
          <w:p>
            <w:pPr>
              <w:jc w:val="center"/>
            </w:pPr>
            <w:r>
              <w:rPr>
                <w:rFonts w:ascii="Times New Roman" w:hAnsi="Times New Roman"/>
                <w:sz w:val="22"/>
              </w:rPr>
              <w:t>UC-M02-001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6</w:t>
            </w:r>
          </w:p>
        </w:tc>
        <w:tc>
          <w:tcPr>
            <w:tcW w:type="dxa" w:w="1558"/>
          </w:tcPr>
          <w:p>
            <w:r>
              <w:rPr>
                <w:rFonts w:ascii="Times New Roman" w:hAnsi="Times New Roman"/>
                <w:sz w:val="22"/>
              </w:rPr>
              <w:t>Nhập kết quả kiểm hóa</w:t>
            </w:r>
          </w:p>
        </w:tc>
        <w:tc>
          <w:tcPr>
            <w:tcW w:type="dxa" w:w="1558"/>
          </w:tcPr>
          <w:p>
            <w:r>
              <w:rPr>
                <w:rFonts w:ascii="Times New Roman" w:hAnsi="Times New Roman"/>
                <w:sz w:val="22"/>
              </w:rPr>
              <w:t>Cán bộ Hải quan đăng ký / Cán bộ kiểm hóa / Cán bộ phân công kiểm hóa / Lãnh đạo hải quan</w:t>
            </w:r>
          </w:p>
        </w:tc>
        <w:tc>
          <w:tcPr>
            <w:tcW w:type="dxa" w:w="1558"/>
          </w:tcPr>
          <w:p>
            <w:pPr>
              <w:jc w:val="center"/>
            </w:pPr>
            <w:r>
              <w:rPr>
                <w:rFonts w:ascii="Times New Roman" w:hAnsi="Times New Roman"/>
                <w:sz w:val="22"/>
              </w:rPr>
              <w:t>UC-M02-002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7</w:t>
            </w:r>
          </w:p>
        </w:tc>
        <w:tc>
          <w:tcPr>
            <w:tcW w:type="dxa" w:w="1558"/>
          </w:tcPr>
          <w:p>
            <w:r>
              <w:rPr>
                <w:rFonts w:ascii="Times New Roman" w:hAnsi="Times New Roman"/>
                <w:sz w:val="22"/>
              </w:rPr>
              <w:t>Phê duyệt kết quả</w:t>
            </w:r>
          </w:p>
        </w:tc>
        <w:tc>
          <w:tcPr>
            <w:tcW w:type="dxa" w:w="1558"/>
          </w:tcPr>
          <w:p>
            <w:r>
              <w:rPr>
                <w:rFonts w:ascii="Times New Roman" w:hAnsi="Times New Roman"/>
                <w:sz w:val="22"/>
              </w:rPr>
              <w:t>Cán bộ Hải quan đăng ký / Cán bộ kiểm hóa / Cán bộ phân công kiểm hóa / Lãnh đạo hải quan</w:t>
            </w:r>
          </w:p>
        </w:tc>
        <w:tc>
          <w:tcPr>
            <w:tcW w:type="dxa" w:w="1558"/>
          </w:tcPr>
          <w:p>
            <w:pPr>
              <w:jc w:val="center"/>
            </w:pPr>
            <w:r>
              <w:rPr>
                <w:rFonts w:ascii="Times New Roman" w:hAnsi="Times New Roman"/>
                <w:sz w:val="22"/>
              </w:rPr>
              <w:t>UC-M02-003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Phức tạp</w:t>
            </w:r>
          </w:p>
        </w:tc>
      </w:tr>
      <w:tr>
        <w:tc>
          <w:tcPr>
            <w:tcW w:type="dxa" w:w="1558"/>
          </w:tcPr>
          <w:p>
            <w:pPr>
              <w:jc w:val="center"/>
            </w:pPr>
            <w:r>
              <w:rPr>
                <w:rFonts w:ascii="Times New Roman" w:hAnsi="Times New Roman"/>
                <w:sz w:val="22"/>
              </w:rPr>
              <w:t>8</w:t>
            </w:r>
          </w:p>
        </w:tc>
        <w:tc>
          <w:tcPr>
            <w:tcW w:type="dxa" w:w="1558"/>
          </w:tcPr>
          <w:p>
            <w:r>
              <w:rPr>
                <w:rFonts w:ascii="Times New Roman" w:hAnsi="Times New Roman"/>
                <w:sz w:val="22"/>
              </w:rPr>
              <w:t>In phiếu kiểm hóa</w:t>
            </w:r>
          </w:p>
        </w:tc>
        <w:tc>
          <w:tcPr>
            <w:tcW w:type="dxa" w:w="1558"/>
          </w:tcPr>
          <w:p>
            <w:r>
              <w:rPr>
                <w:rFonts w:ascii="Times New Roman" w:hAnsi="Times New Roman"/>
                <w:sz w:val="22"/>
              </w:rPr>
              <w:t>Cán bộ Hải quan đăng ký / Cán bộ kiểm hóa / Cán bộ phân công kiểm hóa / Lãnh đạo hải quan</w:t>
            </w:r>
          </w:p>
        </w:tc>
        <w:tc>
          <w:tcPr>
            <w:tcW w:type="dxa" w:w="1558"/>
          </w:tcPr>
          <w:p>
            <w:pPr>
              <w:jc w:val="center"/>
            </w:pPr>
            <w:r>
              <w:rPr>
                <w:rFonts w:ascii="Times New Roman" w:hAnsi="Times New Roman"/>
                <w:sz w:val="22"/>
              </w:rPr>
              <w:t>UC-M02-004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9</w:t>
            </w:r>
          </w:p>
        </w:tc>
        <w:tc>
          <w:tcPr>
            <w:tcW w:type="dxa" w:w="1558"/>
          </w:tcPr>
          <w:p>
            <w:r>
              <w:rPr>
                <w:rFonts w:ascii="Times New Roman" w:hAnsi="Times New Roman"/>
                <w:sz w:val="22"/>
              </w:rPr>
              <w:t>Xem trạng thái phân luồng hiện tại</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UC-M03-001</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10</w:t>
            </w:r>
          </w:p>
        </w:tc>
        <w:tc>
          <w:tcPr>
            <w:tcW w:type="dxa" w:w="1558"/>
          </w:tcPr>
          <w:p>
            <w:r>
              <w:rPr>
                <w:rFonts w:ascii="Times New Roman" w:hAnsi="Times New Roman"/>
                <w:sz w:val="22"/>
              </w:rPr>
              <w:t>Đề xuất chuyển luồng</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UC-M03-002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11</w:t>
            </w:r>
          </w:p>
        </w:tc>
        <w:tc>
          <w:tcPr>
            <w:tcW w:type="dxa" w:w="1558"/>
          </w:tcPr>
          <w:p>
            <w:r>
              <w:rPr>
                <w:rFonts w:ascii="Times New Roman" w:hAnsi="Times New Roman"/>
                <w:sz w:val="22"/>
              </w:rPr>
              <w:t>Lãnh đạo phê duyệt chuyển luồng</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UC-M03-003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12</w:t>
            </w:r>
          </w:p>
        </w:tc>
        <w:tc>
          <w:tcPr>
            <w:tcW w:type="dxa" w:w="1558"/>
          </w:tcPr>
          <w:p>
            <w:r>
              <w:rPr>
                <w:rFonts w:ascii="Times New Roman" w:hAnsi="Times New Roman"/>
                <w:sz w:val="22"/>
              </w:rPr>
              <w:t>Theo dõi trạng thái đồng bộ VNACCS</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UC-M03-004</w:t>
            </w:r>
          </w:p>
        </w:tc>
        <w:tc>
          <w:tcPr>
            <w:tcW w:type="dxa" w:w="1558"/>
          </w:tcPr>
          <w:p>
            <w:pPr>
              <w:jc w:val="center"/>
            </w:pPr>
            <w:r>
              <w:rPr>
                <w:rFonts w:ascii="Times New Roman" w:hAnsi="Times New Roman"/>
                <w:sz w:val="22"/>
              </w:rPr>
              <w:t>D</w:t>
            </w:r>
          </w:p>
        </w:tc>
        <w:tc>
          <w:tcPr>
            <w:tcW w:type="dxa" w:w="1558"/>
          </w:tcPr>
          <w:p>
            <w:pPr>
              <w:jc w:val="center"/>
            </w:pPr>
            <w:r>
              <w:rPr>
                <w:rFonts w:ascii="Times New Roman" w:hAnsi="Times New Roman"/>
                <w:sz w:val="22"/>
              </w:rPr>
              <w:t>Phức tạp</w:t>
            </w:r>
          </w:p>
        </w:tc>
      </w:tr>
      <w:tr>
        <w:tc>
          <w:tcPr>
            <w:tcW w:type="dxa" w:w="1558"/>
          </w:tcPr>
          <w:p>
            <w:pPr>
              <w:jc w:val="center"/>
            </w:pPr>
            <w:r>
              <w:rPr>
                <w:rFonts w:ascii="Times New Roman" w:hAnsi="Times New Roman"/>
                <w:sz w:val="22"/>
              </w:rPr>
              <w:t>13</w:t>
            </w:r>
          </w:p>
        </w:tc>
        <w:tc>
          <w:tcPr>
            <w:tcW w:type="dxa" w:w="1558"/>
          </w:tcPr>
          <w:p>
            <w:r>
              <w:rPr>
                <w:rFonts w:ascii="Times New Roman" w:hAnsi="Times New Roman"/>
                <w:sz w:val="22"/>
              </w:rPr>
              <w:t>Xem tờ khai chờ xác nhận thuế</w:t>
            </w:r>
          </w:p>
        </w:tc>
        <w:tc>
          <w:tcPr>
            <w:tcW w:type="dxa" w:w="1558"/>
          </w:tcPr>
          <w:p>
            <w:r>
              <w:rPr>
                <w:rFonts w:ascii="Times New Roman" w:hAnsi="Times New Roman"/>
                <w:sz w:val="22"/>
              </w:rPr>
              <w:t>Cán bộ Hải quan đăng ký</w:t>
            </w:r>
          </w:p>
        </w:tc>
        <w:tc>
          <w:tcPr>
            <w:tcW w:type="dxa" w:w="1558"/>
          </w:tcPr>
          <w:p>
            <w:pPr>
              <w:jc w:val="center"/>
            </w:pPr>
            <w:r>
              <w:rPr>
                <w:rFonts w:ascii="Times New Roman" w:hAnsi="Times New Roman"/>
                <w:sz w:val="22"/>
              </w:rPr>
              <w:t>UC-M04-001</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14</w:t>
            </w:r>
          </w:p>
        </w:tc>
        <w:tc>
          <w:tcPr>
            <w:tcW w:type="dxa" w:w="1558"/>
          </w:tcPr>
          <w:p>
            <w:r>
              <w:rPr>
                <w:rFonts w:ascii="Times New Roman" w:hAnsi="Times New Roman"/>
                <w:sz w:val="22"/>
              </w:rPr>
              <w:t>Tra cứu trạng thái thuế eTax</w:t>
            </w:r>
          </w:p>
        </w:tc>
        <w:tc>
          <w:tcPr>
            <w:tcW w:type="dxa" w:w="1558"/>
          </w:tcPr>
          <w:p>
            <w:r>
              <w:rPr>
                <w:rFonts w:ascii="Times New Roman" w:hAnsi="Times New Roman"/>
                <w:sz w:val="22"/>
              </w:rPr>
              <w:t>Cán bộ Hải quan đăng ký</w:t>
            </w:r>
          </w:p>
        </w:tc>
        <w:tc>
          <w:tcPr>
            <w:tcW w:type="dxa" w:w="1558"/>
          </w:tcPr>
          <w:p>
            <w:pPr>
              <w:jc w:val="center"/>
            </w:pPr>
            <w:r>
              <w:rPr>
                <w:rFonts w:ascii="Times New Roman" w:hAnsi="Times New Roman"/>
                <w:sz w:val="22"/>
              </w:rPr>
              <w:t>UC-M04-002</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15</w:t>
            </w:r>
          </w:p>
        </w:tc>
        <w:tc>
          <w:tcPr>
            <w:tcW w:type="dxa" w:w="1558"/>
          </w:tcPr>
          <w:p>
            <w:r>
              <w:rPr>
                <w:rFonts w:ascii="Times New Roman" w:hAnsi="Times New Roman"/>
                <w:sz w:val="22"/>
              </w:rPr>
              <w:t>Xác nhận hoàn thành nghĩa vụ thuế</w:t>
            </w:r>
          </w:p>
        </w:tc>
        <w:tc>
          <w:tcPr>
            <w:tcW w:type="dxa" w:w="1558"/>
          </w:tcPr>
          <w:p>
            <w:r>
              <w:rPr>
                <w:rFonts w:ascii="Times New Roman" w:hAnsi="Times New Roman"/>
                <w:sz w:val="22"/>
              </w:rPr>
              <w:t>Cán bộ Hải quan đăng ký</w:t>
            </w:r>
          </w:p>
        </w:tc>
        <w:tc>
          <w:tcPr>
            <w:tcW w:type="dxa" w:w="1558"/>
          </w:tcPr>
          <w:p>
            <w:pPr>
              <w:jc w:val="center"/>
            </w:pPr>
            <w:r>
              <w:rPr>
                <w:rFonts w:ascii="Times New Roman" w:hAnsi="Times New Roman"/>
                <w:sz w:val="22"/>
              </w:rPr>
              <w:t>UC-M04-003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16</w:t>
            </w:r>
          </w:p>
        </w:tc>
        <w:tc>
          <w:tcPr>
            <w:tcW w:type="dxa" w:w="1558"/>
          </w:tcPr>
          <w:p>
            <w:r>
              <w:rPr>
                <w:rFonts w:ascii="Times New Roman" w:hAnsi="Times New Roman"/>
                <w:sz w:val="22"/>
              </w:rPr>
              <w:t>Xem danh sách tờ khai đủ điều kiện thông quan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UC-M05-001</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17</w:t>
            </w:r>
          </w:p>
        </w:tc>
        <w:tc>
          <w:tcPr>
            <w:tcW w:type="dxa" w:w="1558"/>
          </w:tcPr>
          <w:p>
            <w:r>
              <w:rPr>
                <w:rFonts w:ascii="Times New Roman" w:hAnsi="Times New Roman"/>
                <w:sz w:val="22"/>
              </w:rPr>
              <w:t>Cấp giấy thông quan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UC-M05-002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18</w:t>
            </w:r>
          </w:p>
        </w:tc>
        <w:tc>
          <w:tcPr>
            <w:tcW w:type="dxa" w:w="1558"/>
          </w:tcPr>
          <w:p>
            <w:r>
              <w:rPr>
                <w:rFonts w:ascii="Times New Roman" w:hAnsi="Times New Roman"/>
                <w:sz w:val="22"/>
              </w:rPr>
              <w:t>In giấy thông quan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UC-M05-003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19</w:t>
            </w:r>
          </w:p>
        </w:tc>
        <w:tc>
          <w:tcPr>
            <w:tcW w:type="dxa" w:w="1558"/>
          </w:tcPr>
          <w:p>
            <w:r>
              <w:rPr>
                <w:rFonts w:ascii="Times New Roman" w:hAnsi="Times New Roman"/>
                <w:sz w:val="22"/>
              </w:rPr>
              <w:t>Tìm kiếm tờ khai đã thông quan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UC-M05-004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20</w:t>
            </w:r>
          </w:p>
        </w:tc>
        <w:tc>
          <w:tcPr>
            <w:tcW w:type="dxa" w:w="1558"/>
          </w:tcPr>
          <w:p>
            <w:r>
              <w:rPr>
                <w:rFonts w:ascii="Times New Roman" w:hAnsi="Times New Roman"/>
                <w:sz w:val="22"/>
              </w:rPr>
              <w:t>Tạo biên bản bàn giao</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21</w:t>
            </w:r>
          </w:p>
        </w:tc>
        <w:tc>
          <w:tcPr>
            <w:tcW w:type="dxa" w:w="1558"/>
          </w:tcPr>
          <w:p>
            <w:r>
              <w:rPr>
                <w:rFonts w:ascii="Times New Roman" w:hAnsi="Times New Roman"/>
                <w:sz w:val="22"/>
              </w:rPr>
              <w:t>Lãnh đạo phê duyệt</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22</w:t>
            </w:r>
          </w:p>
        </w:tc>
        <w:tc>
          <w:tcPr>
            <w:tcW w:type="dxa" w:w="1558"/>
          </w:tcPr>
          <w:p>
            <w:r>
              <w:rPr>
                <w:rFonts w:ascii="Times New Roman" w:hAnsi="Times New Roman"/>
                <w:sz w:val="22"/>
              </w:rPr>
              <w:t>Xác nhận đến kho</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23</w:t>
            </w:r>
          </w:p>
        </w:tc>
        <w:tc>
          <w:tcPr>
            <w:tcW w:type="dxa" w:w="1558"/>
          </w:tcPr>
          <w:p>
            <w:r>
              <w:rPr>
                <w:rFonts w:ascii="Times New Roman" w:hAnsi="Times New Roman"/>
                <w:sz w:val="22"/>
              </w:rPr>
              <w:t>Xác nhận hàng hóa</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24</w:t>
            </w:r>
          </w:p>
        </w:tc>
        <w:tc>
          <w:tcPr>
            <w:tcW w:type="dxa" w:w="1558"/>
          </w:tcPr>
          <w:p>
            <w:r>
              <w:rPr>
                <w:rFonts w:ascii="Times New Roman" w:hAnsi="Times New Roman"/>
                <w:sz w:val="22"/>
              </w:rPr>
              <w:t>Yêu cầu sửa/hủy</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UC-M06-005</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25</w:t>
            </w:r>
          </w:p>
        </w:tc>
        <w:tc>
          <w:tcPr>
            <w:tcW w:type="dxa" w:w="1558"/>
          </w:tcPr>
          <w:p>
            <w:r>
              <w:rPr>
                <w:rFonts w:ascii="Times New Roman" w:hAnsi="Times New Roman"/>
                <w:sz w:val="22"/>
              </w:rPr>
              <w:t>In biên bản</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UC-M06-006</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26</w:t>
            </w:r>
          </w:p>
        </w:tc>
        <w:tc>
          <w:tcPr>
            <w:tcW w:type="dxa" w:w="1558"/>
          </w:tcPr>
          <w:p>
            <w:r>
              <w:rPr>
                <w:rFonts w:ascii="Times New Roman" w:hAnsi="Times New Roman"/>
                <w:sz w:val="22"/>
              </w:rPr>
              <w:t>Tạo đơn kiểm hóa hộ</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27</w:t>
            </w:r>
          </w:p>
        </w:tc>
        <w:tc>
          <w:tcPr>
            <w:tcW w:type="dxa" w:w="1558"/>
          </w:tcPr>
          <w:p>
            <w:r>
              <w:rPr>
                <w:rFonts w:ascii="Times New Roman" w:hAnsi="Times New Roman"/>
                <w:sz w:val="22"/>
              </w:rPr>
              <w:t>Phân công cán bộ</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28</w:t>
            </w:r>
          </w:p>
        </w:tc>
        <w:tc>
          <w:tcPr>
            <w:tcW w:type="dxa" w:w="1558"/>
          </w:tcPr>
          <w:p>
            <w:r>
              <w:rPr>
                <w:rFonts w:ascii="Times New Roman" w:hAnsi="Times New Roman"/>
                <w:sz w:val="22"/>
              </w:rPr>
              <w:t>Nhập kết quả</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29</w:t>
            </w:r>
          </w:p>
        </w:tc>
        <w:tc>
          <w:tcPr>
            <w:tcW w:type="dxa" w:w="1558"/>
          </w:tcPr>
          <w:p>
            <w:r>
              <w:rPr>
                <w:rFonts w:ascii="Times New Roman" w:hAnsi="Times New Roman"/>
                <w:sz w:val="22"/>
              </w:rPr>
              <w:t>Đính kèm tệp chứng từ</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30</w:t>
            </w:r>
          </w:p>
        </w:tc>
        <w:tc>
          <w:tcPr>
            <w:tcW w:type="dxa" w:w="1558"/>
          </w:tcPr>
          <w:p>
            <w:r>
              <w:rPr>
                <w:rFonts w:ascii="Times New Roman" w:hAnsi="Times New Roman"/>
                <w:sz w:val="22"/>
              </w:rPr>
              <w:t>Phê duyệt kết quả</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UC-M07-005</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Phức tạp</w:t>
            </w:r>
          </w:p>
        </w:tc>
      </w:tr>
      <w:tr>
        <w:tc>
          <w:tcPr>
            <w:tcW w:type="dxa" w:w="1558"/>
          </w:tcPr>
          <w:p>
            <w:pPr>
              <w:jc w:val="center"/>
            </w:pPr>
            <w:r>
              <w:rPr>
                <w:rFonts w:ascii="Times New Roman" w:hAnsi="Times New Roman"/>
                <w:sz w:val="22"/>
              </w:rPr>
              <w:t>31</w:t>
            </w:r>
          </w:p>
        </w:tc>
        <w:tc>
          <w:tcPr>
            <w:tcW w:type="dxa" w:w="1558"/>
          </w:tcPr>
          <w:p>
            <w:r>
              <w:rPr>
                <w:rFonts w:ascii="Times New Roman" w:hAnsi="Times New Roman"/>
                <w:sz w:val="22"/>
              </w:rPr>
              <w:t>Yêu cầu sửa/hủy</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UC-M07-006</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32</w:t>
            </w:r>
          </w:p>
        </w:tc>
        <w:tc>
          <w:tcPr>
            <w:tcW w:type="dxa" w:w="1558"/>
          </w:tcPr>
          <w:p>
            <w:r>
              <w:rPr>
                <w:rFonts w:ascii="Times New Roman" w:hAnsi="Times New Roman"/>
                <w:sz w:val="22"/>
              </w:rPr>
              <w:t>In kết quả</w:t>
            </w:r>
          </w:p>
        </w:tc>
        <w:tc>
          <w:tcPr>
            <w:tcW w:type="dxa" w:w="1558"/>
          </w:tcPr>
          <w:p>
            <w:r>
              <w:rPr>
                <w:rFonts w:ascii="Times New Roman" w:hAnsi="Times New Roman"/>
                <w:sz w:val="22"/>
              </w:rPr>
              <w:t>Cán bộ Hải quan đăng ký / Cán bộ phân công kiểm hóa / Cán bộ kiểm hóa / Lãnh đạo hải quan</w:t>
            </w:r>
          </w:p>
        </w:tc>
        <w:tc>
          <w:tcPr>
            <w:tcW w:type="dxa" w:w="1558"/>
          </w:tcPr>
          <w:p>
            <w:pPr>
              <w:jc w:val="center"/>
            </w:pPr>
            <w:r>
              <w:rPr>
                <w:rFonts w:ascii="Times New Roman" w:hAnsi="Times New Roman"/>
                <w:sz w:val="22"/>
              </w:rPr>
              <w:t>UC-M07-007</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33</w:t>
            </w:r>
          </w:p>
        </w:tc>
        <w:tc>
          <w:tcPr>
            <w:tcW w:type="dxa" w:w="1558"/>
          </w:tcPr>
          <w:p>
            <w:r>
              <w:rPr>
                <w:rFonts w:ascii="Times New Roman" w:hAnsi="Times New Roman"/>
                <w:sz w:val="22"/>
              </w:rPr>
              <w:t>Đề xuất niêm phong mới</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UC-M08-001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34</w:t>
            </w:r>
          </w:p>
        </w:tc>
        <w:tc>
          <w:tcPr>
            <w:tcW w:type="dxa" w:w="1558"/>
          </w:tcPr>
          <w:p>
            <w:r>
              <w:rPr>
                <w:rFonts w:ascii="Times New Roman" w:hAnsi="Times New Roman"/>
                <w:sz w:val="22"/>
              </w:rPr>
              <w:t>Đề xuất bỏ niêm phong</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UC-M08-002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35</w:t>
            </w:r>
          </w:p>
        </w:tc>
        <w:tc>
          <w:tcPr>
            <w:tcW w:type="dxa" w:w="1558"/>
          </w:tcPr>
          <w:p>
            <w:r>
              <w:rPr>
                <w:rFonts w:ascii="Times New Roman" w:hAnsi="Times New Roman"/>
                <w:sz w:val="22"/>
              </w:rPr>
              <w:t>Xác nhận đề xuất</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UC-M08-003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36</w:t>
            </w:r>
          </w:p>
        </w:tc>
        <w:tc>
          <w:tcPr>
            <w:tcW w:type="dxa" w:w="1558"/>
          </w:tcPr>
          <w:p>
            <w:r>
              <w:rPr>
                <w:rFonts w:ascii="Times New Roman" w:hAnsi="Times New Roman"/>
                <w:sz w:val="22"/>
              </w:rPr>
              <w:t>Kiểm tra trạng thái niêm phong</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UC-M08-004</w:t>
            </w:r>
          </w:p>
        </w:tc>
        <w:tc>
          <w:tcPr>
            <w:tcW w:type="dxa" w:w="1558"/>
          </w:tcPr>
          <w:p>
            <w:pPr>
              <w:jc w:val="center"/>
            </w:pPr>
            <w:r>
              <w:rPr>
                <w:rFonts w:ascii="Times New Roman" w:hAnsi="Times New Roman"/>
                <w:sz w:val="22"/>
              </w:rPr>
              <w:t>C</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37</w:t>
            </w:r>
          </w:p>
        </w:tc>
        <w:tc>
          <w:tcPr>
            <w:tcW w:type="dxa" w:w="1558"/>
          </w:tcPr>
          <w:p>
            <w:r>
              <w:rPr>
                <w:rFonts w:ascii="Times New Roman" w:hAnsi="Times New Roman"/>
                <w:sz w:val="22"/>
              </w:rPr>
              <w:t>Xác nhận xác nhận qua KVGS</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38</w:t>
            </w:r>
          </w:p>
        </w:tc>
        <w:tc>
          <w:tcPr>
            <w:tcW w:type="dxa" w:w="1558"/>
          </w:tcPr>
          <w:p>
            <w:r>
              <w:rPr>
                <w:rFonts w:ascii="Times New Roman" w:hAnsi="Times New Roman"/>
                <w:sz w:val="22"/>
              </w:rPr>
              <w:t>Xem bảng kê container</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UC-M09-002</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39</w:t>
            </w:r>
          </w:p>
        </w:tc>
        <w:tc>
          <w:tcPr>
            <w:tcW w:type="dxa" w:w="1558"/>
          </w:tcPr>
          <w:p>
            <w:r>
              <w:rPr>
                <w:rFonts w:ascii="Times New Roman" w:hAnsi="Times New Roman"/>
                <w:sz w:val="22"/>
              </w:rPr>
              <w:t>Xem bảng kê hàng rời</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UC-M09-003</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40</w:t>
            </w:r>
          </w:p>
        </w:tc>
        <w:tc>
          <w:tcPr>
            <w:tcW w:type="dxa" w:w="1558"/>
          </w:tcPr>
          <w:p>
            <w:r>
              <w:rPr>
                <w:rFonts w:ascii="Times New Roman" w:hAnsi="Times New Roman"/>
                <w:sz w:val="22"/>
              </w:rPr>
              <w:t>Hủy xác nhận container</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41</w:t>
            </w:r>
          </w:p>
        </w:tc>
        <w:tc>
          <w:tcPr>
            <w:tcW w:type="dxa" w:w="1558"/>
          </w:tcPr>
          <w:p>
            <w:r>
              <w:rPr>
                <w:rFonts w:ascii="Times New Roman" w:hAnsi="Times New Roman"/>
                <w:sz w:val="22"/>
              </w:rPr>
              <w:t>Hủy xác nhận hàng rời</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UC-M09-005</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42</w:t>
            </w:r>
          </w:p>
        </w:tc>
        <w:tc>
          <w:tcPr>
            <w:tcW w:type="dxa" w:w="1558"/>
          </w:tcPr>
          <w:p>
            <w:r>
              <w:rPr>
                <w:rFonts w:ascii="Times New Roman" w:hAnsi="Times New Roman"/>
                <w:sz w:val="22"/>
              </w:rPr>
              <w:t>Tra cứu dữ liệu KVGS</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UC-M09-006</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43</w:t>
            </w:r>
          </w:p>
        </w:tc>
        <w:tc>
          <w:tcPr>
            <w:tcW w:type="dxa" w:w="1558"/>
          </w:tcPr>
          <w:p>
            <w:r>
              <w:rPr>
                <w:rFonts w:ascii="Times New Roman" w:hAnsi="Times New Roman"/>
                <w:sz w:val="22"/>
              </w:rPr>
              <w:t>Tạo lệnh dừng hàng</w:t>
            </w:r>
          </w:p>
        </w:tc>
        <w:tc>
          <w:tcPr>
            <w:tcW w:type="dxa" w:w="1558"/>
          </w:tcPr>
          <w:p>
            <w:r>
              <w:rPr>
                <w:rFonts w:ascii="Times New Roman" w:hAnsi="Times New Roman"/>
                <w:sz w:val="22"/>
              </w:rPr>
              <w:t>Giám sát KVGS / Lãnh đạo hải quan / Cán bộ Hải quan đăng ký</w:t>
            </w:r>
          </w:p>
        </w:tc>
        <w:tc>
          <w:tcPr>
            <w:tcW w:type="dxa" w:w="1558"/>
          </w:tcPr>
          <w:p>
            <w:pPr>
              <w:jc w:val="center"/>
            </w:pPr>
            <w:r>
              <w:rPr>
                <w:rFonts w:ascii="Times New Roman" w:hAnsi="Times New Roman"/>
                <w:sz w:val="22"/>
              </w:rPr>
              <w:t>UC-M10-001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44</w:t>
            </w:r>
          </w:p>
        </w:tc>
        <w:tc>
          <w:tcPr>
            <w:tcW w:type="dxa" w:w="1558"/>
          </w:tcPr>
          <w:p>
            <w:r>
              <w:rPr>
                <w:rFonts w:ascii="Times New Roman" w:hAnsi="Times New Roman"/>
                <w:sz w:val="22"/>
              </w:rPr>
              <w:t>Xem danh sách lệnh dừng active</w:t>
            </w:r>
          </w:p>
        </w:tc>
        <w:tc>
          <w:tcPr>
            <w:tcW w:type="dxa" w:w="1558"/>
          </w:tcPr>
          <w:p>
            <w:r>
              <w:rPr>
                <w:rFonts w:ascii="Times New Roman" w:hAnsi="Times New Roman"/>
                <w:sz w:val="22"/>
              </w:rPr>
              <w:t>Giám sát KVGS / Lãnh đạo hải quan / Cán bộ Hải quan đăng ký</w:t>
            </w:r>
          </w:p>
        </w:tc>
        <w:tc>
          <w:tcPr>
            <w:tcW w:type="dxa" w:w="1558"/>
          </w:tcPr>
          <w:p>
            <w:pPr>
              <w:jc w:val="center"/>
            </w:pPr>
            <w:r>
              <w:rPr>
                <w:rFonts w:ascii="Times New Roman" w:hAnsi="Times New Roman"/>
                <w:sz w:val="22"/>
              </w:rPr>
              <w:t>UC-M10-002</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45</w:t>
            </w:r>
          </w:p>
        </w:tc>
        <w:tc>
          <w:tcPr>
            <w:tcW w:type="dxa" w:w="1558"/>
          </w:tcPr>
          <w:p>
            <w:r>
              <w:rPr>
                <w:rFonts w:ascii="Times New Roman" w:hAnsi="Times New Roman"/>
                <w:sz w:val="22"/>
              </w:rPr>
              <w:t>Giải phóng lệnh dừng</w:t>
            </w:r>
          </w:p>
        </w:tc>
        <w:tc>
          <w:tcPr>
            <w:tcW w:type="dxa" w:w="1558"/>
          </w:tcPr>
          <w:p>
            <w:r>
              <w:rPr>
                <w:rFonts w:ascii="Times New Roman" w:hAnsi="Times New Roman"/>
                <w:sz w:val="22"/>
              </w:rPr>
              <w:t>Giám sát KVGS / Lãnh đạo hải quan / Cán bộ Hải quan đăng ký</w:t>
            </w:r>
          </w:p>
        </w:tc>
        <w:tc>
          <w:tcPr>
            <w:tcW w:type="dxa" w:w="1558"/>
          </w:tcPr>
          <w:p>
            <w:pPr>
              <w:jc w:val="center"/>
            </w:pPr>
            <w:r>
              <w:rPr>
                <w:rFonts w:ascii="Times New Roman" w:hAnsi="Times New Roman"/>
                <w:sz w:val="22"/>
              </w:rPr>
              <w:t>UC-M10-003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46</w:t>
            </w:r>
          </w:p>
        </w:tc>
        <w:tc>
          <w:tcPr>
            <w:tcW w:type="dxa" w:w="1558"/>
          </w:tcPr>
          <w:p>
            <w:r>
              <w:rPr>
                <w:rFonts w:ascii="Times New Roman" w:hAnsi="Times New Roman"/>
                <w:sz w:val="22"/>
              </w:rPr>
              <w:t>Nhận thông báo real-time qua SSE</w:t>
            </w:r>
          </w:p>
        </w:tc>
        <w:tc>
          <w:tcPr>
            <w:tcW w:type="dxa" w:w="1558"/>
          </w:tcPr>
          <w:p>
            <w:r>
              <w:rPr>
                <w:rFonts w:ascii="Times New Roman" w:hAnsi="Times New Roman"/>
                <w:sz w:val="22"/>
              </w:rPr>
              <w:t>Giám sát KVGS / Lãnh đạo hải quan / Cán bộ Hải quan đăng ký</w:t>
            </w:r>
          </w:p>
        </w:tc>
        <w:tc>
          <w:tcPr>
            <w:tcW w:type="dxa" w:w="1558"/>
          </w:tcPr>
          <w:p>
            <w:pPr>
              <w:jc w:val="center"/>
            </w:pPr>
            <w:r>
              <w:rPr>
                <w:rFonts w:ascii="Times New Roman" w:hAnsi="Times New Roman"/>
                <w:sz w:val="22"/>
              </w:rPr>
              <w:t>UC-M10-004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47</w:t>
            </w:r>
          </w:p>
        </w:tc>
        <w:tc>
          <w:tcPr>
            <w:tcW w:type="dxa" w:w="1558"/>
          </w:tcPr>
          <w:p>
            <w:r>
              <w:rPr>
                <w:rFonts w:ascii="Times New Roman" w:hAnsi="Times New Roman"/>
                <w:sz w:val="22"/>
              </w:rPr>
              <w:t>Chuyển địa điểm giám sát</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48</w:t>
            </w:r>
          </w:p>
        </w:tc>
        <w:tc>
          <w:tcPr>
            <w:tcW w:type="dxa" w:w="1558"/>
          </w:tcPr>
          <w:p>
            <w:r>
              <w:rPr>
                <w:rFonts w:ascii="Times New Roman" w:hAnsi="Times New Roman"/>
                <w:sz w:val="22"/>
              </w:rPr>
              <w:t>Nhập container KVGS</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UC-M11-002</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49</w:t>
            </w:r>
          </w:p>
        </w:tc>
        <w:tc>
          <w:tcPr>
            <w:tcW w:type="dxa" w:w="1558"/>
          </w:tcPr>
          <w:p>
            <w:r>
              <w:rPr>
                <w:rFonts w:ascii="Times New Roman" w:hAnsi="Times New Roman"/>
                <w:sz w:val="22"/>
              </w:rPr>
              <w:t>Nhập container bulk</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50</w:t>
            </w:r>
          </w:p>
        </w:tc>
        <w:tc>
          <w:tcPr>
            <w:tcW w:type="dxa" w:w="1558"/>
          </w:tcPr>
          <w:p>
            <w:r>
              <w:rPr>
                <w:rFonts w:ascii="Times New Roman" w:hAnsi="Times New Roman"/>
                <w:sz w:val="22"/>
              </w:rPr>
              <w:t>Yêu cầu hủy/sửa tờ khai</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UC-M11-004</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51</w:t>
            </w:r>
          </w:p>
        </w:tc>
        <w:tc>
          <w:tcPr>
            <w:tcW w:type="dxa" w:w="1558"/>
          </w:tcPr>
          <w:p>
            <w:r>
              <w:rPr>
                <w:rFonts w:ascii="Times New Roman" w:hAnsi="Times New Roman"/>
                <w:sz w:val="22"/>
              </w:rPr>
              <w:t>Duyệt hủy/sửa tờ khai</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UC-M11-005</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52</w:t>
            </w:r>
          </w:p>
        </w:tc>
        <w:tc>
          <w:tcPr>
            <w:tcW w:type="dxa" w:w="1558"/>
          </w:tcPr>
          <w:p>
            <w:r>
              <w:rPr>
                <w:rFonts w:ascii="Times New Roman" w:hAnsi="Times New Roman"/>
                <w:sz w:val="22"/>
              </w:rPr>
              <w:t>Khôi phục tờ khai</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UC-M11-006</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53</w:t>
            </w:r>
          </w:p>
        </w:tc>
        <w:tc>
          <w:tcPr>
            <w:tcW w:type="dxa" w:w="1558"/>
          </w:tcPr>
          <w:p>
            <w:r>
              <w:rPr>
                <w:rFonts w:ascii="Times New Roman" w:hAnsi="Times New Roman"/>
                <w:sz w:val="22"/>
              </w:rPr>
              <w:t>Hủy hết hiệu lực</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UC-M11-007</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54</w:t>
            </w:r>
          </w:p>
        </w:tc>
        <w:tc>
          <w:tcPr>
            <w:tcW w:type="dxa" w:w="1558"/>
          </w:tcPr>
          <w:p>
            <w:r>
              <w:rPr>
                <w:rFonts w:ascii="Times New Roman" w:hAnsi="Times New Roman"/>
                <w:sz w:val="22"/>
              </w:rPr>
              <w:t>Duyệt sửa/hủy CTDT</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UC-M11-008</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55</w:t>
            </w:r>
          </w:p>
        </w:tc>
        <w:tc>
          <w:tcPr>
            <w:tcW w:type="dxa" w:w="1558"/>
          </w:tcPr>
          <w:p>
            <w:r>
              <w:rPr>
                <w:rFonts w:ascii="Times New Roman" w:hAnsi="Times New Roman"/>
                <w:sz w:val="22"/>
              </w:rPr>
              <w:t>Yêu cầu sửa/hủy danh sách container</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UC-M11-009</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Đơn giản</w:t>
            </w:r>
          </w:p>
        </w:tc>
      </w:tr>
      <w:tr>
        <w:tc>
          <w:tcPr>
            <w:tcW w:type="dxa" w:w="1558"/>
          </w:tcPr>
          <w:p>
            <w:pPr>
              <w:jc w:val="center"/>
            </w:pPr>
            <w:r>
              <w:rPr>
                <w:rFonts w:ascii="Times New Roman" w:hAnsi="Times New Roman"/>
                <w:sz w:val="22"/>
              </w:rPr>
              <w:t>56</w:t>
            </w:r>
          </w:p>
        </w:tc>
        <w:tc>
          <w:tcPr>
            <w:tcW w:type="dxa" w:w="1558"/>
          </w:tcPr>
          <w:p>
            <w:r>
              <w:rPr>
                <w:rFonts w:ascii="Times New Roman" w:hAnsi="Times New Roman"/>
                <w:sz w:val="22"/>
              </w:rPr>
              <w:t>Duyệt sửa/hủy danh sách container</w:t>
            </w:r>
          </w:p>
        </w:tc>
        <w:tc>
          <w:tcPr>
            <w:tcW w:type="dxa" w:w="1558"/>
          </w:tcPr>
          <w:p>
            <w:r>
              <w:rPr>
                <w:rFonts w:ascii="Times New Roman" w:hAnsi="Times New Roman"/>
                <w:sz w:val="22"/>
              </w:rPr>
              <w:t>Cán bộ Hải quan đăng ký / Lãnh đạo hải quan</w:t>
            </w:r>
          </w:p>
        </w:tc>
        <w:tc>
          <w:tcPr>
            <w:tcW w:type="dxa" w:w="1558"/>
          </w:tcPr>
          <w:p>
            <w:pPr>
              <w:jc w:val="center"/>
            </w:pPr>
            <w:r>
              <w:rPr>
                <w:rFonts w:ascii="Times New Roman" w:hAnsi="Times New Roman"/>
                <w:sz w:val="22"/>
              </w:rPr>
              <w:t>UC-M11-010</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57</w:t>
            </w:r>
          </w:p>
        </w:tc>
        <w:tc>
          <w:tcPr>
            <w:tcW w:type="dxa" w:w="1558"/>
          </w:tcPr>
          <w:p>
            <w:r>
              <w:rPr>
                <w:rFonts w:ascii="Times New Roman" w:hAnsi="Times New Roman"/>
                <w:sz w:val="22"/>
              </w:rPr>
              <w:t>Nhập container cần soi chiếu</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UC-M13-001</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58</w:t>
            </w:r>
          </w:p>
        </w:tc>
        <w:tc>
          <w:tcPr>
            <w:tcW w:type="dxa" w:w="1558"/>
          </w:tcPr>
          <w:p>
            <w:r>
              <w:rPr>
                <w:rFonts w:ascii="Times New Roman" w:hAnsi="Times New Roman"/>
                <w:sz w:val="22"/>
              </w:rPr>
              <w:t>Tra cứu thông tin eManifest</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UC-M13-002</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59</w:t>
            </w:r>
          </w:p>
        </w:tc>
        <w:tc>
          <w:tcPr>
            <w:tcW w:type="dxa" w:w="1558"/>
          </w:tcPr>
          <w:p>
            <w:r>
              <w:rPr>
                <w:rFonts w:ascii="Times New Roman" w:hAnsi="Times New Roman"/>
                <w:sz w:val="22"/>
              </w:rPr>
              <w:t>Nhập kết quả soi chiếu</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UC-M13-003</w:t>
            </w:r>
          </w:p>
        </w:tc>
        <w:tc>
          <w:tcPr>
            <w:tcW w:type="dxa" w:w="1558"/>
          </w:tcPr>
          <w:p>
            <w:pPr>
              <w:jc w:val="center"/>
            </w:pPr>
            <w:r>
              <w:rPr>
                <w:rFonts w:ascii="Times New Roman" w:hAnsi="Times New Roman"/>
                <w:sz w:val="22"/>
              </w:rPr>
              <w:t>B</w:t>
            </w:r>
          </w:p>
        </w:tc>
        <w:tc>
          <w:tcPr>
            <w:tcW w:type="dxa" w:w="1558"/>
          </w:tcPr>
          <w:p>
            <w:pPr>
              <w:jc w:val="center"/>
            </w:pPr>
            <w:r>
              <w:rPr>
                <w:rFonts w:ascii="Times New Roman" w:hAnsi="Times New Roman"/>
                <w:sz w:val="22"/>
              </w:rPr>
              <w:t>Trung bình</w:t>
            </w:r>
          </w:p>
        </w:tc>
      </w:tr>
      <w:tr>
        <w:tc>
          <w:tcPr>
            <w:tcW w:type="dxa" w:w="1558"/>
          </w:tcPr>
          <w:p>
            <w:pPr>
              <w:jc w:val="center"/>
            </w:pPr>
            <w:r>
              <w:rPr>
                <w:rFonts w:ascii="Times New Roman" w:hAnsi="Times New Roman"/>
                <w:sz w:val="22"/>
              </w:rPr>
              <w:t>60</w:t>
            </w:r>
          </w:p>
        </w:tc>
        <w:tc>
          <w:tcPr>
            <w:tcW w:type="dxa" w:w="1558"/>
          </w:tcPr>
          <w:p>
            <w:r>
              <w:rPr>
                <w:rFonts w:ascii="Times New Roman" w:hAnsi="Times New Roman"/>
                <w:sz w:val="22"/>
              </w:rPr>
              <w:t>Xem danh sách kết quả</w:t>
            </w:r>
          </w:p>
        </w:tc>
        <w:tc>
          <w:tcPr>
            <w:tcW w:type="dxa" w:w="1558"/>
          </w:tcPr>
          <w:p>
            <w:r>
              <w:rPr>
                <w:rFonts w:ascii="Times New Roman" w:hAnsi="Times New Roman"/>
                <w:sz w:val="22"/>
              </w:rPr>
              <w:t>Cán bộ Hải quan đăng ký / Giám sát KVGS</w:t>
            </w:r>
          </w:p>
        </w:tc>
        <w:tc>
          <w:tcPr>
            <w:tcW w:type="dxa" w:w="1558"/>
          </w:tcPr>
          <w:p>
            <w:pPr>
              <w:jc w:val="center"/>
            </w:pPr>
            <w:r>
              <w:rPr>
                <w:rFonts w:ascii="Times New Roman" w:hAnsi="Times New Roman"/>
                <w:sz w:val="22"/>
              </w:rPr>
              <w:t>UC-M13-004</w:t>
            </w:r>
          </w:p>
        </w:tc>
        <w:tc>
          <w:tcPr>
            <w:tcW w:type="dxa" w:w="1558"/>
          </w:tcPr>
          <w:p>
            <w:pPr>
              <w:jc w:val="center"/>
            </w:pPr>
            <w:r>
              <w:rPr>
                <w:rFonts w:ascii="Times New Roman" w:hAnsi="Times New Roman"/>
                <w:sz w:val="22"/>
              </w:rPr>
              <w:t>A</w:t>
            </w:r>
          </w:p>
        </w:tc>
        <w:tc>
          <w:tcPr>
            <w:tcW w:type="dxa" w:w="1558"/>
          </w:tcPr>
          <w:p>
            <w:pPr>
              <w:jc w:val="center"/>
            </w:pPr>
            <w:r>
              <w:rPr>
                <w:rFonts w:ascii="Times New Roman" w:hAnsi="Times New Roman"/>
                <w:sz w:val="22"/>
              </w:rPr>
              <w:t>Trung bình</w:t>
            </w:r>
          </w:p>
        </w:tc>
      </w:tr>
    </w:tbl>
    <w:p>
      <w:pPr>
        <w:spacing w:line="360" w:lineRule="auto" w:after="120"/>
      </w:pPr>
      <w:r>
        <w:rPr>
          <w:rFonts w:ascii="Times New Roman" w:hAnsi="Times New Roman"/>
          <w:b w:val="0"/>
          <w:i/>
          <w:sz w:val="20"/>
        </w:rPr>
      </w:r>
      <w:r>
        <w:br/>
      </w:r>
      <w:r>
        <w:rPr>
          <w:rFonts w:ascii="Times New Roman" w:hAnsi="Times New Roman"/>
          <w:b w:val="0"/>
          <w:i/>
          <w:sz w:val="20"/>
        </w:rPr>
        <w:t>Tổng cộng 60 Use Case. Phân loại BMT theo Quyết định 17/2019/TT-BTTTT (A — Tiếp nhận/báo cáo, B — CRUD đơn giản, C — Xử lý nghiệp vụ, D — Tích hợp, E — Phân tích nâng cao).</w:t>
      </w:r>
    </w:p>
    <w:p>
      <w:r>
        <w:br w:type="page"/>
      </w:r>
    </w:p>
    <w:p>
      <w:pPr>
        <w:pStyle w:val="Heading1"/>
      </w:pPr>
      <w:r>
        <w:rPr>
          <w:rFonts w:ascii="Times New Roman" w:hAnsi="Times New Roman"/>
          <w:b/>
          <w:color w:val="1F4E78"/>
          <w:sz w:val="28"/>
        </w:rPr>
        <w:t>10. ĐẶC TẢ CHI TIẾT TỪNG USE CASE</w:t>
      </w:r>
    </w:p>
    <w:p>
      <w:pPr>
        <w:spacing w:line="360" w:lineRule="auto" w:after="120"/>
      </w:pPr>
      <w:r>
        <w:rPr>
          <w:rFonts w:ascii="Times New Roman" w:hAnsi="Times New Roman"/>
          <w:b w:val="0"/>
          <w:i w:val="0"/>
          <w:sz w:val="24"/>
        </w:rPr>
        <w:t>Mỗi Use Case được đặc tả theo cấu trúc 8 mục thông tin: Mô tả, Tác nhân, Điều kiện trước, Điều kiện sau, Luồng chính, Luồng phụ, Ngoại lệ. Đây là cơ sở để đội phát triển thi công và đội kiểm thử lập kịch bản test.</w:t>
      </w:r>
    </w:p>
    <w:p>
      <w:pPr>
        <w:pStyle w:val="Heading2"/>
      </w:pPr>
      <w:r>
        <w:rPr>
          <w:rFonts w:ascii="Times New Roman" w:hAnsi="Times New Roman"/>
          <w:b/>
          <w:color w:val="1F4E78"/>
          <w:sz w:val="24"/>
        </w:rPr>
        <w:t>10.1. Cán bộ Hải quan đăng ký tìm được tờ khai theo số (UC-M01-001)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UC-M01-001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Cán bộ Hải quan đăng ký tìm được tờ khai theo số</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'Cán bộ Hải quan đăng ký tìm được tờ khai theo số' trong phạm vi phân hệ Kiểm tra hồ sơ.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tra hồ sơ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'Cán bộ Hải quan đăng ký tìm được tờ khai theo số'.</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 Tạo được yêu cầu bổ sung hồ sơ (UC-M01-002)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UC-M01-002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Tạo được yêu cầu bổ sung hồ sơ</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'Tạo được yêu cầu bổ sung hồ sơ' trong phạm vi phân hệ Kiểm tra hồ sơ.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tra hồ sơ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'Tạo được yêu cầu bổ sung hồ sơ'.</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 Xác nhận tờ khai đủ điều kiện (UC-M01-003)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UC-M01-003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tờ khai đủ điều kiện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'Xác nhận tờ khai đủ điều kiện' trong phạm vi phân hệ Kiểm tra hồ sơ.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tra hồ sơ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tờ khai đủ điều kiện'.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 Xem lịch sử hồ sơ (UC-M01-004)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UC-M01-004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lịch sử hồ sơ</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'Xem lịch sử hồ sơ' trong phạm vi phân hệ Kiểm tra hồ sơ.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tra hồ sơ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lịch sử hồ sơ'.</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 Phân công cán bộ kiểm hóa (UC-M02-001)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UC-M02-001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Phân công cán bộ kiểm hóa</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kiểm hóa / Cán bộ phân công kiểm hóa / Lãnh đạo hải quan thực hiện thao tác 'Phân công cán bộ kiểm hóa' trong phạm vi phân hệ Kiểm hóa.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kiểm hóa / Cán bộ phân công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kiểm hóa / Cán bộ phân công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'Phân công cán bộ kiểm hóa'.</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10.6. Nhập kết quả kiểm hóa (UC-M02-002)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UC-M02-002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kết quả kiểm hóa</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kiểm hóa / Cán bộ phân công kiểm hóa / Lãnh đạo hải quan thực hiện thao tác 'Nhập kết quả kiểm hóa' trong phạm vi phân hệ Kiểm hóa.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kiểm hóa / Cán bộ phân công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kiểm hóa / Cán bộ phân công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kết quả kiểm hóa'.</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10.7. Phê duyệt kết quả (UC-M02-003)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UC-M02-003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Phê duyệt kết quả</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kiểm hóa / Cán bộ phân công kiểm hóa / Lãnh đạo hải quan thực hiện thao tác 'Phê duyệt kết quả' trong phạm vi phân hệ Kiểm hóa.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kiểm hóa / Cán bộ phân công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kiểm hóa / Cán bộ phân công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'Phê duyệt kết quả'.</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10.8. In phiếu kiểm hóa (UC-M02-004)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UC-M02-004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In phiếu kiểm hóa</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kiểm hóa / Cán bộ phân công kiểm hóa / Lãnh đạo hải quan thực hiện thao tác 'In phiếu kiểm hóa' trong phạm vi phân hệ Kiểm hóa.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kiểm hóa / Cán bộ phân công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kiểm hóa / Cán bộ phân công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'In phiếu kiểm hóa'.</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10.9. Xem trạng thái phân luồng hiện tại (UC-M03-001)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UC-M03-001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trạng thái phân luồng hiện tại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'Xem trạng thái phân luồng hiện tại' trong phạm vi phân hệ Chuyển luồng.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Chuyển luồng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trạng thái phân luồng hiện tại'.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10.10. Đề xuất chuyển luồng (UC-M03-002)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UC-M03-002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Đề xuất chuyển luồng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'Đề xuất chuyển luồng' trong phạm vi phân hệ Chuyển luồng.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Chuyển luồng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'Đề xuất chuyển luồng'.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10.11. Lãnh đạo phê duyệt chuyển luồng (UC-M03-003)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UC-M03-003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Lãnh đạo phê duyệt chuyển luồng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'Lãnh đạo phê duyệt chuyển luồng' trong phạm vi phân hệ Chuyển luồng.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Chuyển luồng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'Lãnh đạo phê duyệt chuyển luồng'.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10.12. Theo dõi trạng thái đồng bộ VNACCS (UC-M03-004)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UC-M03-004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Theo dõi trạng thái đồng bộ VNACCS</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'Theo dõi trạng thái đồng bộ VNACCS' trong phạm vi phân hệ Chuyển luồng.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Chuyển luồng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'Theo dõi trạng thái đồng bộ VNACCS'.</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10.13. Xem tờ khai chờ xác nhận thuế (UC-M04-001)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UC-M04-001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tờ khai chờ xác nhận thuế</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thực hiện thao tác 'Xem tờ khai chờ xác nhận thuế' trong phạm vi phân hệ Thuế.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Thuế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tờ khai chờ xác nhận thuế'.</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10.14. Tra cứu trạng thái thuế eTax (UC-M04-002)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UC-M04-002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Tra cứu trạng thái thuế eTax</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thực hiện thao tác 'Tra cứu trạng thái thuế eTax' trong phạm vi phân hệ Thuế.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Thuế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'Tra cứu trạng thái thuế eTax'.</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10.15. Xác nhận hoàn thành nghĩa vụ thuế (UC-M04-003)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UC-M04-003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hoàn thành nghĩa vụ thuế</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thực hiện thao tác 'Xác nhận hoàn thành nghĩa vụ thuế' trong phạm vi phân hệ Thuế.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Thuế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hoàn thành nghĩa vụ thuế'.</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10.16. Xem danh sách tờ khai đủ điều kiện thông quan (UC-M05-001)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UC-M05-001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danh sách tờ khai đủ điều kiện thông quan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'Xem danh sách tờ khai đủ điều kiện thông quan' trong phạm vi phân hệ Thông quan.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Thông quan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danh sách tờ khai đủ điều kiện thông quan'.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10.17. Cấp giấy thông quan (UC-M05-002)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UC-M05-002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Cấp giấy thông quan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'Cấp giấy thông quan' trong phạm vi phân hệ Thông quan.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Thông quan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'Cấp giấy thông quan'.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10.18. In giấy thông quan (UC-M05-003)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UC-M05-003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In giấy thông quan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'In giấy thông quan' trong phạm vi phân hệ Thông quan.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Thông quan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'In giấy thông quan'.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10.19. Tìm kiếm tờ khai đã thông quan (UC-M05-004)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UC-M05-004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Tìm kiếm tờ khai đã thông quan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'Tìm kiếm tờ khai đã thông quan' trong phạm vi phân hệ Thông quan.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Thông quan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'Tìm kiếm tờ khai đã thông quan'.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10.20. Tạo biên bản bàn giao (UC-M06-001)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Tạo biên bản bàn giao</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'Tạo biên bản bàn giao'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'Tạo biên bản bàn giao'.</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10.21. Lãnh đạo phê duyệt (UC-M06-002)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Lãnh đạo phê duyệt</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'Lãnh đạo phê duyệt'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'Lãnh đạo phê duyệt'.</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10.22. Xác nhận đến kho (UC-M06-003)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đến kho</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'Xác nhận đến kho'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đến kho'.</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10.23. Xác nhận hàng hóa (UC-M06-004)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hàng hóa</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'Xác nhận hàng hóa'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hàng hóa'.</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10.24. Yêu cầu sửa/hủy (UC-M06-005)</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UC-M06-005</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Yêu cầu sửa/hủy</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'Yêu cầu sửa/hủy'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'Yêu cầu sửa/hủy'.</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10.25. In biên bản (UC-M06-006)</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UC-M06-006</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In biên bản</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'In biên bản' trong phạm vi phân hệ Biên bản bàn giao.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Biên bản bàn giao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'In biên bản'.</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10.26. Tạo đơn kiểm hóa hộ (UC-M07-001)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Tạo đơn kiểm hóa hộ</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'Tạo đơn kiểm hóa hộ'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'Tạo đơn kiểm hóa hộ'.</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10.27. Phân công cán bộ (UC-M07-002)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Phân công cán bộ</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'Phân công cán bộ'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'Phân công cán bộ'.</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10.28. Nhập kết quả (UC-M07-003)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kết quả</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'Nhập kết quả'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kết quả'.</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10.29. Đính kèm tệp chứng từ (UC-M07-004)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Đính kèm tệp chứng từ</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'Đính kèm tệp chứng từ'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'Đính kèm tệp chứng từ'.</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10.30. Phê duyệt kết quả (UC-M07-005)</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UC-M07-005</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Phê duyệt kết quả</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'Phê duyệt kết quả'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'Phê duyệt kết quả'.</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10.31. Yêu cầu sửa/hủy (UC-M07-006)</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UC-M07-006</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Yêu cầu sửa/hủy</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'Yêu cầu sửa/hủy'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'Yêu cầu sửa/hủy'.</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10.32. In kết quả (UC-M07-007)</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UC-M07-007</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In kết quả</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Cán bộ phân công kiểm hóa / Cán bộ kiểm hóa / Lãnh đạo hải quan thực hiện thao tác 'In kết quả' trong phạm vi phân hệ Kiểm hóa hộ.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Cán bộ phân công kiểm hóa / Cán bộ kiểm hóa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Cán bộ phân công kiểm hóa / Cán bộ kiểm hóa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Kiểm hóa hộ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'In kết quả'.</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10.33. Đề xuất niêm phong mới (UC-M08-001)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UC-M08-001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Đề xuất niêm phong mới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'Đề xuất niêm phong mới' trong phạm vi phân hệ Niêm phong.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Niêm phong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'Đề xuất niêm phong mới'.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10.34. Đề xuất bỏ niêm phong (UC-M08-002)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UC-M08-002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Đề xuất bỏ niêm phong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'Đề xuất bỏ niêm phong' trong phạm vi phân hệ Niêm phong.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Niêm phong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'Đề xuất bỏ niêm phong'.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10.35. Xác nhận đề xuất (UC-M08-003)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UC-M08-003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đề xuất</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'Xác nhận đề xuất' trong phạm vi phân hệ Niêm phong.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Niêm phong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đề xuất'.</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10.36. Kiểm tra trạng thái niêm phong (UC-M08-004)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UC-M08-004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Kiểm tra trạng thái niêm phong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'Kiểm tra trạng thái niêm phong' trong phạm vi phân hệ Niêm phong.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Niêm phong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'Kiểm tra trạng thái niêm phong'.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10.37. Xác nhận xác nhận qua KVGS (UC-M09-001)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Xác nhận xác nhận qua KVGS</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'Xác nhận xác nhận qua KVGS'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'Xác nhận xác nhận qua KVGS'.</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10.38. Xem bảng kê container (UC-M09-002)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bảng kê container</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'Xem bảng kê container'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bảng kê container'.</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10.39. Xem bảng kê hàng rời (UC-M09-003)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bảng kê hàng rời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'Xem bảng kê hàng rời'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bảng kê hàng rời'.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10.40. Hủy xác nhận container (UC-M09-004)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Hủy xác nhận container</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'Hủy xác nhận container'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'Hủy xác nhận container'.</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10.41. Hủy xác nhận hàng rời (UC-M09-005)</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UC-M09-005</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Hủy xác nhận hàng rời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'Hủy xác nhận hàng rời'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'Hủy xác nhận hàng rời'.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10.42. Tra cứu dữ liệu KVGS (UC-M09-006)</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UC-M09-006</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Tra cứu dữ liệu KVGS</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'Tra cứu dữ liệu KVGS' trong phạm vi phân hệ Xác nhận hàng qua KVGS.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Xác nhận hàng qua KVGS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'Tra cứu dữ liệu KVGS'.</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10.43. Tạo lệnh dừng hàng (UC-M10-001)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UC-M10-001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Tạo lệnh dừng hàng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Giám sát KVGS / Lãnh đạo hải quan / Cán bộ Hải quan đăng ký thực hiện thao tác 'Tạo lệnh dừng hàng' trong phạm vi phân hệ KVGS / Lệnh dừng.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Giám sát KVGS / Lãnh đạo hải quan / 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Giám sát KVGS / Lãnh đạo hải quan /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KVGS / Lệnh dừng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'Tạo lệnh dừng hàng'.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10.44. Xem danh sách lệnh dừng active (UC-M10-002)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UC-M10-002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danh sách lệnh dừng active</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Giám sát KVGS / Lãnh đạo hải quan / Cán bộ Hải quan đăng ký thực hiện thao tác 'Xem danh sách lệnh dừng active' trong phạm vi phân hệ KVGS / Lệnh dừng.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Giám sát KVGS / Lãnh đạo hải quan / 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Giám sát KVGS / Lãnh đạo hải quan /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KVGS / Lệnh dừng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danh sách lệnh dừng active'.</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10.45. Giải phóng lệnh dừng (UC-M10-003)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UC-M10-003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Giải phóng lệnh dừng</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Giám sát KVGS / Lãnh đạo hải quan / Cán bộ Hải quan đăng ký thực hiện thao tác 'Giải phóng lệnh dừng' trong phạm vi phân hệ KVGS / Lệnh dừng.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Giám sát KVGS / Lãnh đạo hải quan / 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Giám sát KVGS / Lãnh đạo hải quan /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KVGS / Lệnh dừng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'Giải phóng lệnh dừng'.</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10.46. Nhận thông báo real-time qua SSE (UC-M10-004)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UC-M10-004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Nhận thông báo real-time qua SSE</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Giám sát KVGS / Lãnh đạo hải quan / Cán bộ Hải quan đăng ký thực hiện thao tác 'Nhận thông báo real-time qua SSE' trong phạm vi phân hệ KVGS / Lệnh dừng.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Giám sát KVGS / Lãnh đạo hải quan / Cán bộ Hải quan đăng ký</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Giám sát KVGS / Lãnh đạo hải quan / Cán bộ Hải quan đăng ký.</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KVGS / Lệnh dừng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'Nhận thông báo real-time qua SSE'.</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10.47. Chuyển địa điểm giám sát (UC-M11-001)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Chuyển địa điểm giám sát</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'Chuyển địa điểm giám sát'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'Chuyển địa điểm giám sát'.</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10.48. Nhập container KVGS (UC-M11-002)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container KVGS</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'Nhập container KVGS'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container KVGS'.</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10.49. Nhập container bulk (UC-M11-003)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container bulk</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'Nhập container bulk'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container bulk'.</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10.50. Yêu cầu hủy/sửa tờ khai (UC-M11-004)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Yêu cầu hủy/sửa tờ khai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'Yêu cầu hủy/sửa tờ khai'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'Yêu cầu hủy/sửa tờ khai'.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10.51. Duyệt hủy/sửa tờ khai (UC-M11-005)</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UC-M11-005</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Duyệt hủy/sửa tờ khai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'Duyệt hủy/sửa tờ khai'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'Duyệt hủy/sửa tờ khai'.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10.52. Khôi phục tờ khai (UC-M11-006)</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UC-M11-006</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Khôi phục tờ khai</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'Khôi phục tờ khai'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'Khôi phục tờ khai'.</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10.53. Hủy hết hiệu lực (UC-M11-007)</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UC-M11-007</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Hủy hết hiệu lực</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'Hủy hết hiệu lực'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'Hủy hết hiệu lực'.</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10.54. Duyệt sửa/hủy CTDT (UC-M11-008)</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UC-M11-008</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Duyệt sửa/hủy CTDT</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'Duyệt sửa/hủy CTDT'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'Duyệt sửa/hủy CTDT'.</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10.55. Yêu cầu sửa/hủy danh sách container (UC-M11-009)</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UC-M11-009</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Yêu cầu sửa/hủy danh sách container</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'Yêu cầu sửa/hủy danh sách container'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'Yêu cầu sửa/hủy danh sách container'.</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10.56. Duyệt sửa/hủy danh sách container (UC-M11-010)</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UC-M11-010</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Duyệt sửa/hủy danh sách container</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Lãnh đạo hải quan thực hiện thao tác 'Duyệt sửa/hủy danh sách container' trong phạm vi phân hệ Nghiệp vụ khác.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Lãnh đạo hải quan</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Lãnh đạo hải quan.</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Nghiệp vụ khác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'Duyệt sửa/hủy danh sách container'.</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10.57. Nhập container cần soi chiếu (UC-M13-001)</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UC-M13-001</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container cần soi chiếu</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'Nhập container cần soi chiếu' trong phạm vi phân hệ Soi chiếu.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Soi chiếu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container cần soi chiếu'.</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10.58. Tra cứu thông tin eManifest (UC-M13-002)</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UC-M13-002</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Tra cứu thông tin eManifest</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'Tra cứu thông tin eManifest' trong phạm vi phân hệ Soi chiếu.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Soi chiếu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'Tra cứu thông tin eManifest'.</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10.59. Nhập kết quả soi chiếu (UC-M13-003)</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UC-M13-003</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Nhập kết quả soi chiếu</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'Nhập kết quả soi chiếu' trong phạm vi phân hệ Soi chiếu.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Soi chiếu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'Nhập kết quả soi chiếu'.</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pPr>
        <w:pStyle w:val="Heading2"/>
      </w:pPr>
      <w:r>
        <w:rPr>
          <w:rFonts w:ascii="Times New Roman" w:hAnsi="Times New Roman"/>
          <w:b/>
          <w:color w:val="1F4E78"/>
          <w:sz w:val="24"/>
        </w:rPr>
        <w:t>10.60. Xem danh sách kết quả (UC-M13-004)</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74"/>
        <w:gridCol w:w="4674"/>
      </w:tblGrid>
      <w:tr>
        <w:tc>
          <w:tcPr>
            <w:tcW w:type="dxa" w:w="2551"/>
            <w:shd w:fill="EAF1F8"/>
          </w:tcPr>
          <w:p>
            <w:r>
              <w:rPr>
                <w:rFonts w:ascii="Times New Roman" w:hAnsi="Times New Roman"/>
                <w:b/>
                <w:sz w:val="22"/>
              </w:rPr>
              <w:t>Mã chức năng</w:t>
            </w:r>
          </w:p>
        </w:tc>
        <w:tc>
          <w:tcPr>
            <w:tcW w:type="dxa" w:w="7654"/>
          </w:tcPr>
          <w:p>
            <w:pPr>
              <w:spacing w:line="312" w:lineRule="auto"/>
            </w:pPr>
            <w:r/>
            <w:r>
              <w:rPr>
                <w:rFonts w:ascii="Times New Roman" w:hAnsi="Times New Roman"/>
                <w:sz w:val="22"/>
              </w:rPr>
              <w:t>UC-M13-004</w:t>
            </w:r>
          </w:p>
        </w:tc>
      </w:tr>
      <w:tr>
        <w:tc>
          <w:tcPr>
            <w:tcW w:type="dxa" w:w="2551"/>
            <w:shd w:fill="EAF1F8"/>
          </w:tcPr>
          <w:p>
            <w:r>
              <w:rPr>
                <w:rFonts w:ascii="Times New Roman" w:hAnsi="Times New Roman"/>
                <w:b/>
                <w:sz w:val="22"/>
              </w:rPr>
              <w:t>Tên chức năng</w:t>
            </w:r>
          </w:p>
        </w:tc>
        <w:tc>
          <w:tcPr>
            <w:tcW w:type="dxa" w:w="7654"/>
          </w:tcPr>
          <w:p>
            <w:pPr>
              <w:spacing w:line="312" w:lineRule="auto"/>
            </w:pPr>
            <w:r/>
            <w:r>
              <w:rPr>
                <w:rFonts w:ascii="Times New Roman" w:hAnsi="Times New Roman"/>
                <w:sz w:val="22"/>
              </w:rPr>
              <w:t>Xem danh sách kết quả</w:t>
            </w:r>
          </w:p>
        </w:tc>
      </w:tr>
      <w:tr>
        <w:tc>
          <w:tcPr>
            <w:tcW w:type="dxa" w:w="2551"/>
            <w:shd w:fill="EAF1F8"/>
          </w:tcPr>
          <w:p>
            <w:r>
              <w:rPr>
                <w:rFonts w:ascii="Times New Roman" w:hAnsi="Times New Roman"/>
                <w:b/>
                <w:sz w:val="22"/>
              </w:rPr>
              <w:t>Mô tả</w:t>
            </w:r>
          </w:p>
        </w:tc>
        <w:tc>
          <w:tcPr>
            <w:tcW w:type="dxa" w:w="7654"/>
          </w:tcPr>
          <w:p>
            <w:pPr>
              <w:spacing w:line="312" w:lineRule="auto"/>
            </w:pPr>
            <w:r/>
            <w:r>
              <w:rPr>
                <w:rFonts w:ascii="Times New Roman" w:hAnsi="Times New Roman"/>
                <w:sz w:val="22"/>
              </w:rPr>
              <w:t>Chức năng cho phép Cán bộ Hải quan đăng ký / Giám sát KVGS thực hiện thao tác 'Xem danh sách kết quả' trong phạm vi phân hệ Soi chiếu. Hệ thống ghi audit log, kiểm soát quyền truy cập theo vai trò, và bảo đảm tính toàn vẹn dữ liệu thông qua transaction.</w:t>
            </w:r>
          </w:p>
        </w:tc>
      </w:tr>
      <w:tr>
        <w:tc>
          <w:tcPr>
            <w:tcW w:type="dxa" w:w="2551"/>
            <w:shd w:fill="EAF1F8"/>
          </w:tcPr>
          <w:p>
            <w:r>
              <w:rPr>
                <w:rFonts w:ascii="Times New Roman" w:hAnsi="Times New Roman"/>
                <w:b/>
                <w:sz w:val="22"/>
              </w:rPr>
              <w:t>Tác nhân</w:t>
            </w:r>
          </w:p>
        </w:tc>
        <w:tc>
          <w:tcPr>
            <w:tcW w:type="dxa" w:w="7654"/>
          </w:tcPr>
          <w:p>
            <w:pPr>
              <w:spacing w:line="312" w:lineRule="auto"/>
            </w:pPr>
            <w:r/>
            <w:r>
              <w:rPr>
                <w:rFonts w:ascii="Times New Roman" w:hAnsi="Times New Roman"/>
                <w:sz w:val="22"/>
              </w:rPr>
              <w:t>Cán bộ Hải quan đăng ký / Giám sát KVGS</w:t>
            </w:r>
          </w:p>
        </w:tc>
      </w:tr>
      <w:tr>
        <w:tc>
          <w:tcPr>
            <w:tcW w:type="dxa" w:w="2551"/>
            <w:shd w:fill="EAF1F8"/>
          </w:tcPr>
          <w:p>
            <w:r>
              <w:rPr>
                <w:rFonts w:ascii="Times New Roman" w:hAnsi="Times New Roman"/>
                <w:b/>
                <w:sz w:val="22"/>
              </w:rPr>
              <w:t>Điều kiện trước</w:t>
            </w:r>
          </w:p>
        </w:tc>
        <w:tc>
          <w:tcPr>
            <w:tcW w:type="dxa" w:w="7654"/>
          </w:tcPr>
          <w:p>
            <w:pPr>
              <w:spacing w:line="312" w:lineRule="auto"/>
            </w:pPr>
            <w:r/>
            <w:r>
              <w:rPr>
                <w:rFonts w:ascii="Times New Roman" w:hAnsi="Times New Roman"/>
                <w:sz w:val="22"/>
              </w:rPr>
              <w:t>- Người dùng đã đăng nhập hệ thống với vai trò: Cán bộ Hải quan đăng ký / Giám sát KVGS.</w:t>
            </w:r>
          </w:p>
          <w:p>
            <w:pPr>
              <w:spacing w:line="312" w:lineRule="auto"/>
            </w:pPr>
            <w:r>
              <w:rPr>
                <w:rFonts w:ascii="Times New Roman" w:hAnsi="Times New Roman"/>
                <w:sz w:val="22"/>
              </w:rPr>
              <w:t>- Phiên đăng nhập còn hiệu lực (chưa hết hạn token).</w:t>
            </w:r>
          </w:p>
          <w:p>
            <w:pPr>
              <w:spacing w:line="312" w:lineRule="auto"/>
            </w:pPr>
            <w:r>
              <w:rPr>
                <w:rFonts w:ascii="Times New Roman" w:hAnsi="Times New Roman"/>
                <w:sz w:val="22"/>
              </w:rPr>
              <w:t>- Có dữ liệu nghiệp vụ đầu vào hợp lệ (nếu áp dụng).</w:t>
            </w:r>
          </w:p>
        </w:tc>
      </w:tr>
      <w:tr>
        <w:tc>
          <w:tcPr>
            <w:tcW w:type="dxa" w:w="2551"/>
            <w:shd w:fill="EAF1F8"/>
          </w:tcPr>
          <w:p>
            <w:r>
              <w:rPr>
                <w:rFonts w:ascii="Times New Roman" w:hAnsi="Times New Roman"/>
                <w:b/>
                <w:sz w:val="22"/>
              </w:rPr>
              <w:t>Điều kiện sau</w:t>
            </w:r>
          </w:p>
        </w:tc>
        <w:tc>
          <w:tcPr>
            <w:tcW w:type="dxa" w:w="7654"/>
          </w:tcPr>
          <w:p>
            <w:pPr>
              <w:spacing w:line="312" w:lineRule="auto"/>
            </w:pPr>
            <w:r/>
            <w:r>
              <w:rPr>
                <w:rFonts w:ascii="Times New Roman" w:hAnsi="Times New Roman"/>
                <w:sz w:val="22"/>
              </w:rPr>
              <w:t>- Dữ liệu được lưu/cập nhật vào CSDL.</w:t>
            </w:r>
          </w:p>
          <w:p>
            <w:pPr>
              <w:spacing w:line="312" w:lineRule="auto"/>
            </w:pPr>
            <w:r>
              <w:rPr>
                <w:rFonts w:ascii="Times New Roman" w:hAnsi="Times New Roman"/>
                <w:sz w:val="22"/>
              </w:rPr>
              <w:t>- Audit log ghi nhận thao tác (actor, action, target, timestamp).</w:t>
            </w:r>
          </w:p>
          <w:p>
            <w:pPr>
              <w:spacing w:line="312" w:lineRule="auto"/>
            </w:pPr>
            <w:r>
              <w:rPr>
                <w:rFonts w:ascii="Times New Roman" w:hAnsi="Times New Roman"/>
                <w:sz w:val="22"/>
              </w:rPr>
              <w:t>- Hệ thống phản hồi kết quả cho người dùng (thành công hoặc lỗi).</w:t>
            </w:r>
          </w:p>
        </w:tc>
      </w:tr>
      <w:tr>
        <w:tc>
          <w:tcPr>
            <w:tcW w:type="dxa" w:w="2551"/>
            <w:shd w:fill="EAF1F8"/>
          </w:tcPr>
          <w:p>
            <w:r>
              <w:rPr>
                <w:rFonts w:ascii="Times New Roman" w:hAnsi="Times New Roman"/>
                <w:b/>
                <w:sz w:val="22"/>
              </w:rPr>
              <w:t>Luồng chính</w:t>
            </w:r>
          </w:p>
        </w:tc>
        <w:tc>
          <w:tcPr>
            <w:tcW w:type="dxa" w:w="7654"/>
          </w:tcPr>
          <w:p>
            <w:pPr>
              <w:spacing w:line="312" w:lineRule="auto"/>
            </w:pPr>
            <w:r/>
            <w:r>
              <w:rPr>
                <w:rFonts w:ascii="Times New Roman" w:hAnsi="Times New Roman"/>
                <w:sz w:val="22"/>
              </w:rPr>
              <w:t>1. Người dùng truy cập phân hệ Soi chiếu từ menu chính.</w:t>
            </w:r>
          </w:p>
          <w:p>
            <w:pPr>
              <w:spacing w:line="312" w:lineRule="auto"/>
            </w:pPr>
            <w:r>
              <w:rPr>
                <w:rFonts w:ascii="Times New Roman" w:hAnsi="Times New Roman"/>
                <w:sz w:val="22"/>
              </w:rPr>
              <w:t>2. Hệ thống hiển thị giao diện chức năng tương ứng.</w:t>
            </w:r>
          </w:p>
          <w:p>
            <w:pPr>
              <w:spacing w:line="312" w:lineRule="auto"/>
            </w:pPr>
            <w:r>
              <w:rPr>
                <w:rFonts w:ascii="Times New Roman" w:hAnsi="Times New Roman"/>
                <w:sz w:val="22"/>
              </w:rPr>
              <w:t>3. Người dùng nhập/chọn thông tin cần thiết để thực hiện 'Xem danh sách kết quả'.</w:t>
            </w:r>
          </w:p>
          <w:p>
            <w:pPr>
              <w:spacing w:line="312" w:lineRule="auto"/>
            </w:pPr>
            <w:r>
              <w:rPr>
                <w:rFonts w:ascii="Times New Roman" w:hAnsi="Times New Roman"/>
                <w:sz w:val="22"/>
              </w:rPr>
              <w:t>4. Người dùng xác nhận thao tác.</w:t>
            </w:r>
          </w:p>
          <w:p>
            <w:pPr>
              <w:spacing w:line="312" w:lineRule="auto"/>
            </w:pPr>
            <w:r>
              <w:rPr>
                <w:rFonts w:ascii="Times New Roman" w:hAnsi="Times New Roman"/>
                <w:sz w:val="22"/>
              </w:rPr>
              <w:t>5. Hệ thống kiểm tra dữ liệu đầu vào (validation).</w:t>
            </w:r>
          </w:p>
          <w:p>
            <w:pPr>
              <w:spacing w:line="312" w:lineRule="auto"/>
            </w:pPr>
            <w:r>
              <w:rPr>
                <w:rFonts w:ascii="Times New Roman" w:hAnsi="Times New Roman"/>
                <w:sz w:val="22"/>
              </w:rPr>
              <w:t>6. Hệ thống xử lý nghiệp vụ và cập nhật CSDL.</w:t>
            </w:r>
          </w:p>
          <w:p>
            <w:pPr>
              <w:spacing w:line="312" w:lineRule="auto"/>
            </w:pPr>
            <w:r>
              <w:rPr>
                <w:rFonts w:ascii="Times New Roman" w:hAnsi="Times New Roman"/>
                <w:sz w:val="22"/>
              </w:rPr>
              <w:t>7. Hệ thống ghi audit log.</w:t>
            </w:r>
          </w:p>
          <w:p>
            <w:pPr>
              <w:spacing w:line="312" w:lineRule="auto"/>
            </w:pPr>
            <w:r>
              <w:rPr>
                <w:rFonts w:ascii="Times New Roman" w:hAnsi="Times New Roman"/>
                <w:sz w:val="22"/>
              </w:rPr>
              <w:t>8. Hệ thống hiển thị kết quả thành công cho người dùng.</w:t>
            </w:r>
          </w:p>
        </w:tc>
      </w:tr>
      <w:tr>
        <w:tc>
          <w:tcPr>
            <w:tcW w:type="dxa" w:w="2551"/>
            <w:shd w:fill="EAF1F8"/>
          </w:tcPr>
          <w:p>
            <w:r>
              <w:rPr>
                <w:rFonts w:ascii="Times New Roman" w:hAnsi="Times New Roman"/>
                <w:b/>
                <w:sz w:val="22"/>
              </w:rPr>
              <w:t>Luồng phụ</w:t>
            </w:r>
          </w:p>
        </w:tc>
        <w:tc>
          <w:tcPr>
            <w:tcW w:type="dxa" w:w="7654"/>
          </w:tcPr>
          <w:p>
            <w:pPr>
              <w:spacing w:line="312" w:lineRule="auto"/>
            </w:pPr>
            <w:r/>
            <w:r>
              <w:rPr>
                <w:rFonts w:ascii="Times New Roman" w:hAnsi="Times New Roman"/>
                <w:sz w:val="22"/>
              </w:rPr>
              <w:t>1a. Người dùng nhập thiếu trường bắt buộc → hệ thống hiển thị cảnh báo, highlight trường thiếu, không cho gửi.</w:t>
            </w:r>
          </w:p>
          <w:p>
            <w:pPr>
              <w:spacing w:line="312" w:lineRule="auto"/>
            </w:pPr>
            <w:r>
              <w:rPr>
                <w:rFonts w:ascii="Times New Roman" w:hAnsi="Times New Roman"/>
                <w:sz w:val="22"/>
              </w:rPr>
              <w:t>5a. Dữ liệu vi phạm validation rule → hệ thống hiển thị thông báo lỗi cụ thể.</w:t>
            </w:r>
          </w:p>
          <w:p>
            <w:pPr>
              <w:spacing w:line="312" w:lineRule="auto"/>
            </w:pPr>
            <w:r>
              <w:rPr>
                <w:rFonts w:ascii="Times New Roman" w:hAnsi="Times New Roman"/>
                <w:sz w:val="22"/>
              </w:rPr>
              <w:t>6a. Phát hiện concurrent edit → hệ thống thông báo conflict, yêu cầu reload.</w:t>
            </w:r>
          </w:p>
        </w:tc>
      </w:tr>
      <w:tr>
        <w:tc>
          <w:tcPr>
            <w:tcW w:type="dxa" w:w="2551"/>
            <w:shd w:fill="EAF1F8"/>
          </w:tcPr>
          <w:p>
            <w:r>
              <w:rPr>
                <w:rFonts w:ascii="Times New Roman" w:hAnsi="Times New Roman"/>
                <w:b/>
                <w:sz w:val="22"/>
              </w:rPr>
              <w:t>Ngoại lệ</w:t>
            </w:r>
          </w:p>
        </w:tc>
        <w:tc>
          <w:tcPr>
            <w:tcW w:type="dxa" w:w="7654"/>
          </w:tcPr>
          <w:p>
            <w:pPr>
              <w:spacing w:line="312" w:lineRule="auto"/>
            </w:pPr>
            <w:r/>
            <w:r>
              <w:rPr>
                <w:rFonts w:ascii="Times New Roman" w:hAnsi="Times New Roman"/>
                <w:sz w:val="22"/>
              </w:rPr>
              <w:t>E1. Mất kết nối CSDL → hệ thống hiển thị thông báo lỗi 503, ghi log lỗi và alert đội vận hành.</w:t>
            </w:r>
          </w:p>
          <w:p>
            <w:pPr>
              <w:spacing w:line="312" w:lineRule="auto"/>
            </w:pPr>
            <w:r>
              <w:rPr>
                <w:rFonts w:ascii="Times New Roman" w:hAnsi="Times New Roman"/>
                <w:sz w:val="22"/>
              </w:rPr>
              <w:t>E2. Phiên đăng nhập hết hạn giữa thao tác → hệ thống chuyển về trang đăng nhập, lưu draft (nếu có) để khôi phục sau khi đăng nhập lại.</w:t>
            </w:r>
          </w:p>
          <w:p>
            <w:pPr>
              <w:spacing w:line="312" w:lineRule="auto"/>
            </w:pPr>
            <w:r>
              <w:rPr>
                <w:rFonts w:ascii="Times New Roman" w:hAnsi="Times New Roman"/>
                <w:sz w:val="22"/>
              </w:rPr>
              <w:t>E3. Người dùng không đủ quyền (RBAC) → hệ thống hiển thị 403, ghi log ACCESS_DENIED.</w:t>
            </w:r>
          </w:p>
        </w:tc>
      </w:tr>
    </w:tbl>
    <w:p>
      <w:pPr>
        <w:spacing w:line="360" w:lineRule="auto" w:after="120"/>
      </w:pPr>
      <w:r>
        <w:rPr>
          <w:rFonts w:ascii="Times New Roman" w:hAnsi="Times New Roman"/>
          <w:b w:val="0"/>
          <w:i w:val="0"/>
          <w:sz w:val="12"/>
        </w:rPr>
      </w:r>
    </w:p>
    <w:p>
      <w:r>
        <w:br w:type="page"/>
      </w:r>
    </w:p>
    <w:p>
      <w:pPr>
        <w:pStyle w:val="Heading1"/>
      </w:pPr>
      <w:r>
        <w:rPr>
          <w:rFonts w:ascii="Times New Roman" w:hAnsi="Times New Roman"/>
          <w:b/>
          <w:color w:val="1F4E78"/>
          <w:sz w:val="28"/>
        </w:rPr>
        <w:t>11. YÊU CẦU PHI CHỨC NĂNG</w:t>
      </w:r>
    </w:p>
    <w:p>
      <w:pPr>
        <w:spacing w:line="360" w:lineRule="auto" w:after="120"/>
      </w:pPr>
      <w:r>
        <w:rPr>
          <w:rFonts w:ascii="Times New Roman" w:hAnsi="Times New Roman"/>
          <w:b w:val="0"/>
          <w:i w:val="0"/>
          <w:sz w:val="24"/>
        </w:rPr>
        <w:t>Phần này trình bày các yêu cầu phi chức năng mà hệ thống phải đáp ứng, bao gồm an toàn thông tin, hiệu năng, tính sẵn sàng, và các tiêu chuẩn pháp lý.</w:t>
      </w:r>
    </w:p>
    <w:p>
      <w:pPr>
        <w:pStyle w:val="Heading2"/>
      </w:pPr>
      <w:r>
        <w:rPr>
          <w:rFonts w:ascii="Times New Roman" w:hAnsi="Times New Roman"/>
          <w:b/>
          <w:color w:val="1F4E78"/>
          <w:sz w:val="24"/>
        </w:rPr>
        <w:t>11.1. An toàn thông tin (ATTT cấp 3)</w:t>
      </w:r>
    </w:p>
    <w:p>
      <w:pPr>
        <w:spacing w:line="360" w:lineRule="auto" w:after="120"/>
      </w:pPr>
      <w:r>
        <w:rPr>
          <w:rFonts w:ascii="Times New Roman" w:hAnsi="Times New Roman"/>
          <w:b w:val="0"/>
          <w:i w:val="0"/>
          <w:sz w:val="24"/>
        </w:rPr>
        <w:t>Hệ thống được thiết kế đáp ứng An toàn thông tin (ATTT) cấp độ 3 theo Nghị định 85/2016/NĐ-CP và Thông tư 03/2017/TT-BTTTT, với các biện pháp:</w:t>
      </w:r>
      <w:r>
        <w:br/>
      </w:r>
      <w:r>
        <w:rPr>
          <w:rFonts w:ascii="Times New Roman" w:hAnsi="Times New Roman"/>
          <w:b w:val="0"/>
          <w:i w:val="0"/>
          <w:sz w:val="24"/>
        </w:rPr>
        <w:t>- Xác thực mạnh: JWT + refresh token + hỗ trợ MFA cho vai trò có đặc quyền.</w:t>
      </w:r>
      <w:r>
        <w:br/>
      </w:r>
      <w:r>
        <w:rPr>
          <w:rFonts w:ascii="Times New Roman" w:hAnsi="Times New Roman"/>
          <w:b w:val="0"/>
          <w:i w:val="0"/>
          <w:sz w:val="24"/>
        </w:rPr>
        <w:t>- Phân quyền RBAC + tenant isolation theo đơn vị quản lý.</w:t>
      </w:r>
      <w:r>
        <w:br/>
      </w:r>
      <w:r>
        <w:rPr>
          <w:rFonts w:ascii="Times New Roman" w:hAnsi="Times New Roman"/>
          <w:b w:val="0"/>
          <w:i w:val="0"/>
          <w:sz w:val="24"/>
        </w:rPr>
        <w:t>- Mã hóa: TLS 1.2+ trên đường truyền, AES-256 ở tầng ứng dụng cho dữ liệu nhạy cảm.</w:t>
      </w:r>
      <w:r>
        <w:br/>
      </w:r>
      <w:r>
        <w:rPr>
          <w:rFonts w:ascii="Times New Roman" w:hAnsi="Times New Roman"/>
          <w:b w:val="0"/>
          <w:i w:val="0"/>
          <w:sz w:val="24"/>
        </w:rPr>
        <w:t>- Audit log toàn diện, lưu trữ tối thiểu 5 năm, chống sửa đổi (append-only).</w:t>
      </w:r>
      <w:r>
        <w:br/>
      </w:r>
      <w:r>
        <w:rPr>
          <w:rFonts w:ascii="Times New Roman" w:hAnsi="Times New Roman"/>
          <w:b w:val="0"/>
          <w:i w:val="0"/>
          <w:sz w:val="24"/>
        </w:rPr>
        <w:t>- Bảo vệ chống tấn công OWASP Top 10: SQL Injection, XSS, CSRF, broken access control.</w:t>
      </w:r>
      <w:r>
        <w:br/>
      </w:r>
      <w:r>
        <w:rPr>
          <w:rFonts w:ascii="Times New Roman" w:hAnsi="Times New Roman"/>
          <w:b w:val="0"/>
          <w:i w:val="0"/>
          <w:sz w:val="24"/>
        </w:rPr>
        <w:t>- Rate limiting + IP whitelist + WAF ở tầng gateway.</w:t>
      </w:r>
      <w:r>
        <w:br/>
      </w:r>
      <w:r>
        <w:rPr>
          <w:rFonts w:ascii="Times New Roman" w:hAnsi="Times New Roman"/>
          <w:b w:val="0"/>
          <w:i w:val="0"/>
          <w:sz w:val="24"/>
        </w:rPr>
        <w:t>- Backup hàng ngày + DR plan với RTO ≤ 4h, RPO ≤ 1h.</w:t>
      </w:r>
      <w:r>
        <w:br/>
      </w:r>
      <w:r>
        <w:rPr>
          <w:rFonts w:ascii="Times New Roman" w:hAnsi="Times New Roman"/>
          <w:b w:val="0"/>
          <w:i w:val="0"/>
          <w:sz w:val="24"/>
        </w:rPr>
        <w:t>- Đào tạo nhận thức ATTT cho người dùng + admin định kỳ 6 tháng/lần.</w:t>
      </w:r>
    </w:p>
    <w:p>
      <w:pPr>
        <w:pStyle w:val="Heading2"/>
      </w:pPr>
      <w:r>
        <w:rPr>
          <w:rFonts w:ascii="Times New Roman" w:hAnsi="Times New Roman"/>
          <w:b/>
          <w:color w:val="1F4E78"/>
          <w:sz w:val="24"/>
        </w:rPr>
        <w:t>11.2. Đảm bảo chịu lỗi (Fault Tolerance)</w:t>
      </w:r>
    </w:p>
    <w:p>
      <w:pPr>
        <w:spacing w:line="360" w:lineRule="auto" w:after="120"/>
      </w:pPr>
      <w:r>
        <w:rPr>
          <w:rFonts w:ascii="Times New Roman" w:hAnsi="Times New Roman"/>
          <w:b w:val="0"/>
          <w:i w:val="0"/>
          <w:sz w:val="24"/>
        </w:rPr>
        <w:t>Hệ thống bảo đảm chịu lỗi tốt với các cơ chế:</w:t>
      </w:r>
      <w:r>
        <w:br/>
      </w:r>
      <w:r>
        <w:rPr>
          <w:rFonts w:ascii="Times New Roman" w:hAnsi="Times New Roman"/>
          <w:b w:val="0"/>
          <w:i w:val="0"/>
          <w:sz w:val="24"/>
        </w:rPr>
        <w:t>- Lỗi cú pháp lập trình: phòng ngừa qua quy trình code review + linter + automated tests (unit test coverage ≥ 70%, integration test ≥ 50%).</w:t>
      </w:r>
      <w:r>
        <w:br/>
      </w:r>
      <w:r>
        <w:rPr>
          <w:rFonts w:ascii="Times New Roman" w:hAnsi="Times New Roman"/>
          <w:b w:val="0"/>
          <w:i w:val="0"/>
          <w:sz w:val="24"/>
        </w:rPr>
        <w:t>- Lỗi logic xử lý dữ liệu: validation đầu vào tại 2 tầng (FE + BE), transaction để bảo đảm ACID, optimistic locking để tránh lost update.</w:t>
      </w:r>
      <w:r>
        <w:br/>
      </w:r>
      <w:r>
        <w:rPr>
          <w:rFonts w:ascii="Times New Roman" w:hAnsi="Times New Roman"/>
          <w:b w:val="0"/>
          <w:i w:val="0"/>
          <w:sz w:val="24"/>
        </w:rPr>
        <w:t>- Lỗi kiểm soát đầu vào: schema validation (Pydantic/Joi), sanitize HTML, escape SQL parameters.</w:t>
      </w:r>
      <w:r>
        <w:br/>
      </w:r>
      <w:r>
        <w:rPr>
          <w:rFonts w:ascii="Times New Roman" w:hAnsi="Times New Roman"/>
          <w:b w:val="0"/>
          <w:i w:val="0"/>
          <w:sz w:val="24"/>
        </w:rPr>
        <w:t>- Circuit breaker cho tích hợp ngoài: ngắt mạch sau N lỗi liên tiếp, fallback graceful.</w:t>
      </w:r>
      <w:r>
        <w:br/>
      </w:r>
      <w:r>
        <w:rPr>
          <w:rFonts w:ascii="Times New Roman" w:hAnsi="Times New Roman"/>
          <w:b w:val="0"/>
          <w:i w:val="0"/>
          <w:sz w:val="24"/>
        </w:rPr>
        <w:t>- Health check + auto-restart cho mọi service.</w:t>
      </w:r>
      <w:r>
        <w:br/>
      </w:r>
      <w:r>
        <w:rPr>
          <w:rFonts w:ascii="Times New Roman" w:hAnsi="Times New Roman"/>
          <w:b w:val="0"/>
          <w:i w:val="0"/>
          <w:sz w:val="24"/>
        </w:rPr>
        <w:t>- Centralized logging (ELK/Loki) + alerting (Prometheus + Grafana) phát hiện sớm sự cố.</w:t>
      </w:r>
    </w:p>
    <w:p>
      <w:pPr>
        <w:pStyle w:val="Heading2"/>
      </w:pPr>
      <w:r>
        <w:rPr>
          <w:rFonts w:ascii="Times New Roman" w:hAnsi="Times New Roman"/>
          <w:b/>
          <w:color w:val="1F4E78"/>
          <w:sz w:val="24"/>
        </w:rPr>
        <w:t>11.3. Sẵn sàng IPv6</w:t>
      </w:r>
    </w:p>
    <w:p>
      <w:pPr>
        <w:spacing w:line="360" w:lineRule="auto" w:after="120"/>
      </w:pPr>
      <w:r>
        <w:rPr>
          <w:rFonts w:ascii="Times New Roman" w:hAnsi="Times New Roman"/>
          <w:b w:val="0"/>
          <w:i w:val="0"/>
          <w:sz w:val="24"/>
        </w:rPr>
        <w:t>Hệ thống được thiết kế sẵn sàng vận hành trên môi trường IPv6 thuần hoặc dual-stack IPv4/IPv6:</w:t>
      </w:r>
      <w:r>
        <w:br/>
      </w:r>
      <w:r>
        <w:rPr>
          <w:rFonts w:ascii="Times New Roman" w:hAnsi="Times New Roman"/>
          <w:b w:val="0"/>
          <w:i w:val="0"/>
          <w:sz w:val="24"/>
        </w:rPr>
        <w:t>- Mọi service binding: 0.0.0.0 (IPv4) + :: (IPv6).</w:t>
      </w:r>
      <w:r>
        <w:br/>
      </w:r>
      <w:r>
        <w:rPr>
          <w:rFonts w:ascii="Times New Roman" w:hAnsi="Times New Roman"/>
          <w:b w:val="0"/>
          <w:i w:val="0"/>
          <w:sz w:val="24"/>
        </w:rPr>
        <w:t>- Database connection string hỗ trợ cả IPv4 và IPv6 endpoint.</w:t>
      </w:r>
      <w:r>
        <w:br/>
      </w:r>
      <w:r>
        <w:rPr>
          <w:rFonts w:ascii="Times New Roman" w:hAnsi="Times New Roman"/>
          <w:b w:val="0"/>
          <w:i w:val="0"/>
          <w:sz w:val="24"/>
        </w:rPr>
        <w:t>- Reverse proxy (Nginx/Traefik) cấu hình listen [::]:80 và [::]:443.</w:t>
      </w:r>
      <w:r>
        <w:br/>
      </w:r>
      <w:r>
        <w:rPr>
          <w:rFonts w:ascii="Times New Roman" w:hAnsi="Times New Roman"/>
          <w:b w:val="0"/>
          <w:i w:val="0"/>
          <w:sz w:val="24"/>
        </w:rPr>
        <w:t>- DNS resolution sử dụng AAAA records cho dịch vụ nội bộ.</w:t>
      </w:r>
      <w:r>
        <w:br/>
      </w:r>
      <w:r>
        <w:rPr>
          <w:rFonts w:ascii="Times New Roman" w:hAnsi="Times New Roman"/>
          <w:b w:val="0"/>
          <w:i w:val="0"/>
          <w:sz w:val="24"/>
        </w:rPr>
        <w:t>- Test plan bao gồm validation IPv6 connectivity end-to-end.</w:t>
      </w:r>
      <w:r>
        <w:br/>
      </w:r>
      <w:r>
        <w:rPr>
          <w:rFonts w:ascii="Times New Roman" w:hAnsi="Times New Roman"/>
          <w:b w:val="0"/>
          <w:i w:val="0"/>
          <w:sz w:val="24"/>
        </w:rPr>
        <w:t>- Tuân thủ Quyết định 38/QĐ-TTg về việc chuyển đổi IPv6 cho các hệ thống công.</w:t>
      </w:r>
    </w:p>
    <w:p>
      <w:pPr>
        <w:pStyle w:val="Heading2"/>
      </w:pPr>
      <w:r>
        <w:rPr>
          <w:rFonts w:ascii="Times New Roman" w:hAnsi="Times New Roman"/>
          <w:b/>
          <w:color w:val="1F4E78"/>
          <w:sz w:val="24"/>
        </w:rPr>
        <w:t>11.4. Mỹ thuật, kỹ thuật giao diện</w:t>
      </w:r>
    </w:p>
    <w:p>
      <w:pPr>
        <w:spacing w:line="360" w:lineRule="auto" w:after="120"/>
      </w:pPr>
      <w:r>
        <w:rPr>
          <w:rFonts w:ascii="Times New Roman" w:hAnsi="Times New Roman"/>
          <w:b w:val="0"/>
          <w:i w:val="0"/>
          <w:sz w:val="24"/>
        </w:rPr>
        <w:t>Giao diện người dùng tuân thủ các chuẩn mỹ thuật và kỹ thuật:</w:t>
      </w:r>
      <w:r>
        <w:br/>
      </w:r>
      <w:r>
        <w:rPr>
          <w:rFonts w:ascii="Times New Roman" w:hAnsi="Times New Roman"/>
          <w:b w:val="0"/>
          <w:i w:val="0"/>
          <w:sz w:val="24"/>
        </w:rPr>
        <w:t>- Thiết kế responsive đáp ứng đa thiết bị (desktop, tablet, mobile) với breakpoint chuẩn.</w:t>
      </w:r>
      <w:r>
        <w:br/>
      </w:r>
      <w:r>
        <w:rPr>
          <w:rFonts w:ascii="Times New Roman" w:hAnsi="Times New Roman"/>
          <w:b w:val="0"/>
          <w:i w:val="0"/>
          <w:sz w:val="24"/>
        </w:rPr>
        <w:t>- Typography: font Times New Roman/Arial 13pt cho text, hỗ trợ tiếng Việt UTF-8 NFC.</w:t>
      </w:r>
      <w:r>
        <w:br/>
      </w:r>
      <w:r>
        <w:rPr>
          <w:rFonts w:ascii="Times New Roman" w:hAnsi="Times New Roman"/>
          <w:b w:val="0"/>
          <w:i w:val="0"/>
          <w:sz w:val="24"/>
        </w:rPr>
        <w:t>- Color palette tuân thủ thương hiệu cơ quan, độ tương phản WCAG AA (≥ 4.5:1 cho text).</w:t>
      </w:r>
      <w:r>
        <w:br/>
      </w:r>
      <w:r>
        <w:rPr>
          <w:rFonts w:ascii="Times New Roman" w:hAnsi="Times New Roman"/>
          <w:b w:val="0"/>
          <w:i w:val="0"/>
          <w:sz w:val="24"/>
        </w:rPr>
        <w:t>- Iconography: Material Icons hoặc tương đương, kích thước nhất quán.</w:t>
      </w:r>
      <w:r>
        <w:br/>
      </w:r>
      <w:r>
        <w:rPr>
          <w:rFonts w:ascii="Times New Roman" w:hAnsi="Times New Roman"/>
          <w:b w:val="0"/>
          <w:i w:val="0"/>
          <w:sz w:val="24"/>
        </w:rPr>
        <w:t>- Layout 3 vùng: navigation trái, content trung tâm, info bar trên cùng.</w:t>
      </w:r>
      <w:r>
        <w:br/>
      </w:r>
      <w:r>
        <w:rPr>
          <w:rFonts w:ascii="Times New Roman" w:hAnsi="Times New Roman"/>
          <w:b w:val="0"/>
          <w:i w:val="0"/>
          <w:sz w:val="24"/>
        </w:rPr>
        <w:t>- Form: label rõ ràng, validation inline, thông báo lỗi cụ thể bằng tiếng Việt.</w:t>
      </w:r>
      <w:r>
        <w:br/>
      </w:r>
      <w:r>
        <w:rPr>
          <w:rFonts w:ascii="Times New Roman" w:hAnsi="Times New Roman"/>
          <w:b w:val="0"/>
          <w:i w:val="0"/>
          <w:sz w:val="24"/>
        </w:rPr>
        <w:t>- Loading state, empty state, error state có UI rõ ràng, không để user 'mơ hồ'.</w:t>
      </w:r>
      <w:r>
        <w:br/>
      </w:r>
      <w:r>
        <w:rPr>
          <w:rFonts w:ascii="Times New Roman" w:hAnsi="Times New Roman"/>
          <w:b w:val="0"/>
          <w:i w:val="0"/>
          <w:sz w:val="24"/>
        </w:rPr>
        <w:t>- Tuân thủ NĐ 30/2020 về văn thư cho các báo biểu xuất ra.</w:t>
      </w:r>
    </w:p>
    <w:p>
      <w:pPr>
        <w:pStyle w:val="Heading2"/>
      </w:pPr>
      <w:r>
        <w:rPr>
          <w:rFonts w:ascii="Times New Roman" w:hAnsi="Times New Roman"/>
          <w:b/>
          <w:color w:val="1F4E78"/>
          <w:sz w:val="24"/>
        </w:rPr>
        <w:t>11.5. Hiệu năng</w:t>
      </w:r>
    </w:p>
    <w:p>
      <w:pPr>
        <w:spacing w:line="360" w:lineRule="auto" w:after="120"/>
      </w:pPr>
      <w:r>
        <w:rPr>
          <w:rFonts w:ascii="Times New Roman" w:hAnsi="Times New Roman"/>
          <w:b w:val="0"/>
          <w:i w:val="0"/>
          <w:sz w:val="24"/>
        </w:rPr>
        <w:t>Hiệu năng hệ thống:</w:t>
      </w:r>
      <w:r>
        <w:br/>
      </w:r>
      <w:r>
        <w:rPr>
          <w:rFonts w:ascii="Times New Roman" w:hAnsi="Times New Roman"/>
          <w:b w:val="0"/>
          <w:i w:val="0"/>
          <w:sz w:val="24"/>
        </w:rPr>
        <w:t>- Thời gian phản hồi (response time): trang chính ≤ 2s, API GET ≤ 500ms, API POST ≤ 1s (p95 percentile, không tính tích hợp ngoài).</w:t>
      </w:r>
      <w:r>
        <w:br/>
      </w:r>
      <w:r>
        <w:rPr>
          <w:rFonts w:ascii="Times New Roman" w:hAnsi="Times New Roman"/>
          <w:b w:val="0"/>
          <w:i w:val="0"/>
          <w:sz w:val="24"/>
        </w:rPr>
        <w:t>- Concurrent users: hỗ trợ tối thiểu 500 người dùng đồng thời, scale tới 2000 với horizontal scaling.</w:t>
      </w:r>
      <w:r>
        <w:br/>
      </w:r>
      <w:r>
        <w:rPr>
          <w:rFonts w:ascii="Times New Roman" w:hAnsi="Times New Roman"/>
          <w:b w:val="0"/>
          <w:i w:val="0"/>
          <w:sz w:val="24"/>
        </w:rPr>
        <w:t>- Throughput: 100 transactions/giây ở load thường, đỉnh 500 TPS.</w:t>
      </w:r>
      <w:r>
        <w:br/>
      </w:r>
      <w:r>
        <w:rPr>
          <w:rFonts w:ascii="Times New Roman" w:hAnsi="Times New Roman"/>
          <w:b w:val="0"/>
          <w:i w:val="0"/>
          <w:sz w:val="24"/>
        </w:rPr>
        <w:t>- Database query: index đầy đủ cho mọi WHERE/JOIN, query ≤ 100ms ở p95.</w:t>
      </w:r>
      <w:r>
        <w:br/>
      </w:r>
      <w:r>
        <w:rPr>
          <w:rFonts w:ascii="Times New Roman" w:hAnsi="Times New Roman"/>
          <w:b w:val="0"/>
          <w:i w:val="0"/>
          <w:sz w:val="24"/>
        </w:rPr>
        <w:t>- Caching: Redis cho session, hot data, lookup tables (TTL 5-60 phút).</w:t>
      </w:r>
      <w:r>
        <w:br/>
      </w:r>
      <w:r>
        <w:rPr>
          <w:rFonts w:ascii="Times New Roman" w:hAnsi="Times New Roman"/>
          <w:b w:val="0"/>
          <w:i w:val="0"/>
          <w:sz w:val="24"/>
        </w:rPr>
        <w:t>- Static assets CDN cho file &gt; 10KB.</w:t>
      </w:r>
      <w:r>
        <w:br/>
      </w:r>
      <w:r>
        <w:rPr>
          <w:rFonts w:ascii="Times New Roman" w:hAnsi="Times New Roman"/>
          <w:b w:val="0"/>
          <w:i w:val="0"/>
          <w:sz w:val="24"/>
        </w:rPr>
        <w:t>- Stress test trước Go-Live đạt 200% load dự kiến.</w:t>
      </w:r>
    </w:p>
    <w:p>
      <w:pPr>
        <w:pStyle w:val="Heading2"/>
      </w:pPr>
      <w:r>
        <w:rPr>
          <w:rFonts w:ascii="Times New Roman" w:hAnsi="Times New Roman"/>
          <w:b/>
          <w:color w:val="1F4E78"/>
          <w:sz w:val="24"/>
        </w:rPr>
        <w:t>11.6. Tính sẵn sàng (Availability)</w:t>
      </w:r>
    </w:p>
    <w:p>
      <w:pPr>
        <w:spacing w:line="360" w:lineRule="auto" w:after="120"/>
      </w:pPr>
      <w:r>
        <w:rPr>
          <w:rFonts w:ascii="Times New Roman" w:hAnsi="Times New Roman"/>
          <w:b w:val="0"/>
          <w:i w:val="0"/>
          <w:sz w:val="24"/>
        </w:rPr>
        <w:t>Tính sẵn sàng hệ thống:</w:t>
      </w:r>
      <w:r>
        <w:br/>
      </w:r>
      <w:r>
        <w:rPr>
          <w:rFonts w:ascii="Times New Roman" w:hAnsi="Times New Roman"/>
          <w:b w:val="0"/>
          <w:i w:val="0"/>
          <w:sz w:val="24"/>
        </w:rPr>
        <w:t>- Uptime SLA: 99.5% (downtime tối đa 3.65 giờ/tháng), không tính bảo trì có lịch.</w:t>
      </w:r>
      <w:r>
        <w:br/>
      </w:r>
      <w:r>
        <w:rPr>
          <w:rFonts w:ascii="Times New Roman" w:hAnsi="Times New Roman"/>
          <w:b w:val="0"/>
          <w:i w:val="0"/>
          <w:sz w:val="24"/>
        </w:rPr>
        <w:t>- RTO (Recovery Time Objective): ≤ 4 giờ.</w:t>
      </w:r>
      <w:r>
        <w:br/>
      </w:r>
      <w:r>
        <w:rPr>
          <w:rFonts w:ascii="Times New Roman" w:hAnsi="Times New Roman"/>
          <w:b w:val="0"/>
          <w:i w:val="0"/>
          <w:sz w:val="24"/>
        </w:rPr>
        <w:t>- RPO (Recovery Point Objective): ≤ 1 giờ.</w:t>
      </w:r>
      <w:r>
        <w:br/>
      </w:r>
      <w:r>
        <w:rPr>
          <w:rFonts w:ascii="Times New Roman" w:hAnsi="Times New Roman"/>
          <w:b w:val="0"/>
          <w:i w:val="0"/>
          <w:sz w:val="24"/>
        </w:rPr>
        <w:t>- High Availability: load balancer + multi-instance backend (≥ 2 replicas).</w:t>
      </w:r>
      <w:r>
        <w:br/>
      </w:r>
      <w:r>
        <w:rPr>
          <w:rFonts w:ascii="Times New Roman" w:hAnsi="Times New Roman"/>
          <w:b w:val="0"/>
          <w:i w:val="0"/>
          <w:sz w:val="24"/>
        </w:rPr>
        <w:t>- Database: master-slave replication, automatic failover.</w:t>
      </w:r>
      <w:r>
        <w:br/>
      </w:r>
      <w:r>
        <w:rPr>
          <w:rFonts w:ascii="Times New Roman" w:hAnsi="Times New Roman"/>
          <w:b w:val="0"/>
          <w:i w:val="0"/>
          <w:sz w:val="24"/>
        </w:rPr>
        <w:t>- Backup: snapshot CSDL hàng ngày, lưu giữ 30 ngày + bản tháng lưu 12 tháng.</w:t>
      </w:r>
      <w:r>
        <w:br/>
      </w:r>
      <w:r>
        <w:rPr>
          <w:rFonts w:ascii="Times New Roman" w:hAnsi="Times New Roman"/>
          <w:b w:val="0"/>
          <w:i w:val="0"/>
          <w:sz w:val="24"/>
        </w:rPr>
        <w:t>- DR drill: kiểm thử quy trình khôi phục thảm họa 6 tháng/lần.</w:t>
      </w:r>
      <w:r>
        <w:br/>
      </w:r>
      <w:r>
        <w:rPr>
          <w:rFonts w:ascii="Times New Roman" w:hAnsi="Times New Roman"/>
          <w:b w:val="0"/>
          <w:i w:val="0"/>
          <w:sz w:val="24"/>
        </w:rPr>
        <w:t>- Monitoring 24/7 với alert tự động qua email/SMS/Telegram.</w:t>
      </w:r>
    </w:p>
    <w:p>
      <w:pPr>
        <w:pStyle w:val="Heading2"/>
      </w:pPr>
      <w:r>
        <w:rPr>
          <w:rFonts w:ascii="Times New Roman" w:hAnsi="Times New Roman"/>
          <w:b/>
          <w:color w:val="1F4E78"/>
          <w:sz w:val="24"/>
        </w:rPr>
        <w:t>11.7. Khả năng mở rộng (Scalability)</w:t>
      </w:r>
    </w:p>
    <w:p>
      <w:pPr>
        <w:spacing w:line="360" w:lineRule="auto" w:after="120"/>
      </w:pPr>
      <w:r>
        <w:rPr>
          <w:rFonts w:ascii="Times New Roman" w:hAnsi="Times New Roman"/>
          <w:b w:val="0"/>
          <w:i w:val="0"/>
          <w:sz w:val="24"/>
        </w:rPr>
        <w:t>Khả năng mở rộng:</w:t>
      </w:r>
      <w:r>
        <w:br/>
      </w:r>
      <w:r>
        <w:rPr>
          <w:rFonts w:ascii="Times New Roman" w:hAnsi="Times New Roman"/>
          <w:b w:val="0"/>
          <w:i w:val="0"/>
          <w:sz w:val="24"/>
        </w:rPr>
        <w:t>- Horizontal scaling: stateless backend cho phép scale-out theo CPU/memory.</w:t>
      </w:r>
      <w:r>
        <w:br/>
      </w:r>
      <w:r>
        <w:rPr>
          <w:rFonts w:ascii="Times New Roman" w:hAnsi="Times New Roman"/>
          <w:b w:val="0"/>
          <w:i w:val="0"/>
          <w:sz w:val="24"/>
        </w:rPr>
        <w:t>- Vertical scaling: hỗ trợ tăng tài nguyên VM/container không cần thay đổi kiến trúc.</w:t>
      </w:r>
      <w:r>
        <w:br/>
      </w:r>
      <w:r>
        <w:rPr>
          <w:rFonts w:ascii="Times New Roman" w:hAnsi="Times New Roman"/>
          <w:b w:val="0"/>
          <w:i w:val="0"/>
          <w:sz w:val="24"/>
        </w:rPr>
        <w:t>- Database scaling: read replicas cho query nặng, partitioning cho bảng lớn (&gt; 10M rows).</w:t>
      </w:r>
      <w:r>
        <w:br/>
      </w:r>
      <w:r>
        <w:rPr>
          <w:rFonts w:ascii="Times New Roman" w:hAnsi="Times New Roman"/>
          <w:b w:val="0"/>
          <w:i w:val="0"/>
          <w:sz w:val="24"/>
        </w:rPr>
        <w:t>- Async processing: queue-based (RabbitMQ/Kafka) cho tác vụ nặng, không block user.</w:t>
      </w:r>
      <w:r>
        <w:br/>
      </w:r>
      <w:r>
        <w:rPr>
          <w:rFonts w:ascii="Times New Roman" w:hAnsi="Times New Roman"/>
          <w:b w:val="0"/>
          <w:i w:val="0"/>
          <w:sz w:val="24"/>
        </w:rPr>
        <w:t>- Auto-scaling: Kubernetes HPA dựa trên CPU/memory threshold (target 70%).</w:t>
      </w:r>
    </w:p>
    <w:p>
      <w:pPr>
        <w:pStyle w:val="Heading2"/>
      </w:pPr>
      <w:r>
        <w:rPr>
          <w:rFonts w:ascii="Times New Roman" w:hAnsi="Times New Roman"/>
          <w:b/>
          <w:color w:val="1F4E78"/>
          <w:sz w:val="24"/>
        </w:rPr>
        <w:t>11.8. Tương thích</w:t>
      </w:r>
    </w:p>
    <w:p>
      <w:pPr>
        <w:spacing w:line="360" w:lineRule="auto" w:after="120"/>
      </w:pPr>
      <w:r>
        <w:rPr>
          <w:rFonts w:ascii="Times New Roman" w:hAnsi="Times New Roman"/>
          <w:b w:val="0"/>
          <w:i w:val="0"/>
          <w:sz w:val="24"/>
        </w:rPr>
        <w:t>Tương thích:</w:t>
      </w:r>
      <w:r>
        <w:br/>
      </w:r>
      <w:r>
        <w:rPr>
          <w:rFonts w:ascii="Times New Roman" w:hAnsi="Times New Roman"/>
          <w:b w:val="0"/>
          <w:i w:val="0"/>
          <w:sz w:val="24"/>
        </w:rPr>
        <w:t>- Trình duyệt: Chrome 90+, Edge 90+, Firefox 88+, Safari 14+ (last 2 major versions).</w:t>
      </w:r>
      <w:r>
        <w:br/>
      </w:r>
      <w:r>
        <w:rPr>
          <w:rFonts w:ascii="Times New Roman" w:hAnsi="Times New Roman"/>
          <w:b w:val="0"/>
          <w:i w:val="0"/>
          <w:sz w:val="24"/>
        </w:rPr>
        <w:t>- Hệ điều hành: Windows 10/11, macOS 11+, Ubuntu 20.04+ (cho client).</w:t>
      </w:r>
      <w:r>
        <w:br/>
      </w:r>
      <w:r>
        <w:rPr>
          <w:rFonts w:ascii="Times New Roman" w:hAnsi="Times New Roman"/>
          <w:b w:val="0"/>
          <w:i w:val="0"/>
          <w:sz w:val="24"/>
        </w:rPr>
        <w:t>- Server: Ubuntu Server 22.04 LTS, RHEL 8/9, container runtime Docker 20.10+.</w:t>
      </w:r>
      <w:r>
        <w:br/>
      </w:r>
      <w:r>
        <w:rPr>
          <w:rFonts w:ascii="Times New Roman" w:hAnsi="Times New Roman"/>
          <w:b w:val="0"/>
          <w:i w:val="0"/>
          <w:sz w:val="24"/>
        </w:rPr>
        <w:t>- Mobile: hỗ trợ responsive trên iOS 14+ và Android 10+ (qua trình duyệt).</w:t>
      </w:r>
      <w:r>
        <w:br/>
      </w:r>
      <w:r>
        <w:rPr>
          <w:rFonts w:ascii="Times New Roman" w:hAnsi="Times New Roman"/>
          <w:b w:val="0"/>
          <w:i w:val="0"/>
          <w:sz w:val="24"/>
        </w:rPr>
        <w:t>- API integration: REST + JSON, OpenAPI 3.0 spec, hỗ trợ cả SOAP cho legacy systems.</w:t>
      </w:r>
    </w:p>
    <w:p>
      <w:pPr>
        <w:pStyle w:val="Heading2"/>
      </w:pPr>
      <w:r>
        <w:rPr>
          <w:rFonts w:ascii="Times New Roman" w:hAnsi="Times New Roman"/>
          <w:b/>
          <w:color w:val="1F4E78"/>
          <w:sz w:val="24"/>
        </w:rPr>
        <w:t>11.9. Khả năng tiếp cận (Accessibility)</w:t>
      </w:r>
    </w:p>
    <w:p>
      <w:pPr>
        <w:spacing w:line="360" w:lineRule="auto" w:after="120"/>
      </w:pPr>
      <w:r>
        <w:rPr>
          <w:rFonts w:ascii="Times New Roman" w:hAnsi="Times New Roman"/>
          <w:b w:val="0"/>
          <w:i w:val="0"/>
          <w:sz w:val="24"/>
        </w:rPr>
        <w:t>Khả năng tiếp cận (Accessibility) — tuân thủ WCAG 2.1 mức AA:</w:t>
      </w:r>
      <w:r>
        <w:br/>
      </w:r>
      <w:r>
        <w:rPr>
          <w:rFonts w:ascii="Times New Roman" w:hAnsi="Times New Roman"/>
          <w:b w:val="0"/>
          <w:i w:val="0"/>
          <w:sz w:val="24"/>
        </w:rPr>
        <w:t>- Hỗ trợ điều hướng bàn phím đầy đủ (không cần chuột).</w:t>
      </w:r>
      <w:r>
        <w:br/>
      </w:r>
      <w:r>
        <w:rPr>
          <w:rFonts w:ascii="Times New Roman" w:hAnsi="Times New Roman"/>
          <w:b w:val="0"/>
          <w:i w:val="0"/>
          <w:sz w:val="24"/>
        </w:rPr>
        <w:t>- Screen reader compatibility (NVDA, JAWS): aria-labels đầy đủ.</w:t>
      </w:r>
      <w:r>
        <w:br/>
      </w:r>
      <w:r>
        <w:rPr>
          <w:rFonts w:ascii="Times New Roman" w:hAnsi="Times New Roman"/>
          <w:b w:val="0"/>
          <w:i w:val="0"/>
          <w:sz w:val="24"/>
        </w:rPr>
        <w:t>- Tăng/giảm font size không phá layout.</w:t>
      </w:r>
      <w:r>
        <w:br/>
      </w:r>
      <w:r>
        <w:rPr>
          <w:rFonts w:ascii="Times New Roman" w:hAnsi="Times New Roman"/>
          <w:b w:val="0"/>
          <w:i w:val="0"/>
          <w:sz w:val="24"/>
        </w:rPr>
        <w:t>- Color contrast ratio ≥ 4.5:1 cho text thường, 3:1 cho text lớn.</w:t>
      </w:r>
      <w:r>
        <w:br/>
      </w:r>
      <w:r>
        <w:rPr>
          <w:rFonts w:ascii="Times New Roman" w:hAnsi="Times New Roman"/>
          <w:b w:val="0"/>
          <w:i w:val="0"/>
          <w:sz w:val="24"/>
        </w:rPr>
        <w:t>- Focus indicator rõ ràng trên mọi interactive element.</w:t>
      </w:r>
      <w:r>
        <w:br/>
      </w:r>
      <w:r>
        <w:rPr>
          <w:rFonts w:ascii="Times New Roman" w:hAnsi="Times New Roman"/>
          <w:b w:val="0"/>
          <w:i w:val="0"/>
          <w:sz w:val="24"/>
        </w:rPr>
        <w:t>- Form labels liên kết với input qua for/id.</w:t>
      </w:r>
    </w:p>
    <w:p>
      <w:pPr>
        <w:pStyle w:val="Heading2"/>
      </w:pPr>
      <w:r>
        <w:rPr>
          <w:rFonts w:ascii="Times New Roman" w:hAnsi="Times New Roman"/>
          <w:b/>
          <w:color w:val="1F4E78"/>
          <w:sz w:val="24"/>
        </w:rPr>
        <w:t>11.10. Yêu cầu phi chức năng khác</w:t>
      </w:r>
    </w:p>
    <w:p>
      <w:pPr>
        <w:spacing w:line="360" w:lineRule="auto" w:after="120"/>
      </w:pPr>
      <w:r>
        <w:rPr>
          <w:rFonts w:ascii="Times New Roman" w:hAnsi="Times New Roman"/>
          <w:b w:val="0"/>
          <w:i w:val="0"/>
          <w:sz w:val="24"/>
        </w:rPr>
        <w:t>Các yêu cầu phi chức năng khác:</w:t>
      </w:r>
      <w:r>
        <w:br/>
      </w:r>
      <w:r>
        <w:rPr>
          <w:rFonts w:ascii="Times New Roman" w:hAnsi="Times New Roman"/>
          <w:b w:val="0"/>
          <w:i w:val="0"/>
          <w:sz w:val="24"/>
        </w:rPr>
        <w:t>- Tài liệu hóa: API documentation tự động sinh từ OpenAPI spec, hosted nội bộ.</w:t>
      </w:r>
      <w:r>
        <w:br/>
      </w:r>
      <w:r>
        <w:rPr>
          <w:rFonts w:ascii="Times New Roman" w:hAnsi="Times New Roman"/>
          <w:b w:val="0"/>
          <w:i w:val="0"/>
          <w:sz w:val="24"/>
        </w:rPr>
        <w:t>- Logging: structured JSON logs với correlation ID xuyên hệ thống.</w:t>
      </w:r>
      <w:r>
        <w:br/>
      </w:r>
      <w:r>
        <w:rPr>
          <w:rFonts w:ascii="Times New Roman" w:hAnsi="Times New Roman"/>
          <w:b w:val="0"/>
          <w:i w:val="0"/>
          <w:sz w:val="24"/>
        </w:rPr>
        <w:t>- Monitoring: Prometheus metrics export cho tất cả endpoint.</w:t>
      </w:r>
      <w:r>
        <w:br/>
      </w:r>
      <w:r>
        <w:rPr>
          <w:rFonts w:ascii="Times New Roman" w:hAnsi="Times New Roman"/>
          <w:b w:val="0"/>
          <w:i w:val="0"/>
          <w:sz w:val="24"/>
        </w:rPr>
        <w:t>- Tuân thủ pháp lý: NĐ 13/2023 (bảo vệ DLCN), NĐ 30/2020 (công tác văn thư), NĐ 73/2019 (quản lý ĐTƯDCNTT), QĐ 749 (CĐS quốc gia).</w:t>
      </w:r>
    </w:p>
    <w:p>
      <w:r>
        <w:br w:type="page"/>
      </w:r>
    </w:p>
    <w:p>
      <w:pPr>
        <w:pStyle w:val="Heading1"/>
      </w:pPr>
      <w:r>
        <w:rPr>
          <w:rFonts w:ascii="Times New Roman" w:hAnsi="Times New Roman"/>
          <w:b/>
          <w:color w:val="1F4E78"/>
          <w:sz w:val="28"/>
        </w:rPr>
        <w:t>12. PHƯƠNG ÁN CHUYỂN ĐỔI CƠ SỞ DỮ LIỆU</w:t>
      </w:r>
    </w:p>
    <w:p>
      <w:pPr>
        <w:spacing w:line="360" w:lineRule="auto" w:after="120"/>
      </w:pPr>
      <w:r>
        <w:rPr>
          <w:rFonts w:ascii="Times New Roman" w:hAnsi="Times New Roman"/>
          <w:b w:val="0"/>
          <w:i w:val="0"/>
          <w:sz w:val="24"/>
        </w:rPr>
        <w:t>Phương án chuyển đổi cơ sở dữ liệu được áp dụng theo phương pháp big-bang hoặc parallel run tùy theo quy mô dữ liệu hiện trạng:</w:t>
      </w:r>
      <w:r>
        <w:br/>
      </w:r>
      <w:r>
        <w:rPr>
          <w:rFonts w:ascii="Times New Roman" w:hAnsi="Times New Roman"/>
          <w:b w:val="0"/>
          <w:i w:val="0"/>
          <w:sz w:val="24"/>
        </w:rPr>
      </w:r>
      <w:r>
        <w:br/>
      </w:r>
      <w:r>
        <w:rPr>
          <w:rFonts w:ascii="Times New Roman" w:hAnsi="Times New Roman"/>
          <w:b w:val="0"/>
          <w:i w:val="0"/>
          <w:sz w:val="24"/>
        </w:rPr>
        <w:t>1. Phân tích dữ liệu nguồn: rà soát cấu trúc, đánh giá chất lượng (completeness, consistency, accuracy), xác định business rules ngầm trong dữ liệu cũ.</w:t>
      </w:r>
      <w:r>
        <w:br/>
      </w:r>
      <w:r>
        <w:rPr>
          <w:rFonts w:ascii="Times New Roman" w:hAnsi="Times New Roman"/>
          <w:b w:val="0"/>
          <w:i w:val="0"/>
          <w:sz w:val="24"/>
        </w:rPr>
      </w:r>
      <w:r>
        <w:br/>
      </w:r>
      <w:r>
        <w:rPr>
          <w:rFonts w:ascii="Times New Roman" w:hAnsi="Times New Roman"/>
          <w:b w:val="0"/>
          <w:i w:val="0"/>
          <w:sz w:val="24"/>
        </w:rPr>
        <w:t>2. Mapping schema: tạo bảng mapping field-by-field từ schema cũ → schema mới, xác định data transformation cần thực hiện (split, merge, lookup, derive).</w:t>
      </w:r>
      <w:r>
        <w:br/>
      </w:r>
      <w:r>
        <w:rPr>
          <w:rFonts w:ascii="Times New Roman" w:hAnsi="Times New Roman"/>
          <w:b w:val="0"/>
          <w:i w:val="0"/>
          <w:sz w:val="24"/>
        </w:rPr>
      </w:r>
      <w:r>
        <w:br/>
      </w:r>
      <w:r>
        <w:rPr>
          <w:rFonts w:ascii="Times New Roman" w:hAnsi="Times New Roman"/>
          <w:b w:val="0"/>
          <w:i w:val="0"/>
          <w:sz w:val="24"/>
        </w:rPr>
        <w:t>3. Xây dựng ETL pipeline: phát triển script extract-transform-load có thể tái chạy, có cơ chế rollback khi phát hiện lỗi.</w:t>
      </w:r>
      <w:r>
        <w:br/>
      </w:r>
      <w:r>
        <w:rPr>
          <w:rFonts w:ascii="Times New Roman" w:hAnsi="Times New Roman"/>
          <w:b w:val="0"/>
          <w:i w:val="0"/>
          <w:sz w:val="24"/>
        </w:rPr>
      </w:r>
      <w:r>
        <w:br/>
      </w:r>
      <w:r>
        <w:rPr>
          <w:rFonts w:ascii="Times New Roman" w:hAnsi="Times New Roman"/>
          <w:b w:val="0"/>
          <w:i w:val="0"/>
          <w:sz w:val="24"/>
        </w:rPr>
        <w:t>4. Test conversion: chạy ETL trên môi trường staging, đối chiếu kết quả với expected (record count, sum check, sample verification).</w:t>
      </w:r>
      <w:r>
        <w:br/>
      </w:r>
      <w:r>
        <w:rPr>
          <w:rFonts w:ascii="Times New Roman" w:hAnsi="Times New Roman"/>
          <w:b w:val="0"/>
          <w:i w:val="0"/>
          <w:sz w:val="24"/>
        </w:rPr>
      </w:r>
      <w:r>
        <w:br/>
      </w:r>
      <w:r>
        <w:rPr>
          <w:rFonts w:ascii="Times New Roman" w:hAnsi="Times New Roman"/>
          <w:b w:val="0"/>
          <w:i w:val="0"/>
          <w:sz w:val="24"/>
        </w:rPr>
        <w:t>5. Cutover: khóa hệ thống cũ trong cửa sổ bảo trì (maintenance window), chạy ETL production, kiểm tra tính toàn vẹn, mở hệ thống mới.</w:t>
      </w:r>
      <w:r>
        <w:br/>
      </w:r>
      <w:r>
        <w:rPr>
          <w:rFonts w:ascii="Times New Roman" w:hAnsi="Times New Roman"/>
          <w:b w:val="0"/>
          <w:i w:val="0"/>
          <w:sz w:val="24"/>
        </w:rPr>
      </w:r>
      <w:r>
        <w:br/>
      </w:r>
      <w:r>
        <w:rPr>
          <w:rFonts w:ascii="Times New Roman" w:hAnsi="Times New Roman"/>
          <w:b w:val="0"/>
          <w:i w:val="0"/>
          <w:sz w:val="24"/>
        </w:rPr>
        <w:t>6. Hậu chuyển đổi: parallel run trong 30 ngày để đối chiếu, giữ backup hệ thống cũ tối thiểu 90 ngày.</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TQCS - Tài liệu thiết kế chi tiết</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