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1001" name="Picture 5" descr="C:\Users\anhht\AppData\Local\Microsoft\Windows\INetCache\Content.MSO\63EC296F.tm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1002" name="Rectangle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[CẦN BỔ SUNG]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hành: 25/04/2026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DỰ ÁN: PHẦN MỀM THÔNG QUAN HẢI QUAN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TÀI LIỆU 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Dự án: Phần mềm Thông quan Hải quan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 xml:space="preserve">25/04/2026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 xml:space="preserve">1.0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 w:dirty="true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 w:dirty="true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7"/>
      <w:bookmarkEnd w:id="8"/>
      <w:proofErr w:type="spellEnd"/>
    </w:p>
    <w:p>
      <w:pPr>
        <w:pStyle w:val="ETCContent"/>
      </w:pPr>
      <w:r>
        <w:t xml:space="preserve">Hướng dẫn vận hành UI clearance và phạm vi chức năng theo module.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9"/>
      <w:proofErr w:type="spellEnd"/>
    </w:p>
    <w:p>
      <w:pPr>
        <w:pStyle w:val="ETCContent"/>
      </w:pPr>
      <w:r>
        <w:t xml:space="preserve">M01–M13; vai trò nghiệp vụ chính: HQDK, KIEM_HOA, PHAN_CONG, LANH_DAO, GIAM_SAT; ADMIN không mô tả như người dùng nghiệp vụ chính.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 xml:space="preserve">JWT</w:t>
            </w:r>
          </w:p>
        </w:tc>
        <w:tc>
          <w:tcPr>
            <w:tcW w:type="dxa" w:w="2700"/>
          </w:tcPr>
          <w:p>
            <w:r>
              <w:t xml:space="preserve">JSON Web Token</w:t>
            </w:r>
          </w:p>
        </w:tc>
        <w:tc>
          <w:tcPr>
            <w:tcW w:type="dxa" w:w="4500"/>
          </w:tcPr>
          <w:p>
            <w:r>
              <w:t xml:space="preserve">Xác thực người dùng và role.</w:t>
            </w:r>
          </w:p>
        </w:tc>
      </w:tr>
      <w:tr>
        <w:tc>
          <w:tcPr>
            <w:tcW w:type="dxa" w:w="1800"/>
          </w:tcPr>
          <w:p>
            <w:r>
              <w:t xml:space="preserve">maHq</w:t>
            </w:r>
          </w:p>
        </w:tc>
        <w:tc>
          <w:tcPr>
            <w:tcW w:type="dxa" w:w="2700"/>
          </w:tcPr>
          <w:p>
            <w:r>
              <w:t xml:space="preserve">Mã Hải quan</w:t>
            </w:r>
          </w:p>
        </w:tc>
        <w:tc>
          <w:tcPr>
            <w:tcW w:type="dxa" w:w="4500"/>
          </w:tcPr>
          <w:p>
            <w:r>
              <w:t xml:space="preserve">Tenant isolation theo đơn vị HQ.</w:t>
            </w:r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>Intel: flow-report.json</w:t>
            </w:r>
          </w:p>
        </w:tc>
        <w:tc>
          <w:tcPr>
            <w:tcW w:type="dxa" w:w="4500"/>
          </w:tcPr>
          <w:p>
            <w:r>
              <w:t xml:space="preserve">docs/intel/flow-report.json</w:t>
            </w:r>
          </w:p>
        </w:tc>
      </w:tr>
      <w:tr>
        <w:tc>
          <w:tcPr>
            <w:tcW w:type="dxa" w:w="1800"/>
          </w:tcPr>
          <w:p>
            <w:r>
              <w:t xml:space="preserve"/>
            </w:r>
          </w:p>
        </w:tc>
        <w:tc>
          <w:tcPr>
            <w:tcW w:type="dxa" w:w="2700"/>
          </w:tcPr>
          <w:p>
            <w:r>
              <w:t xml:space="preserve">Intel: arch-report.json</w:t>
            </w:r>
          </w:p>
        </w:tc>
        <w:tc>
          <w:tcPr>
            <w:tcW w:type="dxa" w:w="4500"/>
          </w:tcPr>
          <w:p>
            <w:r>
              <w:t xml:space="preserve">docs/intel/arch-report.json</w:t>
            </w:r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Giới thiệu chung</w:t>
      </w:r>
    </w:p>
    <w:p>
      <w:pPr>
        <w:pStyle w:val="AHeading3"/>
      </w:pPr>
      <w:r>
        <w:t>Tổng quan chương trình</w:t>
      </w:r>
    </w:p>
    <w:p>
      <w:pPr>
        <w:pStyle w:val="ETCContent"/>
      </w:pPr>
      <w:r>
        <w:t xml:space="preserve">Hệ thống gồm web-admin (Next.js) gọi API NestJS qua `/api/*`, cùng barcode-gateway cho luồng realtime/quét mã; dữ liệu lưu PostgreSQL, cache Redis.</w:t>
        <w:br/>
        <w:t xml:space="preserve"/>
        <w:br/>
        <w:t xml:space="preserve">Vai trò nghiệp vụ chính (Gate 1): HQDK, KIEM_HOA, PHAN_CONG, LANH_DAO, GIAM_SAT. (ADMIN không mô tả như vai chính trong tài liệu vận hành.)</w:t>
        <w:br/>
        <w:t xml:space="preserve"/>
        <w:br/>
        <w:t xml:space="preserve">Xác thực JWT: các claim maHq, role, sub; cách ly tenant theo `maHq`.</w:t>
        <w:br/>
        <w:t xml:space="preserve"/>
        <w:br/>
        <w:t xml:space="preserve">Đăng nhập POST /api/auth/login; token phát triển POST /api/dev/token (biến môi trường ENABLE_DEV_TOKEN).</w:t>
        <w:br/>
        <w:t xml:space="preserve"/>
        <w:br/>
        <w:t xml:space="preserve">JwtAuthGuard only; no @Roles on class M13SoiChieuController</w:t>
        <w:br/>
        <w:t xml:space="preserve"/>
        <w:br/>
        <w:t xml:space="preserve">Tích hợp HTTP (Nest): VNACCSModule and ETAXModule are Nest modules; no @Controller in integrations folder. Cổng nội bộ: POST /api/internal/kvgs/scans (InternalTokenGuard).</w:t>
        <w:br/>
        <w:t xml:space="preserve"/>
        <w:br/>
        <w:t xml:space="preserve">Web-admin: next ^15, react ^19, tailwindcss ^3.4; nhóm route /(clearance); điều hướng static clearanceNavItems + clearanceNavGroups; no per-role filter in FE.</w:t>
        <w:br/>
        <w:t xml:space="preserve"/>
        <w:br/>
        <w:t xml:space="preserve">Tham chiếu triển khai: web-admin publish 3010→3000, API 4000, barcode-gateway 4001, PostgreSQL 5432, Redis 6379; 13 phân hệ M01–M13 (M12 spec-first).</w:t>
        <w:br/>
        <w:t xml:space="preserve"/>
        <w:br/>
        <w:t xml:space="preserve">Phân hệ M01 — Kiểm tra hồ sơ tờ khai. Luồng: 1) Đăng nhập JWT theo Mã HQ 2) Tìm kiếm tờ khai (GET /api/to-khai/search) 3) Gửi yêu cầu bổ sung hoặc xác nhận đủ điều kiện 4) Xem lịch sử chứng từ</w:t>
        <w:br/>
        <w:t xml:space="preserve"/>
        <w:br/>
        <w:t xml:space="preserve">Phân hệ M02 — Kiểm hóa tờ khai. Luồng: 1) Lãnh đạo/ HQDK: xem tồn đọng, phân công bộ phận 2) Kiểm hóa: nhập kết quả 3) Lãnh đạo: phê duyệt kết quả 4) Tra cứu tờ khai đang xử lý (active)</w:t>
        <w:br/>
        <w:t xml:space="preserve"/>
        <w:br/>
        <w:t xml:space="preserve">Phân hệ M03 — Chuyển luồng / phân luồng. Luồng: 1) Xem tình trạng kênh hiện tại 2) HQDK: tạo đề xuất chuyển luồng 3) LANH_DAO: phê duyệt chuyển luồng 4) Xem lịch sử và trạng thái sync</w:t>
        <w:br/>
        <w:t xml:space="preserve"/>
        <w:br/>
        <w:t xml:space="preserve">Phân hệ M04 — Nghĩa vụ thuế. Luồng: 1) Mở nghĩa vụ thuế theo tờ khai 2) Xác nhận nghĩa vụ 3) Xem lịch sử thuế</w:t>
        <w:br/>
        <w:t xml:space="preserve"/>
        <w:br/>
        <w:t xml:space="preserve">Phân hệ M05 — Thông quan / cấp G. Luồng: 1) Danh sách chờ cấp G 2) Cấp giấy thông quan / in 3) Tìm kiếm, đồng bộ trạng thái từ hệ thống liên quan</w:t>
        <w:br/>
        <w:t xml:space="preserve"/>
        <w:br/>
        <w:t xml:space="preserve">Phân hệ M06 — Biên bản bàn giao. Luồng: 1) Lập/ cập nhật biên bản, xác nhận hàng/đến nơi 2) Giám sát: thao tác theo bước nghiệp vụ 3) Lãnh đạo: phê duyệt, in</w:t>
        <w:br/>
        <w:t xml:space="preserve"/>
        <w:br/>
        <w:t xml:space="preserve">Phân hệ M07 — Kiểm hóa hộ. Luồng: 1) Tạo/ xem phiên kiểm hóa hộ 2) Phân công khi thuộc thẩm quyền 3) Ghi kết quả, yêu cầu sửa/hủy, đính kèm 4) Duyệt hàng chờ; in xem trước</w:t>
        <w:br/>
        <w:t xml:space="preserve"/>
        <w:br/>
        <w:t xml:space="preserve">Phân hệ M08 — Niêm phong. Luồng: 1) Tạo đề xuất bỏ/ mới niêm phong 2) Danh sách chờ, xác nhận, kiểm tra 3) Sẵn sàng KVGS khi xong bước nghiệp vụ</w:t>
      </w:r>
    </w:p>
    <w:p>
      <w:pPr>
        <w:pStyle w:val="AHeading3"/>
      </w:pPr>
      <w:r>
        <w:t>Các nội dung khác</w:t>
      </w:r>
    </w:p>
    <w:p>
      <w:pPr>
        <w:pStyle w:val="ETCContent"/>
      </w:pPr>
      <w:r>
        <w:t xml:space="preserve">Ký hiệu module Mxx; route thực tế lấy theo `screenshot-map.json`.</w:t>
      </w:r>
    </w:p>
    <w:p>
      <w:pPr>
        <w:pStyle w:val="AHeading2"/>
      </w:pPr>
      <w:r>
        <w:t>Giới thiệu các chức năng</w:t>
      </w:r>
    </w:p>
    <w:p>
      <w:pPr>
        <w:pStyle w:val="AHeading3"/>
      </w:pPr>
      <w:r>
        <w:t>Danh mục chức năng toàn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814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14"/>
          </w:tcPr>
          <w:p>
            <w:r>
              <w:rPr>
                <w:b/>
              </w:rPr>
              <w:t>Đối tượng</w:t>
            </w:r>
          </w:p>
        </w:tc>
      </w:tr>
      <w:tr>
        <w:tc>
          <w:tcPr>
            <w:tcW w:type="dxa" w:w="1814"/>
          </w:tcPr>
          <w:p>
            <w:r>
              <w:t xml:space="preserve">1</w:t>
            </w:r>
          </w:p>
        </w:tc>
        <w:tc>
          <w:tcPr>
            <w:tcW w:type="dxa" w:w="1814"/>
          </w:tcPr>
          <w:p>
            <w:r>
              <w:t xml:space="preserve">M01 — Kiểm tra hồ sơ tờ khai</w:t>
            </w:r>
          </w:p>
        </w:tc>
        <w:tc>
          <w:tcPr>
            <w:tcW w:type="dxa" w:w="1814"/>
          </w:tcPr>
          <w:p>
            <w:r>
              <w:t xml:space="preserve">Tra cứu / xử lý tờ khai hồ sơ (F-001)</w:t>
            </w:r>
          </w:p>
        </w:tc>
        <w:tc>
          <w:tcPr>
            <w:tcW w:type="dxa" w:w="1814"/>
          </w:tcPr>
          <w:p>
            <w:r>
              <w:t xml:space="preserve">Tra cứu / xử lý tờ khai hồ sơ</w:t>
            </w:r>
          </w:p>
        </w:tc>
        <w:tc>
          <w:tcPr>
            <w:tcW w:type="dxa" w:w="1814"/>
          </w:tcPr>
          <w:p>
            <w:r>
              <w:t xml:space="preserve">HQDK, LANH_DAO</w:t>
            </w:r>
          </w:p>
        </w:tc>
      </w:tr>
      <w:tr>
        <w:tc>
          <w:tcPr>
            <w:tcW w:type="dxa" w:w="1814"/>
          </w:tcPr>
          <w:p>
            <w:r>
              <w:t xml:space="preserve">2</w:t>
            </w:r>
          </w:p>
        </w:tc>
        <w:tc>
          <w:tcPr>
            <w:tcW w:type="dxa" w:w="1814"/>
          </w:tcPr>
          <w:p>
            <w:r>
              <w:t xml:space="preserve">M01 — Kiểm tra hồ sơ tờ khai</w:t>
            </w:r>
          </w:p>
        </w:tc>
        <w:tc>
          <w:tcPr>
            <w:tcW w:type="dxa" w:w="1814"/>
          </w:tcPr>
          <w:p>
            <w:r>
              <w:t xml:space="preserve">Yêu cầu bổ sung; xác nhận đủ điều kiện; lịch sử hồ sơ (F-002)</w:t>
            </w:r>
          </w:p>
        </w:tc>
        <w:tc>
          <w:tcPr>
            <w:tcW w:type="dxa" w:w="1814"/>
          </w:tcPr>
          <w:p>
            <w:r>
              <w:t xml:space="preserve">Yêu cầu bổ sung; xác nhận đủ điều kiện; lịch sử hồ sơ</w:t>
            </w:r>
          </w:p>
        </w:tc>
        <w:tc>
          <w:tcPr>
            <w:tcW w:type="dxa" w:w="1814"/>
          </w:tcPr>
          <w:p>
            <w:r>
              <w:t xml:space="preserve">HQDK</w:t>
            </w:r>
          </w:p>
        </w:tc>
      </w:tr>
      <w:tr>
        <w:tc>
          <w:tcPr>
            <w:tcW w:type="dxa" w:w="1814"/>
          </w:tcPr>
          <w:p>
            <w:r>
              <w:t xml:space="preserve">3</w:t>
            </w:r>
          </w:p>
        </w:tc>
        <w:tc>
          <w:tcPr>
            <w:tcW w:type="dxa" w:w="1814"/>
          </w:tcPr>
          <w:p>
            <w:r>
              <w:t xml:space="preserve">M02 — Kiểm hóa tờ khai</w:t>
            </w:r>
          </w:p>
        </w:tc>
        <w:tc>
          <w:tcPr>
            <w:tcW w:type="dxa" w:w="1814"/>
          </w:tcPr>
          <w:p>
            <w:r>
              <w:t xml:space="preserve">Kiểm hóa tờ khai</w:t>
            </w:r>
          </w:p>
        </w:tc>
        <w:tc>
          <w:tcPr>
            <w:tcW w:type="dxa" w:w="1814"/>
          </w:tcPr>
          <w:p>
            <w:r>
              <w:t xml:space="preserve">Phân công, kết quả kiểm hóa, phê duyệt, danh sách active</w:t>
            </w:r>
          </w:p>
        </w:tc>
        <w:tc>
          <w:tcPr>
            <w:tcW w:type="dxa" w:w="1814"/>
          </w:tcPr>
          <w:p>
            <w:r>
              <w:t xml:space="preserve">LANH_DAO, KIEM_HOA, HQDK</w:t>
            </w:r>
          </w:p>
        </w:tc>
      </w:tr>
      <w:tr>
        <w:tc>
          <w:tcPr>
            <w:tcW w:type="dxa" w:w="1814"/>
          </w:tcPr>
          <w:p>
            <w:r>
              <w:t xml:space="preserve">4</w:t>
            </w:r>
          </w:p>
        </w:tc>
        <w:tc>
          <w:tcPr>
            <w:tcW w:type="dxa" w:w="1814"/>
          </w:tcPr>
          <w:p>
            <w:r>
              <w:t xml:space="preserve">M03 — Chuyển luồng / phân luồng</w:t>
            </w:r>
          </w:p>
        </w:tc>
        <w:tc>
          <w:tcPr>
            <w:tcW w:type="dxa" w:w="1814"/>
          </w:tcPr>
          <w:p>
            <w:r>
              <w:t xml:space="preserve">Chuyển luồng / phân luồng</w:t>
            </w:r>
          </w:p>
        </w:tc>
        <w:tc>
          <w:tcPr>
            <w:tcW w:type="dxa" w:w="1814"/>
          </w:tcPr>
          <w:p>
            <w:r>
              <w:t xml:space="preserve">Đề xuất chuyển luồng, phê duyệt, lịch sử, sync</w:t>
            </w:r>
          </w:p>
        </w:tc>
        <w:tc>
          <w:tcPr>
            <w:tcW w:type="dxa" w:w="1814"/>
          </w:tcPr>
          <w:p>
            <w:r>
              <w:t xml:space="preserve">HQDK, LANH_DAO</w:t>
            </w:r>
          </w:p>
        </w:tc>
      </w:tr>
      <w:tr>
        <w:tc>
          <w:tcPr>
            <w:tcW w:type="dxa" w:w="1814"/>
          </w:tcPr>
          <w:p>
            <w:r>
              <w:t xml:space="preserve">5</w:t>
            </w:r>
          </w:p>
        </w:tc>
        <w:tc>
          <w:tcPr>
            <w:tcW w:type="dxa" w:w="1814"/>
          </w:tcPr>
          <w:p>
            <w:r>
              <w:t xml:space="preserve">M04 — Nghĩa vụ thuế</w:t>
            </w:r>
          </w:p>
        </w:tc>
        <w:tc>
          <w:tcPr>
            <w:tcW w:type="dxa" w:w="1814"/>
          </w:tcPr>
          <w:p>
            <w:r>
              <w:t xml:space="preserve">Nghĩa vụ thuế</w:t>
            </w:r>
          </w:p>
        </w:tc>
        <w:tc>
          <w:tcPr>
            <w:tcW w:type="dxa" w:w="1814"/>
          </w:tcPr>
          <w:p>
            <w:r>
              <w:t xml:space="preserve">Nghĩa vụ thuế: xem, xác nhận, lịch sử</w:t>
            </w:r>
          </w:p>
        </w:tc>
        <w:tc>
          <w:tcPr>
            <w:tcW w:type="dxa" w:w="1814"/>
          </w:tcPr>
          <w:p>
            <w:r>
              <w:t xml:space="preserve">HQDK</w:t>
            </w:r>
          </w:p>
        </w:tc>
      </w:tr>
      <w:tr>
        <w:tc>
          <w:tcPr>
            <w:tcW w:type="dxa" w:w="1814"/>
          </w:tcPr>
          <w:p>
            <w:r>
              <w:t xml:space="preserve">6</w:t>
            </w:r>
          </w:p>
        </w:tc>
        <w:tc>
          <w:tcPr>
            <w:tcW w:type="dxa" w:w="1814"/>
          </w:tcPr>
          <w:p>
            <w:r>
              <w:t xml:space="preserve">M05 — Thông quan / cấp G</w:t>
            </w:r>
          </w:p>
        </w:tc>
        <w:tc>
          <w:tcPr>
            <w:tcW w:type="dxa" w:w="1814"/>
          </w:tcPr>
          <w:p>
            <w:r>
              <w:t xml:space="preserve">Thông quan / cấp G</w:t>
            </w:r>
          </w:p>
        </w:tc>
        <w:tc>
          <w:tcPr>
            <w:tcW w:type="dxa" w:w="1814"/>
          </w:tcPr>
          <w:p>
            <w:r>
              <w:t xml:space="preserve">Cấp GTQ, in, tìm kiếm, đồng bộ trạng thái</w:t>
            </w:r>
          </w:p>
        </w:tc>
        <w:tc>
          <w:tcPr>
            <w:tcW w:type="dxa" w:w="1814"/>
          </w:tcPr>
          <w:p>
            <w:r>
              <w:t xml:space="preserve">HQDK, LANH_DAO</w:t>
            </w:r>
          </w:p>
        </w:tc>
      </w:tr>
      <w:tr>
        <w:tc>
          <w:tcPr>
            <w:tcW w:type="dxa" w:w="1814"/>
          </w:tcPr>
          <w:p>
            <w:r>
              <w:t xml:space="preserve">7</w:t>
            </w:r>
          </w:p>
        </w:tc>
        <w:tc>
          <w:tcPr>
            <w:tcW w:type="dxa" w:w="1814"/>
          </w:tcPr>
          <w:p>
            <w:r>
              <w:t xml:space="preserve">M06 — Biên bản bàn giao</w:t>
            </w:r>
          </w:p>
        </w:tc>
        <w:tc>
          <w:tcPr>
            <w:tcW w:type="dxa" w:w="1814"/>
          </w:tcPr>
          <w:p>
            <w:r>
              <w:t xml:space="preserve">Biên bản bàn giao</w:t>
            </w:r>
          </w:p>
        </w:tc>
        <w:tc>
          <w:tcPr>
            <w:tcW w:type="dxa" w:w="1814"/>
          </w:tcPr>
          <w:p>
            <w:r>
              <w:t xml:space="preserve">BBBG tạo/sửa/xác nhận/duyệt/ in</w:t>
            </w:r>
          </w:p>
        </w:tc>
        <w:tc>
          <w:tcPr>
            <w:tcW w:type="dxa" w:w="1814"/>
          </w:tcPr>
          <w:p>
            <w:r>
              <w:t xml:space="preserve">HQDK, GIAM_SAT, LANH_DAO</w:t>
            </w:r>
          </w:p>
        </w:tc>
      </w:tr>
      <w:tr>
        <w:tc>
          <w:tcPr>
            <w:tcW w:type="dxa" w:w="1814"/>
          </w:tcPr>
          <w:p>
            <w:r>
              <w:t xml:space="preserve">8</w:t>
            </w:r>
          </w:p>
        </w:tc>
        <w:tc>
          <w:tcPr>
            <w:tcW w:type="dxa" w:w="1814"/>
          </w:tcPr>
          <w:p>
            <w:r>
              <w:t xml:space="preserve">M07 — Kiểm hóa hộ</w:t>
            </w:r>
          </w:p>
        </w:tc>
        <w:tc>
          <w:tcPr>
            <w:tcW w:type="dxa" w:w="1814"/>
          </w:tcPr>
          <w:p>
            <w:r>
              <w:t xml:space="preserve">Kiểm hóa hộ</w:t>
            </w:r>
          </w:p>
        </w:tc>
        <w:tc>
          <w:tcPr>
            <w:tcW w:type="dxa" w:w="1814"/>
          </w:tcPr>
          <w:p>
            <w:r>
              <w:t xml:space="preserve">Kiểm hóa hộ: tạo, phân công, kết quả, hàng chờ phê duyệt, đính kèm</w:t>
            </w:r>
          </w:p>
        </w:tc>
        <w:tc>
          <w:tcPr>
            <w:tcW w:type="dxa" w:w="1814"/>
          </w:tcPr>
          <w:p>
            <w:r>
              <w:t xml:space="preserve">HQDK, KIEM_HOA, PHAN_CONG, LANH_DAO, GIAM_SAT</w:t>
            </w:r>
          </w:p>
        </w:tc>
      </w:tr>
      <w:tr>
        <w:tc>
          <w:tcPr>
            <w:tcW w:type="dxa" w:w="1814"/>
          </w:tcPr>
          <w:p>
            <w:r>
              <w:t xml:space="preserve">9</w:t>
            </w:r>
          </w:p>
        </w:tc>
        <w:tc>
          <w:tcPr>
            <w:tcW w:type="dxa" w:w="1814"/>
          </w:tcPr>
          <w:p>
            <w:r>
              <w:t xml:space="preserve">M08 — Niêm phong</w:t>
            </w:r>
          </w:p>
        </w:tc>
        <w:tc>
          <w:tcPr>
            <w:tcW w:type="dxa" w:w="1814"/>
          </w:tcPr>
          <w:p>
            <w:r>
              <w:t xml:space="preserve">Niêm phong</w:t>
            </w:r>
          </w:p>
        </w:tc>
        <w:tc>
          <w:tcPr>
            <w:tcW w:type="dxa" w:w="1814"/>
          </w:tcPr>
          <w:p>
            <w:r>
              <w:t xml:space="preserve">Đề xuất niêm phong/ gỡ, xác nhận, kiểm tra</w:t>
            </w:r>
          </w:p>
        </w:tc>
        <w:tc>
          <w:tcPr>
            <w:tcW w:type="dxa" w:w="1814"/>
          </w:tcPr>
          <w:p>
            <w:r>
              <w:t xml:space="preserve">HQDK, GIAM_SAT</w:t>
            </w:r>
          </w:p>
        </w:tc>
      </w:tr>
      <w:tr>
        <w:tc>
          <w:tcPr>
            <w:tcW w:type="dxa" w:w="1814"/>
          </w:tcPr>
          <w:p>
            <w:r>
              <w:t xml:space="preserve">10</w:t>
            </w:r>
          </w:p>
        </w:tc>
        <w:tc>
          <w:tcPr>
            <w:tcW w:type="dxa" w:w="1814"/>
          </w:tcPr>
          <w:p>
            <w:r>
              <w:t xml:space="preserve">M09 — Xác nhận qua KVGS</w:t>
            </w:r>
          </w:p>
        </w:tc>
        <w:tc>
          <w:tcPr>
            <w:tcW w:type="dxa" w:w="1814"/>
          </w:tcPr>
          <w:p>
            <w:r>
              <w:t xml:space="preserve">Xác nhận qua KVGS</w:t>
            </w:r>
          </w:p>
        </w:tc>
        <w:tc>
          <w:tcPr>
            <w:tcW w:type="dxa" w:w="1814"/>
          </w:tcPr>
          <w:p>
            <w:r>
              <w:t xml:space="preserve">Xác nhận qua KVGS, hủy XN, container chung, internal scan ingress</w:t>
            </w:r>
          </w:p>
        </w:tc>
        <w:tc>
          <w:tcPr>
            <w:tcW w:type="dxa" w:w="1814"/>
          </w:tcPr>
          <w:p>
            <w:r>
              <w:t xml:space="preserve">GIAM_SAT, HQDK</w:t>
            </w:r>
          </w:p>
        </w:tc>
      </w:tr>
      <w:tr>
        <w:tc>
          <w:tcPr>
            <w:tcW w:type="dxa" w:w="1814"/>
          </w:tcPr>
          <w:p>
            <w:r>
              <w:t xml:space="preserve">11</w:t>
            </w:r>
          </w:p>
        </w:tc>
        <w:tc>
          <w:tcPr>
            <w:tcW w:type="dxa" w:w="1814"/>
          </w:tcPr>
          <w:p>
            <w:r>
              <w:t xml:space="preserve">M10 — KVGS / lệnh dừng</w:t>
            </w:r>
          </w:p>
        </w:tc>
        <w:tc>
          <w:tcPr>
            <w:tcW w:type="dxa" w:w="1814"/>
          </w:tcPr>
          <w:p>
            <w:r>
              <w:t xml:space="preserve">KVGS / lệnh dừng</w:t>
            </w:r>
          </w:p>
        </w:tc>
        <w:tc>
          <w:tcPr>
            <w:tcW w:type="dxa" w:w="1814"/>
          </w:tcPr>
          <w:p>
            <w:r>
              <w:t xml:space="preserve">Lệnh dừng / giám sát KVGS, active holds</w:t>
            </w:r>
          </w:p>
        </w:tc>
        <w:tc>
          <w:tcPr>
            <w:tcW w:type="dxa" w:w="1814"/>
          </w:tcPr>
          <w:p>
            <w:r>
              <w:t xml:space="preserve">GIAM_SAT, LANH_DAO, HQDK</w:t>
            </w:r>
          </w:p>
        </w:tc>
      </w:tr>
      <w:tr>
        <w:tc>
          <w:tcPr>
            <w:tcW w:type="dxa" w:w="1814"/>
          </w:tcPr>
          <w:p>
            <w:r>
              <w:t xml:space="preserve">12</w:t>
            </w:r>
          </w:p>
        </w:tc>
        <w:tc>
          <w:tcPr>
            <w:tcW w:type="dxa" w:w="1814"/>
          </w:tcPr>
          <w:p>
            <w:r>
              <w:t xml:space="preserve">M11 — Nghiệp vụ khác (CTDD, tờ khai, container)</w:t>
            </w:r>
          </w:p>
        </w:tc>
        <w:tc>
          <w:tcPr>
            <w:tcW w:type="dxa" w:w="1814"/>
          </w:tcPr>
          <w:p>
            <w:r>
              <w:t xml:space="preserve">Nghiệp vụ khác (CTDD, tờ khai, container)</w:t>
            </w:r>
          </w:p>
        </w:tc>
        <w:tc>
          <w:tcPr>
            <w:tcW w:type="dxa" w:w="1814"/>
          </w:tcPr>
          <w:p>
            <w:r>
              <w:t xml:space="preserve">CTDT, chuyển ĐDGS, yêu cầu/duyệt tờ khai, container, batch hủy hiệu lực</w:t>
            </w:r>
          </w:p>
        </w:tc>
        <w:tc>
          <w:tcPr>
            <w:tcW w:type="dxa" w:w="1814"/>
          </w:tcPr>
          <w:p>
            <w:r>
              <w:t xml:space="preserve">HQDK, LANH_DAO, GIAM_SAT</w:t>
            </w:r>
          </w:p>
        </w:tc>
      </w:tr>
      <w:tr>
        <w:tc>
          <w:tcPr>
            <w:tcW w:type="dxa" w:w="1814"/>
          </w:tcPr>
          <w:p>
            <w:r>
              <w:t xml:space="preserve">13</w:t>
            </w:r>
          </w:p>
        </w:tc>
        <w:tc>
          <w:tcPr>
            <w:tcW w:type="dxa" w:w="1814"/>
          </w:tcPr>
          <w:p>
            <w:r>
              <w:t xml:space="preserve">M12 — Tra cứu  báo cáo (chỉ đọc)</w:t>
            </w:r>
          </w:p>
        </w:tc>
        <w:tc>
          <w:tcPr>
            <w:tcW w:type="dxa" w:w="1814"/>
          </w:tcPr>
          <w:p>
            <w:r>
              <w:t xml:space="preserve">Tra cứu  báo cáo (chỉ đọc)</w:t>
            </w:r>
          </w:p>
        </w:tc>
        <w:tc>
          <w:tcPr>
            <w:tcW w:type="dxa" w:w="1814"/>
          </w:tcPr>
          <w:p>
            <w:r>
              <w:t xml:space="preserve">In TK mẫu, theo dõi trạng thái, thống kê, lịch sử sửa, tra cứu CTDT (11 loại)</w:t>
              <w:br/>
              <w:t xml:space="preserve"/>
              <w:br/>
              <w:t xml:space="preserve">Ghi chú giả định: M12 included per Gate 1; no Nest M12 module or /m12 FE in repo; behaviors from TQCS-20260420-012</w:t>
            </w:r>
          </w:p>
        </w:tc>
        <w:tc>
          <w:tcPr>
            <w:tcW w:type="dxa" w:w="1814"/>
          </w:tcPr>
          <w:p>
            <w:r>
              <w:t xml:space="preserve">HQDK, GIAM_SAT</w:t>
            </w:r>
          </w:p>
        </w:tc>
      </w:tr>
      <w:tr>
        <w:tc>
          <w:tcPr>
            <w:tcW w:type="dxa" w:w="1814"/>
          </w:tcPr>
          <w:p>
            <w:r>
              <w:t xml:space="preserve">14</w:t>
            </w:r>
          </w:p>
        </w:tc>
        <w:tc>
          <w:tcPr>
            <w:tcW w:type="dxa" w:w="1814"/>
          </w:tcPr>
          <w:p>
            <w:r>
              <w:t xml:space="preserve">M13 — Soi chiếu container tại cảng</w:t>
            </w:r>
          </w:p>
        </w:tc>
        <w:tc>
          <w:tcPr>
            <w:tcW w:type="dxa" w:w="1814"/>
          </w:tcPr>
          <w:p>
            <w:r>
              <w:t xml:space="preserve">Soi chiếu container tại cảng</w:t>
            </w:r>
          </w:p>
        </w:tc>
        <w:tc>
          <w:tcPr>
            <w:tcW w:type="dxa" w:w="1814"/>
          </w:tcPr>
          <w:p>
            <w:r>
              <w:t xml:space="preserve">Soi chiếu container: tạo, lookup, ghi kết quả (JWT+tenant; no per-role @Roles in controller)</w:t>
            </w:r>
          </w:p>
        </w:tc>
        <w:tc>
          <w:tcPr>
            <w:tcW w:type="dxa" w:w="1814"/>
          </w:tcPr>
          <w:p>
            <w:r>
              <w:t xml:space="preserve">HQDK, KIEM_HOA, PHAN_CONG, LANH_DAO, GIAM_SAT</w:t>
            </w:r>
          </w:p>
        </w:tc>
      </w:tr>
    </w:tbl>
    <w:p>
      <w:pPr>
        <w:pStyle w:val="AHeading2"/>
      </w:pPr>
      <w:r>
        <w:t>Hướng dẫn sử dụng các chức năng hệ thống</w:t>
      </w:r>
    </w:p>
    <w:p>
      <w:pPr>
        <w:pStyle w:val="AHeading3"/>
      </w:pPr>
      <w:r>
        <w:t xml:space="preserve">M01 — Kiểm tra hồ sơ tờ khai</w:t>
      </w:r>
    </w:p>
    <w:p>
      <w:pPr>
        <w:pStyle w:val="AHeading4"/>
      </w:pPr>
      <w:r>
        <w:t xml:space="preserve">Tra cứu / xử lý tờ khai hồ sơ (F-001)</w:t>
      </w:r>
    </w:p>
    <w:p>
      <w:pPr>
        <w:pStyle w:val="ETCContent"/>
      </w:pPr>
      <w:r>
        <w:t xml:space="preserve">Tra cứu / xử lý tờ khai hồ sơ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— tra cứu tờ khai (/m01)</w:t>
      </w:r>
    </w:p>
    <w:p>
      <w:pPr>
        <w:pStyle w:val="ETCContent"/>
      </w:pPr>
      <w:r>
        <w:rPr>
          <w:b/>
        </w:rPr>
        <w:t xml:space="preserve">Bước 2: Lịch sử chứng từ (/m01/lich-su)</w:t>
      </w:r>
    </w:p>
    <w:p>
      <w:pPr>
        <w:pStyle w:val="ETCContent"/>
      </w:pPr>
      <w:r>
        <w:rPr>
          <w:b/>
        </w:rPr>
        <w:t xml:space="preserve">Bước 3: Xác nhận đủ điều kiện (/m01/xac-nhan)</w:t>
      </w:r>
    </w:p>
    <w:p>
      <w:pPr>
        <w:pStyle w:val="ETCContent"/>
      </w:pPr>
      <w:r>
        <w:rPr>
          <w:b/>
        </w:rPr>
        <w:t xml:space="preserve">Bước 4: Yêu cầu bổ sung (/m01/yeu-cau-bo-sung)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4"/>
      </w:pPr>
      <w:r>
        <w:t xml:space="preserve">Yêu cầu bổ sung; xác nhận đủ điều kiện; lịch sử hồ sơ (F-002)</w:t>
      </w:r>
    </w:p>
    <w:p>
      <w:pPr>
        <w:pStyle w:val="ETCContent"/>
      </w:pPr>
      <w:r>
        <w:t xml:space="preserve">Yêu cầu bổ sung; xác nhận đủ điều kiện; lịch sử hồ sơ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Đăng nhập JWT theo Mã HQ</w:t>
      </w:r>
    </w:p>
    <w:p>
      <w:pPr>
        <w:pStyle w:val="ETCContent"/>
      </w:pPr>
      <w:r>
        <w:rPr>
          <w:b/>
        </w:rPr>
        <w:t xml:space="preserve">Bước 2: Tìm kiếm tờ khai (GET /api/to-khai/search)</w:t>
      </w:r>
    </w:p>
    <w:p>
      <w:pPr>
        <w:pStyle w:val="ETCContent"/>
      </w:pPr>
      <w:r>
        <w:rPr>
          <w:b/>
        </w:rPr>
        <w:t xml:space="preserve">Bước 3: Gửi yêu cầu bổ sung hoặc xác nhận đủ điều kiện</w:t>
      </w:r>
    </w:p>
    <w:p>
      <w:pPr>
        <w:pStyle w:val="ETCContent"/>
      </w:pPr>
      <w:r>
        <w:rPr>
          <w:b/>
        </w:rPr>
        <w:t xml:space="preserve">Bước 4: Xem lịch sử chứng từ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M02 — Kiểm hóa tờ khai</w:t>
      </w:r>
    </w:p>
    <w:p>
      <w:pPr>
        <w:pStyle w:val="AHeading4"/>
      </w:pPr>
      <w:r>
        <w:t xml:space="preserve">Kiểm hóa tờ khai</w:t>
      </w:r>
    </w:p>
    <w:p>
      <w:pPr>
        <w:pStyle w:val="ETCContent"/>
      </w:pPr>
      <w:r>
        <w:t xml:space="preserve">Phân công, kết quả kiểm hóa, phê duyệt, danh sách active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(/m02)</w:t>
      </w:r>
    </w:p>
    <w:p>
      <w:pPr>
        <w:pStyle w:val="ETCContent"/>
      </w:pPr>
      <w:r>
        <w:rPr>
          <w:b/>
        </w:rPr>
        <w:t xml:space="preserve">Bước 2: Đăng kiểm / tồn đọng (/m02/dang-kiem)</w:t>
      </w:r>
    </w:p>
    <w:p>
      <w:pPr>
        <w:pStyle w:val="ETCContent"/>
      </w:pPr>
      <w:r>
        <w:rPr>
          <w:b/>
        </w:rPr>
        <w:t xml:space="preserve">Bước 3: In (tờ khai seed id=9) (/m02/9/in)</w:t>
      </w:r>
    </w:p>
    <w:p>
      <w:pPr>
        <w:pStyle w:val="ETCContent"/>
      </w:pPr>
      <w:r>
        <w:rPr>
          <w:b/>
        </w:rPr>
        <w:t xml:space="preserve">Bước 4: Kết quả kiểm hóa (/m02/9/ket-qua)</w:t>
      </w:r>
    </w:p>
    <w:p>
      <w:pPr>
        <w:pStyle w:val="ETCContent"/>
      </w:pPr>
      <w:r>
        <w:rPr>
          <w:b/>
        </w:rPr>
        <w:t xml:space="preserve">Bước 5: Phê duyệt kết quả (/m02/9/phe-duyet)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M03 — Chuyển luồng / phân luồng</w:t>
      </w:r>
    </w:p>
    <w:p>
      <w:pPr>
        <w:pStyle w:val="AHeading4"/>
      </w:pPr>
      <w:r>
        <w:t xml:space="preserve">Chuyển luồng / phân luồng</w:t>
      </w:r>
    </w:p>
    <w:p>
      <w:pPr>
        <w:pStyle w:val="ETCContent"/>
      </w:pPr>
      <w:r>
        <w:t xml:space="preserve">Đề xuất chuyển luồng, phê duyệt, lịch sử, sync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(/m03)</w:t>
      </w:r>
    </w:p>
    <w:p>
      <w:pPr>
        <w:pStyle w:val="ETCContent"/>
      </w:pPr>
      <w:r>
        <w:rPr>
          <w:b/>
        </w:rPr>
        <w:t xml:space="preserve">Bước 2: Lịch sử (/m03/lich-su)</w:t>
      </w:r>
    </w:p>
    <w:p>
      <w:pPr>
        <w:pStyle w:val="ETCContent"/>
      </w:pPr>
      <w:r>
        <w:rPr>
          <w:b/>
        </w:rPr>
        <w:t xml:space="preserve">Bước 3: Chi tiết tờ khai (/m03/9)</w:t>
      </w:r>
    </w:p>
    <w:p>
      <w:pPr>
        <w:pStyle w:val="ETCContent"/>
      </w:pPr>
      <w:r>
        <w:rPr>
          <w:b/>
        </w:rPr>
        <w:t xml:space="preserve">Bước 4: Đề xuất chuyển luồng (/m03/9/de-xuat)</w:t>
      </w:r>
    </w:p>
    <w:p>
      <w:pPr>
        <w:pStyle w:val="ETCContent"/>
      </w:pPr>
      <w:r>
        <w:rPr>
          <w:b/>
        </w:rPr>
        <w:t xml:space="preserve">Bước 5: Phê duyệt chuyển luồng (/m03/9/phe-duyet)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M04 — Nghĩa vụ thuế</w:t>
      </w:r>
    </w:p>
    <w:p>
      <w:pPr>
        <w:pStyle w:val="AHeading4"/>
      </w:pPr>
      <w:r>
        <w:t xml:space="preserve">Nghĩa vụ thuế</w:t>
      </w:r>
    </w:p>
    <w:p>
      <w:pPr>
        <w:pStyle w:val="ETCContent"/>
      </w:pPr>
      <w:r>
        <w:t xml:space="preserve">Nghĩa vụ thuế: xem, xác nhận, lịch sử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(/m04)</w:t>
      </w:r>
    </w:p>
    <w:p>
      <w:pPr>
        <w:pStyle w:val="ETCContent"/>
      </w:pPr>
      <w:r>
        <w:rPr>
          <w:b/>
        </w:rPr>
        <w:t xml:space="preserve">Bước 2: Lịch sử thuế (/m04/lich-su)</w:t>
      </w:r>
    </w:p>
    <w:p>
      <w:pPr>
        <w:pStyle w:val="ETCContent"/>
      </w:pPr>
      <w:r>
        <w:rPr>
          <w:b/>
        </w:rPr>
        <w:t xml:space="preserve">Bước 3: Xác nhận nghĩa vụ (tờ khai 9) (/m04/9/xac-nhan)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M05 — Thông quan / cấp G</w:t>
      </w:r>
    </w:p>
    <w:p>
      <w:pPr>
        <w:pStyle w:val="AHeading4"/>
      </w:pPr>
      <w:r>
        <w:t xml:space="preserve">Thông quan / cấp G</w:t>
      </w:r>
    </w:p>
    <w:p>
      <w:pPr>
        <w:pStyle w:val="ETCContent"/>
      </w:pPr>
      <w:r>
        <w:t xml:space="preserve">Cấp GTQ, in, tìm kiếm, đồng bộ trạng thái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— chờ cấp G (/m05)</w:t>
      </w:r>
    </w:p>
    <w:p>
      <w:pPr>
        <w:pStyle w:val="ETCContent"/>
      </w:pPr>
      <w:r>
        <w:rPr>
          <w:b/>
        </w:rPr>
        <w:t xml:space="preserve">Bước 2: Chi tiết tờ khai (/m05/9)</w:t>
      </w:r>
    </w:p>
    <w:p>
      <w:pPr>
        <w:pStyle w:val="ETCContent"/>
      </w:pPr>
      <w:r>
        <w:rPr>
          <w:b/>
        </w:rPr>
        <w:t xml:space="preserve">Bước 3: In G (/m05/9/in)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M06 — Biên bản bàn giao</w:t>
      </w:r>
    </w:p>
    <w:p>
      <w:pPr>
        <w:pStyle w:val="AHeading4"/>
      </w:pPr>
      <w:r>
        <w:t xml:space="preserve">Biên bản bàn giao</w:t>
      </w:r>
    </w:p>
    <w:p>
      <w:pPr>
        <w:pStyle w:val="ETCContent"/>
      </w:pPr>
      <w:r>
        <w:t xml:space="preserve">BBBG tạo/sửa/xác nhận/duyệt/ in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(/m06)</w:t>
      </w:r>
    </w:p>
    <w:p>
      <w:pPr>
        <w:pStyle w:val="ETCContent"/>
      </w:pPr>
      <w:r>
        <w:rPr>
          <w:b/>
        </w:rPr>
        <w:t xml:space="preserve">Bước 2: Đề xuất BBBG (/m06/de-xuat)</w:t>
      </w:r>
    </w:p>
    <w:p>
      <w:pPr>
        <w:pStyle w:val="ETCContent"/>
      </w:pPr>
      <w:r>
        <w:rPr>
          <w:b/>
        </w:rPr>
        <w:t xml:space="preserve">Bước 3: Phê duyệt (/m06/phe-duyet)</w:t>
      </w:r>
    </w:p>
    <w:p>
      <w:pPr>
        <w:pStyle w:val="ETCContent"/>
      </w:pPr>
      <w:r>
        <w:rPr>
          <w:b/>
        </w:rPr>
        <w:t xml:space="preserve">Bước 4: Cập nhật (bbbg id=1, có thể không có dữ liệu seed) (/m06/1/cap-nhat)</w:t>
      </w:r>
    </w:p>
    <w:p>
      <w:pPr>
        <w:pStyle w:val="ETCContent"/>
      </w:pPr>
      <w:r>
        <w:rPr>
          <w:b/>
        </w:rPr>
        <w:t xml:space="preserve">Bước 5: In (/m06/1/in)</w:t>
      </w:r>
    </w:p>
    <w:p>
      <w:pPr>
        <w:pStyle w:val="ETCContent"/>
      </w:pPr>
      <w:r>
        <w:rPr>
          <w:b/>
        </w:rPr>
        <w:t xml:space="preserve">Bước 6: Xác nhận đến nơi (/m06/1/xac-nhan-den)</w:t>
      </w:r>
    </w:p>
    <w:p>
      <w:pPr>
        <w:pStyle w:val="ETCContent"/>
      </w:pPr>
      <w:r>
        <w:rPr>
          <w:b/>
        </w:rPr>
        <w:t xml:space="preserve">Bước 7: Xác nhận hàng (/m06/1/xac-nhan-hang)</w:t>
      </w:r>
    </w:p>
    <w:p>
      <w:pPr>
        <w:pStyle w:val="ETCContent"/>
      </w:pPr>
      <w:r>
        <w:rPr>
          <w:b/>
        </w:rPr>
        <w:t xml:space="preserve">Bước 8: Yêu cầu hủy (/m06/1/yeu-cau-huy)</w:t>
      </w:r>
    </w:p>
    <w:p>
      <w:pPr>
        <w:pStyle w:val="ETCContent"/>
      </w:pPr>
      <w:r>
        <w:rPr>
          <w:b/>
        </w:rPr>
        <w:t xml:space="preserve">Bước 9: Yêu cầu sửa (/m06/1/yeu-cau-sua)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M07 — Kiểm hóa hộ</w:t>
      </w:r>
    </w:p>
    <w:p>
      <w:pPr>
        <w:pStyle w:val="AHeading4"/>
      </w:pPr>
      <w:r>
        <w:t xml:space="preserve">Kiểm hóa hộ</w:t>
      </w:r>
    </w:p>
    <w:p>
      <w:pPr>
        <w:pStyle w:val="ETCContent"/>
      </w:pPr>
      <w:r>
        <w:t xml:space="preserve">Kiểm hóa hộ: tạo, phân công, kết quả, hàng chờ phê duyệt, đính kèm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(/m07)</w:t>
      </w:r>
    </w:p>
    <w:p>
      <w:pPr>
        <w:pStyle w:val="ETCContent"/>
      </w:pPr>
      <w:r>
        <w:rPr>
          <w:b/>
        </w:rPr>
        <w:t xml:space="preserve">Bước 2: Danh sách (/m07/danh-sach)</w:t>
      </w:r>
    </w:p>
    <w:p>
      <w:pPr>
        <w:pStyle w:val="ETCContent"/>
      </w:pPr>
      <w:r>
        <w:rPr>
          <w:b/>
        </w:rPr>
        <w:t xml:space="preserve">Bước 3: Đề xuất (/m07/de-xuat)</w:t>
      </w:r>
    </w:p>
    <w:p>
      <w:pPr>
        <w:pStyle w:val="ETCContent"/>
      </w:pPr>
      <w:r>
        <w:rPr>
          <w:b/>
        </w:rPr>
        <w:t xml:space="preserve">Bước 4: Phê duyệt (/m07/phe-duyet)</w:t>
      </w:r>
    </w:p>
    <w:p>
      <w:pPr>
        <w:pStyle w:val="ETCContent"/>
      </w:pPr>
      <w:r>
        <w:rPr>
          <w:b/>
        </w:rPr>
        <w:t xml:space="preserve">Bước 5: Hủy phiên (id=1) (/m07/1/huy)</w:t>
      </w:r>
    </w:p>
    <w:p>
      <w:pPr>
        <w:pStyle w:val="ETCContent"/>
      </w:pPr>
      <w:r>
        <w:rPr>
          <w:b/>
        </w:rPr>
        <w:t xml:space="preserve">Bước 6: In (id=1) (/m07/1/in)</w:t>
      </w:r>
    </w:p>
    <w:p>
      <w:pPr>
        <w:pStyle w:val="ETCContent"/>
      </w:pPr>
      <w:r>
        <w:rPr>
          <w:b/>
        </w:rPr>
        <w:t xml:space="preserve">Bước 7: Kết quả (id=1) (/m07/1/ket-qua)</w:t>
      </w:r>
    </w:p>
    <w:p>
      <w:pPr>
        <w:pStyle w:val="ETCContent"/>
      </w:pPr>
      <w:r>
        <w:rPr>
          <w:b/>
        </w:rPr>
        <w:t xml:space="preserve">Bước 8: Phân công (id=1) (/m07/1/phan-cong)</w:t>
      </w:r>
    </w:p>
    <w:p>
      <w:pPr>
        <w:pStyle w:val="ETCContent"/>
      </w:pPr>
      <w:r>
        <w:rPr>
          <w:b/>
        </w:rPr>
        <w:t xml:space="preserve">Bước 9: Sửa (id=1) (/m07/1/sua)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M08 — Niêm phong</w:t>
      </w:r>
    </w:p>
    <w:p>
      <w:pPr>
        <w:pStyle w:val="AHeading4"/>
      </w:pPr>
      <w:r>
        <w:t xml:space="preserve">Niêm phong</w:t>
      </w:r>
    </w:p>
    <w:p>
      <w:pPr>
        <w:pStyle w:val="ETCContent"/>
      </w:pPr>
      <w:r>
        <w:t xml:space="preserve">Đề xuất niêm phong/ gỡ, xác nhận, kiểm tra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Đề xuất bỏ niêm phong (/m08/de-xuat-bo)</w:t>
      </w:r>
    </w:p>
    <w:p>
      <w:pPr>
        <w:pStyle w:val="ETCContent"/>
      </w:pPr>
      <w:r>
        <w:rPr>
          <w:b/>
        </w:rPr>
        <w:t xml:space="preserve">Bước 2: Đề xuất niêm phong mới (/m08/de-xuat-moi)</w:t>
      </w:r>
    </w:p>
    <w:p>
      <w:pPr>
        <w:pStyle w:val="ETCContent"/>
      </w:pPr>
      <w:r>
        <w:rPr>
          <w:b/>
        </w:rPr>
        <w:t xml:space="preserve">Bước 3: Kiểm tra (/m08/kiem-tra)</w:t>
      </w:r>
    </w:p>
    <w:p>
      <w:pPr>
        <w:pStyle w:val="ETCContent"/>
      </w:pPr>
      <w:r>
        <w:rPr>
          <w:b/>
        </w:rPr>
        <w:t xml:space="preserve">Bước 4: Xác nhận (/m08/xac-nhan)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M09 — Xác nhận qua KVGS</w:t>
      </w:r>
    </w:p>
    <w:p>
      <w:pPr>
        <w:pStyle w:val="AHeading4"/>
      </w:pPr>
      <w:r>
        <w:t xml:space="preserve">Xác nhận qua KVGS</w:t>
      </w:r>
    </w:p>
    <w:p>
      <w:pPr>
        <w:pStyle w:val="ETCContent"/>
      </w:pPr>
      <w:r>
        <w:t xml:space="preserve">Xác nhận qua KVGS, hủy XN, container chung, internal scan ingress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Xác nhận hàng qua trạm (/m09/xac-nhan)</w:t>
      </w:r>
    </w:p>
    <w:p>
      <w:pPr>
        <w:pStyle w:val="ETCContent"/>
      </w:pPr>
      <w:r>
        <w:rPr>
          <w:b/>
        </w:rPr>
        <w:t xml:space="preserve">Bước 2: Bảng kê container (/m09/bang-ke-container)</w:t>
      </w:r>
    </w:p>
    <w:p>
      <w:pPr>
        <w:pStyle w:val="ETCContent"/>
      </w:pPr>
      <w:r>
        <w:rPr>
          <w:b/>
        </w:rPr>
        <w:t xml:space="preserve">Bước 3: Bảng kê hàng rời (/m09/bang-ke-hang-roi)</w:t>
      </w:r>
    </w:p>
    <w:p>
      <w:pPr>
        <w:pStyle w:val="ETCContent"/>
      </w:pPr>
      <w:r>
        <w:rPr>
          <w:b/>
        </w:rPr>
        <w:t xml:space="preserve">Bước 4: Container chung (/m09/container-chung)</w:t>
      </w:r>
    </w:p>
    <w:p>
      <w:pPr>
        <w:pStyle w:val="ETCContent"/>
      </w:pPr>
      <w:r>
        <w:rPr>
          <w:b/>
        </w:rPr>
        <w:t xml:space="preserve">Bước 5: Hủy container (/m09/huy-container)</w:t>
      </w:r>
    </w:p>
    <w:p>
      <w:pPr>
        <w:pStyle w:val="ETCContent"/>
      </w:pPr>
      <w:r>
        <w:rPr>
          <w:b/>
        </w:rPr>
        <w:t xml:space="preserve">Bước 6: Hủy hàng rời (/m09/huy-hang-roi)</w:t>
      </w:r>
    </w:p>
    <w:p>
      <w:pPr>
        <w:pStyle w:val="ETCContent"/>
      </w:pPr>
      <w:r>
        <w:rPr>
          <w:b/>
        </w:rPr>
        <w:t xml:space="preserve">Bước 7: Tra cứu (/m09/tra-cuu)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M10 — KVGS / lệnh dừng</w:t>
      </w:r>
    </w:p>
    <w:p>
      <w:pPr>
        <w:pStyle w:val="AHeading4"/>
      </w:pPr>
      <w:r>
        <w:t xml:space="preserve">KVGS / lệnh dừng</w:t>
      </w:r>
    </w:p>
    <w:p>
      <w:pPr>
        <w:pStyle w:val="ETCContent"/>
      </w:pPr>
      <w:r>
        <w:t xml:space="preserve">Lệnh dừng / giám sát KVGS, active holds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Giám sát KVGS (/m10/giam-sat)</w:t>
      </w:r>
    </w:p>
    <w:p>
      <w:pPr>
        <w:pStyle w:val="ETCContent"/>
      </w:pPr>
      <w:r>
        <w:rPr>
          <w:b/>
        </w:rPr>
        <w:t xml:space="preserve">Bước 2: Danh sách lệnh dừng (/m10/lenh-dung)</w:t>
      </w:r>
    </w:p>
    <w:p>
      <w:pPr>
        <w:pStyle w:val="ETCContent"/>
      </w:pPr>
      <w:r>
        <w:rPr>
          <w:b/>
        </w:rPr>
        <w:t xml:space="preserve">Bước 3: Giải phóng lệnh (id=1) (/m10/1/giai-phong)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M11 — Nghiệp vụ khác (CTDD, tờ khai, container)</w:t>
      </w:r>
    </w:p>
    <w:p>
      <w:pPr>
        <w:pStyle w:val="AHeading4"/>
      </w:pPr>
      <w:r>
        <w:t xml:space="preserve">Nghiệp vụ khác (CTDD, tờ khai, container)</w:t>
      </w:r>
    </w:p>
    <w:p>
      <w:pPr>
        <w:pStyle w:val="ETCContent"/>
      </w:pPr>
      <w:r>
        <w:t xml:space="preserve">CTDT, chuyển ĐDGS, yêu cầu/duyệt tờ khai, container, batch hủy hiệu lực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(/m11)</w:t>
      </w:r>
    </w:p>
    <w:p>
      <w:pPr>
        <w:pStyle w:val="ETCContent"/>
      </w:pPr>
      <w:r>
        <w:rPr>
          <w:b/>
        </w:rPr>
        <w:t xml:space="preserve">Bước 2: Chuyển địa điểm (form hub) (/m11/chuyen-dia-diem)</w:t>
      </w:r>
    </w:p>
    <w:p>
      <w:pPr>
        <w:pStyle w:val="ETCContent"/>
      </w:pPr>
      <w:r>
        <w:rPr>
          <w:b/>
        </w:rPr>
        <w:t xml:space="preserve">Bước 3: Container KVGS (/m11/container/kvgs)</w:t>
      </w:r>
    </w:p>
    <w:p>
      <w:pPr>
        <w:pStyle w:val="ETCContent"/>
      </w:pPr>
      <w:r>
        <w:rPr>
          <w:b/>
        </w:rPr>
        <w:t xml:space="preserve">Bước 4: Nhập container (hub) (/m11/nhap-container)</w:t>
      </w:r>
    </w:p>
    <w:p>
      <w:pPr>
        <w:pStyle w:val="ETCContent"/>
      </w:pPr>
      <w:r>
        <w:rPr>
          <w:b/>
        </w:rPr>
        <w:t xml:space="preserve">Bước 5: Yêu cầu sửa DS container (/m11/yeu-cau/sua-danh-sach-container)</w:t>
      </w:r>
    </w:p>
    <w:p>
      <w:pPr>
        <w:pStyle w:val="ETCContent"/>
      </w:pPr>
      <w:r>
        <w:rPr>
          <w:b/>
        </w:rPr>
        <w:t xml:space="preserve">Bước 6: Yêu cầu hủy DS container (/m11/yeu-cau/huy-danh-sach-container)</w:t>
      </w:r>
    </w:p>
    <w:p>
      <w:pPr>
        <w:pStyle w:val="ETCContent"/>
      </w:pPr>
      <w:r>
        <w:rPr>
          <w:b/>
        </w:rPr>
        <w:t xml:space="preserve">Bước 7: Duyệt — yêu cầu hủy (danh sách) (/m11/duyet/yeu-cau-huy)</w:t>
      </w:r>
    </w:p>
    <w:p>
      <w:pPr>
        <w:pStyle w:val="ETCContent"/>
      </w:pPr>
      <w:r>
        <w:rPr>
          <w:b/>
        </w:rPr>
        <w:t xml:space="preserve">Bước 8: Duyệt — yêu cầu sửa (danh sách) (/m11/duyet/yeu-cau-sua)</w:t>
      </w:r>
    </w:p>
    <w:p>
      <w:pPr>
        <w:pStyle w:val="ETCContent"/>
      </w:pPr>
      <w:r>
        <w:rPr>
          <w:b/>
        </w:rPr>
        <w:t xml:space="preserve">Bước 9: Duyệt sửa DS container (danh sách) (/m11/duyet/sua-danh-sach-container)</w:t>
      </w:r>
    </w:p>
    <w:p>
      <w:pPr>
        <w:pStyle w:val="ETCContent"/>
      </w:pPr>
      <w:r>
        <w:rPr>
          <w:b/>
        </w:rPr>
        <w:t xml:space="preserve">Bước 10: Duyệt hủy DS container (danh sách) (/m11/duyet/huy-danh-sach-container)</w:t>
      </w:r>
    </w:p>
    <w:p>
      <w:pPr>
        <w:pStyle w:val="ETCContent"/>
      </w:pPr>
      <w:r>
        <w:rPr>
          <w:b/>
        </w:rPr>
        <w:t xml:space="preserve">Bước 11: Duyệt sửa DS — chi tiết yêu cầu 3 (/m11/duyet/sua-danh-sach-container/3)</w:t>
      </w:r>
    </w:p>
    <w:p>
      <w:pPr>
        <w:pStyle w:val="ETCContent"/>
      </w:pPr>
      <w:r>
        <w:rPr>
          <w:b/>
        </w:rPr>
        <w:t xml:space="preserve">Bước 12: Duyệt hủy DS — chi tiết yêu cầu 3 (/m11/duyet/huy-danh-sach-container/3)</w:t>
      </w:r>
    </w:p>
    <w:p>
      <w:pPr>
        <w:pStyle w:val="ETCContent"/>
      </w:pPr>
      <w:r>
        <w:rPr>
          <w:b/>
        </w:rPr>
        <w:t xml:space="preserve">Bước 13: Duyệt yêu cầu sửa — id 3 (/m11/duyet/yeu-cau-sua/3)</w:t>
      </w:r>
    </w:p>
    <w:p>
      <w:pPr>
        <w:pStyle w:val="ETCContent"/>
      </w:pPr>
      <w:r>
        <w:rPr>
          <w:b/>
        </w:rPr>
        <w:t xml:space="preserve">Bước 14: Duyệt yêu cầu hủy — id 3 (/m11/duyet/yeu-cau-huy/3)</w:t>
      </w:r>
    </w:p>
    <w:p>
      <w:pPr>
        <w:pStyle w:val="ETCContent"/>
      </w:pPr>
      <w:r>
        <w:rPr>
          <w:b/>
        </w:rPr>
        <w:t xml:space="preserve">Bước 15: Hủy hết hiệu lực (/m11/huy-het-hieu-luc)</w:t>
      </w:r>
    </w:p>
    <w:p>
      <w:pPr>
        <w:pStyle w:val="ETCContent"/>
      </w:pPr>
      <w:r>
        <w:rPr>
          <w:b/>
        </w:rPr>
        <w:t xml:space="preserve">Bước 16: Khôi phục (hub) (/m11/khoi-phuc)</w:t>
      </w:r>
    </w:p>
    <w:p>
      <w:pPr>
        <w:pStyle w:val="ETCContent"/>
      </w:pPr>
      <w:r>
        <w:rPr>
          <w:b/>
        </w:rPr>
        <w:t xml:space="preserve">Bước 17: CTDT duyệt sửa (/m11/ctdt/duyet-sua)</w:t>
      </w:r>
    </w:p>
    <w:p>
      <w:pPr>
        <w:pStyle w:val="ETCContent"/>
      </w:pPr>
      <w:r>
        <w:rPr>
          <w:b/>
        </w:rPr>
        <w:t xml:space="preserve">Bước 18: CTDT duyệt hủy (/m11/ctdt/duyet-huy)</w:t>
      </w:r>
    </w:p>
    <w:p>
      <w:pPr>
        <w:pStyle w:val="ETCContent"/>
      </w:pPr>
      <w:r>
        <w:rPr>
          <w:b/>
        </w:rPr>
        <w:t xml:space="preserve">Bước 19: Chuyển ĐDGS (tờ khai 9) (/m11/9/chuyen-dia-diem)</w:t>
      </w:r>
    </w:p>
    <w:p>
      <w:pPr>
        <w:pStyle w:val="ETCContent"/>
      </w:pPr>
      <w:r>
        <w:rPr>
          <w:b/>
        </w:rPr>
        <w:t xml:space="preserve">Bước 20: Khôi phục tờ khai (id 9) (/m11/9/khoi-phuc)</w:t>
      </w:r>
    </w:p>
    <w:p>
      <w:pPr>
        <w:pStyle w:val="ETCContent"/>
      </w:pPr>
      <w:r>
        <w:rPr>
          <w:b/>
        </w:rPr>
        <w:t xml:space="preserve">Bước 21: Nhập container (tờ khai 9) (/m11/9/nhap-container)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M12 — Tra cứu  báo cáo (chỉ đọc)</w:t>
      </w:r>
    </w:p>
    <w:p>
      <w:pPr>
        <w:pStyle w:val="AHeading4"/>
      </w:pPr>
      <w:r>
        <w:t xml:space="preserve">Tra cứu  báo cáo (chỉ đọc)</w:t>
      </w:r>
    </w:p>
    <w:p>
      <w:pPr>
        <w:pStyle w:val="ETCContent"/>
      </w:pPr>
      <w:r>
        <w:t xml:space="preserve">In TK mẫu, theo dõi trạng thái, thống kê, lịch sử sửa, tra cứu CTDT (11 loại)</w:t>
        <w:br/>
        <w:t xml:space="preserve"/>
        <w:br/>
        <w:t xml:space="preserve">Ghi chú giả định: M12 included per Gate 1; no Nest M12 module or /m12 FE in repo; behaviors from TQCS-20260420-012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Tìm theo Mã HQ và tiêu chí màn hình (spec)</w:t>
      </w:r>
    </w:p>
    <w:p>
      <w:pPr>
        <w:pStyle w:val="ETCContent"/>
      </w:pPr>
      <w:r>
        <w:rPr>
          <w:b/>
        </w:rPr>
        <w:t xml:space="preserve">Bước 2: Xem/ in báo cáo read-only, không sửa trạng thái nghiệp vụ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3"/>
      </w:pPr>
      <w:r>
        <w:t xml:space="preserve">M13 — Soi chiếu container tại cảng</w:t>
      </w:r>
    </w:p>
    <w:p>
      <w:pPr>
        <w:pStyle w:val="AHeading4"/>
      </w:pPr>
      <w:r>
        <w:t xml:space="preserve">Soi chiếu container tại cảng</w:t>
      </w:r>
    </w:p>
    <w:p>
      <w:pPr>
        <w:pStyle w:val="ETCContent"/>
      </w:pPr>
      <w:r>
        <w:t xml:space="preserve">Soi chiếu container: tạo, lookup, ghi kết quả (JWT+tenant; no per-role @Roles in controller)</w:t>
      </w:r>
    </w:p>
    <w:p>
      <w:pPr>
        <w:pStyle w:val="ETCContent"/>
      </w:pPr>
      <w:r>
        <w:rPr>
          <w:i/>
        </w:rPr>
        <w:t xml:space="preserve">Điều kiện tiên quyết: Đã đăng nhập JWT theo tenant `maHq` phù hợp; môi trường dev có thể mint token tại `/dev/token` khi bật `ENABLE_DEV_TOKEN=true`.</w:t>
      </w:r>
    </w:p>
    <w:p>
      <w:pPr>
        <w:pStyle w:val="ETCContent"/>
      </w:pPr>
      <w:r>
        <w:rPr>
          <w:b/>
        </w:rPr>
        <w:t>Các thành phần trên màn hình:</w:t>
      </w:r>
    </w:p>
    <w:p>
      <w:pPr>
        <w:pStyle w:val="ETCContent"/>
      </w:pPr>
      <w:r>
        <w:t xml:space="preserve">• Thanh điều hướng nghiệp vụ (Clearance) (nav) — Chọn module theo nhóm M01–M13.</w:t>
      </w:r>
    </w:p>
    <w:p>
      <w:pPr>
        <w:pStyle w:val="ETCContent"/>
      </w:pPr>
      <w:r>
        <w:rPr>
          <w:b/>
        </w:rPr>
        <w:t xml:space="preserve">Bước 1: Hub M13 (/m13)</w:t>
      </w:r>
    </w:p>
    <w:p>
      <w:pPr>
        <w:pStyle w:val="ETCContent"/>
      </w:pPr>
      <w:r>
        <w:rPr>
          <w:b/>
        </w:rPr>
        <w:t xml:space="preserve">Bước 2: Nhập container cần soi chiếu (/m13/nhap-container)</w:t>
      </w:r>
    </w:p>
    <w:p>
      <w:pPr>
        <w:pStyle w:val="ETCContent"/>
      </w:pPr>
      <w:r>
        <w:rPr>
          <w:b/>
        </w:rPr>
        <w:t xml:space="preserve">Bước 3: Hub nhập kết quả (/m13/ket-qua)</w:t>
      </w:r>
    </w:p>
    <w:p>
      <w:pPr>
        <w:pStyle w:val="ETCContent"/>
      </w:pPr>
      <w:r>
        <w:rPr>
          <w:b/>
        </w:rPr>
        <w:t xml:space="preserve">Bước 4: Form kết quả (container id=1 — có thể not found nếu chưa seed) (/m13/ket-qua/1)</w:t>
      </w:r>
    </w:p>
    <w:p>
      <w:pPr>
        <w:pStyle w:val="ETCContent"/>
      </w:pPr>
      <w:r>
        <w:rPr>
          <w:b/>
        </w:rPr>
        <w:t>Các trường hợp lỗi:</w:t>
      </w:r>
    </w:p>
    <w:p>
      <w:pPr>
        <w:pStyle w:val="ETCContent"/>
      </w:pPr>
      <w:r>
        <w:t xml:space="preserve">• Bước 1: JWT hết hạn / thiếu quyền → HTTP 401/403 từ API hoặc redirect về login.</w:t>
      </w:r>
    </w:p>
    <w:p>
      <w:pPr>
        <w:pStyle w:val="AHeading2"/>
      </w:pPr>
      <w:r>
        <w:t>Các vấn đề thường gặp khi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268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2268"/>
          </w:tcPr>
          <w:p>
            <w:r>
              <w:t xml:space="preserve">1</w:t>
            </w:r>
          </w:p>
        </w:tc>
        <w:tc>
          <w:tcPr>
            <w:tcW w:type="dxa" w:w="2268"/>
          </w:tcPr>
          <w:p>
            <w:r>
              <w:t xml:space="preserve">Không đăng nhập được / 401 trên API</w:t>
            </w:r>
          </w:p>
        </w:tc>
        <w:tc>
          <w:tcPr>
            <w:tcW w:type="dxa" w:w="2268"/>
          </w:tcPr>
          <w:p>
            <w:r>
              <w:t xml:space="preserve">Token hết hạn hoặc sai tenant.</w:t>
            </w:r>
          </w:p>
        </w:tc>
        <w:tc>
          <w:tcPr>
            <w:tcW w:type="dxa" w:w="2268"/>
          </w:tcPr>
          <w:p>
            <w:r>
              <w:t xml:space="preserve">Mint lại token tại `/dev/token` (dev) hoặc đăng nhập lại.</w:t>
            </w:r>
          </w:p>
        </w:tc>
      </w:tr>
      <w:tr>
        <w:tc>
          <w:tcPr>
            <w:tcW w:type="dxa" w:w="2268"/>
          </w:tcPr>
          <w:p>
            <w:r>
              <w:t xml:space="preserve">2</w:t>
            </w:r>
          </w:p>
        </w:tc>
        <w:tc>
          <w:tcPr>
            <w:tcW w:type="dxa" w:w="2268"/>
          </w:tcPr>
          <w:p>
            <w:r>
              <w:t xml:space="preserve">Màn hình trống ở route có `:id`</w:t>
            </w:r>
          </w:p>
        </w:tc>
        <w:tc>
          <w:tcPr>
            <w:tcW w:type="dxa" w:w="2268"/>
          </w:tcPr>
          <w:p>
            <w:r>
              <w:t xml:space="preserve">DB dev không có bản ghi tương ứng.</w:t>
            </w:r>
          </w:p>
        </w:tc>
        <w:tc>
          <w:tcPr>
            <w:tcW w:type="dxa" w:w="2268"/>
          </w:tcPr>
          <w:p>
            <w:r>
              <w:t xml:space="preserve">Dùng id seed trong screenshot-map hoặc tạo dữ liệu demo.</w:t>
            </w:r>
          </w:p>
        </w:tc>
      </w:tr>
      <w:tr>
        <w:tc>
          <w:tcPr>
            <w:tcW w:type="dxa" w:w="2268"/>
          </w:tcPr>
          <w:p>
            <w:r>
              <w:t xml:space="preserve">3</w:t>
            </w:r>
          </w:p>
        </w:tc>
        <w:tc>
          <w:tcPr>
            <w:tcW w:type="dxa" w:w="2268"/>
          </w:tcPr>
          <w:p>
            <w:r>
              <w:t xml:space="preserve">M12 không có UI</w:t>
            </w:r>
          </w:p>
        </w:tc>
        <w:tc>
          <w:tcPr>
            <w:tcW w:type="dxa" w:w="2268"/>
          </w:tcPr>
          <w:p>
            <w:r>
              <w:t xml:space="preserve">Chưa triển khai route trong repo.</w:t>
            </w:r>
          </w:p>
        </w:tc>
        <w:tc>
          <w:tcPr>
            <w:tcW w:type="dxa" w:w="2268"/>
          </w:tcPr>
          <w:p>
            <w:r>
              <w:t xml:space="preserve">Thực hiện theo tài liệu TQCS hoặc bổ sung UI rồi chụp lại HDSD.</w:t>
            </w:r>
          </w:p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 xml:space="preserve">TQCS - Tài liệu hướng dẫn sử dụng</w:t>
      <w:tab/>
      <w:tab/>
      <w:t xml:space="preserve">Phiên bản: 1.0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="Times New Roman"/>
        <w:sz w:val="26"/>
        <w:szCs w:val="26"/>
        <w:lang w:val="vi-VN" w:eastAsia="vi-VN" w:bidi="ar-SA"/>
      </w:rPr>
    </w:rPrDefault>
    <w:pPrDefault>
      <w:pPr>
        <w:spacing w:line="360" w:lineRule="auto" w:after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line="360" w:lineRule="auto" w:after="0"/>
      <w:jc w:val="both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spacing w:before="120" w:after="60" w:line="360" w:lineRule="auto"/>
      <w:keepNext/>
      <w:keepLines/>
      <w:numPr>
        <w:numId w:val="1"/>
      </w:numPr>
      <w:outlineLv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spacing w:before="120" w:after="60" w:line="360" w:lineRule="auto"/>
      <w:keepNext/>
      <w:keepLines/>
      <w:numPr>
        <w:ilvl w:val="1"/>
        <w:numId w:val="1"/>
      </w:numPr>
      <w:outlineLvl w:val="1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spacing w:before="60" w:after="0" w:line="360" w:lineRule="auto"/>
      <w:keepNext/>
      <w:keepLines/>
      <w:numPr>
        <w:ilvl w:val="2"/>
        <w:numId w:val="1"/>
      </w:numPr>
      <w:outlineLvl w:val="2"/>
    </w:pPr>
    <w:rPr>
      <w:rFonts w:ascii="Times New Roman" w:hAnsi="Times New Roman" w:cs="Times New Roman" w:eastAsia="Times New Roman"/>
      <w:sz w:val="26"/>
      <w:szCs w:val="26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pPr>
      <w:spacing w:line="360" w:lineRule="auto" w:after="0"/>
      <w:jc w:val="both"/>
      <w:jc w:val="both"/>
    </w:pPr>
    <w:name w:val="Default Paragraph Font"/>
    <w:uiPriority w:val="1"/>
    <w:semiHidden/>
    <w:unhideWhenUsed/>
    <w:rPr>
      <w:rFonts w:ascii="Times New Roman" w:hAnsi="Times New Roman" w:cs="Times New Roman" w:eastAsia="Times New Roman"/>
      <w:sz w:val="26"/>
      <w:szCs w:val="26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line="360" w:lineRule="auto" w:after="0"/>
      <w:jc w:val="both"/>
      <w:ind w:left="547"/>
    </w:pPr>
    <w:rPr>
      <w:rFonts w:ascii="Times New Roman" w:hAnsi="Times New Roman" w:cs="Times New Roman" w:eastAsia="Times New Roman"/>
      <w:sz w:val="26"/>
      <w:szCs w:val="26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spacing w:before="120" w:after="60" w:line="360" w:lineRule="auto"/>
      <w:widowContro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NormalFSC" w:customStyle="1">
    <w:name w:val="NormalFSC"/>
    <w:basedOn w:val="Normal"/>
    <w:qFormat/>
    <w:rsid w:val="00EE031A"/>
    <w:pPr>
      <w:spacing w:line="360" w:lineRule="auto" w:after="0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E7E6E6" w:themeFill="background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2" w:customStyle="1">
    <w:name w:val="A_Heading 2"/>
    <w:basedOn w:val="Heading2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F2F2F2" w:themeFill="background1" w:themeFillShade="F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3" w:customStyle="1">
    <w:name w:val="A_Heading 3"/>
    <w:basedOn w:val="Heading2"/>
    <w:next w:val="ANormalBullet0"/>
    <w:qFormat/>
    <w:rsid w:val="00FF2D5F"/>
    <w:pPr>
      <w:spacing w:before="60" w:after="0" w:line="360" w:lineRule="auto"/>
      <w:keepNext w:val="0"/>
      <w:widowControl w:val="0"/>
      <w:numPr>
        <w:ilvl w:val="2"/>
        <w:numId w:val="10"/>
      </w:numPr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spacing w:line="360" w:lineRule="auto" w:after="0"/>
      <w:jc w:val="both"/>
      <w:widowControl w:val="0"/>
      <w:jc w:val="both"/>
    </w:pPr>
    <w:rPr>
      <w:rFonts w:ascii="Times New Roman" w:hAnsi="Times New Roman" w:cs="Times New Roman" w:eastAsia="Times New Roman"/>
      <w:sz w:val="26"/>
      <w:szCs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