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KIẾN TRÚC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kiến trúc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architecture.purpose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architecture.scope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Tổng quan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Phạm vi và đối tượng</w:t>
      </w:r>
    </w:p>
    <w:p>
      <w:pPr>
        <w:pStyle w:val="ETCContent"/>
      </w:pPr>
      <w:r>
        <w:t>{{ architecture.scope_description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logic</w:t>
      </w:r>
    </w:p>
    <w:p>
      <w:pPr>
        <w:pStyle w:val="ETCContent"/>
      </w:pPr>
      <w:r>
        <w:t>{{ architecture.logical_description }}</w:t>
      </w:r>
    </w:p>
    <w:p>
      <w:pPr>
        <w:pStyle w:val="ETCContent"/>
      </w:pPr>
      <w:r>
        <w:t>{%p if architecture.logical_diagram_image %}</w:t>
      </w:r>
    </w:p>
    <w:p>
      <w:pPr>
        <w:pStyle w:val="ETCContent"/>
      </w:pPr>
      <w:r>
        <w:rPr>
          <w:i/>
        </w:rPr>
        <w:t>Hình: Sơ đồ kiến trúc logic</w:t>
      </w:r>
    </w:p>
    <w:p>
      <w:pPr>
        <w:pStyle w:val="ETCContent"/>
      </w:pPr>
      <w:r>
        <w:t>{{ architecture.logical_diagram_image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thành phần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Tương tác giữa các thành phần</w:t>
      </w:r>
    </w:p>
    <w:p>
      <w:pPr>
        <w:pStyle w:val="ETCContent"/>
      </w:pPr>
      <w:r>
        <w:t>{{ architecture.interaction_description }}</w:t>
      </w:r>
    </w:p>
    <w:p>
      <w:pPr>
        <w:pStyle w:val="AHeading2"/>
      </w:pPr>
      <w:r>
        <w:t>Kiến trúc dữ liệu</w:t>
      </w:r>
    </w:p>
    <w:p>
      <w:pPr>
        <w:pStyle w:val="ETCContent"/>
      </w:pPr>
      <w:r>
        <w:t>{{ architecture.data_description }}</w:t>
      </w:r>
    </w:p>
    <w:p>
      <w:pPr>
        <w:pStyle w:val="ETCContent"/>
      </w:pPr>
      <w:r>
        <w:t>{%p if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 hình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tích hợp</w:t>
      </w:r>
    </w:p>
    <w:p>
      <w:pPr>
        <w:pStyle w:val="ETCContent"/>
      </w:pPr>
      <w:r>
        <w:t>{{ architecture.integration_description }}</w:t>
      </w:r>
    </w:p>
    <w:p>
      <w:pPr>
        <w:pStyle w:val="ETCContent"/>
      </w:pPr>
      <w:r>
        <w:t>{%p if architecture.integration_diagram_image %}</w:t>
      </w:r>
    </w:p>
    <w:p>
      <w:pPr>
        <w:pStyle w:val="ETCContent"/>
      </w:pPr>
      <w:r>
        <w:rPr>
          <w:i/>
        </w:rPr>
        <w:t>Hình: Sơ đồ tích hợp hệ thống</w:t>
      </w:r>
    </w:p>
    <w:p>
      <w:pPr>
        <w:pStyle w:val="ETCContent"/>
      </w:pPr>
      <w:r>
        <w:t>{{ architecture.integration_diagram_image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Danh sách API/Interface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Phương thức</w:t>
            </w:r>
          </w:p>
        </w:tc>
        <w:tc>
          <w:tcPr>
            <w:tcW w:type="dxa" w:w="187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1870"/>
          </w:tcPr>
          <w:p>
            <w:r>
              <w:rPr>
                <w:b/>
              </w:rPr>
              <w:t>Xác thực</w:t>
            </w:r>
          </w:p>
        </w:tc>
      </w:tr>
      <w:tr>
        <w:tc>
          <w:tcPr>
            <w:tcW w:type="dxa" w:w="1870"/>
          </w:tcPr>
          <w:p>
            <w:r>
              <w:t>{%tr for api in architecture.apis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api.path }}</w:t>
            </w:r>
          </w:p>
        </w:tc>
        <w:tc>
          <w:tcPr>
            <w:tcW w:type="dxa" w:w="1870"/>
          </w:tcPr>
          <w:p>
            <w:r>
              <w:t>{{ api.method }}</w:t>
            </w:r>
          </w:p>
        </w:tc>
        <w:tc>
          <w:tcPr>
            <w:tcW w:type="dxa" w:w="1870"/>
          </w:tcPr>
          <w:p>
            <w:r>
              <w:t>{{ api.description }}</w:t>
            </w:r>
          </w:p>
        </w:tc>
        <w:tc>
          <w:tcPr>
            <w:tcW w:type="dxa" w:w="1870"/>
          </w:tcPr>
          <w:p>
            <w:r>
              <w:t>{{ api.auth or 'JWT Bearer'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3"/>
      </w:pPr>
      <w:r>
        <w:t>Tích hợp hệ thống ngoài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Kiến trúc triển khai</w:t>
      </w:r>
    </w:p>
    <w:p>
      <w:pPr>
        <w:pStyle w:val="ETCContent"/>
      </w:pPr>
      <w:r>
        <w:t>{{ architecture.deployment_description }}</w:t>
      </w:r>
    </w:p>
    <w:p>
      <w:pPr>
        <w:pStyle w:val="ETCContent"/>
      </w:pPr>
      <w:r>
        <w:t>{%p if architecture.deployment_diagram_image %}</w:t>
      </w:r>
    </w:p>
    <w:p>
      <w:pPr>
        <w:pStyle w:val="ETCContent"/>
      </w:pPr>
      <w:r>
        <w:rPr>
          <w:i/>
        </w:rPr>
        <w:t>Hình: Sơ đồ kiến trúc triển khai</w:t>
      </w:r>
    </w:p>
    <w:p>
      <w:pPr>
        <w:pStyle w:val="ETCContent"/>
      </w:pPr>
      <w:r>
        <w:t>{{ architecture.deployment_diagram_image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Môi trường triển khai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Môi trường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Hạ tầng</w:t>
            </w:r>
          </w:p>
        </w:tc>
        <w:tc>
          <w:tcPr>
            <w:tcW w:type="dxa" w:w="3116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3116"/>
          </w:tcPr>
          <w:p>
            <w:r>
              <w:t>{%tr for environment in architecture.environments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environment.name }}</w:t>
            </w:r>
          </w:p>
        </w:tc>
        <w:tc>
          <w:tcPr>
            <w:tcW w:type="dxa" w:w="3116"/>
          </w:tcPr>
          <w:p>
            <w:r>
              <w:t>{{ environment.infrastructure }}</w:t>
            </w:r>
          </w:p>
        </w:tc>
        <w:tc>
          <w:tcPr>
            <w:tcW w:type="dxa" w:w="3116"/>
          </w:tcPr>
          <w:p>
            <w:r>
              <w:t>{{ environment.purpose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AHeading3"/>
      </w:pPr>
      <w:r>
        <w:t>Các container/service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1870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1870"/>
          </w:tcPr>
          <w:p>
            <w:r>
              <w:rPr>
                <w:b/>
              </w:rPr>
              <w:t>Phụ thuộc</w:t>
            </w:r>
          </w:p>
        </w:tc>
      </w:tr>
      <w:tr>
        <w:tc>
          <w:tcPr>
            <w:tcW w:type="dxa" w:w="1870"/>
          </w:tcPr>
          <w:p>
            <w:r>
              <w:t>{%tr for container in architecture.containers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  <w:tr>
        <w:tc>
          <w:tcPr>
            <w:tcW w:type="dxa" w:w="1870"/>
          </w:tcPr>
          <w:p>
            <w:r>
              <w:t>{{ loop.index }}</w:t>
            </w:r>
          </w:p>
        </w:tc>
        <w:tc>
          <w:tcPr>
            <w:tcW w:type="dxa" w:w="1870"/>
          </w:tcPr>
          <w:p>
            <w:r>
              <w:t>{{ container.name }}</w:t>
            </w:r>
          </w:p>
        </w:tc>
        <w:tc>
          <w:tcPr>
            <w:tcW w:type="dxa" w:w="1870"/>
          </w:tcPr>
          <w:p>
            <w:r>
              <w:t>{{ container.image }}</w:t>
            </w:r>
          </w:p>
        </w:tc>
        <w:tc>
          <w:tcPr>
            <w:tcW w:type="dxa" w:w="1870"/>
          </w:tcPr>
          <w:p>
            <w:r>
              <w:t>{{ container.port or '-' }}</w:t>
            </w:r>
          </w:p>
        </w:tc>
        <w:tc>
          <w:tcPr>
            <w:tcW w:type="dxa" w:w="1870"/>
          </w:tcPr>
          <w:p>
            <w:r>
              <w:t>{{ container.depends_on|join(', ') if container.depends_on else '-' }}</w:t>
            </w:r>
          </w:p>
        </w:tc>
      </w:tr>
      <w:tr>
        <w:tc>
          <w:tcPr>
            <w:tcW w:type="dxa" w:w="1870"/>
          </w:tcPr>
          <w:p>
            <w:r>
              <w:t>{%tr endfor %}</w:t>
            </w:r>
          </w:p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  <w:tc>
          <w:tcPr>
            <w:tcW w:type="dxa" w:w="1870"/>
          </w:tcPr>
          <w:p/>
        </w:tc>
      </w:tr>
    </w:tbl>
    <w:p>
      <w:pPr>
        <w:pStyle w:val="AHeading2"/>
      </w:pPr>
      <w:r>
        <w:t>Kiến trúc bảo mật</w:t>
      </w:r>
    </w:p>
    <w:p>
      <w:pPr>
        <w:pStyle w:val="ETCContent"/>
      </w:pPr>
      <w:r>
        <w:t>{{ architecture.security_description }}</w:t>
      </w:r>
    </w:p>
    <w:p>
      <w:pPr>
        <w:pStyle w:val="ETCContent"/>
      </w:pPr>
      <w:r>
        <w:t>{%p if architecture.security_diagram_image %}</w:t>
      </w:r>
    </w:p>
    <w:p>
      <w:pPr>
        <w:pStyle w:val="ETCContent"/>
      </w:pPr>
      <w:r>
        <w:rPr>
          <w:i/>
        </w:rPr>
        <w:t>Hình: Sơ đồ kiến trúc bảo mật</w:t>
      </w:r>
    </w:p>
    <w:p>
      <w:pPr>
        <w:pStyle w:val="ETCContent"/>
      </w:pPr>
      <w:r>
        <w:t>{{ architecture.security_diagram_image }}</w:t>
      </w:r>
    </w:p>
    <w:p>
      <w:pPr>
        <w:pStyle w:val="ETCContent"/>
      </w:pPr>
      <w:r>
        <w:t>{%p endif %}</w:t>
      </w:r>
    </w:p>
    <w:p>
      <w:pPr>
        <w:pStyle w:val="AHeading3"/>
      </w:pPr>
      <w:r>
        <w:t>Xác thực và phân quyền</w:t>
      </w:r>
    </w:p>
    <w:p>
      <w:pPr>
        <w:pStyle w:val="ETCContent"/>
      </w:pPr>
      <w:r>
        <w:t>{{ architecture.auth_description }}</w:t>
      </w:r>
    </w:p>
    <w:p>
      <w:pPr>
        <w:pStyle w:val="AHeading3"/>
      </w:pPr>
      <w:r>
        <w:t>Bảo vệ dữ liệu</w:t>
      </w:r>
    </w:p>
    <w:p>
      <w:pPr>
        <w:pStyle w:val="ETCContent"/>
      </w:pPr>
      <w:r>
        <w:t>{{ architecture.data_protection or '[CẦN BỔ SUNG: encryption at rest, TLS, masking]' }}</w:t>
      </w:r>
    </w:p>
    <w:p>
      <w:pPr>
        <w:pStyle w:val="AHeading2"/>
      </w:pPr>
      <w:r>
        <w:t>Yêu cầu phi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6"/>
        <w:gridCol w:w="3116"/>
        <w:gridCol w:w="3116"/>
      </w:tblGrid>
      <w:tr>
        <w:tc>
          <w:tcPr>
            <w:tcW w:type="dxa" w:w="3116"/>
          </w:tcPr>
          <w:p>
            <w:r>
              <w:rPr>
                <w:b/>
              </w:rPr>
              <w:t>Tiêu chí</w:t>
            </w:r>
          </w:p>
        </w:tc>
        <w:tc>
          <w:tcPr>
            <w:tcW w:type="dxa" w:w="3116"/>
          </w:tcPr>
          <w:p>
            <w:r>
              <w:rPr>
                <w:b/>
              </w:rPr>
              <w:t>Yêu cầu</w:t>
            </w:r>
          </w:p>
        </w:tc>
        <w:tc>
          <w:tcPr>
            <w:tcW w:type="dxa" w:w="3116"/>
          </w:tcPr>
          <w:p>
            <w:r>
              <w:rPr>
                <w:b/>
              </w:rPr>
              <w:t>Phương án đáp ứng</w:t>
            </w:r>
          </w:p>
        </w:tc>
      </w:tr>
      <w:tr>
        <w:tc>
          <w:tcPr>
            <w:tcW w:type="dxa" w:w="3116"/>
          </w:tcPr>
          <w:p>
            <w:r>
              <w:t>{%tr for nfr in architecture.nfr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  <w:tr>
        <w:tc>
          <w:tcPr>
            <w:tcW w:type="dxa" w:w="3116"/>
          </w:tcPr>
          <w:p>
            <w:r>
              <w:t>{{ nfr.criterion }}</w:t>
            </w:r>
          </w:p>
        </w:tc>
        <w:tc>
          <w:tcPr>
            <w:tcW w:type="dxa" w:w="3116"/>
          </w:tcPr>
          <w:p>
            <w:r>
              <w:t>{{ nfr.requirement }}</w:t>
            </w:r>
          </w:p>
        </w:tc>
        <w:tc>
          <w:tcPr>
            <w:tcW w:type="dxa" w:w="3116"/>
          </w:tcPr>
          <w:p>
            <w:r>
              <w:t>{{ nfr.solution }}</w:t>
            </w:r>
          </w:p>
        </w:tc>
      </w:tr>
      <w:tr>
        <w:tc>
          <w:tcPr>
            <w:tcW w:type="dxa" w:w="3116"/>
          </w:tcPr>
          <w:p>
            <w:r>
              <w:t>{%tr endfor %}</w:t>
            </w:r>
          </w:p>
        </w:tc>
        <w:tc>
          <w:tcPr>
            <w:tcW w:type="dxa" w:w="3116"/>
          </w:tcPr>
          <w:p/>
        </w:tc>
        <w:tc>
          <w:tcPr>
            <w:tcW w:type="dxa" w:w="3116"/>
          </w:tcPr>
          <w:p/>
        </w:tc>
      </w:tr>
    </w:tbl>
    <w:p>
      <w:pPr>
        <w:pStyle w:val="Heading2"/>
      </w:pPr>
      <w:r>
        <w:t>Tổng quan nghiệp vụ</w:t>
      </w:r>
    </w:p>
    <w:p>
      <w:r>
        <w:t>{{ architecture.business_overview or '[CẦN BỔ SUNG: Tổng quan nghiệp vụ — Business view per Khung KT CPĐT 4.0]' }}</w:t>
      </w:r>
    </w:p>
    <w:p>
      <w:pPr>
        <w:pStyle w:val="Heading2"/>
      </w:pPr>
      <w:r>
        <w:t>Nguyên tắc thiết kế kiến trúc</w:t>
      </w:r>
    </w:p>
    <w:p>
      <w:r>
        <w:t>{{ architecture.design_principles or '[CẦN BỔ SUNG: Nguyên tắc thiết kế — scalability, security-by-design, modularity, reusability]' }}</w:t>
      </w:r>
    </w:p>
    <w:p>
      <w:pPr>
        <w:pStyle w:val="Heading2"/>
      </w:pPr>
      <w:r>
        <w:t>Tổng quan nghiệp vụ</w:t>
      </w:r>
    </w:p>
    <w:p>
      <w:r>
        <w:t>{{ architecture.business_overview or '[CẦN BỔ SUNG: Tổng quan nghiệp vụ — Business view per Khung KT CPĐT 4.0]' }}</w:t>
      </w:r>
    </w:p>
    <w:p>
      <w:pPr>
        <w:pStyle w:val="Heading2"/>
      </w:pPr>
      <w:r>
        <w:t>Nguyên tắc thiết kế kiến trúc</w:t>
      </w:r>
    </w:p>
    <w:p>
      <w:r>
        <w:t>{{ architecture.design_principles or '[CẦN BỔ SUNG: Nguyên tắc thiết kế — scalability, security-by-design, modularity, reusability]' }}</w:t>
      </w:r>
    </w:p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kiến trúc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="Times New Roman"/>
        <w:sz w:val="26"/>
        <w:szCs w:val="26"/>
        <w:lang w:val="vi-VN" w:eastAsia="vi-VN" w:bidi="ar-SA"/>
      </w:rPr>
    </w:rPrDefault>
    <w:pPrDefault>
      <w:pPr>
        <w:spacing w:line="360" w:lineRule="auto" w:after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line="360" w:lineRule="auto" w:after="0"/>
      <w:jc w:val="both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spacing w:before="120" w:after="60" w:line="360" w:lineRule="auto"/>
      <w:keepNext/>
      <w:keepLines/>
      <w:numPr>
        <w:numId w:val="1"/>
      </w:numPr>
      <w:outlineLv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spacing w:before="120" w:after="60" w:line="360" w:lineRule="auto"/>
      <w:keepNext/>
      <w:keepLines/>
      <w:numPr>
        <w:ilvl w:val="1"/>
        <w:numId w:val="1"/>
      </w:numPr>
      <w:outlineLvl w:val="1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spacing w:before="60" w:after="0" w:line="360" w:lineRule="auto"/>
      <w:keepNext/>
      <w:keepLines/>
      <w:numPr>
        <w:ilvl w:val="2"/>
        <w:numId w:val="1"/>
      </w:numPr>
      <w:outlineLvl w:val="2"/>
    </w:pPr>
    <w:rPr>
      <w:rFonts w:ascii="Times New Roman" w:hAnsi="Times New Roman" w:cs="Times New Roman" w:eastAsia="Times New Roman"/>
      <w:sz w:val="26"/>
      <w:szCs w:val="26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pPr>
      <w:spacing w:line="360" w:lineRule="auto" w:after="0"/>
      <w:jc w:val="both"/>
      <w:jc w:val="both"/>
    </w:pPr>
    <w:name w:val="Default Paragraph Font"/>
    <w:uiPriority w:val="1"/>
    <w:semiHidden/>
    <w:unhideWhenUsed/>
    <w:rPr>
      <w:rFonts w:ascii="Times New Roman" w:hAnsi="Times New Roman" w:cs="Times New Roman" w:eastAsia="Times New Roman"/>
      <w:sz w:val="26"/>
      <w:szCs w:val="26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line="360" w:lineRule="auto" w:after="0"/>
      <w:jc w:val="both"/>
      <w:ind w:left="547"/>
    </w:pPr>
    <w:rPr>
      <w:rFonts w:ascii="Times New Roman" w:hAnsi="Times New Roman" w:cs="Times New Roman" w:eastAsia="Times New Roman"/>
      <w:sz w:val="26"/>
      <w:szCs w:val="26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spacing w:before="120" w:after="60" w:line="360" w:lineRule="auto"/>
      <w:widowContro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NormalFSC" w:customStyle="1">
    <w:name w:val="NormalFSC"/>
    <w:basedOn w:val="Normal"/>
    <w:qFormat/>
    <w:rsid w:val="00EE031A"/>
    <w:pPr>
      <w:spacing w:line="360" w:lineRule="auto" w:after="0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E7E6E6" w:themeFill="background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2" w:customStyle="1">
    <w:name w:val="A_Heading 2"/>
    <w:basedOn w:val="Heading2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F2F2F2" w:themeFill="background1" w:themeFillShade="F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3" w:customStyle="1">
    <w:name w:val="A_Heading 3"/>
    <w:basedOn w:val="Heading2"/>
    <w:next w:val="ANormalBullet0"/>
    <w:qFormat/>
    <w:rsid w:val="00FF2D5F"/>
    <w:pPr>
      <w:spacing w:before="60" w:after="0" w:line="360" w:lineRule="auto"/>
      <w:keepNext w:val="0"/>
      <w:widowControl w:val="0"/>
      <w:numPr>
        <w:ilvl w:val="2"/>
        <w:numId w:val="10"/>
      </w:numPr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spacing w:line="360" w:lineRule="auto" w:after="0"/>
      <w:jc w:val="both"/>
      <w:widowControl w:val="0"/>
      <w:jc w:val="both"/>
    </w:pPr>
    <w:rPr>
      <w:rFonts w:ascii="Times New Roman" w:hAnsi="Times New Roman" w:cs="Times New Roman" w:eastAsia="Times New Roman"/>
      <w:sz w:val="26"/>
      <w:szCs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