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CÔNG TY CP HỆ THỐNG CÔNG NGHỆ ETC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23/04/2026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EDUPROCTOR — LMS  THI TRỰC TUYẾN CÓ GIÁM SÁT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TÀI LIỆU 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EduProctor — LMS  Thi trực tuyến có giám sát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23/04/2026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Hướng dẫn sử dụng và bộ tài liệu thiết kế cho EduProctor — nền tảng đào tạo trực tuyến, thi có giám sát AI, xác thực eKYC và quản lý khóa học phía giảng viên.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Học viên: duyệt khóa học, xem video, theo dõi lịch thi, eKYC, vào phòng thi. Giảng viên: tạo khóa học, cấu trúc bài giảng, câu hỏi, lịch thi. Hệ thống: API NestJS, web Next.js, dịch vụ proctoring qua WebSocket.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LMS</w:t>
            </w:r>
          </w:p>
        </w:tc>
        <w:tc>
          <w:tcPr>
            <w:tcW w:type="dxa" w:w="2700"/>
          </w:tcPr>
          <w:p>
            <w:r>
              <w:t xml:space="preserve">Learning Management System</w:t>
            </w:r>
          </w:p>
        </w:tc>
        <w:tc>
          <w:tcPr>
            <w:tcW w:type="dxa" w:w="4500"/>
          </w:tcPr>
          <w:p>
            <w:r>
              <w:t xml:space="preserve">Hệ thống quản lý học tập</w:t>
            </w:r>
          </w:p>
        </w:tc>
      </w:tr>
      <w:tr>
        <w:tc>
          <w:tcPr>
            <w:tcW w:type="dxa" w:w="1800"/>
          </w:tcPr>
          <w:p>
            <w:r>
              <w:t xml:space="preserve">eKYC</w:t>
            </w:r>
          </w:p>
        </w:tc>
        <w:tc>
          <w:tcPr>
            <w:tcW w:type="dxa" w:w="2700"/>
          </w:tcPr>
          <w:p>
            <w:r>
              <w:t xml:space="preserve">electronic Know Your Customer</w:t>
            </w:r>
          </w:p>
        </w:tc>
        <w:tc>
          <w:tcPr>
            <w:tcW w:type="dxa" w:w="4500"/>
          </w:tcPr>
          <w:p>
            <w:r>
              <w:t xml:space="preserve">Xác thực CCCD + ảnh khuôn mặt trước khi thi</w:t>
            </w:r>
          </w:p>
        </w:tc>
      </w:tr>
      <w:tr>
        <w:tc>
          <w:tcPr>
            <w:tcW w:type="dxa" w:w="1800"/>
          </w:tcPr>
          <w:p>
            <w:r>
              <w:t xml:space="preserve">TKCS</w:t>
            </w:r>
          </w:p>
        </w:tc>
        <w:tc>
          <w:tcPr>
            <w:tcW w:type="dxa" w:w="2700"/>
          </w:tcPr>
          <w:p>
            <w:r>
              <w:t xml:space="preserve">Thiết kế cơ sở</w:t>
            </w:r>
          </w:p>
        </w:tc>
        <w:tc>
          <w:tcPr>
            <w:tcW w:type="dxa" w:w="4500"/>
          </w:tcPr>
          <w:p>
            <w:r>
              <w:t xml:space="preserve">Tài liệu thiết kế cấp cơ sở theo quy định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2700"/>
          </w:tcPr>
          <w:p>
            <w:r>
              <w:t xml:space="preserve">README.md — EduProctor</w:t>
            </w:r>
          </w:p>
        </w:tc>
        <w:tc>
          <w:tcPr>
            <w:tcW w:type="dxa" w:w="4500"/>
          </w:tcPr>
          <w:p>
            <w:r>
              <w:t xml:space="preserve">REPO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2700"/>
          </w:tcPr>
          <w:p>
            <w:r>
              <w:t xml:space="preserve">doc-brief (intel)</w:t>
            </w:r>
          </w:p>
        </w:tc>
        <w:tc>
          <w:tcPr>
            <w:tcW w:type="dxa" w:w="4500"/>
          </w:tcPr>
          <w:p>
            <w:r>
              <w:t xml:space="preserve">docs/intel/doc-brief.md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2700"/>
          </w:tcPr>
          <w:p>
            <w:r>
              <w:t xml:space="preserve">code-facts.json</w:t>
            </w:r>
          </w:p>
        </w:tc>
        <w:tc>
          <w:tcPr>
            <w:tcW w:type="dxa" w:w="4500"/>
          </w:tcPr>
          <w:p>
            <w:r>
              <w:t xml:space="preserve">docs/generated/lms/intel/code-facts.json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</w:t>
      </w:r>
    </w:p>
    <w:p>
      <w:pPr>
        <w:pStyle w:val="AHeading3"/>
      </w:pPr>
      <w:r>
        <w:t>Tổng quan chương trình</w:t>
      </w:r>
    </w:p>
    <w:p>
      <w:pPr>
        <w:pStyle w:val="ETCContent"/>
      </w:pPr>
      <w:r>
        <w:t xml:space="preserve">Kiến trúc 3 lớp: client Next.js, API NestJS (business + auth + enrollment), tầng dữ liệu PostgreSQL/Redis, kênh proctoring WebSocket tới dịch vụ Fastify.</w:t>
      </w:r>
    </w:p>
    <w:p>
      <w:pPr>
        <w:pStyle w:val="AHeading3"/>
      </w:pPr>
      <w:r>
        <w:t>Các nội dung khác</w:t>
      </w:r>
    </w:p>
    <w:p>
      <w:pPr>
        <w:pStyle w:val="ETCContent"/>
      </w:pPr>
      <w:r>
        <w:t xml:space="preserve">Ngày tháng hiển thị dd/mm/yyyy. Tài khoản demo: theo môi trường .env. Trường bắt buộc đánh dấu *. Thông báo: toast xanh/đỏ. Trình duyệt khuyên dùng Chrome/Edge bản mới.</w:t>
      </w:r>
    </w:p>
    <w:p>
      <w:pPr>
        <w:pStyle w:val="AHeading2"/>
      </w:pPr>
      <w:r>
        <w:t>Giới thiệu các chức năng</w:t>
      </w:r>
    </w:p>
    <w:p>
      <w:pPr>
        <w:pStyle w:val="AHeading3"/>
      </w:pPr>
      <w:r>
        <w:t>Danh mục chức năng toàn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14"/>
          </w:tcPr>
          <w:p>
            <w:r>
              <w:rPr>
                <w:b/>
              </w:rPr>
              <w:t>Đối tượng</w:t>
            </w:r>
          </w:p>
        </w:tc>
      </w:tr>
      <w:tr>
        <w:tc>
          <w:tcPr>
            <w:tcW w:type="dxa" w:w="1814"/>
          </w:tcPr>
          <w:p>
            <w:r>
              <w:t xml:space="preserve">1</w:t>
            </w:r>
          </w:p>
        </w:tc>
        <w:tc>
          <w:tcPr>
            <w:tcW w:type="dxa" w:w="1814"/>
          </w:tcPr>
          <w:p>
            <w:r>
              <w:t xml:space="preserve">Học tập (Học viên)</w:t>
            </w:r>
          </w:p>
        </w:tc>
        <w:tc>
          <w:tcPr>
            <w:tcW w:type="dxa" w:w="1814"/>
          </w:tcPr>
          <w:p>
            <w:r>
              <w:t xml:space="preserve">Duyệt danh mục khóa học</w:t>
            </w:r>
          </w:p>
        </w:tc>
        <w:tc>
          <w:tcPr>
            <w:tcW w:type="dxa" w:w="1814"/>
          </w:tcPr>
          <w:p>
            <w:r>
              <w:t xml:space="preserve">Học viên xem danh sách khóa học công khai, lọc tiến độ và tìm kiếm.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2</w:t>
            </w:r>
          </w:p>
        </w:tc>
        <w:tc>
          <w:tcPr>
            <w:tcW w:type="dxa" w:w="1814"/>
          </w:tcPr>
          <w:p>
            <w:r>
              <w:t xml:space="preserve">Học tập (Học viên)</w:t>
            </w:r>
          </w:p>
        </w:tc>
        <w:tc>
          <w:tcPr>
            <w:tcW w:type="dxa" w:w="1814"/>
          </w:tcPr>
          <w:p>
            <w:r>
              <w:t xml:space="preserve">Xem chi tiết khóa học  chương trình</w:t>
            </w:r>
          </w:p>
        </w:tc>
        <w:tc>
          <w:tcPr>
            <w:tcW w:type="dxa" w:w="1814"/>
          </w:tcPr>
          <w:p>
            <w:r>
              <w:t xml:space="preserve">Xem mô tả, rating, bài giảng trong sidebar, tab Q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3</w:t>
            </w:r>
          </w:p>
        </w:tc>
        <w:tc>
          <w:tcPr>
            <w:tcW w:type="dxa" w:w="1814"/>
          </w:tcPr>
          <w:p>
            <w:r>
              <w:t xml:space="preserve">Học tập (Học viên)</w:t>
            </w:r>
          </w:p>
        </w:tc>
        <w:tc>
          <w:tcPr>
            <w:tcW w:type="dxa" w:w="1814"/>
          </w:tcPr>
          <w:p>
            <w:r>
              <w:t xml:space="preserve">Phát video bài giảng</w:t>
            </w:r>
          </w:p>
        </w:tc>
        <w:tc>
          <w:tcPr>
            <w:tcW w:type="dxa" w:w="1814"/>
          </w:tcPr>
          <w:p>
            <w:r>
              <w:t xml:space="preserve">Trình phát video, thanh tiến độ, đánh dấu hoàn thành bài.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4</w:t>
            </w:r>
          </w:p>
        </w:tc>
        <w:tc>
          <w:tcPr>
            <w:tcW w:type="dxa" w:w="1814"/>
          </w:tcPr>
          <w:p>
            <w:r>
              <w:t xml:space="preserve">Học tập (Học viên)</w:t>
            </w:r>
          </w:p>
        </w:tc>
        <w:tc>
          <w:tcPr>
            <w:tcW w:type="dxa" w:w="1814"/>
          </w:tcPr>
          <w:p>
            <w:r>
              <w:t xml:space="preserve">Hỏi đáp trên khóa học (Q)</w:t>
            </w:r>
          </w:p>
        </w:tc>
        <w:tc>
          <w:tcPr>
            <w:tcW w:type="dxa" w:w="1814"/>
          </w:tcPr>
          <w:p>
            <w:r>
              <w:t xml:space="preserve">Học viên xem thread Q, đặt câu hỏi; giảng viên/trợ giảng trả lời qua API student/courses/:courseId/qa.</w:t>
            </w:r>
          </w:p>
        </w:tc>
        <w:tc>
          <w:tcPr>
            <w:tcW w:type="dxa" w:w="1814"/>
          </w:tcPr>
          <w:p>
            <w:r>
              <w:t xml:space="preserve">Học viên, Giảng viên</w:t>
            </w:r>
          </w:p>
        </w:tc>
      </w:tr>
      <w:tr>
        <w:tc>
          <w:tcPr>
            <w:tcW w:type="dxa" w:w="1814"/>
          </w:tcPr>
          <w:p>
            <w:r>
              <w:t xml:space="preserve">5</w:t>
            </w:r>
          </w:p>
        </w:tc>
        <w:tc>
          <w:tcPr>
            <w:tcW w:type="dxa" w:w="1814"/>
          </w:tcPr>
          <w:p>
            <w:r>
              <w:t xml:space="preserve">Học tập (Học viên)</w:t>
            </w:r>
          </w:p>
        </w:tc>
        <w:tc>
          <w:tcPr>
            <w:tcW w:type="dxa" w:w="1814"/>
          </w:tcPr>
          <w:p>
            <w:r>
              <w:t xml:space="preserve">Đánh dấu hoàn thành bài giảng</w:t>
            </w:r>
          </w:p>
        </w:tc>
        <w:tc>
          <w:tcPr>
            <w:tcW w:type="dxa" w:w="1814"/>
          </w:tcPr>
          <w:p>
            <w:r>
              <w:t xml:space="preserve">PATCH /student/courses/:courseId/lectures/:lectureId/complete — cập nhật tiến độ học.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6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Xem lịch thi sắp tới</w:t>
            </w:r>
          </w:p>
        </w:tc>
        <w:tc>
          <w:tcPr>
            <w:tcW w:type="dxa" w:w="1814"/>
          </w:tcPr>
          <w:p>
            <w:r>
              <w:t xml:space="preserve">Danh sách lịch thi, trạng thái, hoãn thi, đăng ký dự thi.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7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Quy trình eKYC trước khi vào thi</w:t>
            </w:r>
          </w:p>
        </w:tc>
        <w:tc>
          <w:tcPr>
            <w:tcW w:type="dxa" w:w="1814"/>
          </w:tcPr>
          <w:p>
            <w:r>
              <w:t xml:space="preserve">Chụp CCCD, ảnh khuôn mặt, so khớp 1:1 theo hướng dẫn hệ thống.</w:t>
            </w:r>
          </w:p>
        </w:tc>
        <w:tc>
          <w:tcPr>
            <w:tcW w:type="dxa" w:w="1814"/>
          </w:tcPr>
          <w:p>
            <w:r>
              <w:t xml:space="preserve">Học viên, Hệ thống eKYC</w:t>
            </w:r>
          </w:p>
        </w:tc>
      </w:tr>
      <w:tr>
        <w:tc>
          <w:tcPr>
            <w:tcW w:type="dxa" w:w="1814"/>
          </w:tcPr>
          <w:p>
            <w:r>
              <w:t xml:space="preserve">8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Vào phòng thi (giám sát)</w:t>
            </w:r>
          </w:p>
        </w:tc>
        <w:tc>
          <w:tcPr>
            <w:tcW w:type="dxa" w:w="1814"/>
          </w:tcPr>
          <w:p>
            <w:r>
              <w:t xml:space="preserve">Giao diện phòng thi: câu hỏi, thời gian, cảnh báo vi phạm từ proctoring.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9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Đăng ký / hủy ứng viên dự thi</w:t>
            </w:r>
          </w:p>
        </w:tc>
        <w:tc>
          <w:tcPr>
            <w:tcW w:type="dxa" w:w="1814"/>
          </w:tcPr>
          <w:p>
            <w:r>
              <w:t xml:space="preserve">POST /exam-schedules/:id/candidates đăng ký; DELETE /exam-candidates/:id hủy khi được phép.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10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Yêu cầu hoãn thi</w:t>
            </w:r>
          </w:p>
        </w:tc>
        <w:tc>
          <w:tcPr>
            <w:tcW w:type="dxa" w:w="1814"/>
          </w:tcPr>
          <w:p>
            <w:r>
              <w:t xml:space="preserve">POST /exam-candidates/:id/postponement — tạo ticket hoãn theo quy định nghiệp vụ.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11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Làm bài: lưu đáp án  nộp bài</w:t>
            </w:r>
          </w:p>
        </w:tc>
        <w:tc>
          <w:tcPr>
            <w:tcW w:type="dxa" w:w="1814"/>
          </w:tcPr>
          <w:p>
            <w:r>
              <w:t xml:space="preserve">PUT /exam-sessions/:id/answers/:questionId lưu từng câu; POST /exam-sessions/:id/submit nộp bài.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12</w:t>
            </w:r>
          </w:p>
        </w:tc>
        <w:tc>
          <w:tcPr>
            <w:tcW w:type="dxa" w:w="1814"/>
          </w:tcPr>
          <w:p>
            <w:r>
              <w:t xml:space="preserve">Thi  giám sát</w:t>
            </w:r>
          </w:p>
        </w:tc>
        <w:tc>
          <w:tcPr>
            <w:tcW w:type="dxa" w:w="1814"/>
          </w:tcPr>
          <w:p>
            <w:r>
              <w:t xml:space="preserve">eKYC: tải ảnh CCCD  selfie, so khớp khuôn mặt</w:t>
            </w:r>
          </w:p>
        </w:tc>
        <w:tc>
          <w:tcPr>
            <w:tcW w:type="dxa" w:w="1814"/>
          </w:tcPr>
          <w:p>
            <w:r>
              <w:t xml:space="preserve">PATCH cccd-front/back, face-photo; POST face-match; GET /ekyc-sessions/:id theo code-facts.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13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Bảng điều khiển giảng viên</w:t>
            </w:r>
          </w:p>
        </w:tc>
        <w:tc>
          <w:tcPr>
            <w:tcW w:type="dxa" w:w="1814"/>
          </w:tcPr>
          <w:p>
            <w:r>
              <w:t xml:space="preserve">Tổng quan khóa học, hoạt động gần đây, điều hướng tạo nội dung.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14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Danh sách khóa học của tôi</w:t>
            </w:r>
          </w:p>
        </w:tc>
        <w:tc>
          <w:tcPr>
            <w:tcW w:type="dxa" w:w="1814"/>
          </w:tcPr>
          <w:p>
            <w:r>
              <w:t xml:space="preserve">CRUD bản thảo, xuất bản, sửa cấu trúc sections/lectures.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15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Tạo / chỉnh sửa khóa học</w:t>
            </w:r>
          </w:p>
        </w:tc>
        <w:tc>
          <w:tcPr>
            <w:tcW w:type="dxa" w:w="1814"/>
          </w:tcPr>
          <w:p>
            <w:r>
              <w:t xml:space="preserve">Form tiêu đề, mô tả, giá; liên kết với bài thi, sections.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16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Ngân hàng câu hỏi</w:t>
            </w:r>
          </w:p>
        </w:tc>
        <w:tc>
          <w:tcPr>
            <w:tcW w:type="dxa" w:w="1814"/>
          </w:tcPr>
          <w:p>
            <w:r>
              <w:t xml:space="preserve">CRUD /questions — tạo câu hỏi gắn khóa học, dùng lại khi lắp đề thi.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17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Chương học  bài giảng (sections / lectures)</w:t>
            </w:r>
          </w:p>
        </w:tc>
        <w:tc>
          <w:tcPr>
            <w:tcW w:type="dxa" w:w="1814"/>
          </w:tcPr>
          <w:p>
            <w:r>
              <w:t xml:space="preserve">GET/POST /courses/:id/sections; GET/POST /sections/:id/lectures; PATCH reorder.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18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Đề thi  gắn câu hỏi vào đề</w:t>
            </w:r>
          </w:p>
        </w:tc>
        <w:tc>
          <w:tcPr>
            <w:tcW w:type="dxa" w:w="1814"/>
          </w:tcPr>
          <w:p>
            <w:r>
              <w:t xml:space="preserve">GET/POST/PATCH/DELETE /courses/:id/exams và questions trên đề.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19</w:t>
            </w:r>
          </w:p>
        </w:tc>
        <w:tc>
          <w:tcPr>
            <w:tcW w:type="dxa" w:w="1814"/>
          </w:tcPr>
          <w:p>
            <w:r>
              <w:t xml:space="preserve">Giảng viên  quản lý nội dung</w:t>
            </w:r>
          </w:p>
        </w:tc>
        <w:tc>
          <w:tcPr>
            <w:tcW w:type="dxa" w:w="1814"/>
          </w:tcPr>
          <w:p>
            <w:r>
              <w:t xml:space="preserve">Xuất bản  gỡ xuất bản khóa học</w:t>
            </w:r>
          </w:p>
        </w:tc>
        <w:tc>
          <w:tcPr>
            <w:tcW w:type="dxa" w:w="1814"/>
          </w:tcPr>
          <w:p>
            <w:r>
              <w:t xml:space="preserve">POST /courses/:id/publish và /unpublish — chuyển trạng thái catalog.</w:t>
            </w:r>
          </w:p>
        </w:tc>
        <w:tc>
          <w:tcPr>
            <w:tcW w:type="dxa" w:w="1814"/>
          </w:tcPr>
          <w:p>
            <w:r>
              <w:t xml:space="preserve">Giảng viên</w:t>
            </w:r>
          </w:p>
        </w:tc>
      </w:tr>
      <w:tr>
        <w:tc>
          <w:tcPr>
            <w:tcW w:type="dxa" w:w="1814"/>
          </w:tcPr>
          <w:p>
            <w:r>
              <w:t xml:space="preserve">20</w:t>
            </w:r>
          </w:p>
        </w:tc>
        <w:tc>
          <w:tcPr>
            <w:tcW w:type="dxa" w:w="1814"/>
          </w:tcPr>
          <w:p>
            <w:r>
              <w:t xml:space="preserve">Tài khoản  phiên đăng nhập</w:t>
            </w:r>
          </w:p>
        </w:tc>
        <w:tc>
          <w:tcPr>
            <w:tcW w:type="dxa" w:w="1814"/>
          </w:tcPr>
          <w:p>
            <w:r>
              <w:t xml:space="preserve">Đăng ký  xác minh email</w:t>
            </w:r>
          </w:p>
        </w:tc>
        <w:tc>
          <w:tcPr>
            <w:tcW w:type="dxa" w:w="1814"/>
          </w:tcPr>
          <w:p>
            <w:r>
              <w:t xml:space="preserve">POST /auth/register, /auth/verify-email, /auth/resend-verification.</w:t>
            </w:r>
          </w:p>
        </w:tc>
        <w:tc>
          <w:tcPr>
            <w:tcW w:type="dxa" w:w="1814"/>
          </w:tcPr>
          <w:p>
            <w:r>
              <w:t xml:space="preserve">Người dùng mới</w:t>
            </w:r>
          </w:p>
        </w:tc>
      </w:tr>
      <w:tr>
        <w:tc>
          <w:tcPr>
            <w:tcW w:type="dxa" w:w="1814"/>
          </w:tcPr>
          <w:p>
            <w:r>
              <w:t xml:space="preserve">21</w:t>
            </w:r>
          </w:p>
        </w:tc>
        <w:tc>
          <w:tcPr>
            <w:tcW w:type="dxa" w:w="1814"/>
          </w:tcPr>
          <w:p>
            <w:r>
              <w:t xml:space="preserve">Tài khoản  phiên đăng nhập</w:t>
            </w:r>
          </w:p>
        </w:tc>
        <w:tc>
          <w:tcPr>
            <w:tcW w:type="dxa" w:w="1814"/>
          </w:tcPr>
          <w:p>
            <w:r>
              <w:t xml:space="preserve">Quên mật khẩu  đặt lại</w:t>
            </w:r>
          </w:p>
        </w:tc>
        <w:tc>
          <w:tcPr>
            <w:tcW w:type="dxa" w:w="1814"/>
          </w:tcPr>
          <w:p>
            <w:r>
              <w:t xml:space="preserve">POST /auth/forgot-password, /auth/reset-password; PATCH /auth/update-password khi đã đăng nhập.</w:t>
            </w:r>
          </w:p>
        </w:tc>
        <w:tc>
          <w:tcPr>
            <w:tcW w:type="dxa" w:w="1814"/>
          </w:tcPr>
          <w:p>
            <w:r>
              <w:t xml:space="preserve">Người dùng</w:t>
            </w:r>
          </w:p>
        </w:tc>
      </w:tr>
      <w:tr>
        <w:tc>
          <w:tcPr>
            <w:tcW w:type="dxa" w:w="1814"/>
          </w:tcPr>
          <w:p>
            <w:r>
              <w:t xml:space="preserve">22</w:t>
            </w:r>
          </w:p>
        </w:tc>
        <w:tc>
          <w:tcPr>
            <w:tcW w:type="dxa" w:w="1814"/>
          </w:tcPr>
          <w:p>
            <w:r>
              <w:t xml:space="preserve">Thanh toán</w:t>
            </w:r>
          </w:p>
        </w:tc>
        <w:tc>
          <w:tcPr>
            <w:tcW w:type="dxa" w:w="1814"/>
          </w:tcPr>
          <w:p>
            <w:r>
              <w:t xml:space="preserve">Thanh toán khóa học (Stripe)</w:t>
            </w:r>
          </w:p>
        </w:tc>
        <w:tc>
          <w:tcPr>
            <w:tcW w:type="dxa" w:w="1814"/>
          </w:tcPr>
          <w:p>
            <w:r>
              <w:t xml:space="preserve">POST /payments/create-intent; GET /payments lịch sử; webhook /payments/webhook chữ ký Stripe.</w:t>
            </w:r>
          </w:p>
        </w:tc>
        <w:tc>
          <w:tcPr>
            <w:tcW w:type="dxa" w:w="1814"/>
          </w:tcPr>
          <w:p>
            <w:r>
              <w:t xml:space="preserve">Học viên</w:t>
            </w:r>
          </w:p>
        </w:tc>
      </w:tr>
      <w:tr>
        <w:tc>
          <w:tcPr>
            <w:tcW w:type="dxa" w:w="1814"/>
          </w:tcPr>
          <w:p>
            <w:r>
              <w:t xml:space="preserve">23</w:t>
            </w:r>
          </w:p>
        </w:tc>
        <w:tc>
          <w:tcPr>
            <w:tcW w:type="dxa" w:w="1814"/>
          </w:tcPr>
          <w:p>
            <w:r>
              <w:t xml:space="preserve">Chứng chỉ  tích hợp hệ thống</w:t>
            </w:r>
          </w:p>
        </w:tc>
        <w:tc>
          <w:tcPr>
            <w:tcW w:type="dxa" w:w="1814"/>
          </w:tcPr>
          <w:p>
            <w:r>
              <w:t xml:space="preserve">Xác minh chứng chỉ công khai</w:t>
            </w:r>
          </w:p>
        </w:tc>
        <w:tc>
          <w:tcPr>
            <w:tcW w:type="dxa" w:w="1814"/>
          </w:tcPr>
          <w:p>
            <w:r>
              <w:t xml:space="preserve">GET /certificates/verify/:verifyCode — không cần JWT.</w:t>
            </w:r>
          </w:p>
        </w:tc>
        <w:tc>
          <w:tcPr>
            <w:tcW w:type="dxa" w:w="1814"/>
          </w:tcPr>
          <w:p>
            <w:r>
              <w:t xml:space="preserve">Công chúng, Nhà tuyển dụng</w:t>
            </w:r>
          </w:p>
        </w:tc>
      </w:tr>
      <w:tr>
        <w:tc>
          <w:tcPr>
            <w:tcW w:type="dxa" w:w="1814"/>
          </w:tcPr>
          <w:p>
            <w:r>
              <w:t xml:space="preserve">24</w:t>
            </w:r>
          </w:p>
        </w:tc>
        <w:tc>
          <w:tcPr>
            <w:tcW w:type="dxa" w:w="1814"/>
          </w:tcPr>
          <w:p>
            <w:r>
              <w:t xml:space="preserve">Chứng chỉ  tích hợp hệ thống</w:t>
            </w:r>
          </w:p>
        </w:tc>
        <w:tc>
          <w:tcPr>
            <w:tcW w:type="dxa" w:w="1814"/>
          </w:tcPr>
          <w:p>
            <w:r>
              <w:t xml:space="preserve">Giám sát thi: WebSocket  API nội bộ</w:t>
            </w:r>
          </w:p>
        </w:tc>
        <w:tc>
          <w:tcPr>
            <w:tcW w:type="dxa" w:w="1814"/>
          </w:tcPr>
          <w:p>
            <w:r>
              <w:t xml:space="preserve">WS /exam-sessions/:session_id/ws (Fastify); POST/GET /internal/exam-sessions/:id/violations|state với internal token.</w:t>
            </w:r>
          </w:p>
        </w:tc>
        <w:tc>
          <w:tcPr>
            <w:tcW w:type="dxa" w:w="1814"/>
          </w:tcPr>
          <w:p>
            <w:r>
              <w:t xml:space="preserve">Dịch vụ proctoring, Hệ thống</w:t>
            </w:r>
          </w:p>
        </w:tc>
      </w:tr>
    </w:tbl>
    <w:p>
      <w:pPr>
        <w:pStyle w:val="AHeading2"/>
      </w:pPr>
      <w:r>
        <w:t>Hướng dẫn sử dụng các chức năng hệ thống</w:t>
      </w:r>
    </w:p>
    <w:p>
      <w:pPr>
        <w:pStyle w:val="AHeading3"/>
      </w:pPr>
      <w:r>
        <w:t xml:space="preserve">Học tập (Học viên)</w:t>
      </w:r>
    </w:p>
    <w:p>
      <w:pPr>
        <w:pStyle w:val="AHeading4"/>
      </w:pPr>
      <w:r>
        <w:t xml:space="preserve">Duyệt danh mục khóa học</w:t>
      </w:r>
    </w:p>
    <w:p>
      <w:pPr>
        <w:pStyle w:val="ETCContent"/>
      </w:pPr>
      <w:r>
        <w:t xml:space="preserve">Học viên xem danh sách khóa học công khai, lọc tiến độ và tìm kiếm.</w:t>
      </w:r>
    </w:p>
    <w:p>
      <w:pPr>
        <w:pStyle w:val="ETCContent"/>
      </w:pPr>
      <w:r>
        <w:rPr>
          <w:i/>
        </w:rPr>
        <w:t xml:space="preserve">Điều kiện tiên quyết: Có thể truy cập ở chế độ công khai; đăng nhập để ghi nhận tiến độ.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Ô tìm kiếm (search) — Gõ từ khóa, Enter hoặc debounce</w:t>
      </w:r>
    </w:p>
    <w:p>
      <w:pPr>
        <w:pStyle w:val="ETCContent"/>
      </w:pPr>
      <w:r>
        <w:t xml:space="preserve">• Bộ lọc trạng thái (tabs) — Tất cả / Đang học</w:t>
      </w:r>
    </w:p>
    <w:p>
      <w:pPr>
        <w:pStyle w:val="ETCContent"/>
      </w:pPr>
      <w:r>
        <w:rPr>
          <w:b/>
        </w:rPr>
        <w:t xml:space="preserve">Bước 1: Mở trang Khóa học từ menu học viên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03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-step-01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Xem chi tiết khóa học  chương trình</w:t>
      </w:r>
    </w:p>
    <w:p>
      <w:pPr>
        <w:pStyle w:val="ETCContent"/>
      </w:pPr>
      <w:r>
        <w:t xml:space="preserve">Xem mô tả, rating, bài giảng trong sidebar, tab Q</w:t>
      </w:r>
    </w:p>
    <w:p>
      <w:pPr>
        <w:pStyle w:val="ETCContent"/>
      </w:pPr>
      <w:r>
        <w:rPr>
          <w:i/>
        </w:rPr>
        <w:t xml:space="preserve">Điều kiện tiên quyết: Khóa học đang hiển thị trong catalog (published).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Cây bài giảng (list) — Click bài để mở video</w:t>
      </w:r>
    </w:p>
    <w:p>
      <w:pPr>
        <w:pStyle w:val="ETCContent"/>
      </w:pPr>
      <w:r>
        <w:t xml:space="preserve">• Tab Hỏi đáp (tab) — Đăng câu hỏi khi đã ghi danh</w:t>
      </w:r>
    </w:p>
    <w:p>
      <w:pPr>
        <w:pStyle w:val="ETCContent"/>
      </w:pPr>
      <w:r>
        <w:rPr>
          <w:b/>
        </w:rPr>
        <w:t xml:space="preserve">Bước 1: Chọn một khóa học từ danh sách</w:t>
      </w:r>
    </w:p>
    <w:p>
      <w:pPr>
        <w:pStyle w:val="ETCContent"/>
      </w:pPr>
      <w:r>
        <w:t xml:space="preserve"/>
      </w:r>
      <w:r>
        <w:drawing>
          <wp:inline>
            <wp:extent cx="5029200" cy="3180522"/>
            <wp:docPr id="1004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-step-02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5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Phát video bài giảng</w:t>
      </w:r>
    </w:p>
    <w:p>
      <w:pPr>
        <w:pStyle w:val="ETCContent"/>
      </w:pPr>
      <w:r>
        <w:t xml:space="preserve">Trình phát video, thanh tiến độ, đánh dấu hoàn thành bài.</w:t>
      </w:r>
    </w:p>
    <w:p>
      <w:pPr>
        <w:pStyle w:val="ETCContent"/>
      </w:pPr>
      <w:r>
        <w:rPr>
          <w:i/>
        </w:rPr>
        <w:t xml:space="preserve">Điều kiện tiên quyết: Đã ghi danh; bài giảng loại video.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Trình phát (video) — Play/Pause, seek, tốc độ</w:t>
      </w:r>
    </w:p>
    <w:p>
      <w:pPr>
        <w:pStyle w:val="ETCContent"/>
      </w:pPr>
      <w:r>
        <w:rPr>
          <w:b/>
        </w:rPr>
        <w:t xml:space="preserve">Bước 1: Mở bài video trong khóa học</w:t>
      </w:r>
    </w:p>
    <w:p>
      <w:pPr>
        <w:pStyle w:val="ETCContent"/>
      </w:pPr>
      <w:r>
        <w:t xml:space="preserve"/>
      </w:r>
      <w:r>
        <w:drawing>
          <wp:inline>
            <wp:extent cx="5029200" cy="3267986"/>
            <wp:docPr id="1005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step-01-play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9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Hỏi đáp trên khóa học (Q)</w:t>
      </w:r>
    </w:p>
    <w:p>
      <w:pPr>
        <w:pStyle w:val="ETCContent"/>
      </w:pPr>
      <w:r>
        <w:t xml:space="preserve">Học viên xem thread Q, đặt câu hỏi; giảng viên/trợ giảng trả lời qua API student/courses/:courseId/qa.</w:t>
      </w:r>
    </w:p>
    <w:p>
      <w:pPr>
        <w:pStyle w:val="ETCContent"/>
      </w:pPr>
      <w:r>
        <w:rPr>
          <w:i/>
        </w:rPr>
        <w:t xml:space="preserve">Điều kiện tiên quyết: Đã ghi danh khóa học; JWT student.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Tab Hỏi đáp (tab) — POST nội dung câu hỏi</w:t>
      </w:r>
    </w:p>
    <w:p>
      <w:pPr>
        <w:pStyle w:val="ETCContent"/>
      </w:pPr>
      <w:r>
        <w:t xml:space="preserve">• Danh sách câu hỏi (list) — GET /student/courses/:id/qa</w:t>
      </w:r>
    </w:p>
    <w:p>
      <w:pPr>
        <w:pStyle w:val="ETCContent"/>
      </w:pPr>
      <w:r>
        <w:rPr>
          <w:b/>
        </w:rPr>
        <w:t xml:space="preserve">Bước 1: Mở tab Q trong chi tiết khóa đã ghi danh</w:t>
      </w:r>
    </w:p>
    <w:p>
      <w:pPr>
        <w:pStyle w:val="ETCContent"/>
      </w:pPr>
      <w:r>
        <w:t xml:space="preserve"/>
      </w:r>
      <w:r>
        <w:drawing>
          <wp:inline>
            <wp:extent cx="5029200" cy="3180522"/>
            <wp:docPr id="1006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-step-02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5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Đánh dấu hoàn thành bài giảng</w:t>
      </w:r>
    </w:p>
    <w:p>
      <w:pPr>
        <w:pStyle w:val="ETCContent"/>
      </w:pPr>
      <w:r>
        <w:t xml:space="preserve">PATCH /student/courses/:courseId/lectures/:lectureId/complete — cập nhật tiến độ học.</w:t>
      </w:r>
    </w:p>
    <w:p>
      <w:pPr>
        <w:pStyle w:val="ETCContent"/>
      </w:pPr>
      <w:r>
        <w:rPr>
          <w:i/>
        </w:rPr>
        <w:t xml:space="preserve">Điều kiện tiên quyết: Đã ghi danh; lecture tồn tại.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Trạng thái bài (toggle) — Gọi API khi user đánh dấu xong</w:t>
      </w:r>
    </w:p>
    <w:p>
      <w:pPr>
        <w:pStyle w:val="ETCContent"/>
      </w:pPr>
      <w:r>
        <w:rPr>
          <w:b/>
        </w:rPr>
        <w:t xml:space="preserve">Bước 1: Hoàn tất xem bài và kích hoạt đánh dấu hoàn thành (nếu UI có)</w:t>
      </w:r>
    </w:p>
    <w:p>
      <w:pPr>
        <w:pStyle w:val="ETCContent"/>
      </w:pPr>
      <w:r>
        <w:t xml:space="preserve"/>
      </w:r>
      <w:r>
        <w:drawing>
          <wp:inline>
            <wp:extent cx="5029200" cy="3267986"/>
            <wp:docPr id="1007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step-01-play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9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3"/>
      </w:pPr>
      <w:r>
        <w:t xml:space="preserve">Thi  giám sát</w:t>
      </w:r>
    </w:p>
    <w:p>
      <w:pPr>
        <w:pStyle w:val="AHeading4"/>
      </w:pPr>
      <w:r>
        <w:t xml:space="preserve">Xem lịch thi sắp tới</w:t>
      </w:r>
    </w:p>
    <w:p>
      <w:pPr>
        <w:pStyle w:val="ETCContent"/>
      </w:pPr>
      <w:r>
        <w:t xml:space="preserve">Danh sách lịch thi, trạng thái, hoãn thi, đăng ký dự thi.</w:t>
      </w:r>
    </w:p>
    <w:p>
      <w:pPr>
        <w:pStyle w:val="ETCContent"/>
      </w:pPr>
      <w:r>
        <w:rPr>
          <w:i/>
        </w:rPr>
        <w:t xml:space="preserve">Điều kiện tiên quyết: Tài khoản đã đăng nhập.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Danh sách lịch (list) — Sắp theo thời gian</w:t>
      </w:r>
    </w:p>
    <w:p>
      <w:pPr>
        <w:pStyle w:val="ETCContent"/>
      </w:pPr>
      <w:r>
        <w:rPr>
          <w:b/>
        </w:rPr>
        <w:t xml:space="preserve">Bước 1: Mở mục Lịch thi / Kỳ thi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08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s-step-01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Quy trình eKYC trước khi vào thi</w:t>
      </w:r>
    </w:p>
    <w:p>
      <w:pPr>
        <w:pStyle w:val="ETCContent"/>
      </w:pPr>
      <w:r>
        <w:t xml:space="preserve">Chụp CCCD, ảnh khuôn mặt, so khớp 1:1 theo hướng dẫn hệ thống.</w:t>
      </w:r>
    </w:p>
    <w:p>
      <w:pPr>
        <w:pStyle w:val="ETCContent"/>
      </w:pPr>
      <w:r>
        <w:rPr>
          <w:i/>
        </w:rPr>
        <w:t xml:space="preserve">Điều kiện tiên quyết: Đã có lịch thi; trình duyệt cho phép camera.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Hướng dẫn từng bước (wizard) — Theo thứ tự: CCCD mặt trước/sau, selfie</w:t>
      </w:r>
    </w:p>
    <w:p>
      <w:pPr>
        <w:pStyle w:val="ETCContent"/>
      </w:pPr>
      <w:r>
        <w:rPr>
          <w:b/>
        </w:rPr>
        <w:t xml:space="preserve">Bước 1: Bắt đầu phiên eKYC từ màn hình thi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09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yc-step-01-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Vào phòng thi (giám sát)</w:t>
      </w:r>
    </w:p>
    <w:p>
      <w:pPr>
        <w:pStyle w:val="ETCContent"/>
      </w:pPr>
      <w:r>
        <w:t xml:space="preserve">Giao diện phòng thi: câu hỏi, thời gian, cảnh báo vi phạm từ proctoring.</w:t>
      </w:r>
    </w:p>
    <w:p>
      <w:pPr>
        <w:pStyle w:val="ETCContent"/>
      </w:pPr>
      <w:r>
        <w:rPr>
          <w:i/>
        </w:rPr>
        <w:t xml:space="preserve">Điều kiện tiên quyết: eKYC thành công; ca thi mở.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Khu vực đề thi (form) — Chọn đáp án, nộp bài</w:t>
      </w:r>
    </w:p>
    <w:p>
      <w:pPr>
        <w:pStyle w:val="ETCContent"/>
      </w:pPr>
      <w:r>
        <w:rPr>
          <w:b/>
        </w:rPr>
        <w:t xml:space="preserve">Bước 1: Vào phòng thi sau khi xác minh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0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-room-step-01-init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Đăng ký / hủy ứng viên dự thi</w:t>
      </w:r>
    </w:p>
    <w:p>
      <w:pPr>
        <w:pStyle w:val="ETCContent"/>
      </w:pPr>
      <w:r>
        <w:t xml:space="preserve">POST /exam-schedules/:id/candidates đăng ký; DELETE /exam-candidates/:id hủy khi được phép.</w:t>
      </w:r>
    </w:p>
    <w:p>
      <w:pPr>
        <w:pStyle w:val="ETCContent"/>
      </w:pPr>
      <w:r>
        <w:rPr>
          <w:i/>
        </w:rPr>
        <w:t xml:space="preserve">Điều kiện tiên quyết: Lịch thi mở đăng ký; JWT.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Nút đăng ký ca thi (button) — Gọi API candidates</w:t>
      </w:r>
    </w:p>
    <w:p>
      <w:pPr>
        <w:pStyle w:val="ETCContent"/>
      </w:pPr>
      <w:r>
        <w:rPr>
          <w:b/>
        </w:rPr>
        <w:t xml:space="preserve">Bước 1: Từ lịch thi, chọn đăng ký hoặc hủy (theo UI)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1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s-step-01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Yêu cầu hoãn thi</w:t>
      </w:r>
    </w:p>
    <w:p>
      <w:pPr>
        <w:pStyle w:val="ETCContent"/>
      </w:pPr>
      <w:r>
        <w:t xml:space="preserve">POST /exam-candidates/:id/postponement — tạo ticket hoãn theo quy định nghiệp vụ.</w:t>
      </w:r>
    </w:p>
    <w:p>
      <w:pPr>
        <w:pStyle w:val="ETCContent"/>
      </w:pPr>
      <w:r>
        <w:rPr>
          <w:i/>
        </w:rPr>
        <w:t xml:space="preserve">Điều kiện tiên quyết: Đã là ứng viên của ca thi.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Hoãn thi (button) — Hiển thị lý do / trạng thái ticket</w:t>
      </w:r>
    </w:p>
    <w:p>
      <w:pPr>
        <w:pStyle w:val="ETCContent"/>
      </w:pPr>
      <w:r>
        <w:rPr>
          <w:b/>
        </w:rPr>
        <w:t xml:space="preserve">Bước 1: Mở chi tiết ca thi đã đăng ký và gửi yêu cầu hoãn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2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s-step-01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Làm bài: lưu đáp án  nộp bài</w:t>
      </w:r>
    </w:p>
    <w:p>
      <w:pPr>
        <w:pStyle w:val="ETCContent"/>
      </w:pPr>
      <w:r>
        <w:t xml:space="preserve">PUT /exam-sessions/:id/answers/:questionId lưu từng câu; POST /exam-sessions/:id/submit nộp bài.</w:t>
      </w:r>
    </w:p>
    <w:p>
      <w:pPr>
        <w:pStyle w:val="ETCContent"/>
      </w:pPr>
      <w:r>
        <w:rPr>
          <w:i/>
        </w:rPr>
        <w:t xml:space="preserve">Điều kiện tiên quyết: Phiên thi in_progress; JWT.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Điều hướng câu (pager) — Auto-save theo debounce</w:t>
      </w:r>
    </w:p>
    <w:p>
      <w:pPr>
        <w:pStyle w:val="ETCContent"/>
      </w:pPr>
      <w:r>
        <w:t xml:space="preserve">• Nộp bài (button) — Xác nhận một lần</w:t>
      </w:r>
    </w:p>
    <w:p>
      <w:pPr>
        <w:pStyle w:val="ETCContent"/>
      </w:pPr>
      <w:r>
        <w:rPr>
          <w:b/>
        </w:rPr>
        <w:t xml:space="preserve">Bước 1: Trong phòng thi, chọn đáp án và nộp bài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3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-room-step-01-init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eKYC: tải ảnh CCCD  selfie, so khớp khuôn mặt</w:t>
      </w:r>
    </w:p>
    <w:p>
      <w:pPr>
        <w:pStyle w:val="ETCContent"/>
      </w:pPr>
      <w:r>
        <w:t xml:space="preserve">PATCH cccd-front/back, face-photo; POST face-match; GET /ekyc-sessions/:id theo code-facts.</w:t>
      </w:r>
    </w:p>
    <w:p>
      <w:pPr>
        <w:pStyle w:val="ETCContent"/>
      </w:pPr>
      <w:r>
        <w:rPr>
          <w:i/>
        </w:rPr>
        <w:t xml:space="preserve">Điều kiện tiên quyết: Đã tạo ekyc-session từ lịch thi.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Upload ảnh (file) — Presigned S3 hoặc multipart theo triển khai</w:t>
      </w:r>
    </w:p>
    <w:p>
      <w:pPr>
        <w:pStyle w:val="ETCContent"/>
      </w:pPr>
      <w:r>
        <w:rPr>
          <w:b/>
        </w:rPr>
        <w:t xml:space="preserve">Bước 1: Tải lên ảnh theo từng bước wizard eKYC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4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yc-step-01-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3"/>
      </w:pPr>
      <w:r>
        <w:t xml:space="preserve">Giảng viên  quản lý nội dung</w:t>
      </w:r>
    </w:p>
    <w:p>
      <w:pPr>
        <w:pStyle w:val="AHeading4"/>
      </w:pPr>
      <w:r>
        <w:t xml:space="preserve">Bảng điều khiển giảng viên</w:t>
      </w:r>
    </w:p>
    <w:p>
      <w:pPr>
        <w:pStyle w:val="ETCContent"/>
      </w:pPr>
      <w:r>
        <w:t xml:space="preserve">Tổng quan khóa học, hoạt động gần đây, điều hướng tạo nội dung.</w:t>
      </w:r>
    </w:p>
    <w:p>
      <w:pPr>
        <w:pStyle w:val="ETCContent"/>
      </w:pPr>
      <w:r>
        <w:rPr>
          <w:i/>
        </w:rPr>
        <w:t xml:space="preserve">Điều kiện tiên quyết: Tài khoản có role giảng viên.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Thẻ tóm tắt (cards) — KPI/shortcut</w:t>
      </w:r>
    </w:p>
    <w:p>
      <w:pPr>
        <w:pStyle w:val="ETCContent"/>
      </w:pPr>
      <w:r>
        <w:rPr>
          <w:b/>
        </w:rPr>
        <w:t xml:space="preserve">Bước 1: Đăng nhập, chuyển chế độ giảng viên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5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step-01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Danh sách khóa học của tôi</w:t>
      </w:r>
    </w:p>
    <w:p>
      <w:pPr>
        <w:pStyle w:val="ETCContent"/>
      </w:pPr>
      <w:r>
        <w:t xml:space="preserve">CRUD bản thảo, xuất bản, sửa cấu trúc sections/lectures.</w:t>
      </w:r>
    </w:p>
    <w:p>
      <w:pPr>
        <w:pStyle w:val="ETCContent"/>
      </w:pPr>
      <w:r>
        <w:rPr>
          <w:i/>
        </w:rPr>
        <w:t xml:space="preserve">Điều kiện tiên quyết: JWT hợp lệ, role instructor.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Nút tạo khóa mới (button) — Tạo course draft</w:t>
      </w:r>
    </w:p>
    <w:p>
      <w:pPr>
        <w:pStyle w:val="ETCContent"/>
      </w:pPr>
      <w:r>
        <w:rPr>
          <w:b/>
        </w:rPr>
        <w:t xml:space="preserve">Bước 1: Mở mục quản lý khóa học</w:t>
      </w:r>
    </w:p>
    <w:p>
      <w:pPr>
        <w:pStyle w:val="ETCContent"/>
      </w:pPr>
      <w:r>
        <w:t xml:space="preserve"/>
      </w:r>
      <w:r>
        <w:drawing>
          <wp:inline>
            <wp:extent cx="5029200" cy="5832282"/>
            <wp:docPr id="1016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ourses-step-01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322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Tạo / chỉnh sửa khóa học</w:t>
      </w:r>
    </w:p>
    <w:p>
      <w:pPr>
        <w:pStyle w:val="ETCContent"/>
      </w:pPr>
      <w:r>
        <w:t xml:space="preserve">Form tiêu đề, mô tả, giá; liên kết với bài thi, sections.</w:t>
      </w:r>
    </w:p>
    <w:p>
      <w:pPr>
        <w:pStyle w:val="ETCContent"/>
      </w:pPr>
      <w:r>
        <w:rPr>
          <w:i/>
        </w:rPr>
        <w:t xml:space="preserve">Điều kiện tiên quyết: Có quyền tạo khóa (instructor).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Tiêu đề khóa (input) — Bắt buộc</w:t>
      </w:r>
    </w:p>
    <w:p>
      <w:pPr>
        <w:pStyle w:val="ETCContent"/>
      </w:pPr>
      <w:r>
        <w:rPr>
          <w:b/>
        </w:rPr>
        <w:t xml:space="preserve">Bước 1: Mở form tạo khóa mới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7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ourse-step-01-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Ngân hàng câu hỏi</w:t>
      </w:r>
    </w:p>
    <w:p>
      <w:pPr>
        <w:pStyle w:val="ETCContent"/>
      </w:pPr>
      <w:r>
        <w:t xml:space="preserve">CRUD /questions — tạo câu hỏi gắn khóa học, dùng lại khi lắp đề thi.</w:t>
      </w:r>
    </w:p>
    <w:p>
      <w:pPr>
        <w:pStyle w:val="ETCContent"/>
      </w:pPr>
      <w:r>
        <w:rPr>
          <w:i/>
        </w:rPr>
        <w:t xml:space="preserve">Điều kiện tiên quyết: Role instructor; JWT.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Danh sách câu hỏi (table) — Filter theo khóa</w:t>
      </w:r>
    </w:p>
    <w:p>
      <w:pPr>
        <w:pStyle w:val="ETCContent"/>
      </w:pPr>
      <w:r>
        <w:t xml:space="preserve">• Tạo câu hỏi (button) — POST /questions</w:t>
      </w:r>
    </w:p>
    <w:p>
      <w:pPr>
        <w:pStyle w:val="ETCContent"/>
      </w:pPr>
      <w:r>
        <w:rPr>
          <w:b/>
        </w:rPr>
        <w:t xml:space="preserve">Bước 1: Mở mục ngân hàng câu hỏi trong khu vực giảng viên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8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step-01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Chương học  bài giảng (sections / lectures)</w:t>
      </w:r>
    </w:p>
    <w:p>
      <w:pPr>
        <w:pStyle w:val="ETCContent"/>
      </w:pPr>
      <w:r>
        <w:t xml:space="preserve">GET/POST /courses/:id/sections; GET/POST /sections/:id/lectures; PATCH reorder.</w:t>
      </w:r>
    </w:p>
    <w:p>
      <w:pPr>
        <w:pStyle w:val="ETCContent"/>
      </w:pPr>
      <w:r>
        <w:rPr>
          <w:i/>
        </w:rPr>
        <w:t xml:space="preserve">Điều kiện tiên quyết: Khóa học draft hoặc published thuộc instructor.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Cây chương (tree) — Kéo thả reorder nếu hỗ trợ</w:t>
      </w:r>
    </w:p>
    <w:p>
      <w:pPr>
        <w:pStyle w:val="ETCContent"/>
      </w:pPr>
      <w:r>
        <w:rPr>
          <w:b/>
        </w:rPr>
        <w:t xml:space="preserve">Bước 1: Trong editor khóa, thêm section và bài giảng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19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ourse-step-01-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Đề thi  gắn câu hỏi vào đề</w:t>
      </w:r>
    </w:p>
    <w:p>
      <w:pPr>
        <w:pStyle w:val="ETCContent"/>
      </w:pPr>
      <w:r>
        <w:t xml:space="preserve">GET/POST/PATCH/DELETE /courses/:id/exams và questions trên đề.</w:t>
      </w:r>
    </w:p>
    <w:p>
      <w:pPr>
        <w:pStyle w:val="ETCContent"/>
      </w:pPr>
      <w:r>
        <w:rPr>
          <w:i/>
        </w:rPr>
        <w:t xml:space="preserve">Điều kiện tiên quyết: Khóa học có quyền sửa.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Danh sách đề (list) — Liên kết question bank</w:t>
      </w:r>
    </w:p>
    <w:p>
      <w:pPr>
        <w:pStyle w:val="ETCContent"/>
      </w:pPr>
      <w:r>
        <w:rPr>
          <w:b/>
        </w:rPr>
        <w:t xml:space="preserve">Bước 1: Tạo đề thi và thêm câu hỏi từ ngân hàng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20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ourse-step-01-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4"/>
      </w:pPr>
      <w:r>
        <w:t xml:space="preserve">Xuất bản  gỡ xuất bản khóa học</w:t>
      </w:r>
    </w:p>
    <w:p>
      <w:pPr>
        <w:pStyle w:val="ETCContent"/>
      </w:pPr>
      <w:r>
        <w:t xml:space="preserve">POST /courses/:id/publish và /unpublish — chuyển trạng thái catalog.</w:t>
      </w:r>
    </w:p>
    <w:p>
      <w:pPr>
        <w:pStyle w:val="ETCContent"/>
      </w:pPr>
      <w:r>
        <w:rPr>
          <w:i/>
        </w:rPr>
        <w:t xml:space="preserve">Điều kiện tiên quyết: Khóa đủ điều kiện nghiệp vụ (nội dung tối thiểu).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Xuất bản (button) — Confirm dialog</w:t>
      </w:r>
    </w:p>
    <w:p>
      <w:pPr>
        <w:pStyle w:val="ETCContent"/>
      </w:pPr>
      <w:r>
        <w:rPr>
          <w:b/>
        </w:rPr>
        <w:t xml:space="preserve">Bước 1: Từ danh sách khóa hoặc editor, thực hiện publish/unpublish</w:t>
      </w:r>
    </w:p>
    <w:p>
      <w:pPr>
        <w:pStyle w:val="ETCContent"/>
      </w:pPr>
      <w:r>
        <w:t xml:space="preserve"/>
      </w:r>
      <w:r>
        <w:drawing>
          <wp:inline>
            <wp:extent cx="5029200" cy="5832282"/>
            <wp:docPr id="1021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ourses-step-01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322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3"/>
      </w:pPr>
      <w:r>
        <w:t xml:space="preserve">Tài khoản  phiên đăng nhập</w:t>
      </w:r>
    </w:p>
    <w:p>
      <w:pPr>
        <w:pStyle w:val="AHeading4"/>
      </w:pPr>
      <w:r>
        <w:t xml:space="preserve">Đăng ký  xác minh email</w:t>
      </w:r>
    </w:p>
    <w:p>
      <w:pPr>
        <w:pStyle w:val="ETCContent"/>
      </w:pPr>
      <w:r>
        <w:t xml:space="preserve">POST /auth/register, /auth/verify-email, /auth/resend-verification.</w:t>
      </w:r>
    </w:p>
    <w:p>
      <w:pPr>
        <w:pStyle w:val="ETCContent"/>
      </w:pPr>
      <w:r>
        <w:rPr>
          <w:i/>
        </w:rPr>
        <w:t xml:space="preserve">Điều kiện tiên quyết: Email chưa tồn tại; SMTP/callback cấu hình.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Form đăng ký (form) — Mật khẩu theo policy</w:t>
      </w:r>
    </w:p>
    <w:p>
      <w:pPr>
        <w:pStyle w:val="ETCContent"/>
      </w:pPr>
      <w:r>
        <w:t xml:space="preserve">• Link xác minh (link) — Token trong email</w:t>
      </w:r>
    </w:p>
    <w:p>
      <w:pPr>
        <w:pStyle w:val="ETCContent"/>
      </w:pPr>
      <w:r>
        <w:rPr>
          <w:b/>
        </w:rPr>
        <w:t xml:space="preserve">Bước 1: Hoàn tất form đăng ký và mở link xác minh (email)</w:t>
      </w:r>
    </w:p>
    <w:p>
      <w:pPr>
        <w:pStyle w:val="AHeading4"/>
      </w:pPr>
      <w:r>
        <w:t xml:space="preserve">Quên mật khẩu  đặt lại</w:t>
      </w:r>
    </w:p>
    <w:p>
      <w:pPr>
        <w:pStyle w:val="ETCContent"/>
      </w:pPr>
      <w:r>
        <w:t xml:space="preserve">POST /auth/forgot-password, /auth/reset-password; PATCH /auth/update-password khi đã đăng nhập.</w:t>
      </w:r>
    </w:p>
    <w:p>
      <w:pPr>
        <w:pStyle w:val="ETCContent"/>
      </w:pPr>
      <w:r>
        <w:rPr>
          <w:i/>
        </w:rPr>
        <w:t xml:space="preserve">Điều kiện tiên quyết: Biết email đã đăng ký (forgot flow).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Quên mật khẩu (link) — Gửi email reset</w:t>
      </w:r>
    </w:p>
    <w:p>
      <w:pPr>
        <w:pStyle w:val="ETCContent"/>
      </w:pPr>
      <w:r>
        <w:rPr>
          <w:b/>
        </w:rPr>
        <w:t xml:space="preserve">Bước 1: Luồng forgot → nhập token → đặt mật khẩu mới</w:t>
      </w:r>
    </w:p>
    <w:p>
      <w:pPr>
        <w:pStyle w:val="AHeading3"/>
      </w:pPr>
      <w:r>
        <w:t xml:space="preserve">Thanh toán</w:t>
      </w:r>
    </w:p>
    <w:p>
      <w:pPr>
        <w:pStyle w:val="AHeading4"/>
      </w:pPr>
      <w:r>
        <w:t xml:space="preserve">Thanh toán khóa học (Stripe)</w:t>
      </w:r>
    </w:p>
    <w:p>
      <w:pPr>
        <w:pStyle w:val="ETCContent"/>
      </w:pPr>
      <w:r>
        <w:t xml:space="preserve">POST /payments/create-intent; GET /payments lịch sử; webhook /payments/webhook chữ ký Stripe.</w:t>
      </w:r>
    </w:p>
    <w:p>
      <w:pPr>
        <w:pStyle w:val="ETCContent"/>
      </w:pPr>
      <w:r>
        <w:rPr>
          <w:i/>
        </w:rPr>
        <w:t xml:space="preserve">Điều kiện tiên quyết: Stripe keys; khóa có giá.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toán (button) — Stripe Elements / redirect theo triển khai</w:t>
      </w:r>
    </w:p>
    <w:p>
      <w:pPr>
        <w:pStyle w:val="ETCContent"/>
      </w:pPr>
      <w:r>
        <w:rPr>
          <w:b/>
        </w:rPr>
        <w:t xml:space="preserve">Bước 1: Chọn mua khóa và hoàn tất thanh toán test</w:t>
      </w:r>
    </w:p>
    <w:p>
      <w:pPr>
        <w:pStyle w:val="AHeading3"/>
      </w:pPr>
      <w:r>
        <w:t xml:space="preserve">Chứng chỉ  tích hợp hệ thống</w:t>
      </w:r>
    </w:p>
    <w:p>
      <w:pPr>
        <w:pStyle w:val="AHeading4"/>
      </w:pPr>
      <w:r>
        <w:t xml:space="preserve">Xác minh chứng chỉ công khai</w:t>
      </w:r>
    </w:p>
    <w:p>
      <w:pPr>
        <w:pStyle w:val="ETCContent"/>
      </w:pPr>
      <w:r>
        <w:t xml:space="preserve">GET /certificates/verify/:verifyCode — không cần JWT.</w:t>
      </w:r>
    </w:p>
    <w:p>
      <w:pPr>
        <w:pStyle w:val="ETCContent"/>
      </w:pPr>
      <w:r>
        <w:rPr>
          <w:i/>
        </w:rPr>
        <w:t xml:space="preserve">Điều kiện tiên quyết: Mã verify hợp lệ.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Ô mã xác minh (input) — Public landing page</w:t>
      </w:r>
    </w:p>
    <w:p>
      <w:pPr>
        <w:pStyle w:val="ETCContent"/>
      </w:pPr>
      <w:r>
        <w:rPr>
          <w:b/>
        </w:rPr>
        <w:t xml:space="preserve">Bước 1: Nhập mã verify trên trang công khai</w:t>
      </w:r>
    </w:p>
    <w:p>
      <w:pPr>
        <w:pStyle w:val="AHeading4"/>
      </w:pPr>
      <w:r>
        <w:t xml:space="preserve">Giám sát thi: WebSocket  API nội bộ</w:t>
      </w:r>
    </w:p>
    <w:p>
      <w:pPr>
        <w:pStyle w:val="ETCContent"/>
      </w:pPr>
      <w:r>
        <w:t xml:space="preserve">WS /exam-sessions/:session_id/ws (Fastify); POST/GET /internal/exam-sessions/:id/violations|state với internal token.</w:t>
      </w:r>
    </w:p>
    <w:p>
      <w:pPr>
        <w:pStyle w:val="ETCContent"/>
      </w:pPr>
      <w:r>
        <w:rPr>
          <w:i/>
        </w:rPr>
        <w:t xml:space="preserve">Điều kiện tiên quyết: Internal token cấu hình; session đang active.</w:t>
      </w:r>
    </w:p>
    <w:p>
      <w:pPr>
        <w:pStyle w:val="ETCContent"/>
      </w:pPr>
      <w:r>
        <w:rPr>
          <w:b/>
        </w:rPr>
        <w:t xml:space="preserve">Bước 1: Client phòng thi duy trì kết nối WS; server ghi nhận vi phạm</w:t>
      </w:r>
    </w:p>
    <w:p>
      <w:pPr>
        <w:pStyle w:val="ETCContent"/>
      </w:pPr>
      <w:r>
        <w:t xml:space="preserve"/>
      </w:r>
      <w:r>
        <w:drawing>
          <wp:inline>
            <wp:extent cx="5029200" cy="3143250"/>
            <wp:docPr id="1022" name="Picture 7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-room-step-01-init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AHeading2"/>
      </w:pPr>
      <w:r>
        <w:t>Các vấn đề thường gặp khi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268"/>
          </w:tcPr>
          <w:p>
            <w:r>
              <w:t xml:space="preserve">1</w:t>
            </w:r>
          </w:p>
        </w:tc>
        <w:tc>
          <w:tcPr>
            <w:tcW w:type="dxa" w:w="2268"/>
          </w:tcPr>
          <w:p>
            <w:r>
              <w:t xml:space="preserve">Không đăng nhập được (401/403)</w:t>
            </w:r>
          </w:p>
        </w:tc>
        <w:tc>
          <w:tcPr>
            <w:tcW w:type="dxa" w:w="2268"/>
          </w:tcPr>
          <w:p>
            <w:r>
              <w:t xml:space="preserve">Sai mật khẩu, email chưa xác minh, hoặc token hết hạn</w:t>
            </w:r>
          </w:p>
        </w:tc>
        <w:tc>
          <w:tcPr>
            <w:tcW w:type="dxa" w:w="2268"/>
          </w:tcPr>
          <w:p>
            <w:r>
              <w:t xml:space="preserve">Dùng forgot-password, kiểm tra email verify, xóa cookie/localStorage và thử lại</w:t>
            </w:r>
          </w:p>
        </w:tc>
      </w:tr>
      <w:tr>
        <w:tc>
          <w:tcPr>
            <w:tcW w:type="dxa" w:w="2268"/>
          </w:tcPr>
          <w:p>
            <w:r>
              <w:t xml:space="preserve">2</w:t>
            </w:r>
          </w:p>
        </w:tc>
        <w:tc>
          <w:tcPr>
            <w:tcW w:type="dxa" w:w="2268"/>
          </w:tcPr>
          <w:p>
            <w:r>
              <w:t xml:space="preserve">eKYC không bật camera</w:t>
            </w:r>
          </w:p>
        </w:tc>
        <w:tc>
          <w:tcPr>
            <w:tcW w:type="dxa" w:w="2268"/>
          </w:tcPr>
          <w:p>
            <w:r>
              <w:t xml:space="preserve">Quyền trình duyệt hoặc thiết bị bị chặn</w:t>
            </w:r>
          </w:p>
        </w:tc>
        <w:tc>
          <w:tcPr>
            <w:tcW w:type="dxa" w:w="2268"/>
          </w:tcPr>
          <w:p>
            <w:r>
              <w:t xml:space="preserve">Cấp quyền site trong trình duyệt, thử trình duyệt khác, tắt extension chặn media</w:t>
            </w:r>
          </w:p>
        </w:tc>
      </w:tr>
      <w:tr>
        <w:tc>
          <w:tcPr>
            <w:tcW w:type="dxa" w:w="2268"/>
          </w:tcPr>
          <w:p>
            <w:r>
              <w:t xml:space="preserve">3</w:t>
            </w:r>
          </w:p>
        </w:tc>
        <w:tc>
          <w:tcPr>
            <w:tcW w:type="dxa" w:w="2268"/>
          </w:tcPr>
          <w:p>
            <w:r>
              <w:t xml:space="preserve">Thanh toán Stripe không hoàn tất</w:t>
            </w:r>
          </w:p>
        </w:tc>
        <w:tc>
          <w:tcPr>
            <w:tcW w:type="dxa" w:w="2268"/>
          </w:tcPr>
          <w:p>
            <w:r>
              <w:t xml:space="preserve">Thiếu STRIPE_SECRET_KEY, webhook chưa cấu hình, hoặc client_secret hết hạn</w:t>
            </w:r>
          </w:p>
        </w:tc>
        <w:tc>
          <w:tcPr>
            <w:tcW w:type="dxa" w:w="2268"/>
          </w:tcPr>
          <w:p>
            <w:r>
              <w:t xml:space="preserve">Kiểm tra .env và Stripe Dashboard; dùng Stripe CLI forward webhook khi dev local</w:t>
            </w:r>
          </w:p>
        </w:tc>
      </w:tr>
      <w:tr>
        <w:tc>
          <w:tcPr>
            <w:tcW w:type="dxa" w:w="2268"/>
          </w:tcPr>
          <w:p>
            <w:r>
              <w:t xml:space="preserve">4</w:t>
            </w:r>
          </w:p>
        </w:tc>
        <w:tc>
          <w:tcPr>
            <w:tcW w:type="dxa" w:w="2268"/>
          </w:tcPr>
          <w:p>
            <w:r>
              <w:t xml:space="preserve">Phòng thi mất kết nối WebSocket hoặc tự submit</w:t>
            </w:r>
          </w:p>
        </w:tc>
        <w:tc>
          <w:tcPr>
            <w:tcW w:type="dxa" w:w="2268"/>
          </w:tcPr>
          <w:p>
            <w:r>
              <w:t xml:space="preserve">Redis unavailable, idle timeout, hoặc vi phạm TAB_SWITCH/NO_FACE kích hoạt auto-submit</w:t>
            </w:r>
          </w:p>
        </w:tc>
        <w:tc>
          <w:tcPr>
            <w:tcW w:type="dxa" w:w="2268"/>
          </w:tcPr>
          <w:p>
            <w:r>
              <w:t xml:space="preserve">Kiểm tra proctoring logs, Redis; tắt tab thừa; đọc close code 4401/1011 trong code-facts ws_events</w:t>
            </w:r>
          </w:p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EDUPROCTOR-LMS - Tài liệu hướng dẫn sử dụng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  <w:updateFields w:val="tru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