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C35" w:rsidRDefault="00996C35" w:rsidP="00CC1DB7">
      <w:pPr>
        <w:spacing w:line="360" w:lineRule="auto"/>
        <w:jc w:val="center"/>
        <w:rPr>
          <w:b/>
          <w:sz w:val="36"/>
          <w:szCs w:val="36"/>
        </w:rPr>
      </w:pPr>
    </w:p>
    <w:p w:rsidR="00CC1DB7" w:rsidRPr="00CC1DB7" w:rsidRDefault="00CC1DB7" w:rsidP="00CC1DB7">
      <w:pPr>
        <w:spacing w:line="360" w:lineRule="auto"/>
        <w:jc w:val="center"/>
        <w:rPr>
          <w:b/>
          <w:sz w:val="36"/>
          <w:szCs w:val="36"/>
        </w:rPr>
      </w:pPr>
      <w:r w:rsidRPr="00073F2F">
        <w:rPr>
          <w:b/>
          <w:sz w:val="36"/>
          <w:szCs w:val="36"/>
        </w:rPr>
        <w:t xml:space="preserve">HỢP ĐỒNG </w:t>
      </w:r>
      <w:r>
        <w:rPr>
          <w:b/>
          <w:sz w:val="36"/>
          <w:szCs w:val="36"/>
        </w:rPr>
        <w:t>ĐÀO TẠO NGHỀ</w:t>
      </w:r>
    </w:p>
    <w:p w:rsidR="00CC1DB7" w:rsidRPr="00073F2F" w:rsidRDefault="00CC1DB7" w:rsidP="00F35531">
      <w:pPr>
        <w:spacing w:line="360" w:lineRule="auto"/>
        <w:ind w:firstLine="720"/>
        <w:jc w:val="both"/>
        <w:rPr>
          <w:i/>
        </w:rPr>
      </w:pPr>
      <w:r w:rsidRPr="00073F2F">
        <w:rPr>
          <w:i/>
        </w:rPr>
        <w:t xml:space="preserve">Hôm </w:t>
      </w:r>
      <w:r w:rsidRPr="0072435A">
        <w:rPr>
          <w:i/>
        </w:rPr>
        <w:t xml:space="preserve">nay, </w:t>
      </w:r>
      <w:bookmarkStart w:id="0" w:name="_GoBack"/>
      <w:r w:rsidR="00912B9B" w:rsidRPr="009A2BA9">
        <w:rPr>
          <w:i/>
          <w:highlight w:val="yellow"/>
        </w:rPr>
        <w:t>ngày</w:t>
      </w:r>
      <w:r w:rsidR="00C34802">
        <w:rPr>
          <w:i/>
          <w:highlight w:val="yellow"/>
        </w:rPr>
        <w:t xml:space="preserve"> </w:t>
      </w:r>
      <w:r w:rsidR="00C34802">
        <w:rPr>
          <w:i/>
          <w:highlight w:val="yellow"/>
        </w:rPr>
        <w:fldChar w:fldCharType="begin">
          <w:ffData>
            <w:name w:val="txtBHomnayNgay"/>
            <w:enabled/>
            <w:calcOnExit w:val="0"/>
            <w:textInput/>
          </w:ffData>
        </w:fldChar>
      </w:r>
      <w:bookmarkStart w:id="1" w:name="txtBHomnayNgay"/>
      <w:r w:rsidR="00C34802">
        <w:rPr>
          <w:i/>
          <w:highlight w:val="yellow"/>
        </w:rPr>
        <w:instrText xml:space="preserve"> FORMTEXT </w:instrText>
      </w:r>
      <w:r w:rsidR="00C34802">
        <w:rPr>
          <w:i/>
          <w:highlight w:val="yellow"/>
        </w:rPr>
      </w:r>
      <w:r w:rsidR="00C34802">
        <w:rPr>
          <w:i/>
          <w:highlight w:val="yellow"/>
        </w:rPr>
        <w:fldChar w:fldCharType="separate"/>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highlight w:val="yellow"/>
        </w:rPr>
        <w:fldChar w:fldCharType="end"/>
      </w:r>
      <w:bookmarkEnd w:id="1"/>
      <w:r w:rsidR="00C34802">
        <w:rPr>
          <w:i/>
          <w:highlight w:val="yellow"/>
        </w:rPr>
        <w:t xml:space="preserve"> </w:t>
      </w:r>
      <w:r w:rsidR="00912B9B" w:rsidRPr="009A2BA9">
        <w:rPr>
          <w:i/>
          <w:highlight w:val="yellow"/>
        </w:rPr>
        <w:t>tháng</w:t>
      </w:r>
      <w:r w:rsidR="00C34802">
        <w:rPr>
          <w:i/>
          <w:highlight w:val="yellow"/>
        </w:rPr>
        <w:t xml:space="preserve"> </w:t>
      </w:r>
      <w:r w:rsidR="00C34802">
        <w:rPr>
          <w:i/>
          <w:highlight w:val="yellow"/>
        </w:rPr>
        <w:fldChar w:fldCharType="begin">
          <w:ffData>
            <w:name w:val="txtBHomnayThang"/>
            <w:enabled/>
            <w:calcOnExit w:val="0"/>
            <w:textInput/>
          </w:ffData>
        </w:fldChar>
      </w:r>
      <w:bookmarkStart w:id="2" w:name="txtBHomnayThang"/>
      <w:r w:rsidR="00C34802">
        <w:rPr>
          <w:i/>
          <w:highlight w:val="yellow"/>
        </w:rPr>
        <w:instrText xml:space="preserve"> FORMTEXT </w:instrText>
      </w:r>
      <w:r w:rsidR="00C34802">
        <w:rPr>
          <w:i/>
          <w:highlight w:val="yellow"/>
        </w:rPr>
      </w:r>
      <w:r w:rsidR="00C34802">
        <w:rPr>
          <w:i/>
          <w:highlight w:val="yellow"/>
        </w:rPr>
        <w:fldChar w:fldCharType="separate"/>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highlight w:val="yellow"/>
        </w:rPr>
        <w:fldChar w:fldCharType="end"/>
      </w:r>
      <w:bookmarkEnd w:id="2"/>
      <w:r w:rsidR="00C34802">
        <w:rPr>
          <w:i/>
          <w:highlight w:val="yellow"/>
        </w:rPr>
        <w:t xml:space="preserve"> </w:t>
      </w:r>
      <w:r w:rsidR="00062220" w:rsidRPr="009A2BA9">
        <w:rPr>
          <w:i/>
          <w:highlight w:val="yellow"/>
        </w:rPr>
        <w:t>năm</w:t>
      </w:r>
      <w:r w:rsidR="00C34802">
        <w:rPr>
          <w:i/>
          <w:highlight w:val="yellow"/>
        </w:rPr>
        <w:t xml:space="preserve"> </w:t>
      </w:r>
      <w:r w:rsidR="00C34802">
        <w:rPr>
          <w:i/>
          <w:highlight w:val="yellow"/>
        </w:rPr>
        <w:fldChar w:fldCharType="begin">
          <w:ffData>
            <w:name w:val="txtBHomnayNam"/>
            <w:enabled/>
            <w:calcOnExit w:val="0"/>
            <w:textInput/>
          </w:ffData>
        </w:fldChar>
      </w:r>
      <w:bookmarkStart w:id="3" w:name="txtBHomnayNam"/>
      <w:r w:rsidR="00C34802">
        <w:rPr>
          <w:i/>
          <w:highlight w:val="yellow"/>
        </w:rPr>
        <w:instrText xml:space="preserve"> FORMTEXT </w:instrText>
      </w:r>
      <w:r w:rsidR="00C34802">
        <w:rPr>
          <w:i/>
          <w:highlight w:val="yellow"/>
        </w:rPr>
      </w:r>
      <w:r w:rsidR="00C34802">
        <w:rPr>
          <w:i/>
          <w:highlight w:val="yellow"/>
        </w:rPr>
        <w:fldChar w:fldCharType="separate"/>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noProof/>
          <w:highlight w:val="yellow"/>
        </w:rPr>
        <w:t> </w:t>
      </w:r>
      <w:r w:rsidR="00C34802">
        <w:rPr>
          <w:i/>
          <w:highlight w:val="yellow"/>
        </w:rPr>
        <w:fldChar w:fldCharType="end"/>
      </w:r>
      <w:bookmarkEnd w:id="3"/>
      <w:r w:rsidRPr="009A2BA9">
        <w:rPr>
          <w:i/>
          <w:highlight w:val="yellow"/>
        </w:rPr>
        <w:t>,</w:t>
      </w:r>
      <w:r w:rsidRPr="0072435A">
        <w:rPr>
          <w:i/>
        </w:rPr>
        <w:t xml:space="preserve"> </w:t>
      </w:r>
      <w:bookmarkEnd w:id="0"/>
      <w:r w:rsidRPr="0072435A">
        <w:rPr>
          <w:i/>
        </w:rPr>
        <w:t>tại trụ sở</w:t>
      </w:r>
      <w:r w:rsidRPr="00073F2F">
        <w:rPr>
          <w:i/>
        </w:rPr>
        <w:t xml:space="preserve"> ch</w:t>
      </w:r>
      <w:r>
        <w:rPr>
          <w:i/>
        </w:rPr>
        <w:t>ính của Công ty Cổ phần Savvycom</w:t>
      </w:r>
      <w:r w:rsidRPr="00073F2F">
        <w:rPr>
          <w:i/>
        </w:rPr>
        <w:t>.</w:t>
      </w:r>
    </w:p>
    <w:p w:rsidR="00CC1DB7" w:rsidRDefault="00CC1DB7" w:rsidP="00F35531">
      <w:pPr>
        <w:spacing w:line="360" w:lineRule="auto"/>
        <w:jc w:val="both"/>
      </w:pPr>
      <w:r>
        <w:t>Ch</w:t>
      </w:r>
      <w:r w:rsidRPr="003C4613">
        <w:t>úng</w:t>
      </w:r>
      <w:r>
        <w:t xml:space="preserve"> t</w:t>
      </w:r>
      <w:r w:rsidRPr="003C4613">
        <w:t>ô</w:t>
      </w:r>
      <w:r>
        <w:t>i g</w:t>
      </w:r>
      <w:r w:rsidRPr="003C4613">
        <w:t>ồm</w:t>
      </w:r>
      <w:r>
        <w:t>:</w:t>
      </w:r>
    </w:p>
    <w:p w:rsidR="00CC1DB7" w:rsidRPr="008013FD" w:rsidRDefault="00CC1DB7" w:rsidP="00F35531">
      <w:pPr>
        <w:spacing w:line="360" w:lineRule="auto"/>
        <w:jc w:val="both"/>
        <w:rPr>
          <w:b/>
        </w:rPr>
      </w:pPr>
      <w:r>
        <w:t>M</w:t>
      </w:r>
      <w:r w:rsidRPr="003A0086">
        <w:t>ột bên là</w:t>
      </w:r>
      <w:r w:rsidRPr="008013FD">
        <w:rPr>
          <w:b/>
        </w:rPr>
        <w:t>: CÔNG</w:t>
      </w:r>
      <w:r w:rsidR="00275B32">
        <w:rPr>
          <w:b/>
        </w:rPr>
        <w:t xml:space="preserve"> TY CỔ PHẦN SAVVYCOM (</w:t>
      </w:r>
      <w:r w:rsidR="00275B32" w:rsidRPr="000F2BE1">
        <w:t>S</w:t>
      </w:r>
      <w:r w:rsidRPr="000F2BE1">
        <w:t>au đ</w:t>
      </w:r>
      <w:r w:rsidR="00683EF6" w:rsidRPr="000F2BE1">
        <w:t>ây gọi là</w:t>
      </w:r>
      <w:r w:rsidR="00683EF6">
        <w:rPr>
          <w:b/>
        </w:rPr>
        <w:t xml:space="preserve"> Công ty</w:t>
      </w:r>
      <w:r>
        <w:rPr>
          <w:b/>
        </w:rPr>
        <w:t>)</w:t>
      </w:r>
    </w:p>
    <w:p w:rsidR="00CC1DB7" w:rsidRDefault="00CC1DB7" w:rsidP="00F35531">
      <w:pPr>
        <w:spacing w:line="360" w:lineRule="auto"/>
        <w:jc w:val="both"/>
      </w:pPr>
      <w:r>
        <w:t xml:space="preserve">Đại diện: </w:t>
      </w:r>
      <w:r>
        <w:rPr>
          <w:b/>
        </w:rPr>
        <w:t>Bà ĐẶNG THỊ THANH VÂN</w:t>
      </w:r>
      <w:r>
        <w:tab/>
        <w:t xml:space="preserve">                    </w:t>
      </w:r>
    </w:p>
    <w:p w:rsidR="00CC1DB7" w:rsidRDefault="00CC1DB7" w:rsidP="00F35531">
      <w:pPr>
        <w:tabs>
          <w:tab w:val="left" w:pos="5692"/>
        </w:tabs>
        <w:spacing w:line="360" w:lineRule="auto"/>
        <w:jc w:val="both"/>
      </w:pPr>
      <w:r>
        <w:t>Chức vụ: Giám đốc</w:t>
      </w:r>
      <w:r>
        <w:tab/>
      </w:r>
      <w:r w:rsidR="00B95B92">
        <w:t xml:space="preserve">    </w:t>
      </w:r>
      <w:r w:rsidRPr="000A3D74">
        <w:t>Quốc tịch: Việt Nam</w:t>
      </w:r>
    </w:p>
    <w:p w:rsidR="00CC1DB7" w:rsidRDefault="00CC1DB7" w:rsidP="00F35531">
      <w:pPr>
        <w:tabs>
          <w:tab w:val="center" w:pos="4702"/>
        </w:tabs>
        <w:spacing w:line="360" w:lineRule="auto"/>
        <w:jc w:val="both"/>
      </w:pPr>
      <w:r>
        <w:t>Sinh ngày 6 tháng 3 năm 1980</w:t>
      </w:r>
    </w:p>
    <w:p w:rsidR="00CC1DB7" w:rsidRDefault="00CC1DB7" w:rsidP="00F35531">
      <w:pPr>
        <w:tabs>
          <w:tab w:val="center" w:pos="4702"/>
        </w:tabs>
        <w:spacing w:line="360" w:lineRule="auto"/>
        <w:jc w:val="both"/>
      </w:pPr>
      <w:r>
        <w:t xml:space="preserve">Số CMTND: 025180000162       </w:t>
      </w:r>
      <w:r w:rsidRPr="000A3D74">
        <w:t>Cấp ngày:</w:t>
      </w:r>
      <w:r w:rsidRPr="00FF372E">
        <w:t xml:space="preserve"> </w:t>
      </w:r>
      <w:r>
        <w:t xml:space="preserve">14/04/2015        </w:t>
      </w:r>
      <w:r w:rsidRPr="000A3D74">
        <w:t>Tại:</w:t>
      </w:r>
      <w:r>
        <w:t xml:space="preserve"> </w:t>
      </w:r>
      <w:r w:rsidR="00F35531">
        <w:t xml:space="preserve">Cục </w:t>
      </w:r>
      <w:r w:rsidR="00F50E2B">
        <w:t>CS</w:t>
      </w:r>
      <w:r w:rsidR="00F35531">
        <w:t>ĐKQLCT</w:t>
      </w:r>
    </w:p>
    <w:p w:rsidR="00CC1DB7" w:rsidRDefault="00CC1DB7" w:rsidP="00F35531">
      <w:pPr>
        <w:spacing w:line="360" w:lineRule="auto"/>
        <w:jc w:val="both"/>
      </w:pPr>
      <w:r>
        <w:t>Địa chỉ thường trú: P601-CT5-ĐN1</w:t>
      </w:r>
      <w:r w:rsidRPr="00F97A4D">
        <w:t>-ĐT Mỹ Đình Mễ Trì, Mỹ Đình 1, Nam Từ Liêm, Hà Nội.</w:t>
      </w:r>
    </w:p>
    <w:p w:rsidR="00CC1DB7" w:rsidRDefault="00CC1DB7" w:rsidP="00F35531">
      <w:pPr>
        <w:spacing w:line="360" w:lineRule="auto"/>
        <w:jc w:val="both"/>
      </w:pPr>
      <w:r>
        <w:t>Trụ sở làm việc: Tầng 12 tòa nhà Việt Á, phố Duy Tân, phường Dịch Vọng Hậu, quận Cầu Giấy, TP. Hà Nội.</w:t>
      </w:r>
    </w:p>
    <w:p w:rsidR="00CC1DB7" w:rsidRDefault="00CC1DB7" w:rsidP="00F35531">
      <w:pPr>
        <w:spacing w:line="360" w:lineRule="auto"/>
        <w:jc w:val="both"/>
      </w:pPr>
      <w:r>
        <w:t>Điện thoại: (+84) 4 3202 9222</w:t>
      </w:r>
    </w:p>
    <w:p w:rsidR="00CC1DB7" w:rsidRDefault="00CC1DB7" w:rsidP="00F35531">
      <w:pPr>
        <w:spacing w:line="360" w:lineRule="auto"/>
        <w:jc w:val="both"/>
      </w:pPr>
      <w:r>
        <w:t>Email: hr@savvycomsoftware.com</w:t>
      </w:r>
    </w:p>
    <w:p w:rsidR="00CC1DB7" w:rsidRPr="009A2BA9" w:rsidRDefault="00CC1DB7" w:rsidP="00F35531">
      <w:pPr>
        <w:spacing w:line="360" w:lineRule="auto"/>
        <w:jc w:val="both"/>
        <w:rPr>
          <w:b/>
          <w:highlight w:val="yellow"/>
        </w:rPr>
      </w:pPr>
      <w:r w:rsidRPr="000A3D74">
        <w:t xml:space="preserve">Và </w:t>
      </w:r>
      <w:r w:rsidRPr="003A0086">
        <w:t>một bên là</w:t>
      </w:r>
      <w:r w:rsidRPr="008D794F">
        <w:t>:</w:t>
      </w:r>
      <w:r w:rsidRPr="008D794F">
        <w:rPr>
          <w:b/>
        </w:rPr>
        <w:t xml:space="preserve"> </w:t>
      </w:r>
      <w:r w:rsidRPr="009A2BA9">
        <w:rPr>
          <w:b/>
          <w:highlight w:val="yellow"/>
        </w:rPr>
        <w:t>Ông</w:t>
      </w:r>
      <w:r w:rsidR="00D00DD5" w:rsidRPr="009A2BA9">
        <w:rPr>
          <w:b/>
          <w:highlight w:val="yellow"/>
        </w:rPr>
        <w:t xml:space="preserve">/Bà </w:t>
      </w:r>
      <w:r w:rsidR="00560A43">
        <w:rPr>
          <w:b/>
          <w:highlight w:val="yellow"/>
        </w:rPr>
        <w:fldChar w:fldCharType="begin">
          <w:ffData>
            <w:name w:val="txtBHoTen"/>
            <w:enabled/>
            <w:calcOnExit w:val="0"/>
            <w:textInput/>
          </w:ffData>
        </w:fldChar>
      </w:r>
      <w:bookmarkStart w:id="4" w:name="txtBHoTen"/>
      <w:r w:rsidR="00560A43">
        <w:rPr>
          <w:b/>
          <w:highlight w:val="yellow"/>
        </w:rPr>
        <w:instrText xml:space="preserve"> FORMTEXT </w:instrText>
      </w:r>
      <w:r w:rsidR="00560A43">
        <w:rPr>
          <w:b/>
          <w:highlight w:val="yellow"/>
        </w:rPr>
      </w:r>
      <w:r w:rsidR="00560A43">
        <w:rPr>
          <w:b/>
          <w:highlight w:val="yellow"/>
        </w:rPr>
        <w:fldChar w:fldCharType="separate"/>
      </w:r>
      <w:r w:rsidR="00560A43">
        <w:rPr>
          <w:b/>
          <w:noProof/>
          <w:highlight w:val="yellow"/>
        </w:rPr>
        <w:t> </w:t>
      </w:r>
      <w:r w:rsidR="00560A43">
        <w:rPr>
          <w:b/>
          <w:noProof/>
          <w:highlight w:val="yellow"/>
        </w:rPr>
        <w:t> </w:t>
      </w:r>
      <w:r w:rsidR="00560A43">
        <w:rPr>
          <w:b/>
          <w:noProof/>
          <w:highlight w:val="yellow"/>
        </w:rPr>
        <w:t> </w:t>
      </w:r>
      <w:r w:rsidR="00560A43">
        <w:rPr>
          <w:b/>
          <w:noProof/>
          <w:highlight w:val="yellow"/>
        </w:rPr>
        <w:t> </w:t>
      </w:r>
      <w:r w:rsidR="00560A43">
        <w:rPr>
          <w:b/>
          <w:noProof/>
          <w:highlight w:val="yellow"/>
        </w:rPr>
        <w:t> </w:t>
      </w:r>
      <w:r w:rsidR="00560A43">
        <w:rPr>
          <w:b/>
          <w:highlight w:val="yellow"/>
        </w:rPr>
        <w:fldChar w:fldCharType="end"/>
      </w:r>
      <w:bookmarkEnd w:id="4"/>
      <w:r w:rsidR="004D362C">
        <w:rPr>
          <w:b/>
          <w:highlight w:val="yellow"/>
        </w:rPr>
        <w:fldChar w:fldCharType="begin"/>
      </w:r>
      <w:r w:rsidR="004D362C">
        <w:rPr>
          <w:b/>
          <w:highlight w:val="yellow"/>
        </w:rPr>
        <w:instrText xml:space="preserve"> USERADDRESS   \* MERGEFORMAT </w:instrText>
      </w:r>
      <w:r w:rsidR="004D362C">
        <w:rPr>
          <w:b/>
          <w:highlight w:val="yellow"/>
        </w:rPr>
        <w:fldChar w:fldCharType="end"/>
      </w:r>
      <w:r w:rsidR="004D362C">
        <w:rPr>
          <w:b/>
          <w:highlight w:val="yellow"/>
        </w:rPr>
        <w:fldChar w:fldCharType="begin"/>
      </w:r>
      <w:r w:rsidR="004D362C">
        <w:rPr>
          <w:b/>
          <w:highlight w:val="yellow"/>
        </w:rPr>
        <w:instrText xml:space="preserve"> USERADDRESS   \* MERGEFORMAT </w:instrText>
      </w:r>
      <w:r w:rsidR="004D362C">
        <w:rPr>
          <w:b/>
          <w:highlight w:val="yellow"/>
        </w:rPr>
        <w:fldChar w:fldCharType="end"/>
      </w:r>
      <w:r w:rsidR="004D362C">
        <w:rPr>
          <w:b/>
          <w:highlight w:val="yellow"/>
        </w:rPr>
        <w:fldChar w:fldCharType="begin"/>
      </w:r>
      <w:r w:rsidR="004D362C">
        <w:rPr>
          <w:b/>
          <w:highlight w:val="yellow"/>
        </w:rPr>
        <w:instrText xml:space="preserve"> USERADDRESS  \* FirstCap  \* MERGEFORMAT </w:instrText>
      </w:r>
      <w:r w:rsidR="004D362C">
        <w:rPr>
          <w:b/>
          <w:highlight w:val="yellow"/>
        </w:rPr>
        <w:fldChar w:fldCharType="end"/>
      </w:r>
      <w:r w:rsidR="001A5286">
        <w:rPr>
          <w:b/>
          <w:highlight w:val="yellow"/>
        </w:rPr>
        <w:t xml:space="preserve"> </w:t>
      </w:r>
      <w:r w:rsidR="00275B32" w:rsidRPr="009A2BA9">
        <w:rPr>
          <w:b/>
          <w:highlight w:val="yellow"/>
        </w:rPr>
        <w:t>(</w:t>
      </w:r>
      <w:r w:rsidR="00275B32" w:rsidRPr="009A2BA9">
        <w:rPr>
          <w:highlight w:val="yellow"/>
        </w:rPr>
        <w:t>S</w:t>
      </w:r>
      <w:r w:rsidR="001F6425" w:rsidRPr="009A2BA9">
        <w:rPr>
          <w:highlight w:val="yellow"/>
        </w:rPr>
        <w:t>au đây gọi là</w:t>
      </w:r>
      <w:r w:rsidR="001F6425" w:rsidRPr="009A2BA9">
        <w:rPr>
          <w:b/>
          <w:highlight w:val="yellow"/>
        </w:rPr>
        <w:t xml:space="preserve"> Người học nghề, tập nghề</w:t>
      </w:r>
      <w:r w:rsidRPr="009A2BA9">
        <w:rPr>
          <w:b/>
          <w:highlight w:val="yellow"/>
        </w:rPr>
        <w:t>)</w:t>
      </w:r>
      <w:r w:rsidRPr="009A2BA9">
        <w:rPr>
          <w:highlight w:val="yellow"/>
        </w:rPr>
        <w:t xml:space="preserve">                       </w:t>
      </w:r>
    </w:p>
    <w:p w:rsidR="00CC1DB7" w:rsidRPr="009A2BA9" w:rsidRDefault="008D794F" w:rsidP="00F35531">
      <w:pPr>
        <w:spacing w:line="360" w:lineRule="auto"/>
        <w:jc w:val="both"/>
        <w:rPr>
          <w:highlight w:val="yellow"/>
        </w:rPr>
      </w:pPr>
      <w:r w:rsidRPr="009A2BA9">
        <w:rPr>
          <w:highlight w:val="yellow"/>
        </w:rPr>
        <w:t>Sinh ngày</w:t>
      </w:r>
      <w:r w:rsidR="00560A43">
        <w:rPr>
          <w:highlight w:val="yellow"/>
        </w:rPr>
        <w:t xml:space="preserve"> </w:t>
      </w:r>
      <w:r w:rsidR="00560A43">
        <w:rPr>
          <w:highlight w:val="yellow"/>
        </w:rPr>
        <w:fldChar w:fldCharType="begin">
          <w:ffData>
            <w:name w:val="txtBNgaySinh"/>
            <w:enabled/>
            <w:calcOnExit w:val="0"/>
            <w:textInput/>
          </w:ffData>
        </w:fldChar>
      </w:r>
      <w:bookmarkStart w:id="5" w:name="txtBNgaySinh"/>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5"/>
      <w:r w:rsidR="00560A43">
        <w:rPr>
          <w:highlight w:val="yellow"/>
        </w:rPr>
        <w:t xml:space="preserve"> </w:t>
      </w:r>
      <w:r w:rsidRPr="009A2BA9">
        <w:rPr>
          <w:highlight w:val="yellow"/>
        </w:rPr>
        <w:t xml:space="preserve">tháng </w:t>
      </w:r>
      <w:r w:rsidR="00560A43">
        <w:rPr>
          <w:highlight w:val="yellow"/>
        </w:rPr>
        <w:fldChar w:fldCharType="begin">
          <w:ffData>
            <w:name w:val="txtBThangSinh"/>
            <w:enabled/>
            <w:calcOnExit w:val="0"/>
            <w:textInput/>
          </w:ffData>
        </w:fldChar>
      </w:r>
      <w:bookmarkStart w:id="6" w:name="txtBThangSinh"/>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6"/>
      <w:r w:rsidRPr="009A2BA9">
        <w:rPr>
          <w:highlight w:val="yellow"/>
        </w:rPr>
        <w:t xml:space="preserve"> năm</w:t>
      </w:r>
      <w:r w:rsidR="00560A43">
        <w:rPr>
          <w:highlight w:val="yellow"/>
        </w:rPr>
        <w:t xml:space="preserve"> </w:t>
      </w:r>
      <w:r w:rsidR="00560A43">
        <w:rPr>
          <w:highlight w:val="yellow"/>
        </w:rPr>
        <w:fldChar w:fldCharType="begin">
          <w:ffData>
            <w:name w:val="txtBNamSinh"/>
            <w:enabled/>
            <w:calcOnExit w:val="0"/>
            <w:textInput/>
          </w:ffData>
        </w:fldChar>
      </w:r>
      <w:bookmarkStart w:id="7" w:name="txtBNamSinh"/>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7"/>
      <w:r w:rsidR="00CC1DB7" w:rsidRPr="009A2BA9">
        <w:rPr>
          <w:highlight w:val="yellow"/>
        </w:rPr>
        <w:t xml:space="preserve">                                   </w:t>
      </w:r>
      <w:r w:rsidR="008B51FB" w:rsidRPr="009A2BA9">
        <w:rPr>
          <w:highlight w:val="yellow"/>
        </w:rPr>
        <w:t xml:space="preserve">              </w:t>
      </w:r>
      <w:r w:rsidR="00CC1DB7" w:rsidRPr="009A2BA9">
        <w:rPr>
          <w:highlight w:val="yellow"/>
        </w:rPr>
        <w:t>Quốc tịch: Việt Nam</w:t>
      </w:r>
    </w:p>
    <w:p w:rsidR="00CC1DB7" w:rsidRPr="009A2BA9" w:rsidRDefault="00CC1DB7" w:rsidP="00F35531">
      <w:pPr>
        <w:spacing w:line="360" w:lineRule="auto"/>
        <w:jc w:val="both"/>
        <w:rPr>
          <w:highlight w:val="yellow"/>
        </w:rPr>
      </w:pPr>
      <w:r w:rsidRPr="009A2BA9">
        <w:rPr>
          <w:highlight w:val="yellow"/>
        </w:rPr>
        <w:t xml:space="preserve">Số CMND: </w:t>
      </w:r>
      <w:r w:rsidR="004428F3">
        <w:rPr>
          <w:highlight w:val="yellow"/>
        </w:rPr>
        <w:fldChar w:fldCharType="begin">
          <w:ffData>
            <w:name w:val="txtBCMTND"/>
            <w:enabled/>
            <w:calcOnExit w:val="0"/>
            <w:textInput/>
          </w:ffData>
        </w:fldChar>
      </w:r>
      <w:bookmarkStart w:id="8" w:name="txtBCMTND"/>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8"/>
      <w:r w:rsidRPr="009A2BA9">
        <w:rPr>
          <w:highlight w:val="yellow"/>
        </w:rPr>
        <w:t xml:space="preserve">          Cấp ngày: </w:t>
      </w:r>
      <w:r w:rsidR="004428F3">
        <w:rPr>
          <w:highlight w:val="yellow"/>
        </w:rPr>
        <w:fldChar w:fldCharType="begin">
          <w:ffData>
            <w:name w:val="txtBCMTNDNgayCap"/>
            <w:enabled/>
            <w:calcOnExit w:val="0"/>
            <w:textInput/>
          </w:ffData>
        </w:fldChar>
      </w:r>
      <w:bookmarkStart w:id="9" w:name="txtBCMTNDNgayCap"/>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9"/>
      <w:r w:rsidR="008B51FB" w:rsidRPr="009A2BA9">
        <w:rPr>
          <w:highlight w:val="yellow"/>
        </w:rPr>
        <w:t xml:space="preserve">     </w:t>
      </w:r>
      <w:r w:rsidR="00EA0E7D" w:rsidRPr="009A2BA9">
        <w:rPr>
          <w:highlight w:val="yellow"/>
        </w:rPr>
        <w:t xml:space="preserve">Tại: </w:t>
      </w:r>
      <w:r w:rsidR="004428F3">
        <w:rPr>
          <w:highlight w:val="yellow"/>
        </w:rPr>
        <w:fldChar w:fldCharType="begin">
          <w:ffData>
            <w:name w:val="txtBCMTNDNoiCap"/>
            <w:enabled/>
            <w:calcOnExit w:val="0"/>
            <w:textInput/>
          </w:ffData>
        </w:fldChar>
      </w:r>
      <w:bookmarkStart w:id="10" w:name="txtBCMTNDNoiCap"/>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0"/>
    </w:p>
    <w:p w:rsidR="00CC1DB7" w:rsidRPr="009A2BA9" w:rsidRDefault="00CC1DB7" w:rsidP="00F35531">
      <w:pPr>
        <w:spacing w:line="360" w:lineRule="auto"/>
        <w:jc w:val="both"/>
        <w:rPr>
          <w:highlight w:val="yellow"/>
        </w:rPr>
      </w:pPr>
      <w:r w:rsidRPr="009A2BA9">
        <w:rPr>
          <w:highlight w:val="yellow"/>
        </w:rPr>
        <w:t xml:space="preserve">Địa chỉ thường trú: </w:t>
      </w:r>
      <w:r w:rsidR="004428F3">
        <w:rPr>
          <w:highlight w:val="yellow"/>
        </w:rPr>
        <w:fldChar w:fldCharType="begin">
          <w:ffData>
            <w:name w:val="txtBDiaChiThuongTru"/>
            <w:enabled/>
            <w:calcOnExit w:val="0"/>
            <w:textInput/>
          </w:ffData>
        </w:fldChar>
      </w:r>
      <w:bookmarkStart w:id="11" w:name="txtBDiaChiThuongTru"/>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1"/>
    </w:p>
    <w:p w:rsidR="00CC1DB7" w:rsidRPr="009A2BA9" w:rsidRDefault="00CC1DB7" w:rsidP="00F35531">
      <w:pPr>
        <w:spacing w:line="360" w:lineRule="auto"/>
        <w:jc w:val="both"/>
        <w:rPr>
          <w:color w:val="000000"/>
          <w:highlight w:val="yellow"/>
          <w:shd w:val="clear" w:color="auto" w:fill="FFFFFF"/>
        </w:rPr>
      </w:pPr>
      <w:r w:rsidRPr="009A2BA9">
        <w:rPr>
          <w:highlight w:val="yellow"/>
        </w:rPr>
        <w:t xml:space="preserve">Địa chỉ tạm trú: </w:t>
      </w:r>
      <w:r w:rsidR="00560A43">
        <w:rPr>
          <w:highlight w:val="yellow"/>
        </w:rPr>
        <w:fldChar w:fldCharType="begin">
          <w:ffData>
            <w:name w:val="txtBDiaChiTamTru"/>
            <w:enabled/>
            <w:calcOnExit w:val="0"/>
            <w:textInput/>
          </w:ffData>
        </w:fldChar>
      </w:r>
      <w:bookmarkStart w:id="12" w:name="txtBDiaChiTamTru"/>
      <w:r w:rsidR="00560A43">
        <w:rPr>
          <w:highlight w:val="yellow"/>
        </w:rPr>
        <w:instrText xml:space="preserve"> FORMTEXT </w:instrText>
      </w:r>
      <w:r w:rsidR="00560A43">
        <w:rPr>
          <w:highlight w:val="yellow"/>
        </w:rPr>
      </w:r>
      <w:r w:rsidR="00560A43">
        <w:rPr>
          <w:highlight w:val="yellow"/>
        </w:rPr>
        <w:fldChar w:fldCharType="separate"/>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noProof/>
          <w:highlight w:val="yellow"/>
        </w:rPr>
        <w:t> </w:t>
      </w:r>
      <w:r w:rsidR="00560A43">
        <w:rPr>
          <w:highlight w:val="yellow"/>
        </w:rPr>
        <w:fldChar w:fldCharType="end"/>
      </w:r>
      <w:bookmarkEnd w:id="12"/>
    </w:p>
    <w:p w:rsidR="00CC1DB7" w:rsidRPr="008D794F" w:rsidRDefault="00CC1DB7" w:rsidP="00F35531">
      <w:pPr>
        <w:spacing w:line="360" w:lineRule="auto"/>
        <w:jc w:val="both"/>
        <w:rPr>
          <w:color w:val="000000"/>
          <w:shd w:val="clear" w:color="auto" w:fill="FFFFFF"/>
        </w:rPr>
      </w:pPr>
      <w:r w:rsidRPr="009A2BA9">
        <w:rPr>
          <w:highlight w:val="yellow"/>
        </w:rPr>
        <w:t xml:space="preserve">Điện thoại: </w:t>
      </w:r>
      <w:r w:rsidR="004428F3">
        <w:rPr>
          <w:highlight w:val="yellow"/>
        </w:rPr>
        <w:fldChar w:fldCharType="begin">
          <w:ffData>
            <w:name w:val="txtBDienThoai"/>
            <w:enabled/>
            <w:calcOnExit w:val="0"/>
            <w:textInput/>
          </w:ffData>
        </w:fldChar>
      </w:r>
      <w:bookmarkStart w:id="13" w:name="txtBDienThoai"/>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3"/>
      <w:r w:rsidR="00FF24F7">
        <w:rPr>
          <w:highlight w:val="yellow"/>
        </w:rPr>
        <w:t xml:space="preserve">           </w:t>
      </w:r>
      <w:r w:rsidR="008D794F" w:rsidRPr="009A2BA9">
        <w:rPr>
          <w:highlight w:val="yellow"/>
        </w:rPr>
        <w:t>Địa chỉ email:</w:t>
      </w:r>
      <w:r w:rsidR="001C5215" w:rsidRPr="009A2BA9">
        <w:rPr>
          <w:highlight w:val="yellow"/>
        </w:rPr>
        <w:t xml:space="preserve"> </w:t>
      </w:r>
      <w:r w:rsidR="004428F3">
        <w:rPr>
          <w:highlight w:val="yellow"/>
        </w:rPr>
        <w:fldChar w:fldCharType="begin">
          <w:ffData>
            <w:name w:val="txtBEmail"/>
            <w:enabled/>
            <w:calcOnExit w:val="0"/>
            <w:textInput/>
          </w:ffData>
        </w:fldChar>
      </w:r>
      <w:bookmarkStart w:id="14" w:name="txtBEmail"/>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4"/>
    </w:p>
    <w:p w:rsidR="00CC1DB7" w:rsidRDefault="00CC1DB7" w:rsidP="00F35531">
      <w:pPr>
        <w:spacing w:line="360" w:lineRule="auto"/>
        <w:jc w:val="both"/>
      </w:pPr>
      <w:r>
        <w:t>Hai b</w:t>
      </w:r>
      <w:r w:rsidRPr="00BA0081">
        <w:t>ê</w:t>
      </w:r>
      <w:r>
        <w:t>n cùng th</w:t>
      </w:r>
      <w:r w:rsidRPr="00BA0081">
        <w:t>ỏ</w:t>
      </w:r>
      <w:r>
        <w:t>a thu</w:t>
      </w:r>
      <w:r w:rsidRPr="00BA0081">
        <w:t>ận</w:t>
      </w:r>
      <w:r>
        <w:t xml:space="preserve"> k</w:t>
      </w:r>
      <w:r w:rsidRPr="00246787">
        <w:t>ý</w:t>
      </w:r>
      <w:r>
        <w:t xml:space="preserve"> k</w:t>
      </w:r>
      <w:r w:rsidRPr="00246787">
        <w:t>ết</w:t>
      </w:r>
      <w:r>
        <w:t xml:space="preserve"> h</w:t>
      </w:r>
      <w:r w:rsidRPr="00246787">
        <w:t>ợp</w:t>
      </w:r>
      <w:r>
        <w:t xml:space="preserve"> </w:t>
      </w:r>
      <w:r w:rsidRPr="00246787">
        <w:t>đồng</w:t>
      </w:r>
      <w:r>
        <w:t xml:space="preserve"> đào tạo nghề v</w:t>
      </w:r>
      <w:r w:rsidRPr="00246787">
        <w:t>à</w:t>
      </w:r>
      <w:r>
        <w:t xml:space="preserve"> cam k</w:t>
      </w:r>
      <w:r w:rsidRPr="00246787">
        <w:t>ết</w:t>
      </w:r>
      <w:r>
        <w:t xml:space="preserve"> l</w:t>
      </w:r>
      <w:r w:rsidRPr="00246787">
        <w:t>àm</w:t>
      </w:r>
      <w:r>
        <w:t xml:space="preserve"> </w:t>
      </w:r>
      <w:r w:rsidRPr="00246787">
        <w:t>đúng</w:t>
      </w:r>
      <w:r>
        <w:t xml:space="preserve"> nh</w:t>
      </w:r>
      <w:r w:rsidRPr="00246787">
        <w:t>ững</w:t>
      </w:r>
      <w:r>
        <w:t xml:space="preserve"> </w:t>
      </w:r>
      <w:r w:rsidRPr="00246787">
        <w:t>đ</w:t>
      </w:r>
      <w:r>
        <w:t>i</w:t>
      </w:r>
      <w:r w:rsidRPr="00246787">
        <w:t>ều</w:t>
      </w:r>
      <w:r>
        <w:t xml:space="preserve"> kho</w:t>
      </w:r>
      <w:r w:rsidRPr="00246787">
        <w:t>ản</w:t>
      </w:r>
      <w:r>
        <w:t xml:space="preserve"> sau:</w:t>
      </w:r>
    </w:p>
    <w:p w:rsidR="00CC1DB7" w:rsidRPr="00CC1DB7" w:rsidRDefault="00CC1DB7" w:rsidP="001F6425">
      <w:pPr>
        <w:spacing w:line="360" w:lineRule="auto"/>
        <w:jc w:val="both"/>
        <w:rPr>
          <w:b/>
        </w:rPr>
      </w:pPr>
      <w:r w:rsidRPr="00CC1DB7">
        <w:rPr>
          <w:b/>
        </w:rPr>
        <w:t>Điề</w:t>
      </w:r>
      <w:r w:rsidR="00CD6F00">
        <w:rPr>
          <w:b/>
        </w:rPr>
        <w:t>u 1: Nguyên tắc ký kết Hợp đồng</w:t>
      </w:r>
    </w:p>
    <w:p w:rsidR="00B408B8" w:rsidRDefault="00CC1DB7" w:rsidP="001F6425">
      <w:pPr>
        <w:widowControl w:val="0"/>
        <w:overflowPunct w:val="0"/>
        <w:autoSpaceDE w:val="0"/>
        <w:autoSpaceDN w:val="0"/>
        <w:adjustRightInd w:val="0"/>
        <w:spacing w:line="360" w:lineRule="auto"/>
        <w:ind w:left="720" w:right="260"/>
        <w:jc w:val="both"/>
      </w:pPr>
      <w:r w:rsidRPr="002902FB">
        <w:t xml:space="preserve">Hợp đồng này được ký kết dựa trên nguyên tắc tự nguyện, không bên nào có các hành vi ép buộc bên nào trong quá trình đàm phán, ký kết và </w:t>
      </w:r>
      <w:r w:rsidR="0089087F">
        <w:t>thực hiện hợp đồng. Kể từ ngày h</w:t>
      </w:r>
      <w:r w:rsidRPr="002902FB">
        <w:t>ợp đồng có hiệu lực không bên nào được có các hành vi lừa dối, hoặc các hành vi khác nhằm thoái thác việc thực hiện các quyền</w:t>
      </w:r>
      <w:r w:rsidR="0089087F">
        <w:t xml:space="preserve"> và nghĩa vụ được quy định tại h</w:t>
      </w:r>
      <w:r w:rsidRPr="002902FB">
        <w:t>ợp đồng này.</w:t>
      </w:r>
    </w:p>
    <w:p w:rsidR="00CC1DB7" w:rsidRDefault="00CD6F00" w:rsidP="000D2102">
      <w:pPr>
        <w:widowControl w:val="0"/>
        <w:overflowPunct w:val="0"/>
        <w:autoSpaceDE w:val="0"/>
        <w:autoSpaceDN w:val="0"/>
        <w:adjustRightInd w:val="0"/>
        <w:spacing w:line="360" w:lineRule="auto"/>
        <w:ind w:right="260"/>
        <w:jc w:val="both"/>
        <w:rPr>
          <w:b/>
        </w:rPr>
      </w:pPr>
      <w:r>
        <w:rPr>
          <w:b/>
        </w:rPr>
        <w:t>Điều 2: Giải thích từ ngữ</w:t>
      </w:r>
    </w:p>
    <w:p w:rsidR="00996C35" w:rsidRDefault="00B1789D" w:rsidP="000D2102">
      <w:pPr>
        <w:widowControl w:val="0"/>
        <w:overflowPunct w:val="0"/>
        <w:autoSpaceDE w:val="0"/>
        <w:autoSpaceDN w:val="0"/>
        <w:adjustRightInd w:val="0"/>
        <w:spacing w:line="360" w:lineRule="auto"/>
        <w:ind w:left="720" w:right="260"/>
        <w:jc w:val="both"/>
      </w:pPr>
      <w:r>
        <w:t>Theo quy định tại h</w:t>
      </w:r>
      <w:r w:rsidR="00CC1DB7" w:rsidRPr="002902FB">
        <w:t>ợp đồng, các từ ngữ dưới đây được hiểu như sau, trừ những trường hợp khác hoặc trong các hoàn cảnh khác nó được hiểu theo các nghĩa khác nhau:</w:t>
      </w:r>
    </w:p>
    <w:p w:rsidR="00996C35" w:rsidRDefault="00996C35">
      <w:pPr>
        <w:spacing w:after="200" w:line="276" w:lineRule="auto"/>
      </w:pPr>
      <w:r>
        <w:lastRenderedPageBreak/>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415"/>
        <w:gridCol w:w="5327"/>
      </w:tblGrid>
      <w:tr w:rsidR="002B1DB1" w:rsidTr="00996C35">
        <w:tc>
          <w:tcPr>
            <w:tcW w:w="3180" w:type="dxa"/>
          </w:tcPr>
          <w:p w:rsidR="002B1DB1" w:rsidRDefault="002B1DB1" w:rsidP="000D2102">
            <w:pPr>
              <w:widowControl w:val="0"/>
              <w:overflowPunct w:val="0"/>
              <w:autoSpaceDE w:val="0"/>
              <w:autoSpaceDN w:val="0"/>
              <w:adjustRightInd w:val="0"/>
              <w:spacing w:line="360" w:lineRule="auto"/>
              <w:ind w:right="260"/>
              <w:jc w:val="both"/>
            </w:pPr>
            <w:r w:rsidRPr="0079075C">
              <w:rPr>
                <w:b/>
                <w:i/>
              </w:rPr>
              <w:lastRenderedPageBreak/>
              <w:t>Người học nghề, tập nghề</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2B1DB1" w:rsidP="002B1DB1">
            <w:pPr>
              <w:widowControl w:val="0"/>
              <w:overflowPunct w:val="0"/>
              <w:autoSpaceDE w:val="0"/>
              <w:autoSpaceDN w:val="0"/>
              <w:adjustRightInd w:val="0"/>
              <w:spacing w:line="360" w:lineRule="auto"/>
              <w:ind w:right="260"/>
              <w:jc w:val="both"/>
            </w:pPr>
            <w:r>
              <w:t>Là người được tuyển dụng và được đào tạo nghề để làm việc cho Công ty</w:t>
            </w:r>
          </w:p>
        </w:tc>
      </w:tr>
      <w:tr w:rsidR="002B1DB1" w:rsidTr="00996C35">
        <w:tc>
          <w:tcPr>
            <w:tcW w:w="3180" w:type="dxa"/>
          </w:tcPr>
          <w:p w:rsidR="002B1DB1" w:rsidRDefault="002B1DB1" w:rsidP="000D2102">
            <w:pPr>
              <w:widowControl w:val="0"/>
              <w:overflowPunct w:val="0"/>
              <w:autoSpaceDE w:val="0"/>
              <w:autoSpaceDN w:val="0"/>
              <w:adjustRightInd w:val="0"/>
              <w:spacing w:line="360" w:lineRule="auto"/>
              <w:ind w:right="260"/>
              <w:jc w:val="both"/>
            </w:pPr>
            <w:r w:rsidRPr="0079075C">
              <w:rPr>
                <w:b/>
                <w:i/>
              </w:rPr>
              <w:t>Trợ cấp học nghề</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B852C8" w:rsidP="000D2102">
            <w:pPr>
              <w:widowControl w:val="0"/>
              <w:overflowPunct w:val="0"/>
              <w:autoSpaceDE w:val="0"/>
              <w:autoSpaceDN w:val="0"/>
              <w:adjustRightInd w:val="0"/>
              <w:spacing w:line="360" w:lineRule="auto"/>
              <w:ind w:right="260"/>
              <w:jc w:val="both"/>
            </w:pPr>
            <w:r>
              <w:t>Là khoản tiền người học nghề, tập nghề được hưởng khi trực tiếp hoặc tham gia lao động tạo ra sản phẩm hoặc hoàn thành công việc đáp ứng yêu cầu của Công ty.</w:t>
            </w:r>
          </w:p>
        </w:tc>
      </w:tr>
      <w:tr w:rsidR="002B1DB1" w:rsidTr="00996C35">
        <w:tc>
          <w:tcPr>
            <w:tcW w:w="3180" w:type="dxa"/>
          </w:tcPr>
          <w:p w:rsidR="002B1DB1" w:rsidRDefault="00CB57DE" w:rsidP="000D2102">
            <w:pPr>
              <w:widowControl w:val="0"/>
              <w:overflowPunct w:val="0"/>
              <w:autoSpaceDE w:val="0"/>
              <w:autoSpaceDN w:val="0"/>
              <w:adjustRightInd w:val="0"/>
              <w:spacing w:line="360" w:lineRule="auto"/>
              <w:ind w:right="260"/>
              <w:jc w:val="both"/>
            </w:pPr>
            <w:r w:rsidRPr="0079075C">
              <w:rPr>
                <w:b/>
                <w:i/>
              </w:rPr>
              <w:t>Bảo mật</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CB57DE" w:rsidP="000D2102">
            <w:pPr>
              <w:widowControl w:val="0"/>
              <w:overflowPunct w:val="0"/>
              <w:autoSpaceDE w:val="0"/>
              <w:autoSpaceDN w:val="0"/>
              <w:adjustRightInd w:val="0"/>
              <w:spacing w:line="360" w:lineRule="auto"/>
              <w:ind w:right="260"/>
              <w:jc w:val="both"/>
            </w:pPr>
            <w:r>
              <w:t>Là việc người học nghề, tập nghề không được tiết lộ những thông tin bảo mật dưới bất kỳ hình thức nào, với bất kỳ ai không có trách nhiệm.</w:t>
            </w:r>
          </w:p>
        </w:tc>
      </w:tr>
    </w:tbl>
    <w:p w:rsidR="002B1DB1" w:rsidRPr="00CB57DE" w:rsidRDefault="002B1DB1" w:rsidP="000D2102">
      <w:pPr>
        <w:widowControl w:val="0"/>
        <w:overflowPunct w:val="0"/>
        <w:autoSpaceDE w:val="0"/>
        <w:autoSpaceDN w:val="0"/>
        <w:adjustRightInd w:val="0"/>
        <w:spacing w:line="360" w:lineRule="auto"/>
        <w:ind w:left="720" w:right="260"/>
        <w:jc w:val="both"/>
        <w:rPr>
          <w:sz w:val="16"/>
        </w:rPr>
      </w:pPr>
    </w:p>
    <w:p w:rsidR="00CC1DB7" w:rsidRDefault="00CD6F00" w:rsidP="000D2102">
      <w:pPr>
        <w:spacing w:line="360" w:lineRule="auto"/>
        <w:jc w:val="both"/>
        <w:rPr>
          <w:b/>
        </w:rPr>
      </w:pPr>
      <w:r>
        <w:rPr>
          <w:b/>
        </w:rPr>
        <w:t>Điều 3: Nội dung, kiến thức đào tạo</w:t>
      </w:r>
    </w:p>
    <w:p w:rsidR="002D4646" w:rsidRPr="006D12A1" w:rsidRDefault="002D4646" w:rsidP="000D2102">
      <w:pPr>
        <w:pStyle w:val="ListParagraph"/>
        <w:numPr>
          <w:ilvl w:val="1"/>
          <w:numId w:val="5"/>
        </w:numPr>
        <w:spacing w:line="360" w:lineRule="auto"/>
        <w:jc w:val="both"/>
        <w:rPr>
          <w:i/>
        </w:rPr>
      </w:pPr>
      <w:r w:rsidRPr="006D12A1">
        <w:rPr>
          <w:i/>
        </w:rPr>
        <w:t>Đào tạo hội nhập</w:t>
      </w:r>
    </w:p>
    <w:p w:rsidR="002D4646" w:rsidRDefault="005A1C23" w:rsidP="000D2102">
      <w:pPr>
        <w:pStyle w:val="ListParagraph"/>
        <w:numPr>
          <w:ilvl w:val="0"/>
          <w:numId w:val="2"/>
        </w:numPr>
        <w:spacing w:line="360" w:lineRule="auto"/>
        <w:jc w:val="both"/>
      </w:pPr>
      <w:r>
        <w:t>Lịch sử hình thành C</w:t>
      </w:r>
      <w:r w:rsidR="0095450F">
        <w:t>ông ty.</w:t>
      </w:r>
    </w:p>
    <w:p w:rsidR="002D4646" w:rsidRDefault="002D4646" w:rsidP="000D2102">
      <w:pPr>
        <w:pStyle w:val="ListParagraph"/>
        <w:numPr>
          <w:ilvl w:val="0"/>
          <w:numId w:val="2"/>
        </w:numPr>
        <w:spacing w:line="360" w:lineRule="auto"/>
        <w:jc w:val="both"/>
      </w:pPr>
      <w:r>
        <w:t>Cơ cấu tổ chức, chức năng nhiệm</w:t>
      </w:r>
      <w:r w:rsidR="005A1C23">
        <w:t xml:space="preserve"> vụ các đơn vị phòng ban trong C</w:t>
      </w:r>
      <w:r w:rsidR="0095450F">
        <w:t>ông ty.</w:t>
      </w:r>
    </w:p>
    <w:p w:rsidR="002D4646" w:rsidRDefault="002D4646" w:rsidP="000D2102">
      <w:pPr>
        <w:pStyle w:val="ListParagraph"/>
        <w:numPr>
          <w:ilvl w:val="0"/>
          <w:numId w:val="2"/>
        </w:numPr>
        <w:spacing w:line="360" w:lineRule="auto"/>
        <w:jc w:val="both"/>
      </w:pPr>
      <w:r>
        <w:t>Lĩnh vực hoạt đ</w:t>
      </w:r>
      <w:r w:rsidR="0095450F">
        <w:t xml:space="preserve">ộng sản </w:t>
      </w:r>
      <w:r w:rsidR="00A344DD">
        <w:t>xuất kinh doanh C</w:t>
      </w:r>
      <w:r w:rsidR="0095450F">
        <w:t>ông ty.</w:t>
      </w:r>
    </w:p>
    <w:p w:rsidR="002D4646" w:rsidRDefault="002D4646" w:rsidP="000D2102">
      <w:pPr>
        <w:pStyle w:val="ListParagraph"/>
        <w:numPr>
          <w:ilvl w:val="0"/>
          <w:numId w:val="2"/>
        </w:numPr>
        <w:spacing w:line="360" w:lineRule="auto"/>
        <w:jc w:val="both"/>
      </w:pPr>
      <w:r>
        <w:t>Hệ thống nội quy, quy chế, quy định các quy trình làm việc.</w:t>
      </w:r>
    </w:p>
    <w:p w:rsidR="002D4646" w:rsidRPr="0088055F" w:rsidRDefault="002D4646" w:rsidP="000D2102">
      <w:pPr>
        <w:pStyle w:val="ListParagraph"/>
        <w:numPr>
          <w:ilvl w:val="1"/>
          <w:numId w:val="5"/>
        </w:numPr>
        <w:spacing w:line="360" w:lineRule="auto"/>
        <w:jc w:val="both"/>
      </w:pPr>
      <w:r w:rsidRPr="008A7DE4">
        <w:t xml:space="preserve">Đào tạo kiến thức chuyên môn </w:t>
      </w:r>
      <w:r w:rsidR="00C56489" w:rsidRPr="00B94C24">
        <w:t xml:space="preserve">ở vị trí nhân </w:t>
      </w:r>
      <w:r w:rsidR="00C56489" w:rsidRPr="009A2BA9">
        <w:rPr>
          <w:highlight w:val="yellow"/>
        </w:rPr>
        <w:t xml:space="preserve">viên </w:t>
      </w:r>
      <w:r w:rsidR="004428F3">
        <w:rPr>
          <w:highlight w:val="yellow"/>
        </w:rPr>
        <w:fldChar w:fldCharType="begin">
          <w:ffData>
            <w:name w:val="txtBViTri"/>
            <w:enabled/>
            <w:calcOnExit w:val="0"/>
            <w:textInput/>
          </w:ffData>
        </w:fldChar>
      </w:r>
      <w:bookmarkStart w:id="15" w:name="txtBViTri"/>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5"/>
      <w:r w:rsidRPr="009A2BA9">
        <w:rPr>
          <w:highlight w:val="yellow"/>
        </w:rPr>
        <w:t xml:space="preserve"> theo bản</w:t>
      </w:r>
      <w:r w:rsidRPr="00B94C24">
        <w:t xml:space="preserve"> mô tả cô</w:t>
      </w:r>
      <w:r w:rsidR="00CD6F00" w:rsidRPr="00B94C24">
        <w:t>ng việc</w:t>
      </w:r>
      <w:r w:rsidR="00C56489">
        <w:t>.</w:t>
      </w:r>
      <w:r w:rsidR="00CD6F00" w:rsidRPr="00B94C24">
        <w:t xml:space="preserve"> </w:t>
      </w:r>
    </w:p>
    <w:p w:rsidR="00CD6F00" w:rsidRPr="0088055F" w:rsidRDefault="00CD6F00" w:rsidP="000D2102">
      <w:pPr>
        <w:pStyle w:val="ListParagraph"/>
        <w:widowControl w:val="0"/>
        <w:numPr>
          <w:ilvl w:val="1"/>
          <w:numId w:val="5"/>
        </w:numPr>
        <w:overflowPunct w:val="0"/>
        <w:autoSpaceDE w:val="0"/>
        <w:autoSpaceDN w:val="0"/>
        <w:adjustRightInd w:val="0"/>
        <w:spacing w:line="360" w:lineRule="auto"/>
        <w:jc w:val="both"/>
      </w:pPr>
      <w:r w:rsidRPr="0088055F">
        <w:t xml:space="preserve">Đào tạo những kỹ năng cần </w:t>
      </w:r>
      <w:r w:rsidR="0057304B">
        <w:t>thiết để đảm bảo N</w:t>
      </w:r>
      <w:r w:rsidRPr="0088055F">
        <w:t>gười học nghề</w:t>
      </w:r>
      <w:r w:rsidR="0057304B">
        <w:t>, tập nghề</w:t>
      </w:r>
      <w:r w:rsidRPr="0088055F">
        <w:t xml:space="preserve"> sau khi được ký hợp đồng</w:t>
      </w:r>
      <w:r w:rsidRPr="0088055F">
        <w:rPr>
          <w:b/>
          <w:bCs/>
          <w:i/>
          <w:iCs/>
        </w:rPr>
        <w:t xml:space="preserve"> </w:t>
      </w:r>
      <w:r w:rsidRPr="0088055F">
        <w:t>lao động sẽ đáp ứng được yêu cầu công việc</w:t>
      </w:r>
      <w:r w:rsidR="00222713">
        <w:t>.</w:t>
      </w:r>
      <w:r w:rsidRPr="0088055F">
        <w:rPr>
          <w:iCs/>
          <w:color w:val="FF0000"/>
        </w:rPr>
        <w:t xml:space="preserve"> </w:t>
      </w:r>
    </w:p>
    <w:p w:rsidR="0079075C" w:rsidRPr="0079075C" w:rsidRDefault="00CD6F00" w:rsidP="000D2102">
      <w:pPr>
        <w:spacing w:line="360" w:lineRule="auto"/>
        <w:jc w:val="both"/>
        <w:rPr>
          <w:b/>
        </w:rPr>
      </w:pPr>
      <w:r w:rsidRPr="0088055F">
        <w:rPr>
          <w:b/>
        </w:rPr>
        <w:t>Điểu 4: Phương pháp, hình thức đào tạo</w:t>
      </w:r>
    </w:p>
    <w:p w:rsidR="00CD6F00" w:rsidRDefault="00CD6F00" w:rsidP="000D2102">
      <w:pPr>
        <w:pStyle w:val="ListParagraph"/>
        <w:numPr>
          <w:ilvl w:val="1"/>
          <w:numId w:val="7"/>
        </w:numPr>
        <w:spacing w:line="360" w:lineRule="auto"/>
        <w:jc w:val="both"/>
      </w:pPr>
      <w:r w:rsidRPr="0079075C">
        <w:rPr>
          <w:b/>
          <w:i/>
        </w:rPr>
        <w:t xml:space="preserve">Đào tạo tập trung: </w:t>
      </w:r>
      <w:r w:rsidRPr="002902FB">
        <w:t>Thời lượng đào tạo tập trung là:</w:t>
      </w:r>
      <w:r>
        <w:t xml:space="preserve"> 20</w:t>
      </w:r>
      <w:r w:rsidRPr="002902FB">
        <w:t>% tổng thời lượng</w:t>
      </w:r>
      <w:r>
        <w:t>.</w:t>
      </w:r>
    </w:p>
    <w:p w:rsidR="00CD6F00" w:rsidRDefault="00CD6F00" w:rsidP="000D2102">
      <w:pPr>
        <w:pStyle w:val="ListParagraph"/>
        <w:numPr>
          <w:ilvl w:val="1"/>
          <w:numId w:val="7"/>
        </w:numPr>
        <w:spacing w:line="360" w:lineRule="auto"/>
        <w:jc w:val="both"/>
      </w:pPr>
      <w:r w:rsidRPr="002902FB">
        <w:rPr>
          <w:b/>
          <w:bCs/>
          <w:i/>
          <w:iCs/>
        </w:rPr>
        <w:t>Huấn luyện, thực hành</w:t>
      </w:r>
      <w:r w:rsidRPr="002902FB">
        <w:t>: Thời lượng đào tạo thực hành là:</w:t>
      </w:r>
      <w:r>
        <w:t xml:space="preserve"> 80</w:t>
      </w:r>
      <w:r w:rsidRPr="002902FB">
        <w:t>% tổng thời lượng</w:t>
      </w:r>
      <w:r>
        <w:t>.</w:t>
      </w:r>
    </w:p>
    <w:p w:rsidR="00CD6F00" w:rsidRDefault="00CD6F00" w:rsidP="000D2102">
      <w:pPr>
        <w:pStyle w:val="ListParagraph"/>
        <w:widowControl w:val="0"/>
        <w:numPr>
          <w:ilvl w:val="1"/>
          <w:numId w:val="7"/>
        </w:numPr>
        <w:overflowPunct w:val="0"/>
        <w:autoSpaceDE w:val="0"/>
        <w:autoSpaceDN w:val="0"/>
        <w:adjustRightInd w:val="0"/>
        <w:spacing w:line="360" w:lineRule="auto"/>
        <w:jc w:val="both"/>
      </w:pPr>
      <w:r w:rsidRPr="002902FB">
        <w:t>Người học nghề, tập nghề phải trải qua</w:t>
      </w:r>
      <w:r w:rsidR="005A1C23">
        <w:t xml:space="preserve"> các kì kiểm tra, sát hạch của C</w:t>
      </w:r>
      <w:r w:rsidRPr="002902FB">
        <w:t>ông ty trước khi ký</w:t>
      </w:r>
      <w:r w:rsidR="005A1C23">
        <w:t xml:space="preserve"> hợp đồng lao động </w:t>
      </w:r>
      <w:r w:rsidR="005A1C23" w:rsidRPr="00062220">
        <w:t>theo đúng quy chế đào tạo của C</w:t>
      </w:r>
      <w:r w:rsidRPr="00062220">
        <w:t>ông</w:t>
      </w:r>
      <w:r w:rsidRPr="002902FB">
        <w:t xml:space="preserve"> ty ban hành. </w:t>
      </w:r>
    </w:p>
    <w:p w:rsidR="00CD6F00" w:rsidRDefault="00CD6F00" w:rsidP="000D2102">
      <w:pPr>
        <w:spacing w:line="360" w:lineRule="auto"/>
        <w:jc w:val="both"/>
        <w:rPr>
          <w:b/>
          <w:bCs/>
        </w:rPr>
      </w:pPr>
      <w:r w:rsidRPr="00CD6F00">
        <w:rPr>
          <w:b/>
        </w:rPr>
        <w:t xml:space="preserve">Điều 5: </w:t>
      </w:r>
      <w:r w:rsidRPr="00CD6F00">
        <w:rPr>
          <w:b/>
          <w:bCs/>
        </w:rPr>
        <w:t>Địa điểm đào tạo</w:t>
      </w:r>
    </w:p>
    <w:p w:rsidR="00547DF4" w:rsidRPr="00547DF4" w:rsidRDefault="00547DF4" w:rsidP="000D2102">
      <w:pPr>
        <w:spacing w:line="360" w:lineRule="auto"/>
        <w:ind w:left="720"/>
        <w:jc w:val="both"/>
        <w:rPr>
          <w:bCs/>
        </w:rPr>
      </w:pPr>
      <w:r>
        <w:rPr>
          <w:bCs/>
        </w:rPr>
        <w:t>Địa điểm đào tạo:</w:t>
      </w:r>
      <w:r w:rsidR="00583806">
        <w:rPr>
          <w:bCs/>
        </w:rPr>
        <w:t xml:space="preserve"> </w:t>
      </w:r>
      <w:r w:rsidR="000D2102">
        <w:t xml:space="preserve">Tại trụ sở </w:t>
      </w:r>
      <w:r w:rsidR="00CE0845">
        <w:t xml:space="preserve">chính và/hoặc các chi nhánh, văn phòng đại diện của </w:t>
      </w:r>
      <w:r w:rsidR="000D2102">
        <w:t>Công ty Cổ phần Savvycom</w:t>
      </w:r>
      <w:r w:rsidR="00CE0845">
        <w:t>.</w:t>
      </w:r>
    </w:p>
    <w:p w:rsidR="00CD6F00" w:rsidRDefault="00CD6F00" w:rsidP="001F6425">
      <w:pPr>
        <w:spacing w:line="360" w:lineRule="auto"/>
        <w:jc w:val="both"/>
        <w:rPr>
          <w:b/>
          <w:bCs/>
        </w:rPr>
      </w:pPr>
      <w:r>
        <w:rPr>
          <w:b/>
          <w:bCs/>
        </w:rPr>
        <w:t>Điều 6: Thời lượng đào tạo, thời gian đào tạo, nghỉ ngơi</w:t>
      </w:r>
    </w:p>
    <w:p w:rsidR="00CD6F00" w:rsidRPr="009A2BA9" w:rsidRDefault="00CD6F00" w:rsidP="001F6425">
      <w:pPr>
        <w:pStyle w:val="ListParagraph"/>
        <w:numPr>
          <w:ilvl w:val="1"/>
          <w:numId w:val="8"/>
        </w:numPr>
        <w:tabs>
          <w:tab w:val="left" w:pos="1080"/>
        </w:tabs>
        <w:spacing w:line="360" w:lineRule="auto"/>
        <w:ind w:firstLine="0"/>
        <w:jc w:val="both"/>
        <w:rPr>
          <w:b/>
          <w:highlight w:val="yellow"/>
        </w:rPr>
      </w:pPr>
      <w:r w:rsidRPr="008A7DE4">
        <w:rPr>
          <w:b/>
          <w:i/>
        </w:rPr>
        <w:t>Tổng thời gian đào tạo</w:t>
      </w:r>
      <w:r w:rsidR="00125111">
        <w:t xml:space="preserve">: </w:t>
      </w:r>
      <w:r w:rsidR="004428F3">
        <w:rPr>
          <w:highlight w:val="yellow"/>
        </w:rPr>
        <w:fldChar w:fldCharType="begin">
          <w:ffData>
            <w:name w:val="txtBThoiGianDaoTao"/>
            <w:enabled/>
            <w:calcOnExit w:val="0"/>
            <w:textInput/>
          </w:ffData>
        </w:fldChar>
      </w:r>
      <w:bookmarkStart w:id="16" w:name="txtBThoiGianDaoTao"/>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6"/>
      <w:r w:rsidRPr="009A2BA9">
        <w:rPr>
          <w:highlight w:val="yellow"/>
        </w:rPr>
        <w:t xml:space="preserve"> tháng</w:t>
      </w:r>
      <w:r w:rsidR="00B808D6" w:rsidRPr="009A2BA9">
        <w:rPr>
          <w:highlight w:val="yellow"/>
        </w:rPr>
        <w:t>, kể từ ngày</w:t>
      </w:r>
      <w:r w:rsidR="00560A43">
        <w:rPr>
          <w:highlight w:val="yellow"/>
        </w:rPr>
        <w:t xml:space="preserve"> </w:t>
      </w:r>
      <w:r w:rsidR="004428F3">
        <w:rPr>
          <w:highlight w:val="yellow"/>
        </w:rPr>
        <w:fldChar w:fldCharType="begin">
          <w:ffData>
            <w:name w:val="txtBBatDauTuNgay"/>
            <w:enabled/>
            <w:calcOnExit w:val="0"/>
            <w:textInput/>
          </w:ffData>
        </w:fldChar>
      </w:r>
      <w:bookmarkStart w:id="17" w:name="txtBBatDauTuNgay"/>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7"/>
      <w:r w:rsidR="00560A43">
        <w:rPr>
          <w:highlight w:val="yellow"/>
        </w:rPr>
        <w:t xml:space="preserve"> tháng </w:t>
      </w:r>
      <w:r w:rsidR="004428F3">
        <w:rPr>
          <w:highlight w:val="yellow"/>
        </w:rPr>
        <w:fldChar w:fldCharType="begin">
          <w:ffData>
            <w:name w:val="txtBBatDauTuThang"/>
            <w:enabled/>
            <w:calcOnExit w:val="0"/>
            <w:textInput/>
          </w:ffData>
        </w:fldChar>
      </w:r>
      <w:bookmarkStart w:id="18" w:name="txtBBatDauTuThang"/>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8"/>
      <w:r w:rsidR="00560A43">
        <w:rPr>
          <w:highlight w:val="yellow"/>
        </w:rPr>
        <w:t xml:space="preserve"> </w:t>
      </w:r>
      <w:r w:rsidR="00B808D6" w:rsidRPr="009A2BA9">
        <w:rPr>
          <w:highlight w:val="yellow"/>
        </w:rPr>
        <w:t>năm</w:t>
      </w:r>
      <w:r w:rsidR="00560A43">
        <w:rPr>
          <w:highlight w:val="yellow"/>
        </w:rPr>
        <w:t xml:space="preserve"> </w:t>
      </w:r>
      <w:r w:rsidR="004428F3">
        <w:rPr>
          <w:highlight w:val="yellow"/>
        </w:rPr>
        <w:fldChar w:fldCharType="begin">
          <w:ffData>
            <w:name w:val="txtBBatDauTuNam"/>
            <w:enabled/>
            <w:calcOnExit w:val="0"/>
            <w:textInput/>
          </w:ffData>
        </w:fldChar>
      </w:r>
      <w:bookmarkStart w:id="19" w:name="txtBBatDauTuNam"/>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19"/>
      <w:r w:rsidR="00560A43">
        <w:rPr>
          <w:highlight w:val="yellow"/>
        </w:rPr>
        <w:t xml:space="preserve"> </w:t>
      </w:r>
      <w:r w:rsidR="00B808D6" w:rsidRPr="009A2BA9">
        <w:rPr>
          <w:highlight w:val="yellow"/>
        </w:rPr>
        <w:t>đến hết ngày</w:t>
      </w:r>
      <w:r w:rsidR="00560A43">
        <w:rPr>
          <w:highlight w:val="yellow"/>
        </w:rPr>
        <w:t xml:space="preserve"> </w:t>
      </w:r>
      <w:r w:rsidR="004428F3">
        <w:rPr>
          <w:highlight w:val="yellow"/>
        </w:rPr>
        <w:fldChar w:fldCharType="begin">
          <w:ffData>
            <w:name w:val="txtBKetThucNgay"/>
            <w:enabled/>
            <w:calcOnExit w:val="0"/>
            <w:textInput/>
          </w:ffData>
        </w:fldChar>
      </w:r>
      <w:bookmarkStart w:id="20" w:name="txtBKetThucNgay"/>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0"/>
      <w:r w:rsidR="00560A43">
        <w:rPr>
          <w:highlight w:val="yellow"/>
        </w:rPr>
        <w:t xml:space="preserve"> tháng </w:t>
      </w:r>
      <w:r w:rsidR="004428F3">
        <w:rPr>
          <w:highlight w:val="yellow"/>
        </w:rPr>
        <w:fldChar w:fldCharType="begin">
          <w:ffData>
            <w:name w:val="txtBKetThucThang"/>
            <w:enabled/>
            <w:calcOnExit w:val="0"/>
            <w:textInput/>
          </w:ffData>
        </w:fldChar>
      </w:r>
      <w:bookmarkStart w:id="21" w:name="txtBKetThucThang"/>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1"/>
      <w:r w:rsidR="00560A43">
        <w:rPr>
          <w:highlight w:val="yellow"/>
        </w:rPr>
        <w:t xml:space="preserve"> </w:t>
      </w:r>
      <w:r w:rsidR="00B808D6" w:rsidRPr="009A2BA9">
        <w:rPr>
          <w:highlight w:val="yellow"/>
        </w:rPr>
        <w:t>năm</w:t>
      </w:r>
      <w:r w:rsidR="00560A43">
        <w:rPr>
          <w:highlight w:val="yellow"/>
        </w:rPr>
        <w:t xml:space="preserve"> </w:t>
      </w:r>
      <w:r w:rsidR="004428F3">
        <w:rPr>
          <w:highlight w:val="yellow"/>
        </w:rPr>
        <w:fldChar w:fldCharType="begin">
          <w:ffData>
            <w:name w:val="txtBKetThucNam"/>
            <w:enabled/>
            <w:calcOnExit w:val="0"/>
            <w:textInput/>
          </w:ffData>
        </w:fldChar>
      </w:r>
      <w:bookmarkStart w:id="22" w:name="txtBKetThucNam"/>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2"/>
    </w:p>
    <w:p w:rsidR="00CD6F00" w:rsidRPr="00CD6F00" w:rsidRDefault="00CD6F00" w:rsidP="001F6425">
      <w:pPr>
        <w:pStyle w:val="ListParagraph"/>
        <w:numPr>
          <w:ilvl w:val="1"/>
          <w:numId w:val="8"/>
        </w:numPr>
        <w:tabs>
          <w:tab w:val="left" w:pos="1080"/>
        </w:tabs>
        <w:spacing w:line="360" w:lineRule="auto"/>
        <w:ind w:firstLine="0"/>
        <w:jc w:val="both"/>
        <w:rPr>
          <w:b/>
        </w:rPr>
      </w:pPr>
      <w:r w:rsidRPr="008A7DE4">
        <w:rPr>
          <w:b/>
          <w:i/>
        </w:rPr>
        <w:t>Mỗi ngày đào tạo + huấn luyện, thực hành:</w:t>
      </w:r>
      <w:r>
        <w:t xml:space="preserve"> 08 tiếng</w:t>
      </w:r>
    </w:p>
    <w:p w:rsidR="00CD6F00" w:rsidRDefault="00966326" w:rsidP="001F6425">
      <w:pPr>
        <w:pStyle w:val="ListParagraph"/>
        <w:spacing w:line="360" w:lineRule="auto"/>
        <w:ind w:left="1440"/>
        <w:jc w:val="both"/>
      </w:pPr>
      <w:r>
        <w:t>Sáng:</w:t>
      </w:r>
      <w:r w:rsidR="000D2102">
        <w:t xml:space="preserve"> 8h</w:t>
      </w:r>
      <w:r w:rsidR="00D93ED7">
        <w:t>0</w:t>
      </w:r>
      <w:r w:rsidR="000D2102">
        <w:t>0 – 12h00</w:t>
      </w:r>
    </w:p>
    <w:p w:rsidR="00CD6F00" w:rsidRDefault="00966326" w:rsidP="001F6425">
      <w:pPr>
        <w:pStyle w:val="ListParagraph"/>
        <w:spacing w:line="360" w:lineRule="auto"/>
        <w:ind w:left="1440"/>
        <w:jc w:val="both"/>
      </w:pPr>
      <w:r>
        <w:t>Chiều:</w:t>
      </w:r>
      <w:r w:rsidR="000D2102">
        <w:t xml:space="preserve"> 13h30 – 1</w:t>
      </w:r>
      <w:r w:rsidR="00D93ED7">
        <w:t>7</w:t>
      </w:r>
      <w:r w:rsidR="000D2102">
        <w:t>h</w:t>
      </w:r>
      <w:r w:rsidR="00D93ED7">
        <w:t>3</w:t>
      </w:r>
      <w:r w:rsidR="000D2102">
        <w:t>0</w:t>
      </w:r>
    </w:p>
    <w:p w:rsidR="00CD6F00" w:rsidRPr="00C23ED1" w:rsidRDefault="00CD6F00" w:rsidP="001F6425">
      <w:pPr>
        <w:pStyle w:val="ListParagraph"/>
        <w:numPr>
          <w:ilvl w:val="1"/>
          <w:numId w:val="8"/>
        </w:numPr>
        <w:tabs>
          <w:tab w:val="left" w:pos="1080"/>
        </w:tabs>
        <w:spacing w:line="360" w:lineRule="auto"/>
        <w:ind w:firstLine="0"/>
        <w:jc w:val="both"/>
        <w:rPr>
          <w:b/>
        </w:rPr>
      </w:pPr>
      <w:r w:rsidRPr="00C23ED1">
        <w:lastRenderedPageBreak/>
        <w:t>Người học</w:t>
      </w:r>
      <w:r>
        <w:t xml:space="preserve"> nghề, tập nghề được nghỉ </w:t>
      </w:r>
      <w:r w:rsidR="00312DB2">
        <w:t>thứ 7, chủ nhật hàng tuần, các ngày Lễ T</w:t>
      </w:r>
      <w:r w:rsidR="00C23ED1">
        <w:t>ết theo chế độ hiện hành của nhà nước và theo quy chế của Công ty.</w:t>
      </w:r>
      <w:r w:rsidR="009F195E" w:rsidRPr="009F195E">
        <w:t xml:space="preserve"> </w:t>
      </w:r>
      <w:r w:rsidR="009F195E">
        <w:t>Trường hợp c</w:t>
      </w:r>
      <w:r w:rsidR="009F195E" w:rsidRPr="00EF068B">
        <w:t xml:space="preserve">ông ty tổ chức các sự kiện, hội </w:t>
      </w:r>
      <w:r w:rsidR="009F195E">
        <w:t>nghị</w:t>
      </w:r>
      <w:r w:rsidR="009F195E" w:rsidRPr="00EF068B">
        <w:t xml:space="preserve"> hoặc các hoạt động liên quan khác </w:t>
      </w:r>
      <w:r w:rsidR="009F195E">
        <w:t xml:space="preserve">vào ngày thứ 7 </w:t>
      </w:r>
      <w:r w:rsidR="009F195E" w:rsidRPr="00EF068B">
        <w:t xml:space="preserve">thì công ty vẫn có quyền yêu cầu </w:t>
      </w:r>
      <w:r w:rsidR="009F195E">
        <w:t>người học nghề, tập nghề</w:t>
      </w:r>
      <w:r w:rsidR="009F195E" w:rsidRPr="00EF068B">
        <w:t xml:space="preserve"> tham gia, nếu vắng mặt phải có lý do chính đáng</w:t>
      </w:r>
      <w:r w:rsidR="009F195E">
        <w:t>.</w:t>
      </w:r>
    </w:p>
    <w:p w:rsidR="00B77C59" w:rsidRDefault="00B77C59" w:rsidP="001F6425">
      <w:pPr>
        <w:spacing w:line="360" w:lineRule="auto"/>
        <w:jc w:val="both"/>
        <w:rPr>
          <w:b/>
        </w:rPr>
      </w:pPr>
      <w:r>
        <w:rPr>
          <w:b/>
        </w:rPr>
        <w:t>Điều 7: Trợ cấp học nghề</w:t>
      </w:r>
    </w:p>
    <w:p w:rsidR="00B77C59" w:rsidRDefault="00A554C3" w:rsidP="001F6425">
      <w:pPr>
        <w:tabs>
          <w:tab w:val="left" w:pos="1170"/>
        </w:tabs>
        <w:spacing w:line="360" w:lineRule="auto"/>
        <w:ind w:left="720"/>
        <w:jc w:val="both"/>
      </w:pPr>
      <w:r>
        <w:t xml:space="preserve">7.1 </w:t>
      </w:r>
      <w:r w:rsidR="00B77C59">
        <w:t xml:space="preserve">Người học nghề, tập nghề được </w:t>
      </w:r>
      <w:r w:rsidR="00314ADA">
        <w:t>hưởng mức trợ cấp là:</w:t>
      </w:r>
      <w:r w:rsidR="00011B45">
        <w:t xml:space="preserve"> </w:t>
      </w:r>
      <w:r w:rsidR="004428F3">
        <w:rPr>
          <w:highlight w:val="yellow"/>
        </w:rPr>
        <w:fldChar w:fldCharType="begin">
          <w:ffData>
            <w:name w:val="txtBTroCap"/>
            <w:enabled/>
            <w:calcOnExit w:val="0"/>
            <w:textInput/>
          </w:ffData>
        </w:fldChar>
      </w:r>
      <w:bookmarkStart w:id="23" w:name="txtBTroCap"/>
      <w:r w:rsidR="004428F3">
        <w:rPr>
          <w:highlight w:val="yellow"/>
        </w:rPr>
        <w:instrText xml:space="preserve"> FORMTEXT </w:instrText>
      </w:r>
      <w:r w:rsidR="004428F3">
        <w:rPr>
          <w:highlight w:val="yellow"/>
        </w:rPr>
      </w:r>
      <w:r w:rsidR="004428F3">
        <w:rPr>
          <w:highlight w:val="yellow"/>
        </w:rPr>
        <w:fldChar w:fldCharType="separate"/>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noProof/>
          <w:highlight w:val="yellow"/>
        </w:rPr>
        <w:t> </w:t>
      </w:r>
      <w:r w:rsidR="004428F3">
        <w:rPr>
          <w:highlight w:val="yellow"/>
        </w:rPr>
        <w:fldChar w:fldCharType="end"/>
      </w:r>
      <w:bookmarkEnd w:id="23"/>
      <w:r w:rsidR="00314ADA" w:rsidRPr="009A2BA9">
        <w:rPr>
          <w:highlight w:val="yellow"/>
        </w:rPr>
        <w:t xml:space="preserve"> </w:t>
      </w:r>
      <w:r w:rsidR="000205B6" w:rsidRPr="009A2BA9">
        <w:rPr>
          <w:b/>
          <w:highlight w:val="yellow"/>
        </w:rPr>
        <w:t>VNĐ</w:t>
      </w:r>
      <w:r w:rsidR="00314ADA" w:rsidRPr="009A2BA9">
        <w:rPr>
          <w:b/>
          <w:highlight w:val="yellow"/>
        </w:rPr>
        <w:t>/tháng</w:t>
      </w:r>
      <w:r w:rsidR="00314ADA">
        <w:rPr>
          <w:b/>
        </w:rPr>
        <w:t xml:space="preserve"> </w:t>
      </w:r>
      <w:r w:rsidR="00B77C59" w:rsidRPr="002902FB">
        <w:t>nếu trong quá trình đào tạo</w:t>
      </w:r>
      <w:r w:rsidR="00B77C59">
        <w:t xml:space="preserve"> có ý thức tốt, </w:t>
      </w:r>
      <w:r w:rsidR="005A1C23" w:rsidRPr="00062220">
        <w:t>tuân thủ nội quy, quy định của C</w:t>
      </w:r>
      <w:r w:rsidR="00B77C59" w:rsidRPr="00062220">
        <w:t>ông ty</w:t>
      </w:r>
      <w:r w:rsidR="00B77C59">
        <w:t>, hoàn thành tốt các công việc được giao hoặc tham gia vào quá trình sản xuất tạo ra sản phẩm.</w:t>
      </w:r>
      <w:r w:rsidR="00DF7BA3">
        <w:t xml:space="preserve"> </w:t>
      </w:r>
      <w:r w:rsidR="00AB323F">
        <w:t xml:space="preserve">(Công ty sẽ thực hiện </w:t>
      </w:r>
      <w:r w:rsidR="007C03CF">
        <w:t xml:space="preserve">việc </w:t>
      </w:r>
      <w:r w:rsidR="00AB323F">
        <w:t>khấu trừ t</w:t>
      </w:r>
      <w:r w:rsidR="003B4DC5">
        <w:t>huế TNCN</w:t>
      </w:r>
      <w:r w:rsidR="00DF7BA3">
        <w:t xml:space="preserve"> trước khi chi trả).</w:t>
      </w:r>
    </w:p>
    <w:p w:rsidR="00B77C59" w:rsidRDefault="00A554C3" w:rsidP="001F6425">
      <w:pPr>
        <w:pStyle w:val="ListParagraph"/>
        <w:spacing w:line="360" w:lineRule="auto"/>
        <w:jc w:val="both"/>
      </w:pPr>
      <w:r>
        <w:t xml:space="preserve">7.2 </w:t>
      </w:r>
      <w:r w:rsidR="00B77C59">
        <w:t>Mức trợ cấp trên có thể thay đổi phụ thuộc vào khối lượng sản phẩm/</w:t>
      </w:r>
      <w:r w:rsidR="00D72DFD">
        <w:t xml:space="preserve"> chất lượng </w:t>
      </w:r>
      <w:r w:rsidR="006553F9">
        <w:t>công việc mà N</w:t>
      </w:r>
      <w:r w:rsidR="00B77C59">
        <w:t>gười học nghề, tập nghề tạo ra/hoàn thành và đề xuất của người quản lý trực tiếp.</w:t>
      </w:r>
    </w:p>
    <w:p w:rsidR="00B77C59" w:rsidRDefault="00B77C59" w:rsidP="001F6425">
      <w:pPr>
        <w:pStyle w:val="ListParagraph"/>
        <w:numPr>
          <w:ilvl w:val="1"/>
          <w:numId w:val="10"/>
        </w:numPr>
        <w:tabs>
          <w:tab w:val="left" w:pos="1080"/>
        </w:tabs>
        <w:spacing w:line="360" w:lineRule="auto"/>
        <w:ind w:firstLine="0"/>
        <w:jc w:val="both"/>
      </w:pPr>
      <w:r>
        <w:t>Mức trợ cấp học nghề được</w:t>
      </w:r>
      <w:r w:rsidR="005A1C23">
        <w:t xml:space="preserve"> chi trả cùng kỳ trả lương của C</w:t>
      </w:r>
      <w:r>
        <w:t>ông ty.</w:t>
      </w:r>
    </w:p>
    <w:p w:rsidR="008A7DE4" w:rsidRDefault="00B77C59" w:rsidP="001F6425">
      <w:pPr>
        <w:pStyle w:val="ListParagraph"/>
        <w:numPr>
          <w:ilvl w:val="1"/>
          <w:numId w:val="10"/>
        </w:numPr>
        <w:tabs>
          <w:tab w:val="left" w:pos="1080"/>
        </w:tabs>
        <w:spacing w:line="360" w:lineRule="auto"/>
        <w:ind w:firstLine="0"/>
        <w:jc w:val="both"/>
      </w:pPr>
      <w:r>
        <w:t xml:space="preserve">Hình thức chi trả: </w:t>
      </w:r>
      <w:r w:rsidRPr="002902FB">
        <w:t>Chuyển khoản hoặc tiền mặt.</w:t>
      </w:r>
    </w:p>
    <w:p w:rsidR="00B77C59" w:rsidRPr="00B77C59" w:rsidRDefault="00B77C59" w:rsidP="001F6425">
      <w:pPr>
        <w:spacing w:line="360" w:lineRule="auto"/>
        <w:jc w:val="both"/>
        <w:rPr>
          <w:b/>
        </w:rPr>
      </w:pPr>
      <w:r w:rsidRPr="00B77C59">
        <w:rPr>
          <w:b/>
        </w:rPr>
        <w:t>Điều 8: Quyền và nghĩa vụ của hai bên</w:t>
      </w:r>
    </w:p>
    <w:p w:rsidR="00B77C59" w:rsidRPr="00BE0B3F" w:rsidRDefault="00B77C59" w:rsidP="001F6425">
      <w:pPr>
        <w:pStyle w:val="ListParagraph"/>
        <w:numPr>
          <w:ilvl w:val="1"/>
          <w:numId w:val="11"/>
        </w:numPr>
        <w:tabs>
          <w:tab w:val="left" w:pos="1080"/>
        </w:tabs>
        <w:spacing w:line="360" w:lineRule="auto"/>
        <w:ind w:firstLine="360"/>
        <w:jc w:val="both"/>
        <w:rPr>
          <w:b/>
          <w:i/>
        </w:rPr>
      </w:pPr>
      <w:r w:rsidRPr="00BE0B3F">
        <w:rPr>
          <w:b/>
          <w:i/>
        </w:rPr>
        <w:t>Quyền</w:t>
      </w:r>
      <w:r w:rsidR="00BB6638">
        <w:rPr>
          <w:b/>
          <w:i/>
        </w:rPr>
        <w:t xml:space="preserve"> của N</w:t>
      </w:r>
      <w:r w:rsidRPr="00BE0B3F">
        <w:rPr>
          <w:b/>
          <w:i/>
        </w:rPr>
        <w:t>gười học nghề, tập nghề:</w:t>
      </w:r>
    </w:p>
    <w:p w:rsidR="00B77C59" w:rsidRDefault="00BE0B3F" w:rsidP="001F6425">
      <w:pPr>
        <w:spacing w:line="360" w:lineRule="auto"/>
        <w:ind w:left="720"/>
        <w:jc w:val="both"/>
      </w:pPr>
      <w:r>
        <w:t xml:space="preserve">8.1.1 </w:t>
      </w:r>
      <w:r w:rsidR="00B77C59" w:rsidRPr="002902FB">
        <w:t xml:space="preserve">Người học nghề, tập nghề </w:t>
      </w:r>
      <w:r w:rsidR="005A1C23">
        <w:t>tại C</w:t>
      </w:r>
      <w:r w:rsidR="00B77C59">
        <w:t xml:space="preserve">ông ty, nếu như có kết quả đánh giá tốt sẽ được </w:t>
      </w:r>
      <w:r w:rsidR="005A1C23">
        <w:t>C</w:t>
      </w:r>
      <w:r w:rsidR="00B77C59" w:rsidRPr="002902FB">
        <w:t>ông ty</w:t>
      </w:r>
      <w:r w:rsidR="00B77C59">
        <w:t xml:space="preserve"> </w:t>
      </w:r>
      <w:r w:rsidR="002B1DB1">
        <w:t>ký</w:t>
      </w:r>
      <w:r w:rsidR="00B77C59" w:rsidRPr="002902FB">
        <w:t xml:space="preserve"> kết hợp đồng lao động sau khi kết thúc thời gian học nghề, tập nghề</w:t>
      </w:r>
      <w:r w:rsidR="00B77C59">
        <w:t xml:space="preserve">; được chi trả trợ cấp học nghề </w:t>
      </w:r>
      <w:r w:rsidR="00B77C59" w:rsidRPr="002902FB">
        <w:t>đầy đủ và đúng thời gian theo điều khoản đã cam kết trong hợp đồng này</w:t>
      </w:r>
      <w:r w:rsidR="00B77C59">
        <w:t>;</w:t>
      </w:r>
    </w:p>
    <w:p w:rsidR="00B77C59" w:rsidRDefault="00BE0B3F" w:rsidP="001F6425">
      <w:pPr>
        <w:spacing w:line="360" w:lineRule="auto"/>
        <w:ind w:firstLine="720"/>
        <w:jc w:val="both"/>
      </w:pPr>
      <w:r>
        <w:t xml:space="preserve">8.1.2 </w:t>
      </w:r>
      <w:r w:rsidR="00B77C59">
        <w:t xml:space="preserve">Được hưởng </w:t>
      </w:r>
      <w:r w:rsidR="005A1C23">
        <w:t xml:space="preserve">các chế độ phúc </w:t>
      </w:r>
      <w:r w:rsidR="005A1C23" w:rsidRPr="00AC6A3A">
        <w:t>lợi theo quy định của C</w:t>
      </w:r>
      <w:r w:rsidR="00B77C59" w:rsidRPr="00AC6A3A">
        <w:t>ông ty</w:t>
      </w:r>
      <w:r w:rsidR="00B77C59" w:rsidRPr="002902FB">
        <w:t>;</w:t>
      </w:r>
    </w:p>
    <w:p w:rsidR="00B77C59" w:rsidRDefault="00BE0B3F" w:rsidP="001F6425">
      <w:pPr>
        <w:spacing w:line="360" w:lineRule="auto"/>
        <w:ind w:left="720"/>
        <w:jc w:val="both"/>
      </w:pPr>
      <w:r>
        <w:t xml:space="preserve">8.1.3 </w:t>
      </w:r>
      <w:r w:rsidR="00B77C59">
        <w:t>Được trang bị bảo hộ lao động, công cụ dụng</w:t>
      </w:r>
      <w:r w:rsidR="00443B57">
        <w:t xml:space="preserve"> cụ theo yêu cầu của vị trí mà N</w:t>
      </w:r>
      <w:r w:rsidR="00B77C59">
        <w:t>gười học nghề, tập nghề đang thực hiện;</w:t>
      </w:r>
    </w:p>
    <w:p w:rsidR="00BE0B3F" w:rsidRDefault="00B77C59" w:rsidP="001F6425">
      <w:pPr>
        <w:pStyle w:val="ListParagraph"/>
        <w:numPr>
          <w:ilvl w:val="2"/>
          <w:numId w:val="12"/>
        </w:numPr>
        <w:tabs>
          <w:tab w:val="left" w:pos="1980"/>
        </w:tabs>
        <w:spacing w:line="360" w:lineRule="auto"/>
        <w:ind w:left="1260" w:hanging="540"/>
        <w:jc w:val="both"/>
      </w:pPr>
      <w:r>
        <w:t xml:space="preserve">Được hưởng </w:t>
      </w:r>
      <w:r w:rsidRPr="002902FB">
        <w:t>chế độ nghỉ ngơi theo qu</w:t>
      </w:r>
      <w:r w:rsidR="00BE0B3F">
        <w:t>y định tại Đ</w:t>
      </w:r>
      <w:r w:rsidRPr="002902FB">
        <w:t xml:space="preserve">iều </w:t>
      </w:r>
      <w:r>
        <w:t>6</w:t>
      </w:r>
      <w:r w:rsidR="003F1546">
        <w:t xml:space="preserve"> </w:t>
      </w:r>
      <w:r w:rsidRPr="002902FB">
        <w:t>của hợp đồng này</w:t>
      </w:r>
      <w:r>
        <w:t>.</w:t>
      </w:r>
    </w:p>
    <w:p w:rsidR="003F1546" w:rsidRPr="003F1546" w:rsidRDefault="00443B57" w:rsidP="001F6425">
      <w:pPr>
        <w:pStyle w:val="ListParagraph"/>
        <w:numPr>
          <w:ilvl w:val="1"/>
          <w:numId w:val="12"/>
        </w:numPr>
        <w:tabs>
          <w:tab w:val="left" w:pos="1080"/>
        </w:tabs>
        <w:spacing w:line="360" w:lineRule="auto"/>
        <w:ind w:hanging="120"/>
        <w:jc w:val="both"/>
        <w:rPr>
          <w:b/>
          <w:i/>
        </w:rPr>
      </w:pPr>
      <w:r>
        <w:rPr>
          <w:b/>
          <w:i/>
        </w:rPr>
        <w:t>Nghĩa vụ của N</w:t>
      </w:r>
      <w:r w:rsidR="003F1546" w:rsidRPr="003F1546">
        <w:rPr>
          <w:b/>
          <w:i/>
        </w:rPr>
        <w:t xml:space="preserve">gười học nghề, tập nghề: </w:t>
      </w:r>
    </w:p>
    <w:p w:rsidR="003F1546" w:rsidRDefault="00BE0B3F" w:rsidP="001F6425">
      <w:pPr>
        <w:spacing w:line="360" w:lineRule="auto"/>
        <w:ind w:firstLine="720"/>
        <w:jc w:val="both"/>
      </w:pPr>
      <w:r>
        <w:t xml:space="preserve">8.2.1 </w:t>
      </w:r>
      <w:r w:rsidR="003F1546">
        <w:t xml:space="preserve">Hoàn thành các nghĩa vụ </w:t>
      </w:r>
      <w:r w:rsidR="00722999">
        <w:t>đã cam kết trong hợp đồng này;</w:t>
      </w:r>
    </w:p>
    <w:p w:rsidR="003F1546" w:rsidRDefault="00BE0B3F" w:rsidP="001F6425">
      <w:pPr>
        <w:spacing w:line="360" w:lineRule="auto"/>
        <w:ind w:left="720"/>
        <w:jc w:val="both"/>
      </w:pPr>
      <w:r>
        <w:t xml:space="preserve">8.2.2 </w:t>
      </w:r>
      <w:r w:rsidR="003F1546" w:rsidRPr="002902FB">
        <w:t>Tham gia tích cực, đầy đủ các buổi đào tạo, sinh hoạt nội bộ của</w:t>
      </w:r>
      <w:r w:rsidR="005A1C23">
        <w:t xml:space="preserve"> C</w:t>
      </w:r>
      <w:r>
        <w:t>ông ty.</w:t>
      </w:r>
      <w:r w:rsidR="00D70098">
        <w:t xml:space="preserve"> </w:t>
      </w:r>
      <w:r w:rsidR="003F1546">
        <w:t xml:space="preserve">Tuân thủ </w:t>
      </w:r>
      <w:r w:rsidR="003F1546" w:rsidRPr="002902FB">
        <w:t>sự bố trí, điều hành trong quá trình học nghề, tập nghề của</w:t>
      </w:r>
      <w:r w:rsidR="003F1546">
        <w:t xml:space="preserve"> người</w:t>
      </w:r>
      <w:r w:rsidR="003F1546" w:rsidRPr="002902FB">
        <w:t xml:space="preserve"> quản lý trực tiếp </w:t>
      </w:r>
      <w:r w:rsidR="003F1546">
        <w:t>và</w:t>
      </w:r>
      <w:r w:rsidR="00722999">
        <w:t xml:space="preserve"> các cấp quản lý khác;</w:t>
      </w:r>
    </w:p>
    <w:p w:rsidR="003F1546" w:rsidRDefault="00BE0B3F" w:rsidP="001F6425">
      <w:pPr>
        <w:spacing w:line="360" w:lineRule="auto"/>
        <w:ind w:firstLine="720"/>
        <w:jc w:val="both"/>
      </w:pPr>
      <w:r>
        <w:t xml:space="preserve">8.2.3 </w:t>
      </w:r>
      <w:r w:rsidR="003F1546">
        <w:t xml:space="preserve">Tuân thủ các </w:t>
      </w:r>
      <w:r w:rsidR="003F1546" w:rsidRPr="002902FB">
        <w:t>quy chế, chính sách, quy định, thủ tục nội bộ của Công ty</w:t>
      </w:r>
      <w:r w:rsidR="00722999">
        <w:t>;</w:t>
      </w:r>
    </w:p>
    <w:p w:rsidR="003F1546" w:rsidRDefault="00BE0B3F" w:rsidP="001F6425">
      <w:pPr>
        <w:spacing w:line="360" w:lineRule="auto"/>
        <w:ind w:left="720"/>
        <w:jc w:val="both"/>
      </w:pPr>
      <w:r>
        <w:t xml:space="preserve">8.2.4 </w:t>
      </w:r>
      <w:r w:rsidR="00770326">
        <w:t xml:space="preserve">Giữ gìn, bảo quản </w:t>
      </w:r>
      <w:r w:rsidR="003F1546" w:rsidRPr="002902FB">
        <w:t xml:space="preserve">tài liệu, tài sản, trang thiết bị làm việc, trang thiết bị bảo hộ lao động hoặc các loại tài sản khác đã được </w:t>
      </w:r>
      <w:r w:rsidR="00770326">
        <w:t xml:space="preserve">bàn </w:t>
      </w:r>
      <w:r w:rsidR="003F1546" w:rsidRPr="002902FB">
        <w:t>giao</w:t>
      </w:r>
      <w:r w:rsidR="00722999">
        <w:t>;</w:t>
      </w:r>
    </w:p>
    <w:p w:rsidR="003F1546" w:rsidRPr="00AC6A3A" w:rsidRDefault="00BE0B3F" w:rsidP="001F6425">
      <w:pPr>
        <w:spacing w:line="360" w:lineRule="auto"/>
        <w:ind w:left="720"/>
        <w:jc w:val="both"/>
      </w:pPr>
      <w:r>
        <w:t xml:space="preserve">8.2.5 </w:t>
      </w:r>
      <w:r w:rsidR="003F1546" w:rsidRPr="005A2C00">
        <w:t>Thực hiện nghĩa vụ bồi thường trách nh</w:t>
      </w:r>
      <w:r w:rsidR="00D626B7" w:rsidRPr="005A2C00">
        <w:t>iệm vật</w:t>
      </w:r>
      <w:r w:rsidR="00D626B7">
        <w:t xml:space="preserve"> chất khi </w:t>
      </w:r>
      <w:r w:rsidR="003F1546" w:rsidRPr="002902FB">
        <w:t xml:space="preserve">làm hư hỏng dụng cụ, phương tiện làm việc được giao hoặc có các hành vi gây thiệt </w:t>
      </w:r>
      <w:r w:rsidR="005A1C23">
        <w:t xml:space="preserve">hại đến tài sản, tài chính của Công </w:t>
      </w:r>
      <w:r w:rsidR="005A1C23" w:rsidRPr="00AC6A3A">
        <w:t>ty theo quy định của C</w:t>
      </w:r>
      <w:r w:rsidR="003F1546" w:rsidRPr="00AC6A3A">
        <w:t>ông ty và pháp luật hiện hành</w:t>
      </w:r>
      <w:r w:rsidR="00722999">
        <w:t>;</w:t>
      </w:r>
    </w:p>
    <w:p w:rsidR="003F1546" w:rsidRDefault="00BE0B3F" w:rsidP="001F6425">
      <w:pPr>
        <w:widowControl w:val="0"/>
        <w:overflowPunct w:val="0"/>
        <w:autoSpaceDE w:val="0"/>
        <w:autoSpaceDN w:val="0"/>
        <w:adjustRightInd w:val="0"/>
        <w:spacing w:line="360" w:lineRule="auto"/>
        <w:ind w:left="720"/>
        <w:jc w:val="both"/>
      </w:pPr>
      <w:r w:rsidRPr="00AC6A3A">
        <w:lastRenderedPageBreak/>
        <w:t xml:space="preserve">8.2.6 </w:t>
      </w:r>
      <w:r w:rsidR="003F1546" w:rsidRPr="00AC6A3A">
        <w:t>Thực hiện nghĩa vụ báo trước ít nhất 30 ngày khi đơn phương chấm dứt hợp đồng đào tạo nghề và phải thực hiện công tác bàn giao toàn bộ những công cụ, dụng cụ được cấp phát và các công việc đang thực hiện theo quy định củ</w:t>
      </w:r>
      <w:r w:rsidRPr="00AC6A3A">
        <w:t>a Công ty.</w:t>
      </w:r>
      <w:r w:rsidR="003F1546" w:rsidRPr="00AC6A3A">
        <w:t xml:space="preserve"> Nếu vi phạm thời </w:t>
      </w:r>
      <w:r w:rsidR="00443B57">
        <w:t>gian thông báo trước khi nghỉ, N</w:t>
      </w:r>
      <w:r w:rsidR="003F1546" w:rsidRPr="00AC6A3A">
        <w:t>gười học nghề, tập nghề phải bồi thường</w:t>
      </w:r>
      <w:r w:rsidR="003F1546" w:rsidRPr="002902FB">
        <w:t xml:space="preserve"> </w:t>
      </w:r>
      <w:r w:rsidR="00AB4BC1">
        <w:t>cho Công ty</w:t>
      </w:r>
      <w:r w:rsidR="003F1546">
        <w:t xml:space="preserve"> 5</w:t>
      </w:r>
      <w:r w:rsidR="00722999">
        <w:t>0% mức trợ cấp học nghề 1 tháng;</w:t>
      </w:r>
    </w:p>
    <w:p w:rsidR="002313FA" w:rsidRDefault="003F1546" w:rsidP="001F6425">
      <w:pPr>
        <w:pStyle w:val="ListParagraph"/>
        <w:numPr>
          <w:ilvl w:val="2"/>
          <w:numId w:val="13"/>
        </w:numPr>
        <w:tabs>
          <w:tab w:val="left" w:pos="1890"/>
          <w:tab w:val="left" w:pos="1980"/>
        </w:tabs>
        <w:spacing w:line="360" w:lineRule="auto"/>
        <w:ind w:left="1350" w:hanging="630"/>
        <w:jc w:val="both"/>
      </w:pPr>
      <w:r w:rsidRPr="00621239">
        <w:t>Có nghĩa vụ bảo mật th</w:t>
      </w:r>
      <w:r w:rsidR="00621239" w:rsidRPr="00621239">
        <w:t xml:space="preserve">ông tin theo quy định tại Điều 9 </w:t>
      </w:r>
      <w:r w:rsidRPr="00621239">
        <w:t>của hợp đồng này.</w:t>
      </w:r>
    </w:p>
    <w:p w:rsidR="003F1546" w:rsidRPr="003F1546" w:rsidRDefault="00F7350C" w:rsidP="001F6425">
      <w:pPr>
        <w:pStyle w:val="ListParagraph"/>
        <w:spacing w:line="360" w:lineRule="auto"/>
        <w:ind w:left="480" w:firstLine="240"/>
        <w:jc w:val="both"/>
        <w:rPr>
          <w:b/>
          <w:i/>
        </w:rPr>
      </w:pPr>
      <w:r>
        <w:rPr>
          <w:b/>
          <w:i/>
        </w:rPr>
        <w:t xml:space="preserve">8.3 </w:t>
      </w:r>
      <w:r w:rsidR="00C62BC7">
        <w:rPr>
          <w:b/>
          <w:i/>
        </w:rPr>
        <w:t>Quyền của Công ty</w:t>
      </w:r>
      <w:r w:rsidR="003F1546" w:rsidRPr="003F1546">
        <w:rPr>
          <w:b/>
          <w:i/>
        </w:rPr>
        <w:t>:</w:t>
      </w:r>
    </w:p>
    <w:p w:rsidR="001849E2" w:rsidRDefault="00F7350C" w:rsidP="001F6425">
      <w:pPr>
        <w:spacing w:line="360" w:lineRule="auto"/>
        <w:ind w:left="720"/>
        <w:jc w:val="both"/>
      </w:pPr>
      <w:r>
        <w:t xml:space="preserve">8.3.1 </w:t>
      </w:r>
      <w:r w:rsidR="003F1546">
        <w:t xml:space="preserve">Phân công, bố trí, điều động, </w:t>
      </w:r>
      <w:r w:rsidR="001849E2" w:rsidRPr="002902FB">
        <w:t>giám sát, kiểm tra người học nghề, tập nghề trong quá trình</w:t>
      </w:r>
      <w:r w:rsidR="00722999">
        <w:t xml:space="preserve"> đào tạo;</w:t>
      </w:r>
    </w:p>
    <w:p w:rsidR="001849E2" w:rsidRPr="002902FB" w:rsidRDefault="00F7350C" w:rsidP="001F6425">
      <w:pPr>
        <w:widowControl w:val="0"/>
        <w:overflowPunct w:val="0"/>
        <w:autoSpaceDE w:val="0"/>
        <w:autoSpaceDN w:val="0"/>
        <w:adjustRightInd w:val="0"/>
        <w:spacing w:line="360" w:lineRule="auto"/>
        <w:ind w:left="720"/>
        <w:jc w:val="both"/>
      </w:pPr>
      <w:r>
        <w:t xml:space="preserve">8.3.2 </w:t>
      </w:r>
      <w:r w:rsidR="000D0A54">
        <w:t>Yêu cầu N</w:t>
      </w:r>
      <w:r w:rsidR="001849E2" w:rsidRPr="002902FB">
        <w:t xml:space="preserve">gười học nghề, tập nghề tham gia các hoạt động phát triển tổ chức, sinh hoạt nội bộ và </w:t>
      </w:r>
      <w:r w:rsidR="001849E2">
        <w:t>các hoạt</w:t>
      </w:r>
      <w:r w:rsidR="00722999">
        <w:t xml:space="preserve"> động tương tự khác của Công ty;</w:t>
      </w:r>
    </w:p>
    <w:p w:rsidR="001849E2" w:rsidRDefault="00F7350C" w:rsidP="00F34F6E">
      <w:pPr>
        <w:spacing w:line="360" w:lineRule="auto"/>
        <w:ind w:left="720"/>
        <w:jc w:val="both"/>
      </w:pPr>
      <w:r>
        <w:t xml:space="preserve">8.3.3 </w:t>
      </w:r>
      <w:r w:rsidR="001849E2">
        <w:t xml:space="preserve">Yêu cầu </w:t>
      </w:r>
      <w:r w:rsidR="00722999">
        <w:t xml:space="preserve">bồi thường </w:t>
      </w:r>
      <w:r w:rsidR="00722999" w:rsidRPr="00F34F6E">
        <w:t>trách nhiệm vật chất</w:t>
      </w:r>
      <w:r w:rsidR="00E44961" w:rsidRPr="00F34F6E">
        <w:t xml:space="preserve"> khi</w:t>
      </w:r>
      <w:r w:rsidR="00F34F6E">
        <w:t xml:space="preserve"> </w:t>
      </w:r>
      <w:r w:rsidR="00F34F6E" w:rsidRPr="002902FB">
        <w:t xml:space="preserve">làm hư hỏng dụng cụ, phương tiện làm việc được giao hoặc có các hành vi gây thiệt </w:t>
      </w:r>
      <w:r w:rsidR="00F34F6E">
        <w:t xml:space="preserve">hại đến tài sản, tài chính của Công </w:t>
      </w:r>
      <w:r w:rsidR="00F34F6E" w:rsidRPr="00AC6A3A">
        <w:t>ty theo quy định của Công ty và pháp luật hiện hành</w:t>
      </w:r>
      <w:r w:rsidR="00722999">
        <w:t>;</w:t>
      </w:r>
    </w:p>
    <w:p w:rsidR="002313FA" w:rsidRDefault="00F7350C" w:rsidP="001F6425">
      <w:pPr>
        <w:spacing w:line="360" w:lineRule="auto"/>
        <w:ind w:left="720"/>
        <w:jc w:val="both"/>
      </w:pPr>
      <w:r>
        <w:t xml:space="preserve">8.3.4 </w:t>
      </w:r>
      <w:r w:rsidR="0081443A" w:rsidRPr="00F02C67">
        <w:t>Có quyền tạm ngưng, thay</w:t>
      </w:r>
      <w:r w:rsidR="0081443A" w:rsidRPr="000A3D74">
        <w:t xml:space="preserve"> đổi, tạm hoãn, chấm dứt hợp đồng </w:t>
      </w:r>
      <w:r w:rsidR="006D12A1">
        <w:t>đào tạo</w:t>
      </w:r>
      <w:r w:rsidR="000D0A54">
        <w:t xml:space="preserve"> </w:t>
      </w:r>
      <w:r w:rsidR="006D12A1">
        <w:t>với</w:t>
      </w:r>
      <w:r w:rsidR="000D0A54">
        <w:t xml:space="preserve"> Người học nghề, tập nghề</w:t>
      </w:r>
      <w:r w:rsidR="0081443A" w:rsidRPr="000A3D74">
        <w:t xml:space="preserve"> và áp dụng các biện pháp kỷ luật theo quy định của pháp luật hiện hành và theo nội quy</w:t>
      </w:r>
      <w:r w:rsidR="0081443A">
        <w:t xml:space="preserve"> của C</w:t>
      </w:r>
      <w:r w:rsidR="0081443A" w:rsidRPr="000A3D74">
        <w:t>ông ty.</w:t>
      </w:r>
      <w:r w:rsidR="0081443A">
        <w:t xml:space="preserve"> </w:t>
      </w:r>
    </w:p>
    <w:p w:rsidR="001849E2" w:rsidRPr="00F7350C" w:rsidRDefault="00F7350C" w:rsidP="001F6425">
      <w:pPr>
        <w:spacing w:line="360" w:lineRule="auto"/>
        <w:ind w:firstLine="720"/>
        <w:jc w:val="both"/>
        <w:rPr>
          <w:b/>
          <w:i/>
        </w:rPr>
      </w:pPr>
      <w:r>
        <w:rPr>
          <w:b/>
          <w:i/>
        </w:rPr>
        <w:t xml:space="preserve">8.4 </w:t>
      </w:r>
      <w:r w:rsidR="001849E2" w:rsidRPr="00F7350C">
        <w:rPr>
          <w:b/>
          <w:i/>
        </w:rPr>
        <w:t xml:space="preserve">Nghĩa vụ của </w:t>
      </w:r>
      <w:r w:rsidR="006D12A1">
        <w:rPr>
          <w:b/>
          <w:i/>
        </w:rPr>
        <w:t>Công ty</w:t>
      </w:r>
      <w:r w:rsidR="001849E2" w:rsidRPr="00F7350C">
        <w:rPr>
          <w:b/>
          <w:i/>
        </w:rPr>
        <w:t>:</w:t>
      </w:r>
    </w:p>
    <w:p w:rsidR="001849E2" w:rsidRDefault="00F7350C" w:rsidP="001F6425">
      <w:pPr>
        <w:spacing w:line="360" w:lineRule="auto"/>
        <w:ind w:left="720"/>
        <w:jc w:val="both"/>
      </w:pPr>
      <w:r>
        <w:t xml:space="preserve">8.4.1 </w:t>
      </w:r>
      <w:r w:rsidR="001849E2">
        <w:t xml:space="preserve">Đảm bảo việc dạy nghề, tập nghề </w:t>
      </w:r>
      <w:r w:rsidR="001849E2" w:rsidRPr="002902FB">
        <w:t>và thực hiện đầy đủ những cam kết trong hợp đồng đào tạo nghề</w:t>
      </w:r>
      <w:r w:rsidR="007510AA">
        <w:t>;</w:t>
      </w:r>
    </w:p>
    <w:p w:rsidR="001849E2" w:rsidRDefault="00F7350C" w:rsidP="001F6425">
      <w:pPr>
        <w:spacing w:line="360" w:lineRule="auto"/>
        <w:ind w:left="720"/>
        <w:jc w:val="both"/>
      </w:pPr>
      <w:r>
        <w:t xml:space="preserve">8.4.2 </w:t>
      </w:r>
      <w:r w:rsidR="001849E2">
        <w:t xml:space="preserve">Thanh toán đầy đủ, </w:t>
      </w:r>
      <w:r w:rsidR="001849E2" w:rsidRPr="002902FB">
        <w:t>đúng thời hạn các chế độ và quyền lợi</w:t>
      </w:r>
      <w:r w:rsidR="001849E2">
        <w:t xml:space="preserve"> cho</w:t>
      </w:r>
      <w:r w:rsidR="00A23801">
        <w:t xml:space="preserve"> N</w:t>
      </w:r>
      <w:r w:rsidR="001849E2" w:rsidRPr="002902FB">
        <w:t>gười học nghề, tập nghề</w:t>
      </w:r>
      <w:r w:rsidR="001849E2">
        <w:t xml:space="preserve"> theo cam kết trong hợp đồng này. Ký</w:t>
      </w:r>
      <w:r w:rsidR="001849E2" w:rsidRPr="002902FB">
        <w:t xml:space="preserve"> kết hợp đồng lao động </w:t>
      </w:r>
      <w:r w:rsidR="00A23801">
        <w:t>trong trường hợp N</w:t>
      </w:r>
      <w:r w:rsidR="001849E2">
        <w:t xml:space="preserve">gười học nghề, tập nghề </w:t>
      </w:r>
      <w:r w:rsidR="007510AA">
        <w:t>có kết quả đánh giá đào tạo tốt;</w:t>
      </w:r>
    </w:p>
    <w:p w:rsidR="001849E2" w:rsidRDefault="00F7350C" w:rsidP="001F6425">
      <w:pPr>
        <w:spacing w:line="360" w:lineRule="auto"/>
        <w:ind w:left="720"/>
        <w:jc w:val="both"/>
      </w:pPr>
      <w:r>
        <w:t xml:space="preserve">8.4.3 </w:t>
      </w:r>
      <w:r w:rsidR="001849E2" w:rsidRPr="002902FB">
        <w:t xml:space="preserve">Tôn trọng danh dự, </w:t>
      </w:r>
      <w:r w:rsidR="00A23801">
        <w:t>nhân phẩm của N</w:t>
      </w:r>
      <w:r w:rsidR="001849E2" w:rsidRPr="002902FB">
        <w:t xml:space="preserve">gười học nghề, tập nghề. Thực hiện công bằng, khách quan các chính sách của Công ty, cư xử theo Chuẩn mực đạo đức và </w:t>
      </w:r>
      <w:r w:rsidR="00443B57">
        <w:t>hành vi ứng xử của Công ty với N</w:t>
      </w:r>
      <w:r w:rsidR="001849E2" w:rsidRPr="002902FB">
        <w:t>gười học nghề, tập nghề</w:t>
      </w:r>
      <w:r w:rsidR="007510AA">
        <w:t>;</w:t>
      </w:r>
    </w:p>
    <w:p w:rsidR="001849E2" w:rsidRDefault="00F7350C" w:rsidP="001F6425">
      <w:pPr>
        <w:spacing w:line="360" w:lineRule="auto"/>
        <w:ind w:left="720"/>
        <w:jc w:val="both"/>
      </w:pPr>
      <w:r>
        <w:t xml:space="preserve">8.4.4 </w:t>
      </w:r>
      <w:r w:rsidR="00443B57">
        <w:t>Phổ biến, hướng dẫn cho N</w:t>
      </w:r>
      <w:r w:rsidR="001849E2" w:rsidRPr="002902FB">
        <w:t>gười học nghề, tập nghề các quy chế, chính sách của Công ty</w:t>
      </w:r>
      <w:r w:rsidR="007510AA">
        <w:t>;</w:t>
      </w:r>
    </w:p>
    <w:p w:rsidR="001849E2" w:rsidRDefault="00F7350C" w:rsidP="001F6425">
      <w:pPr>
        <w:widowControl w:val="0"/>
        <w:overflowPunct w:val="0"/>
        <w:autoSpaceDE w:val="0"/>
        <w:autoSpaceDN w:val="0"/>
        <w:adjustRightInd w:val="0"/>
        <w:spacing w:line="360" w:lineRule="auto"/>
        <w:ind w:left="720"/>
        <w:jc w:val="both"/>
      </w:pPr>
      <w:r>
        <w:t xml:space="preserve">8.4.5 </w:t>
      </w:r>
      <w:r w:rsidR="001849E2" w:rsidRPr="002902FB">
        <w:t xml:space="preserve">Đảm bảo các quyền và lợi ích </w:t>
      </w:r>
      <w:r w:rsidR="001849E2">
        <w:t xml:space="preserve">khác </w:t>
      </w:r>
      <w:r w:rsidR="001849E2" w:rsidRPr="002902FB">
        <w:t>của người người học nghề, tập nghề</w:t>
      </w:r>
      <w:r w:rsidR="001849E2">
        <w:t xml:space="preserve"> </w:t>
      </w:r>
      <w:r w:rsidR="001849E2" w:rsidRPr="002902FB">
        <w:t xml:space="preserve">theo quy định của pháp luật lao động. </w:t>
      </w:r>
    </w:p>
    <w:p w:rsidR="001849E2" w:rsidRPr="001849E2" w:rsidRDefault="001849E2" w:rsidP="001F6425">
      <w:pPr>
        <w:widowControl w:val="0"/>
        <w:overflowPunct w:val="0"/>
        <w:autoSpaceDE w:val="0"/>
        <w:autoSpaceDN w:val="0"/>
        <w:adjustRightInd w:val="0"/>
        <w:spacing w:line="360" w:lineRule="auto"/>
        <w:jc w:val="both"/>
        <w:rPr>
          <w:b/>
        </w:rPr>
      </w:pPr>
      <w:r w:rsidRPr="001849E2">
        <w:rPr>
          <w:b/>
        </w:rPr>
        <w:t>Điều 9: Cam kết về bảo mật thông tin</w:t>
      </w:r>
    </w:p>
    <w:p w:rsidR="001849E2" w:rsidRPr="00706F68" w:rsidRDefault="002313FA" w:rsidP="001F6425">
      <w:pPr>
        <w:widowControl w:val="0"/>
        <w:overflowPunct w:val="0"/>
        <w:autoSpaceDE w:val="0"/>
        <w:autoSpaceDN w:val="0"/>
        <w:adjustRightInd w:val="0"/>
        <w:spacing w:line="360" w:lineRule="auto"/>
        <w:ind w:left="720"/>
        <w:jc w:val="both"/>
      </w:pPr>
      <w:r>
        <w:t xml:space="preserve">9.1 </w:t>
      </w:r>
      <w:r w:rsidR="001849E2">
        <w:t xml:space="preserve">Kèm theo </w:t>
      </w:r>
      <w:r w:rsidR="001849E2" w:rsidRPr="002902FB">
        <w:t>Hợp đồng đào tạo nghề này là</w:t>
      </w:r>
      <w:r w:rsidR="001849E2">
        <w:t xml:space="preserve"> </w:t>
      </w:r>
      <w:r w:rsidR="001849E2" w:rsidRPr="00D52245">
        <w:t>Thỏa thuận bảo mật thông tin và</w:t>
      </w:r>
      <w:r w:rsidR="00706F68" w:rsidRPr="00D52245">
        <w:t xml:space="preserve"> tôn trọng quyền sở hữu trí tuệ </w:t>
      </w:r>
      <w:r w:rsidR="00D52245" w:rsidRPr="009A2BA9">
        <w:rPr>
          <w:highlight w:val="yellow"/>
        </w:rPr>
        <w:t>(Số</w:t>
      </w:r>
      <w:r w:rsidR="00411051">
        <w:rPr>
          <w:highlight w:val="yellow"/>
        </w:rPr>
        <w:t xml:space="preserve"> </w:t>
      </w:r>
      <w:r w:rsidR="00AF6D89">
        <w:rPr>
          <w:highlight w:val="yellow"/>
        </w:rPr>
        <w:fldChar w:fldCharType="begin">
          <w:ffData>
            <w:name w:val="txtBSoHDBMTT"/>
            <w:enabled/>
            <w:calcOnExit w:val="0"/>
            <w:textInput/>
          </w:ffData>
        </w:fldChar>
      </w:r>
      <w:bookmarkStart w:id="24" w:name="txtBSoHDBMTT"/>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4"/>
      <w:r w:rsidR="00D52245" w:rsidRPr="009A2BA9">
        <w:rPr>
          <w:highlight w:val="yellow"/>
        </w:rPr>
        <w:t>/</w:t>
      </w:r>
      <w:r w:rsidR="00411051">
        <w:rPr>
          <w:highlight w:val="yellow"/>
        </w:rPr>
        <w:t xml:space="preserve"> </w:t>
      </w:r>
      <w:r w:rsidR="00AF6D89">
        <w:rPr>
          <w:highlight w:val="yellow"/>
        </w:rPr>
        <w:fldChar w:fldCharType="begin">
          <w:ffData>
            <w:name w:val="txtBSoHDBMTT2"/>
            <w:enabled/>
            <w:calcOnExit w:val="0"/>
            <w:textInput/>
          </w:ffData>
        </w:fldChar>
      </w:r>
      <w:bookmarkStart w:id="25" w:name="txtBSoHDBMTT2"/>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5"/>
      <w:r w:rsidR="00D52245" w:rsidRPr="009A2BA9">
        <w:rPr>
          <w:highlight w:val="yellow"/>
        </w:rPr>
        <w:t>/HĐBMTT – SAV).</w:t>
      </w:r>
    </w:p>
    <w:p w:rsidR="001849E2" w:rsidRDefault="002313FA" w:rsidP="001F6425">
      <w:pPr>
        <w:widowControl w:val="0"/>
        <w:overflowPunct w:val="0"/>
        <w:autoSpaceDE w:val="0"/>
        <w:autoSpaceDN w:val="0"/>
        <w:adjustRightInd w:val="0"/>
        <w:spacing w:line="360" w:lineRule="auto"/>
        <w:ind w:left="720"/>
        <w:jc w:val="both"/>
      </w:pPr>
      <w:r>
        <w:lastRenderedPageBreak/>
        <w:t xml:space="preserve">9.2 </w:t>
      </w:r>
      <w:r w:rsidR="001849E2">
        <w:t xml:space="preserve">Trong quá trình </w:t>
      </w:r>
      <w:r w:rsidR="00660C98">
        <w:t>làm việc và sau khi chấm dứt H</w:t>
      </w:r>
      <w:r w:rsidR="001849E2" w:rsidRPr="002902FB">
        <w:t xml:space="preserve">ợp đồng đào tạo nghề, người học nghề, tập nghề cam kết tuyệt đối không tiết </w:t>
      </w:r>
      <w:r w:rsidR="00443B57">
        <w:t>lộ những thông tin bảo mật của C</w:t>
      </w:r>
      <w:r w:rsidR="001849E2" w:rsidRPr="002902FB">
        <w:t>ông ty dưới bất kì hình thức nào.</w:t>
      </w:r>
    </w:p>
    <w:p w:rsidR="001849E2" w:rsidRDefault="002313FA" w:rsidP="001F6425">
      <w:pPr>
        <w:widowControl w:val="0"/>
        <w:overflowPunct w:val="0"/>
        <w:autoSpaceDE w:val="0"/>
        <w:autoSpaceDN w:val="0"/>
        <w:adjustRightInd w:val="0"/>
        <w:spacing w:line="360" w:lineRule="auto"/>
        <w:ind w:left="720"/>
        <w:jc w:val="both"/>
      </w:pPr>
      <w:r>
        <w:t xml:space="preserve">9.3 </w:t>
      </w:r>
      <w:r w:rsidR="001849E2">
        <w:t xml:space="preserve">Mọi hành vi </w:t>
      </w:r>
      <w:r w:rsidR="001849E2" w:rsidRPr="002902FB">
        <w:t>tiết lộ bí mật thông tin gây thiệt hại đến tài sản, uy tín, hình ảnh hoặc (và) n</w:t>
      </w:r>
      <w:r w:rsidR="006F2DCF">
        <w:t>hững lợi ích hợp pháp khác của C</w:t>
      </w:r>
      <w:r w:rsidR="00660C98">
        <w:t>ông ty, N</w:t>
      </w:r>
      <w:r w:rsidR="001849E2" w:rsidRPr="002902FB">
        <w:t>gười học nghề, t</w:t>
      </w:r>
      <w:r w:rsidR="006F2DCF">
        <w:t>ập nghề phải bồi thường theo quy</w:t>
      </w:r>
      <w:r w:rsidR="001849E2" w:rsidRPr="002902FB">
        <w:t xml:space="preserve"> định của pháp luật.</w:t>
      </w:r>
      <w:r w:rsidR="001849E2">
        <w:t xml:space="preserve"> </w:t>
      </w:r>
    </w:p>
    <w:p w:rsidR="001849E2" w:rsidRPr="001849E2" w:rsidRDefault="001849E2" w:rsidP="001F6425">
      <w:pPr>
        <w:widowControl w:val="0"/>
        <w:overflowPunct w:val="0"/>
        <w:autoSpaceDE w:val="0"/>
        <w:autoSpaceDN w:val="0"/>
        <w:adjustRightInd w:val="0"/>
        <w:spacing w:line="360" w:lineRule="auto"/>
        <w:jc w:val="both"/>
        <w:rPr>
          <w:b/>
        </w:rPr>
      </w:pPr>
      <w:r w:rsidRPr="001849E2">
        <w:rPr>
          <w:b/>
        </w:rPr>
        <w:t>Điều 10: Điều khoản về hiệu lực</w:t>
      </w:r>
    </w:p>
    <w:p w:rsidR="001849E2" w:rsidRDefault="002313FA" w:rsidP="001F6425">
      <w:pPr>
        <w:widowControl w:val="0"/>
        <w:overflowPunct w:val="0"/>
        <w:autoSpaceDE w:val="0"/>
        <w:autoSpaceDN w:val="0"/>
        <w:adjustRightInd w:val="0"/>
        <w:spacing w:line="360" w:lineRule="auto"/>
        <w:ind w:left="720"/>
        <w:jc w:val="both"/>
      </w:pPr>
      <w:r>
        <w:t xml:space="preserve">10.1 </w:t>
      </w:r>
      <w:r w:rsidR="001849E2">
        <w:t xml:space="preserve">Hợp đồng đào tạo nghề này được lập thành 02 (hai) bản có giá trị pháp lý như nhau, mỗi bên </w:t>
      </w:r>
      <w:r w:rsidR="001849E2" w:rsidRPr="002902FB">
        <w:t>giữ 01 (một) bản</w:t>
      </w:r>
      <w:r w:rsidR="001849E2">
        <w:t>.</w:t>
      </w:r>
    </w:p>
    <w:p w:rsidR="001849E2" w:rsidRDefault="002313FA" w:rsidP="001F6425">
      <w:pPr>
        <w:widowControl w:val="0"/>
        <w:overflowPunct w:val="0"/>
        <w:autoSpaceDE w:val="0"/>
        <w:autoSpaceDN w:val="0"/>
        <w:adjustRightInd w:val="0"/>
        <w:spacing w:line="360" w:lineRule="auto"/>
        <w:ind w:firstLine="720"/>
        <w:jc w:val="both"/>
      </w:pPr>
      <w:r>
        <w:t xml:space="preserve">10.2 </w:t>
      </w:r>
      <w:r w:rsidR="00E4071F">
        <w:t>Hợp đồng có hiệu lực kể từ ngày</w:t>
      </w:r>
      <w:r w:rsidR="00411051">
        <w:rPr>
          <w:highlight w:val="yellow"/>
        </w:rPr>
        <w:t xml:space="preserve"> </w:t>
      </w:r>
      <w:r w:rsidR="00AF6D89">
        <w:rPr>
          <w:highlight w:val="yellow"/>
        </w:rPr>
        <w:fldChar w:fldCharType="begin">
          <w:ffData>
            <w:name w:val="txtBHieuLucNgay"/>
            <w:enabled/>
            <w:calcOnExit w:val="0"/>
            <w:textInput/>
          </w:ffData>
        </w:fldChar>
      </w:r>
      <w:bookmarkStart w:id="26" w:name="txtBHieuLucNgay"/>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6"/>
      <w:r w:rsidR="00E4071F" w:rsidRPr="009A2BA9">
        <w:rPr>
          <w:highlight w:val="yellow"/>
        </w:rPr>
        <w:t xml:space="preserve"> t</w:t>
      </w:r>
      <w:r w:rsidR="001849E2" w:rsidRPr="009A2BA9">
        <w:rPr>
          <w:highlight w:val="yellow"/>
        </w:rPr>
        <w:t>háng</w:t>
      </w:r>
      <w:r w:rsidR="00411051">
        <w:rPr>
          <w:highlight w:val="yellow"/>
        </w:rPr>
        <w:t xml:space="preserve"> </w:t>
      </w:r>
      <w:r w:rsidR="00AF6D89">
        <w:rPr>
          <w:highlight w:val="yellow"/>
        </w:rPr>
        <w:fldChar w:fldCharType="begin">
          <w:ffData>
            <w:name w:val="txtBHieuLucThang"/>
            <w:enabled/>
            <w:calcOnExit w:val="0"/>
            <w:textInput/>
          </w:ffData>
        </w:fldChar>
      </w:r>
      <w:bookmarkStart w:id="27" w:name="txtBHieuLucThang"/>
      <w:r w:rsidR="00AF6D89">
        <w:rPr>
          <w:highlight w:val="yellow"/>
        </w:rPr>
        <w:instrText xml:space="preserve"> FORMTEXT </w:instrText>
      </w:r>
      <w:r w:rsidR="00AF6D89">
        <w:rPr>
          <w:highlight w:val="yellow"/>
        </w:rPr>
      </w:r>
      <w:r w:rsidR="00AF6D89">
        <w:rPr>
          <w:highlight w:val="yellow"/>
        </w:rPr>
        <w:fldChar w:fldCharType="separate"/>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noProof/>
          <w:highlight w:val="yellow"/>
        </w:rPr>
        <w:t> </w:t>
      </w:r>
      <w:r w:rsidR="00AF6D89">
        <w:rPr>
          <w:highlight w:val="yellow"/>
        </w:rPr>
        <w:fldChar w:fldCharType="end"/>
      </w:r>
      <w:bookmarkEnd w:id="27"/>
      <w:r w:rsidR="001849E2" w:rsidRPr="009A2BA9">
        <w:rPr>
          <w:highlight w:val="yellow"/>
        </w:rPr>
        <w:t xml:space="preserve"> năm</w:t>
      </w:r>
      <w:r w:rsidR="00411051">
        <w:t xml:space="preserve"> </w:t>
      </w:r>
      <w:r w:rsidR="00411051">
        <w:rPr>
          <w:highlight w:val="yellow"/>
        </w:rPr>
        <w:fldChar w:fldCharType="begin">
          <w:ffData>
            <w:name w:val="txtBHieuLucNam"/>
            <w:enabled/>
            <w:calcOnExit w:val="0"/>
            <w:textInput/>
          </w:ffData>
        </w:fldChar>
      </w:r>
      <w:bookmarkStart w:id="28" w:name="txtBHieuLucNam"/>
      <w:r w:rsidR="00411051">
        <w:rPr>
          <w:highlight w:val="yellow"/>
        </w:rPr>
        <w:instrText xml:space="preserve"> FORMTEXT </w:instrText>
      </w:r>
      <w:r w:rsidR="00411051">
        <w:rPr>
          <w:highlight w:val="yellow"/>
        </w:rPr>
      </w:r>
      <w:r w:rsidR="00411051">
        <w:rPr>
          <w:highlight w:val="yellow"/>
        </w:rPr>
        <w:fldChar w:fldCharType="separate"/>
      </w:r>
      <w:r w:rsidR="00411051">
        <w:rPr>
          <w:noProof/>
          <w:highlight w:val="yellow"/>
        </w:rPr>
        <w:t> </w:t>
      </w:r>
      <w:r w:rsidR="00411051">
        <w:rPr>
          <w:noProof/>
          <w:highlight w:val="yellow"/>
        </w:rPr>
        <w:t> </w:t>
      </w:r>
      <w:r w:rsidR="00411051">
        <w:rPr>
          <w:noProof/>
          <w:highlight w:val="yellow"/>
        </w:rPr>
        <w:t> </w:t>
      </w:r>
      <w:r w:rsidR="00411051">
        <w:rPr>
          <w:noProof/>
          <w:highlight w:val="yellow"/>
        </w:rPr>
        <w:t> </w:t>
      </w:r>
      <w:r w:rsidR="00411051">
        <w:rPr>
          <w:noProof/>
          <w:highlight w:val="yellow"/>
        </w:rPr>
        <w:t> </w:t>
      </w:r>
      <w:r w:rsidR="00411051">
        <w:rPr>
          <w:highlight w:val="yellow"/>
        </w:rPr>
        <w:fldChar w:fldCharType="end"/>
      </w:r>
      <w:bookmarkEnd w:id="28"/>
    </w:p>
    <w:p w:rsidR="006D12A1" w:rsidRDefault="006D12A1" w:rsidP="001F6425">
      <w:pPr>
        <w:widowControl w:val="0"/>
        <w:overflowPunct w:val="0"/>
        <w:autoSpaceDE w:val="0"/>
        <w:autoSpaceDN w:val="0"/>
        <w:adjustRightInd w:val="0"/>
        <w:spacing w:line="360" w:lineRule="auto"/>
        <w:ind w:firstLine="720"/>
        <w:jc w:val="both"/>
      </w:pPr>
    </w:p>
    <w:tbl>
      <w:tblPr>
        <w:tblStyle w:val="TableGrid"/>
        <w:tblW w:w="103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276"/>
        <w:gridCol w:w="4438"/>
      </w:tblGrid>
      <w:tr w:rsidR="006D12A1" w:rsidTr="006D12A1">
        <w:trPr>
          <w:jc w:val="center"/>
        </w:trPr>
        <w:tc>
          <w:tcPr>
            <w:tcW w:w="4644" w:type="dxa"/>
            <w:vAlign w:val="center"/>
          </w:tcPr>
          <w:p w:rsidR="006D12A1" w:rsidRPr="009E3349" w:rsidRDefault="006D12A1" w:rsidP="006D12A1">
            <w:pPr>
              <w:jc w:val="center"/>
              <w:rPr>
                <w:b/>
              </w:rPr>
            </w:pPr>
            <w:r>
              <w:rPr>
                <w:b/>
              </w:rPr>
              <w:t>Người học nghề, tập nghề</w:t>
            </w:r>
          </w:p>
          <w:p w:rsidR="006D12A1" w:rsidRDefault="006D12A1" w:rsidP="006D12A1">
            <w:pPr>
              <w:widowControl w:val="0"/>
              <w:overflowPunct w:val="0"/>
              <w:autoSpaceDE w:val="0"/>
              <w:autoSpaceDN w:val="0"/>
              <w:adjustRightInd w:val="0"/>
              <w:jc w:val="center"/>
            </w:pPr>
            <w:r>
              <w:rPr>
                <w:i/>
              </w:rPr>
              <w:t>(</w:t>
            </w:r>
            <w:r w:rsidRPr="009E3349">
              <w:rPr>
                <w:i/>
              </w:rPr>
              <w:t>Ký, ghi rõ họ tên</w:t>
            </w:r>
            <w:r>
              <w:t>)</w:t>
            </w:r>
          </w:p>
        </w:tc>
        <w:tc>
          <w:tcPr>
            <w:tcW w:w="1276" w:type="dxa"/>
          </w:tcPr>
          <w:p w:rsidR="006D12A1" w:rsidRDefault="006D12A1" w:rsidP="006D12A1">
            <w:pPr>
              <w:jc w:val="center"/>
              <w:rPr>
                <w:b/>
              </w:rPr>
            </w:pPr>
          </w:p>
        </w:tc>
        <w:tc>
          <w:tcPr>
            <w:tcW w:w="4438" w:type="dxa"/>
            <w:vAlign w:val="center"/>
          </w:tcPr>
          <w:p w:rsidR="006D12A1" w:rsidRPr="009E3349" w:rsidRDefault="005119FE" w:rsidP="006D12A1">
            <w:pPr>
              <w:jc w:val="center"/>
              <w:rPr>
                <w:b/>
              </w:rPr>
            </w:pPr>
            <w:r>
              <w:rPr>
                <w:b/>
              </w:rPr>
              <w:t>Đại d</w:t>
            </w:r>
            <w:r w:rsidR="006D12A1">
              <w:rPr>
                <w:b/>
              </w:rPr>
              <w:t>iện Công ty</w:t>
            </w:r>
          </w:p>
          <w:p w:rsidR="006D12A1" w:rsidRDefault="006D12A1" w:rsidP="006D12A1">
            <w:pPr>
              <w:widowControl w:val="0"/>
              <w:overflowPunct w:val="0"/>
              <w:autoSpaceDE w:val="0"/>
              <w:autoSpaceDN w:val="0"/>
              <w:adjustRightInd w:val="0"/>
              <w:jc w:val="center"/>
            </w:pPr>
            <w:r>
              <w:rPr>
                <w:i/>
              </w:rPr>
              <w:t>(</w:t>
            </w:r>
            <w:r w:rsidRPr="009E3349">
              <w:rPr>
                <w:i/>
              </w:rPr>
              <w:t>Ký, đóng dấu, ghi rõ họ tên)</w:t>
            </w:r>
          </w:p>
        </w:tc>
      </w:tr>
    </w:tbl>
    <w:p w:rsidR="006D12A1" w:rsidRDefault="006D12A1" w:rsidP="001F6425">
      <w:pPr>
        <w:widowControl w:val="0"/>
        <w:overflowPunct w:val="0"/>
        <w:autoSpaceDE w:val="0"/>
        <w:autoSpaceDN w:val="0"/>
        <w:adjustRightInd w:val="0"/>
        <w:spacing w:line="360" w:lineRule="auto"/>
        <w:ind w:firstLine="720"/>
        <w:jc w:val="both"/>
      </w:pPr>
    </w:p>
    <w:tbl>
      <w:tblPr>
        <w:tblpPr w:leftFromText="180" w:rightFromText="180" w:vertAnchor="text" w:horzAnchor="page" w:tblpXSpec="center" w:tblpY="341"/>
        <w:tblW w:w="0" w:type="auto"/>
        <w:tblLook w:val="01E0" w:firstRow="1" w:lastRow="1" w:firstColumn="1" w:lastColumn="1" w:noHBand="0" w:noVBand="0"/>
      </w:tblPr>
      <w:tblGrid>
        <w:gridCol w:w="4492"/>
        <w:gridCol w:w="5083"/>
      </w:tblGrid>
      <w:tr w:rsidR="001F6425" w:rsidRPr="009E3349" w:rsidTr="006D12A1">
        <w:tc>
          <w:tcPr>
            <w:tcW w:w="4492" w:type="dxa"/>
            <w:shd w:val="clear" w:color="auto" w:fill="auto"/>
          </w:tcPr>
          <w:p w:rsidR="001F6425" w:rsidRPr="00A87431" w:rsidRDefault="001F6425" w:rsidP="001F6425">
            <w:pPr>
              <w:spacing w:line="312" w:lineRule="auto"/>
              <w:jc w:val="both"/>
            </w:pPr>
          </w:p>
        </w:tc>
        <w:tc>
          <w:tcPr>
            <w:tcW w:w="5084" w:type="dxa"/>
            <w:shd w:val="clear" w:color="auto" w:fill="auto"/>
          </w:tcPr>
          <w:p w:rsidR="001F6425" w:rsidRPr="009E3349" w:rsidRDefault="001F6425" w:rsidP="001F6425">
            <w:pPr>
              <w:spacing w:line="312" w:lineRule="auto"/>
              <w:jc w:val="both"/>
              <w:rPr>
                <w:i/>
              </w:rPr>
            </w:pPr>
          </w:p>
        </w:tc>
      </w:tr>
      <w:tr w:rsidR="006D12A1" w:rsidRPr="009E3349" w:rsidTr="006D12A1">
        <w:tc>
          <w:tcPr>
            <w:tcW w:w="4492" w:type="dxa"/>
            <w:shd w:val="clear" w:color="auto" w:fill="auto"/>
          </w:tcPr>
          <w:p w:rsidR="006D12A1" w:rsidRDefault="006D12A1" w:rsidP="001F6425">
            <w:pPr>
              <w:spacing w:line="312" w:lineRule="auto"/>
              <w:jc w:val="both"/>
              <w:rPr>
                <w:b/>
              </w:rPr>
            </w:pPr>
          </w:p>
        </w:tc>
        <w:tc>
          <w:tcPr>
            <w:tcW w:w="5084" w:type="dxa"/>
            <w:shd w:val="clear" w:color="auto" w:fill="auto"/>
          </w:tcPr>
          <w:p w:rsidR="006D12A1" w:rsidRDefault="006D12A1" w:rsidP="001F6425">
            <w:pPr>
              <w:spacing w:line="312" w:lineRule="auto"/>
              <w:jc w:val="both"/>
              <w:rPr>
                <w:b/>
              </w:rPr>
            </w:pPr>
          </w:p>
        </w:tc>
      </w:tr>
    </w:tbl>
    <w:p w:rsidR="001849E2" w:rsidRPr="00B77C59" w:rsidRDefault="001849E2" w:rsidP="001F6425">
      <w:pPr>
        <w:widowControl w:val="0"/>
        <w:overflowPunct w:val="0"/>
        <w:autoSpaceDE w:val="0"/>
        <w:autoSpaceDN w:val="0"/>
        <w:adjustRightInd w:val="0"/>
        <w:spacing w:line="360" w:lineRule="auto"/>
        <w:jc w:val="both"/>
      </w:pPr>
      <w:r>
        <w:t xml:space="preserve"> </w:t>
      </w:r>
    </w:p>
    <w:p w:rsidR="001849E2" w:rsidRPr="00B77C59" w:rsidRDefault="001849E2" w:rsidP="001849E2">
      <w:pPr>
        <w:widowControl w:val="0"/>
        <w:overflowPunct w:val="0"/>
        <w:autoSpaceDE w:val="0"/>
        <w:autoSpaceDN w:val="0"/>
        <w:adjustRightInd w:val="0"/>
        <w:spacing w:line="310" w:lineRule="auto"/>
        <w:jc w:val="both"/>
      </w:pPr>
    </w:p>
    <w:sectPr w:rsidR="001849E2" w:rsidRPr="00B77C59" w:rsidSect="00996C35">
      <w:headerReference w:type="first" r:id="rId8"/>
      <w:pgSz w:w="12240" w:h="15840"/>
      <w:pgMar w:top="1134" w:right="1247"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025" w:rsidRDefault="001C5025" w:rsidP="00996C35">
      <w:r>
        <w:separator/>
      </w:r>
    </w:p>
  </w:endnote>
  <w:endnote w:type="continuationSeparator" w:id="0">
    <w:p w:rsidR="001C5025" w:rsidRDefault="001C5025" w:rsidP="0099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025" w:rsidRDefault="001C5025" w:rsidP="00996C35">
      <w:r>
        <w:separator/>
      </w:r>
    </w:p>
  </w:footnote>
  <w:footnote w:type="continuationSeparator" w:id="0">
    <w:p w:rsidR="001C5025" w:rsidRDefault="001C5025" w:rsidP="00996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5" w:type="dxa"/>
      <w:tblLook w:val="01E0" w:firstRow="1" w:lastRow="1" w:firstColumn="1" w:lastColumn="1" w:noHBand="0" w:noVBand="0"/>
    </w:tblPr>
    <w:tblGrid>
      <w:gridCol w:w="4429"/>
      <w:gridCol w:w="5386"/>
    </w:tblGrid>
    <w:tr w:rsidR="00996C35" w:rsidRPr="00003EBD" w:rsidTr="001F565F">
      <w:tc>
        <w:tcPr>
          <w:tcW w:w="4429" w:type="dxa"/>
          <w:shd w:val="clear" w:color="auto" w:fill="auto"/>
        </w:tcPr>
        <w:p w:rsidR="00996C35" w:rsidRPr="00003EBD" w:rsidRDefault="00996C35" w:rsidP="001F565F">
          <w:pPr>
            <w:jc w:val="both"/>
          </w:pPr>
          <w:r>
            <w:t>CÔNG TY CỔ PHẦN</w:t>
          </w:r>
          <w:r w:rsidRPr="00003EBD">
            <w:t xml:space="preserve"> SAVVYCOM</w:t>
          </w:r>
        </w:p>
        <w:p w:rsidR="00996C35" w:rsidRPr="00003EBD" w:rsidRDefault="00996C35" w:rsidP="001F565F">
          <w:pPr>
            <w:spacing w:before="120"/>
            <w:jc w:val="center"/>
          </w:pPr>
          <w:r w:rsidRPr="009A2BA9">
            <w:rPr>
              <w:highlight w:val="yellow"/>
            </w:rPr>
            <w:t>Số: …/…/2016/HĐĐT – SAV</w:t>
          </w:r>
        </w:p>
      </w:tc>
      <w:tc>
        <w:tcPr>
          <w:tcW w:w="5386" w:type="dxa"/>
          <w:shd w:val="clear" w:color="auto" w:fill="auto"/>
        </w:tcPr>
        <w:p w:rsidR="00996C35" w:rsidRPr="00003EBD" w:rsidRDefault="00996C35" w:rsidP="001F565F">
          <w:pPr>
            <w:jc w:val="center"/>
            <w:rPr>
              <w:b/>
            </w:rPr>
          </w:pPr>
          <w:r>
            <w:rPr>
              <w:b/>
            </w:rPr>
            <w:t>CỘNG HÒA</w:t>
          </w:r>
          <w:r w:rsidRPr="00003EBD">
            <w:rPr>
              <w:b/>
            </w:rPr>
            <w:t xml:space="preserve"> XÃ HỘI CHỦ NGHĨA VIỆT NAM</w:t>
          </w:r>
        </w:p>
        <w:p w:rsidR="00996C35" w:rsidRPr="00D43ED2" w:rsidRDefault="00996C35" w:rsidP="001F565F">
          <w:pPr>
            <w:spacing w:before="120"/>
            <w:ind w:right="-700"/>
            <w:jc w:val="center"/>
          </w:pPr>
          <w:r w:rsidRPr="00003EBD">
            <w:rPr>
              <w:b/>
            </w:rPr>
            <w:t>Độc lập - Tự do - Hạnh phúc</w:t>
          </w:r>
        </w:p>
      </w:tc>
    </w:tr>
  </w:tbl>
  <w:p w:rsidR="00996C35" w:rsidRDefault="00996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4E06B7"/>
    <w:multiLevelType w:val="multilevel"/>
    <w:tmpl w:val="731A46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5606E5"/>
    <w:multiLevelType w:val="multilevel"/>
    <w:tmpl w:val="5B88EF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AC4886"/>
    <w:multiLevelType w:val="multilevel"/>
    <w:tmpl w:val="1FBA62DA"/>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6C4798"/>
    <w:multiLevelType w:val="multilevel"/>
    <w:tmpl w:val="A038FF62"/>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96B18B6"/>
    <w:multiLevelType w:val="hybridMultilevel"/>
    <w:tmpl w:val="F18E855A"/>
    <w:lvl w:ilvl="0" w:tplc="95463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92869"/>
    <w:multiLevelType w:val="multilevel"/>
    <w:tmpl w:val="5B88EF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6B47319"/>
    <w:multiLevelType w:val="multilevel"/>
    <w:tmpl w:val="85BC0BC4"/>
    <w:lvl w:ilvl="0">
      <w:start w:val="4"/>
      <w:numFmt w:val="decimal"/>
      <w:lvlText w:val="%1"/>
      <w:lvlJc w:val="left"/>
      <w:pPr>
        <w:ind w:left="360" w:hanging="360"/>
      </w:pPr>
      <w:rPr>
        <w:rFonts w:hint="default"/>
        <w:b/>
        <w:i/>
      </w:rPr>
    </w:lvl>
    <w:lvl w:ilvl="1">
      <w:start w:val="1"/>
      <w:numFmt w:val="decimal"/>
      <w:lvlText w:val="%1.%2"/>
      <w:lvlJc w:val="left"/>
      <w:pPr>
        <w:ind w:left="108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9" w15:restartNumberingAfterBreak="0">
    <w:nsid w:val="56E601A1"/>
    <w:multiLevelType w:val="hybridMultilevel"/>
    <w:tmpl w:val="5EB60B4C"/>
    <w:lvl w:ilvl="0" w:tplc="4BB25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5C4741"/>
    <w:multiLevelType w:val="multilevel"/>
    <w:tmpl w:val="B0A412C8"/>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i/>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5FF865F3"/>
    <w:multiLevelType w:val="multilevel"/>
    <w:tmpl w:val="EF30AA52"/>
    <w:lvl w:ilvl="0">
      <w:start w:val="8"/>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8EB2A7E"/>
    <w:multiLevelType w:val="multilevel"/>
    <w:tmpl w:val="BDFE6D3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0"/>
  </w:num>
  <w:num w:numId="5">
    <w:abstractNumId w:val="7"/>
  </w:num>
  <w:num w:numId="6">
    <w:abstractNumId w:val="3"/>
  </w:num>
  <w:num w:numId="7">
    <w:abstractNumId w:val="8"/>
  </w:num>
  <w:num w:numId="8">
    <w:abstractNumId w:val="10"/>
  </w:num>
  <w:num w:numId="9">
    <w:abstractNumId w:val="12"/>
  </w:num>
  <w:num w:numId="10">
    <w:abstractNumId w:val="4"/>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B7"/>
    <w:rsid w:val="00011B45"/>
    <w:rsid w:val="00014504"/>
    <w:rsid w:val="000205B6"/>
    <w:rsid w:val="00041DE1"/>
    <w:rsid w:val="00062220"/>
    <w:rsid w:val="000A285D"/>
    <w:rsid w:val="000C6177"/>
    <w:rsid w:val="000D0A54"/>
    <w:rsid w:val="000D2102"/>
    <w:rsid w:val="000F2BE1"/>
    <w:rsid w:val="001133E6"/>
    <w:rsid w:val="00125111"/>
    <w:rsid w:val="0015752F"/>
    <w:rsid w:val="001849E2"/>
    <w:rsid w:val="001A5286"/>
    <w:rsid w:val="001C5025"/>
    <w:rsid w:val="001C5215"/>
    <w:rsid w:val="001F6425"/>
    <w:rsid w:val="00222713"/>
    <w:rsid w:val="002313FA"/>
    <w:rsid w:val="00275B32"/>
    <w:rsid w:val="002B1DB1"/>
    <w:rsid w:val="002D4646"/>
    <w:rsid w:val="00312DB2"/>
    <w:rsid w:val="00314ADA"/>
    <w:rsid w:val="00317BBF"/>
    <w:rsid w:val="003723C1"/>
    <w:rsid w:val="003B4DC5"/>
    <w:rsid w:val="003B77D0"/>
    <w:rsid w:val="003F1546"/>
    <w:rsid w:val="00411051"/>
    <w:rsid w:val="004428F3"/>
    <w:rsid w:val="00443B57"/>
    <w:rsid w:val="00490F85"/>
    <w:rsid w:val="004D362C"/>
    <w:rsid w:val="004F4411"/>
    <w:rsid w:val="005119FE"/>
    <w:rsid w:val="00512D49"/>
    <w:rsid w:val="00547DF4"/>
    <w:rsid w:val="00560A43"/>
    <w:rsid w:val="0057304B"/>
    <w:rsid w:val="00583806"/>
    <w:rsid w:val="00584B06"/>
    <w:rsid w:val="00585808"/>
    <w:rsid w:val="005A187D"/>
    <w:rsid w:val="005A1C23"/>
    <w:rsid w:val="005A2C00"/>
    <w:rsid w:val="00621239"/>
    <w:rsid w:val="006553F9"/>
    <w:rsid w:val="00660C98"/>
    <w:rsid w:val="00683EF6"/>
    <w:rsid w:val="006A1F76"/>
    <w:rsid w:val="006D12A1"/>
    <w:rsid w:val="006F2DCF"/>
    <w:rsid w:val="00706F68"/>
    <w:rsid w:val="00722999"/>
    <w:rsid w:val="0072435A"/>
    <w:rsid w:val="007510AA"/>
    <w:rsid w:val="00770326"/>
    <w:rsid w:val="00782A7F"/>
    <w:rsid w:val="0079075C"/>
    <w:rsid w:val="007C03CF"/>
    <w:rsid w:val="0081443A"/>
    <w:rsid w:val="00824DD2"/>
    <w:rsid w:val="00844880"/>
    <w:rsid w:val="0088055F"/>
    <w:rsid w:val="0089087F"/>
    <w:rsid w:val="008A7DE4"/>
    <w:rsid w:val="008B51FB"/>
    <w:rsid w:val="008D794F"/>
    <w:rsid w:val="008E69F5"/>
    <w:rsid w:val="00903B47"/>
    <w:rsid w:val="00912B9B"/>
    <w:rsid w:val="0095450F"/>
    <w:rsid w:val="00966326"/>
    <w:rsid w:val="00973390"/>
    <w:rsid w:val="00996C35"/>
    <w:rsid w:val="009A2BA9"/>
    <w:rsid w:val="009B581E"/>
    <w:rsid w:val="009C712B"/>
    <w:rsid w:val="009F195E"/>
    <w:rsid w:val="00A23801"/>
    <w:rsid w:val="00A344DD"/>
    <w:rsid w:val="00A554C3"/>
    <w:rsid w:val="00A62827"/>
    <w:rsid w:val="00A81973"/>
    <w:rsid w:val="00AB323F"/>
    <w:rsid w:val="00AB4BC1"/>
    <w:rsid w:val="00AC6A3A"/>
    <w:rsid w:val="00AF6D89"/>
    <w:rsid w:val="00B1789D"/>
    <w:rsid w:val="00B408B8"/>
    <w:rsid w:val="00B77C59"/>
    <w:rsid w:val="00B808D6"/>
    <w:rsid w:val="00B852C8"/>
    <w:rsid w:val="00B94C24"/>
    <w:rsid w:val="00B95B92"/>
    <w:rsid w:val="00BB6638"/>
    <w:rsid w:val="00BE0B3F"/>
    <w:rsid w:val="00C23ED1"/>
    <w:rsid w:val="00C34802"/>
    <w:rsid w:val="00C56489"/>
    <w:rsid w:val="00C62BC7"/>
    <w:rsid w:val="00C83F16"/>
    <w:rsid w:val="00C94EDC"/>
    <w:rsid w:val="00CB57DE"/>
    <w:rsid w:val="00CC1DB7"/>
    <w:rsid w:val="00CD6F00"/>
    <w:rsid w:val="00CE0845"/>
    <w:rsid w:val="00CE2734"/>
    <w:rsid w:val="00D00DD5"/>
    <w:rsid w:val="00D12295"/>
    <w:rsid w:val="00D52245"/>
    <w:rsid w:val="00D626B7"/>
    <w:rsid w:val="00D70098"/>
    <w:rsid w:val="00D72DFD"/>
    <w:rsid w:val="00D93ED7"/>
    <w:rsid w:val="00DF7BA3"/>
    <w:rsid w:val="00DF7C9D"/>
    <w:rsid w:val="00E4071F"/>
    <w:rsid w:val="00E44961"/>
    <w:rsid w:val="00E606DB"/>
    <w:rsid w:val="00EA0E7D"/>
    <w:rsid w:val="00EA3CDE"/>
    <w:rsid w:val="00EF2BB1"/>
    <w:rsid w:val="00F0410F"/>
    <w:rsid w:val="00F34F6E"/>
    <w:rsid w:val="00F35531"/>
    <w:rsid w:val="00F50E2B"/>
    <w:rsid w:val="00F7350C"/>
    <w:rsid w:val="00FE5728"/>
    <w:rsid w:val="00FF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78F08"/>
  <w15:docId w15:val="{55DC1ADE-F1F4-410F-95EB-ADB4C12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1D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46"/>
    <w:pPr>
      <w:ind w:left="720"/>
      <w:contextualSpacing/>
    </w:pPr>
  </w:style>
  <w:style w:type="table" w:styleId="TableGrid">
    <w:name w:val="Table Grid"/>
    <w:basedOn w:val="TableNormal"/>
    <w:uiPriority w:val="59"/>
    <w:rsid w:val="003F154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6C35"/>
    <w:rPr>
      <w:rFonts w:ascii="Tahoma" w:hAnsi="Tahoma" w:cs="Tahoma"/>
      <w:sz w:val="16"/>
      <w:szCs w:val="16"/>
    </w:rPr>
  </w:style>
  <w:style w:type="character" w:customStyle="1" w:styleId="BalloonTextChar">
    <w:name w:val="Balloon Text Char"/>
    <w:basedOn w:val="DefaultParagraphFont"/>
    <w:link w:val="BalloonText"/>
    <w:uiPriority w:val="99"/>
    <w:semiHidden/>
    <w:rsid w:val="00996C35"/>
    <w:rPr>
      <w:rFonts w:ascii="Tahoma" w:eastAsia="Times New Roman" w:hAnsi="Tahoma" w:cs="Tahoma"/>
      <w:sz w:val="16"/>
      <w:szCs w:val="16"/>
    </w:rPr>
  </w:style>
  <w:style w:type="paragraph" w:styleId="Header">
    <w:name w:val="header"/>
    <w:basedOn w:val="Normal"/>
    <w:link w:val="HeaderChar"/>
    <w:uiPriority w:val="99"/>
    <w:unhideWhenUsed/>
    <w:rsid w:val="00996C35"/>
    <w:pPr>
      <w:tabs>
        <w:tab w:val="center" w:pos="4680"/>
        <w:tab w:val="right" w:pos="9360"/>
      </w:tabs>
    </w:pPr>
  </w:style>
  <w:style w:type="character" w:customStyle="1" w:styleId="HeaderChar">
    <w:name w:val="Header Char"/>
    <w:basedOn w:val="DefaultParagraphFont"/>
    <w:link w:val="Header"/>
    <w:uiPriority w:val="99"/>
    <w:rsid w:val="00996C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6C35"/>
    <w:pPr>
      <w:tabs>
        <w:tab w:val="center" w:pos="4680"/>
        <w:tab w:val="right" w:pos="9360"/>
      </w:tabs>
    </w:pPr>
  </w:style>
  <w:style w:type="character" w:customStyle="1" w:styleId="FooterChar">
    <w:name w:val="Footer Char"/>
    <w:basedOn w:val="DefaultParagraphFont"/>
    <w:link w:val="Footer"/>
    <w:uiPriority w:val="99"/>
    <w:rsid w:val="00996C3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D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D7638-7827-4102-B5A7-A7BE95E0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Tran Cuong</cp:lastModifiedBy>
  <cp:revision>5</cp:revision>
  <cp:lastPrinted>2016-05-20T07:42:00Z</cp:lastPrinted>
  <dcterms:created xsi:type="dcterms:W3CDTF">2016-08-31T02:03:00Z</dcterms:created>
  <dcterms:modified xsi:type="dcterms:W3CDTF">2016-09-05T11:16:00Z</dcterms:modified>
</cp:coreProperties>
</file>