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cs="Times New Roman" w:eastAsiaTheme="majorEastAsia"/>
        </w:rPr>
        <w:id w:val="-1747723151"/>
        <w:docPartObj>
          <w:docPartGallery w:val="AutoText"/>
        </w:docPartObj>
      </w:sdtPr>
      <w:sdtEndPr>
        <w:rPr>
          <w:rFonts w:hint="default" w:ascii="Times New Roman" w:hAnsi="Times New Roman" w:cs="Times New Roman" w:eastAsiaTheme="majorEastAsia"/>
          <w:b/>
          <w:bCs/>
          <w:color w:val="376092" w:themeColor="accent1" w:themeShade="BF"/>
          <w:sz w:val="32"/>
          <w:szCs w:val="32"/>
        </w:rPr>
      </w:sdtEndPr>
      <w:sdtContent>
        <w:tbl>
          <w:tblPr>
            <w:tblStyle w:val="12"/>
            <w:tblpPr w:leftFromText="187" w:rightFromText="187" w:horzAnchor="margin" w:tblpXSpec="center" w:tblpY="2881"/>
            <w:tblW w:w="4000" w:type="pct"/>
            <w:tblInd w:w="0" w:type="dxa"/>
            <w:tblBorders>
              <w:top w:val="none" w:color="auto" w:sz="0" w:space="0"/>
              <w:left w:val="single" w:color="4F81BD" w:themeColor="accent1" w:sz="18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72"/>
          </w:tblGrid>
          <w:tr w14:paraId="02DF5FB2"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hint="default" w:ascii="Times New Roman" w:hAnsi="Times New Roman" w:cs="Times New Roman" w:eastAsiaTheme="majorEastAsia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default" w:ascii="Times New Roman" w:hAnsi="Times New Roman" w:cs="Times New Roman" w:eastAsiaTheme="majorEastAsia"/>
                  <w:sz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573653">
                    <w:pPr>
                      <w:pStyle w:val="36"/>
                      <w:rPr>
                        <w:rFonts w:hint="default" w:ascii="Times New Roman" w:hAnsi="Times New Roman" w:cs="Times New Roman" w:eastAsiaTheme="majorEastAsia"/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14:paraId="52B21098"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672" w:type="dxa"/>
              </w:tcPr>
              <w:sdt>
                <w:sdtPr>
                  <w:rPr>
                    <w:rFonts w:hint="default" w:ascii="Times New Roman" w:hAnsi="Times New Roman" w:cs="Times New Roman" w:eastAsiaTheme="majorEastAsia"/>
                    <w:b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default" w:ascii="Times New Roman" w:hAnsi="Times New Roman" w:cs="Times New Roman" w:eastAsiaTheme="majorEastAsia"/>
                    <w:b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 w14:paraId="5F0C8A2C">
                    <w:pPr>
                      <w:pStyle w:val="36"/>
                      <w:rPr>
                        <w:rFonts w:hint="default" w:ascii="Times New Roman" w:hAnsi="Times New Roman" w:cs="Times New Roman" w:eastAsiaTheme="majorEastAsia"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  <w:b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DỰ ÁN 1</w:t>
                    </w:r>
                  </w:p>
                </w:sdtContent>
              </w:sdt>
            </w:tc>
          </w:tr>
          <w:tr w14:paraId="38C89CAA"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hint="default" w:ascii="Times New Roman" w:hAnsi="Times New Roman" w:cs="Times New Roman" w:eastAsiaTheme="majorEastAsia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default" w:ascii="Times New Roman" w:hAnsi="Times New Roman" w:cs="Times New Roman" w:eastAsiaTheme="majorEastAsi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DF9906">
                    <w:pPr>
                      <w:pStyle w:val="36"/>
                      <w:rPr>
                        <w:rFonts w:hint="default" w:ascii="Times New Roman" w:hAnsi="Times New Roman" w:cs="Times New Roman" w:eastAsiaTheme="majorEastAsia"/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14:paraId="574188A3"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682750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default"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-192405</wp:posOffset>
                    </wp:positionH>
                    <wp:positionV relativeFrom="paragraph">
                      <wp:posOffset>47625</wp:posOffset>
                    </wp:positionV>
                    <wp:extent cx="6352540" cy="8301355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9CDC6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4" o:spid="_x0000_s1026" o:spt="1" style="position:absolute;left:0pt;margin-left:-15.15pt;margin-top:3.75pt;height:653.65pt;width:500.2pt;z-index:251659264;v-text-anchor:middle;mso-width-relative:page;mso-height-relative:page;" filled="f" stroked="t" coordsize="21600,21600" o:gfxdata="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wtFkNkAAAAKAQAADwAAAAAAAAABACAAAAAiAAAAZHJzL2Rvd25yZXYueG1sUEsBAhQAFAAA&#10;AAgAh07iQFV0/gZgAgAAywQAAA4AAAAAAAAAAQAgAAAAKAEAAGRycy9lMm9Eb2MueG1sUEsFBgAA&#10;AAAGAAYAWQEAAPoFAAAAAA==&#10;">
                    <v:fill on="f" focussize="0,0"/>
                    <v:stroke weight="4.5pt" color="#000000 [3213]" linestyle="thinThick" joinstyle="round"/>
                    <v:imagedata o:title=""/>
                    <o:lock v:ext="edit" aspectratio="f"/>
                    <v:textbox>
                      <w:txbxContent>
                        <w:p w14:paraId="489CDC6D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695DF19">
          <w:pPr>
            <w:rPr>
              <w:rFonts w:hint="default" w:ascii="Times New Roman" w:hAnsi="Times New Roman" w:cs="Times New Roman"/>
            </w:rPr>
          </w:pPr>
        </w:p>
        <w:tbl>
          <w:tblPr>
            <w:tblStyle w:val="12"/>
            <w:tblpPr w:leftFromText="187" w:rightFromText="187" w:horzAnchor="margin" w:tblpXSpec="center" w:tblpYSpec="bottom"/>
            <w:tblW w:w="4000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72"/>
          </w:tblGrid>
          <w:tr w14:paraId="1BB0DDAA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default" w:ascii="Times New Roman" w:hAnsi="Times New Roman" w:cs="Times New Roman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>
                  <w:rPr>
                    <w:rFonts w:hint="default" w:ascii="Times New Roman" w:hAnsi="Times New Roman" w:cs="Times New Roman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 w14:paraId="5CDE2452">
                    <w:pPr>
                      <w:pStyle w:val="36"/>
                      <w:jc w:val="center"/>
                      <w:rPr>
                        <w:rFonts w:hint="default" w:ascii="Times New Roman" w:hAnsi="Times New Roman" w:cs="Times New Roman"/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HÀ NỘI 2018</w:t>
                    </w:r>
                  </w:p>
                </w:sdtContent>
              </w:sdt>
            </w:tc>
          </w:tr>
        </w:tbl>
        <w:p w14:paraId="6ECF0AFC">
          <w:pPr>
            <w:rPr>
              <w:rFonts w:hint="default" w:ascii="Times New Roman" w:hAnsi="Times New Roman" w:cs="Times New Roman"/>
            </w:rPr>
          </w:pPr>
        </w:p>
        <w:p w14:paraId="0E812201">
          <w:pPr>
            <w:jc w:val="left"/>
            <w:rPr>
              <w:rFonts w:hint="default" w:ascii="Times New Roman" w:hAnsi="Times New Roman" w:cs="Times New Roman" w:eastAsiaTheme="majorEastAsia"/>
              <w:b/>
              <w:bCs/>
              <w:color w:val="376092" w:themeColor="accent1" w:themeShade="BF"/>
              <w:sz w:val="32"/>
              <w:szCs w:val="32"/>
              <w:lang w:eastAsia="ja-JP"/>
            </w:rPr>
          </w:pPr>
          <w:r>
            <w:rPr>
              <w:rFonts w:hint="default" w:ascii="Times New Roman" w:hAnsi="Times New Roman" w:cs="Times New Roman" w:eastAsiaTheme="majorEastAsia"/>
              <w:b/>
              <w:bCs/>
              <w:color w:val="376092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9"/>
                                  <w:tblW w:w="0" w:type="auto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autofit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6347"/>
                                </w:tblGrid>
                                <w:tr w14:paraId="1338EB2B"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 w14:paraId="6CADFEE6">
                                      <w:pPr>
                                        <w:spacing w:after="0" w:line="240" w:lineRule="auto"/>
                                        <w:jc w:val="left"/>
                                        <w:rPr>
                                          <w:rFonts w:hint="default"/>
                                          <w:lang w:val="vi-VN"/>
                                        </w:rPr>
                                      </w:pPr>
                                      <w:r>
                                        <w:t xml:space="preserve">GIẢNG VIÊN HƯỚNG DẪN: </w:t>
                                      </w: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Nguyễn Lý Minh Thy</w:t>
                                      </w:r>
                                    </w:p>
                                  </w:tc>
                                </w:tr>
                                <w:tr w14:paraId="343C1E09"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 w14:paraId="01B6FAEA"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14:paraId="6B055436"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 w14:paraId="22521822">
                                      <w:pPr>
                                        <w:pStyle w:val="23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 xml:space="preserve">Trần Quốc Cường </w:t>
                                      </w:r>
                                      <w:r>
                                        <w:t xml:space="preserve"> (PS</w:t>
                                      </w: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39522</w:t>
                                      </w:r>
                                      <w:r>
                                        <w:t>), Trưởng nhóm</w:t>
                                      </w:r>
                                    </w:p>
                                    <w:p w14:paraId="42AEA51B">
                                      <w:pPr>
                                        <w:pStyle w:val="23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Hồ Ngọc Tuấn (PS39446), Thành viên</w:t>
                                      </w:r>
                                    </w:p>
                                    <w:p w14:paraId="20C85EEF">
                                      <w:pPr>
                                        <w:pStyle w:val="23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Đặng Anh Tú (PS39496), Thành viên</w:t>
                                      </w:r>
                                    </w:p>
                                    <w:p w14:paraId="69392E80">
                                      <w:pPr>
                                        <w:pStyle w:val="23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Nguyễn Quang Thắng (PS39558), Thành viên</w:t>
                                      </w:r>
                                    </w:p>
                                    <w:p w14:paraId="53E9EF00">
                                      <w:pPr>
                                        <w:pStyle w:val="23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Trần Phúc Duy Khang (PS39444), Thành viên</w:t>
                                      </w:r>
                                    </w:p>
                                  </w:tc>
                                </w:tr>
                              </w:tbl>
                              <w:p w14:paraId="2FFA8994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1" o:spid="_x0000_s1026" o:spt="1" style="position:absolute;left:0pt;margin-left:96pt;margin-top:229.65pt;height:105.75pt;width:333pt;z-index:251661312;v-text-anchor:middle;mso-width-relative:page;mso-height-relative:page;" fillcolor="#FFFFFF [3201]" filled="t" stroked="f" coordsize="21600,21600" o:gfxdata="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Rw6CV1gAA&#10;AAsBAAAPAAAAAAAAAAEAIAAAACIAAABkcnMvZG93bnJldi54bWxQSwECFAAUAAAACACHTuJAgD+Q&#10;glkCAADFBAAADgAAAAAAAAABACAAAAAlAQAAZHJzL2Uyb0RvYy54bWxQSwUGAAAAAAYABgBZAQAA&#10;8AUAAAAA&#10;">
                    <v:fill on="t" focussize="0,0"/>
                    <v:stroke on="f" weight="2pt"/>
                    <v:imagedata o:title=""/>
                    <o:lock v:ext="edit" aspectratio="f"/>
                    <v:textbox>
                      <w:txbxContent>
                        <w:tbl>
                          <w:tblPr>
                            <w:tblStyle w:val="19"/>
                            <w:tblW w:w="0" w:type="auto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autofit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347"/>
                          </w:tblGrid>
                          <w:tr w14:paraId="1338EB2B"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 w14:paraId="6CADFEE6"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/>
                                    <w:lang w:val="vi-VN"/>
                                  </w:rPr>
                                </w:pPr>
                                <w:r>
                                  <w:t xml:space="preserve">GIẢNG VIÊN HƯỚNG DẪN: </w:t>
                                </w: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Nguyễn Lý Minh Thy</w:t>
                                </w:r>
                              </w:p>
                            </w:tc>
                          </w:tr>
                          <w:tr w14:paraId="343C1E09"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 w14:paraId="01B6FAEA"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 w14:paraId="6B055436"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 w14:paraId="22521822">
                                <w:pPr>
                                  <w:pStyle w:val="23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 xml:space="preserve">Trần Quốc Cường </w:t>
                                </w:r>
                                <w:r>
                                  <w:t xml:space="preserve"> (PS</w:t>
                                </w: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39522</w:t>
                                </w:r>
                                <w:r>
                                  <w:t>), Trưởng nhóm</w:t>
                                </w:r>
                              </w:p>
                              <w:p w14:paraId="42AEA51B">
                                <w:pPr>
                                  <w:pStyle w:val="23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Hồ Ngọc Tuấn (PS39446), Thành viên</w:t>
                                </w:r>
                              </w:p>
                              <w:p w14:paraId="20C85EEF">
                                <w:pPr>
                                  <w:pStyle w:val="23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Đặng Anh Tú (PS39496), Thành viên</w:t>
                                </w:r>
                              </w:p>
                              <w:p w14:paraId="69392E80">
                                <w:pPr>
                                  <w:pStyle w:val="23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Nguyễn Quang Thắng (PS39558), Thành viên</w:t>
                                </w:r>
                              </w:p>
                              <w:p w14:paraId="53E9EF00">
                                <w:pPr>
                                  <w:pStyle w:val="23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Trần Phúc Duy Khang (PS39444), Thành viên</w:t>
                                </w:r>
                              </w:p>
                            </w:tc>
                          </w:tr>
                        </w:tbl>
                        <w:p w14:paraId="2FFA8994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hint="default" w:ascii="Times New Roman" w:hAnsi="Times New Roman" w:cs="Times New Roman" w:eastAsiaTheme="majorEastAsia"/>
              <w:b/>
              <w:bCs/>
              <w:color w:val="376092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hint="default" w:ascii="Times New Roman" w:hAnsi="Times New Roman" w:cs="Times New Roman"/>
          <w:sz w:val="20"/>
          <w:szCs w:val="20"/>
        </w:rPr>
        <w:id w:val="-1263608874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color w:val="auto"/>
          <w:sz w:val="20"/>
          <w:szCs w:val="20"/>
          <w:lang w:eastAsia="en-US"/>
        </w:rPr>
      </w:sdtEndPr>
      <w:sdtContent>
        <w:p w14:paraId="788B27E9">
          <w:pPr>
            <w:pStyle w:val="38"/>
            <w:jc w:val="center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t>MỤC LỤC</w:t>
          </w:r>
        </w:p>
        <w:p w14:paraId="402E26B6">
          <w:pPr>
            <w:pStyle w:val="20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Phân tích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5B980E0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Hiện trạng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357C961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Yêu cầu hệ thống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4638212B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Use case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198F04EC">
          <w:pPr>
            <w:pStyle w:val="20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419C7B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Mô hình triển khai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3931576A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CSDL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1E8CE210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2.2.1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Sơ đồ quan hệ thực thể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5BEC82D2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2.2.2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chi tiết các thực thể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3E84E1AD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giao diện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15253E02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2.3.1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Sơ đồ tổ chức giao diện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5060F2BE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2.3.2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giao diện cho các chức năng nghiệp vụ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7F5770D2">
          <w:pPr>
            <w:pStyle w:val="20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Thực hiện viết mã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535D5CA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Viết mã tạo CSDL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  <w:bookmarkStart w:id="0" w:name="_GoBack"/>
          <w:bookmarkEnd w:id="0"/>
        </w:p>
        <w:p w14:paraId="2B2AFC0F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Tạo CSDL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1FD9AF32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SQL truy vấn và thao tác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7E4ECCDF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Các thủ tục lưu tổng hợp thống kê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72E4D5A0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Lập trình JDBC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5D908DC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Lớp hỗ trợ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7550585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Model class - Các lớp mô tả dữ liệu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5CBCAE91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DAO Class - Các lớp truy xuất dữ liệu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3511AB93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Viết mã cho ứng dụng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7238AAA0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3.3.1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Xử lý Form X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4A466145">
          <w:pPr>
            <w:pStyle w:val="22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3.3.2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Xử lý Form Y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1DB46ACB">
          <w:pPr>
            <w:pStyle w:val="20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Kiểm thử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3D8E5104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4.1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Kiểm thử form X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123FB12F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4.2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Kiểm thử form Y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1DD6592F">
          <w:pPr>
            <w:pStyle w:val="20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Đóng gói và triển khai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03B8979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Hướng dẫn chuyển đổi jar thành exe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501068A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"_Toc520132240"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Hướng dẫn cài đặt triển khai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_Toc520132240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4D44A6AA">
          <w:pPr>
            <w:pStyle w:val="21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"_Toc520132241"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Hướng dẫn sử dụng phần mềm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_Toc520132241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C99C7B7">
          <w:pPr>
            <w:rPr>
              <w:rFonts w:hint="default" w:ascii="Times New Roman" w:hAnsi="Times New Roman" w:cs="Times New Roman"/>
              <w:sz w:val="20"/>
              <w:szCs w:val="20"/>
            </w:rPr>
          </w:pPr>
          <w:r>
            <w:rPr>
              <w:rFonts w:hint="default" w:ascii="Times New Roman" w:hAnsi="Times New Roman" w:cs="Times New Roman"/>
              <w:b/>
              <w:bCs/>
            </w:rPr>
            <w:fldChar w:fldCharType="end"/>
          </w:r>
        </w:p>
      </w:sdtContent>
    </w:sdt>
    <w:p w14:paraId="66651D8F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FF"/>
          <w:sz w:val="36"/>
          <w:szCs w:val="36"/>
          <w:lang w:val="vi-VN"/>
        </w:rPr>
        <w:t>PHÂN TÍCH</w:t>
      </w:r>
    </w:p>
    <w:p w14:paraId="17E168F3">
      <w:pPr>
        <w:numPr>
          <w:ilvl w:val="1"/>
          <w:numId w:val="3"/>
        </w:numPr>
        <w:ind w:left="99" w:leftChars="0" w:firstLine="0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Hiện trạng</w:t>
      </w:r>
    </w:p>
    <w:p w14:paraId="525BB754">
      <w:pPr>
        <w:numPr>
          <w:numId w:val="0"/>
        </w:numPr>
        <w:ind w:left="99" w:left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 - Các nhà thuốc hiện nay đang rất cần 1 chương trình để quản lý thuốc</w:t>
      </w:r>
    </w:p>
    <w:p w14:paraId="01FD0506">
      <w:pPr>
        <w:numPr>
          <w:ilvl w:val="1"/>
          <w:numId w:val="3"/>
        </w:numPr>
        <w:ind w:left="99" w:leftChars="0" w:firstLine="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Yêu cầu hệ thống</w:t>
      </w:r>
    </w:p>
    <w:p w14:paraId="17A65095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 </w:t>
      </w:r>
      <w:r>
        <w:rPr>
          <w:rStyle w:val="18"/>
          <w:rFonts w:hint="default" w:ascii="Times New Roman" w:hAnsi="Times New Roman" w:cs="Times New Roman"/>
          <w:b w:val="0"/>
          <w:bCs w:val="0"/>
        </w:rPr>
        <w:t>Theo dõi và Quản lý Kho Hàng:</w:t>
      </w:r>
    </w:p>
    <w:p w14:paraId="64CF83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Ghi nhận và theo dõi số lượng thuốc trong kho.</w:t>
      </w:r>
    </w:p>
    <w:p w14:paraId="388C20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Cập nhật thông tin về hạn sử dụng của thuốc.</w:t>
      </w:r>
    </w:p>
    <w:p w14:paraId="6A2EBF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Quản lý nhập và xuất thuốc, bao gồm cả việc hủy bỏ thuốc hết hạn hoặc hỏng hóc.</w:t>
      </w:r>
    </w:p>
    <w:p w14:paraId="5E4BF397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 </w:t>
      </w:r>
      <w:r>
        <w:rPr>
          <w:rStyle w:val="18"/>
          <w:rFonts w:hint="default" w:ascii="Times New Roman" w:hAnsi="Times New Roman" w:cs="Times New Roman"/>
          <w:b w:val="0"/>
          <w:bCs w:val="0"/>
        </w:rPr>
        <w:t>Quản lý Đơn Thuốc:</w:t>
      </w:r>
    </w:p>
    <w:p w14:paraId="0261D4C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Hỗ trợ tạo, quản lý và lưu trữ đơn thuốc điện tử.</w:t>
      </w:r>
    </w:p>
    <w:p w14:paraId="6DFB0B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Tích hợp với hệ thống của các bác sĩ để nhận và xử lý đơn thuốc.</w:t>
      </w:r>
    </w:p>
    <w:p w14:paraId="51B92F1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Cảnh báo khi có tương tác thuốc hoặc chống chỉ định.</w:t>
      </w:r>
    </w:p>
    <w:p w14:paraId="654298EC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 </w:t>
      </w:r>
      <w:r>
        <w:rPr>
          <w:rStyle w:val="18"/>
          <w:rFonts w:hint="default" w:ascii="Times New Roman" w:hAnsi="Times New Roman" w:cs="Times New Roman"/>
          <w:b w:val="0"/>
          <w:bCs w:val="0"/>
        </w:rPr>
        <w:t>Quản lý Nhà Cung Cấp:</w:t>
      </w:r>
    </w:p>
    <w:p w14:paraId="24AE73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Theo dõi thông tin về các nhà cung cấp thuốc.</w:t>
      </w:r>
    </w:p>
    <w:p w14:paraId="0084DB2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Quản lý hợp đồng và đơn đặt hàng với nhà cung cấp.</w:t>
      </w:r>
    </w:p>
    <w:p w14:paraId="10E8FC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Đảm bảo chất lượng và độ an toàn của thuốc từ nhà cung cấp.</w:t>
      </w:r>
    </w:p>
    <w:p w14:paraId="1E300714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 </w:t>
      </w:r>
      <w:r>
        <w:rPr>
          <w:rStyle w:val="18"/>
          <w:rFonts w:hint="default" w:ascii="Times New Roman" w:hAnsi="Times New Roman" w:cs="Times New Roman"/>
          <w:b w:val="0"/>
          <w:bCs w:val="0"/>
        </w:rPr>
        <w:t>Quản lý Thông tin Bệnh Nhân:</w:t>
      </w:r>
    </w:p>
    <w:p w14:paraId="299F81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Theo dõi lịch sử sử dụng thuốc của bệnh nhân.</w:t>
      </w:r>
    </w:p>
    <w:p w14:paraId="59E5381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Lưu trữ thông tin về các dị ứng thuốc và các phản ứng phụ.</w:t>
      </w:r>
    </w:p>
    <w:p w14:paraId="1A2B06D2">
      <w:pPr>
        <w:numPr>
          <w:ilvl w:val="1"/>
          <w:numId w:val="3"/>
        </w:numPr>
        <w:ind w:left="99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Use case</w:t>
      </w:r>
    </w:p>
    <w:p w14:paraId="558D4F03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color w:val="0000FF"/>
          <w:sz w:val="40"/>
          <w:szCs w:val="40"/>
        </w:rPr>
      </w:pPr>
      <w:r>
        <w:rPr>
          <w:rFonts w:hint="default" w:ascii="Times New Roman" w:hAnsi="Times New Roman" w:cs="Times New Roman"/>
          <w:color w:val="0000FF"/>
          <w:sz w:val="40"/>
          <w:szCs w:val="40"/>
          <w:lang w:val="vi-VN"/>
        </w:rPr>
        <w:t>THIẾT KẾ</w:t>
      </w:r>
    </w:p>
    <w:p w14:paraId="019F7245">
      <w:pPr>
        <w:numPr>
          <w:numId w:val="0"/>
        </w:numPr>
        <w:ind w:left="99" w:left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2.1 Mô hình triển khai</w:t>
      </w:r>
    </w:p>
    <w:p w14:paraId="2B864129">
      <w:pPr>
        <w:numPr>
          <w:numId w:val="0"/>
        </w:numPr>
        <w:ind w:left="99" w:left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6FF9162E">
      <w:pPr>
        <w:numPr>
          <w:numId w:val="0"/>
        </w:numPr>
        <w:ind w:left="99" w:leftChars="0"/>
        <w:rPr>
          <w:rFonts w:hint="default" w:ascii="Times New Roman" w:hAnsi="Times New Roman" w:cs="Times New Roman"/>
          <w:lang w:val="vi-V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567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870C10">
    <w:pPr>
      <w:pStyle w:val="14"/>
      <w:pBdr>
        <w:top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DỰ ÁN 1 - ỨNG DỤNG PHẦN MỀM</w:t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 w14:paraId="14591AE9">
    <w:pPr>
      <w:pStyle w:val="14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0D551E">
    <w:pPr>
      <w:pStyle w:val="15"/>
      <w:pBdr>
        <w:bottom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drawing>
        <wp:inline distT="0" distB="0" distL="0" distR="0">
          <wp:extent cx="1132840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</w:r>
    <w:r>
      <w:rPr>
        <w:rFonts w:asciiTheme="majorHAnsi" w:hAnsiTheme="majorHAnsi"/>
      </w:rPr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D1AE8"/>
    <w:multiLevelType w:val="multilevel"/>
    <w:tmpl w:val="C86D1A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FF"/>
        <w:sz w:val="40"/>
        <w:szCs w:val="40"/>
      </w:rPr>
    </w:lvl>
    <w:lvl w:ilvl="1" w:tentative="0">
      <w:start w:val="1"/>
      <w:numFmt w:val="decimal"/>
      <w:suff w:val="space"/>
      <w:lvlText w:val="%1.%2."/>
      <w:lvlJc w:val="left"/>
      <w:pPr>
        <w:ind w:left="99" w:leftChars="0" w:firstLine="0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suff w:val="space"/>
      <w:lvlText w:val="%1.%2.%3."/>
      <w:lvlJc w:val="left"/>
      <w:pPr>
        <w:ind w:left="99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99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99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99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99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99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99" w:leftChars="0" w:firstLine="0" w:firstLineChars="0"/>
      </w:pPr>
      <w:rPr>
        <w:rFonts w:hint="default"/>
      </w:rPr>
    </w:lvl>
  </w:abstractNum>
  <w:abstractNum w:abstractNumId="1">
    <w:nsid w:val="18C66B50"/>
    <w:multiLevelType w:val="singleLevel"/>
    <w:tmpl w:val="18C66B5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A8247B0"/>
    <w:multiLevelType w:val="multilevel"/>
    <w:tmpl w:val="3A8247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222A0"/>
    <w:multiLevelType w:val="multilevel"/>
    <w:tmpl w:val="625222A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  <w:rsid w:val="53A4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6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8">
    <w:name w:val="Strong"/>
    <w:basedOn w:val="11"/>
    <w:qFormat/>
    <w:uiPriority w:val="22"/>
    <w:rPr>
      <w:b/>
      <w:bCs/>
    </w:rPr>
  </w:style>
  <w:style w:type="table" w:styleId="19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1"/>
    <w:basedOn w:val="1"/>
    <w:next w:val="1"/>
    <w:autoRedefine/>
    <w:unhideWhenUsed/>
    <w:uiPriority w:val="39"/>
    <w:pPr>
      <w:spacing w:after="100"/>
    </w:pPr>
  </w:style>
  <w:style w:type="paragraph" w:styleId="21">
    <w:name w:val="toc 2"/>
    <w:basedOn w:val="1"/>
    <w:next w:val="1"/>
    <w:autoRedefine/>
    <w:unhideWhenUsed/>
    <w:uiPriority w:val="39"/>
    <w:pPr>
      <w:tabs>
        <w:tab w:val="left" w:pos="880"/>
        <w:tab w:val="right" w:leader="dot" w:pos="9350"/>
      </w:tabs>
      <w:spacing w:after="100"/>
      <w:ind w:left="220"/>
    </w:pPr>
  </w:style>
  <w:style w:type="paragraph" w:styleId="22">
    <w:name w:val="toc 3"/>
    <w:basedOn w:val="1"/>
    <w:next w:val="1"/>
    <w:autoRedefine/>
    <w:unhideWhenUsed/>
    <w:uiPriority w:val="39"/>
    <w:pPr>
      <w:spacing w:after="100"/>
      <w:ind w:left="440"/>
    </w:p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6"/>
      <w:szCs w:val="28"/>
    </w:rPr>
  </w:style>
  <w:style w:type="character" w:customStyle="1" w:styleId="25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26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character" w:customStyle="1" w:styleId="27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8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9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0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Header Char"/>
    <w:basedOn w:val="11"/>
    <w:link w:val="15"/>
    <w:uiPriority w:val="99"/>
  </w:style>
  <w:style w:type="character" w:customStyle="1" w:styleId="34">
    <w:name w:val="Footer Char"/>
    <w:basedOn w:val="11"/>
    <w:link w:val="14"/>
    <w:uiPriority w:val="99"/>
  </w:style>
  <w:style w:type="character" w:customStyle="1" w:styleId="35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styleId="36">
    <w:name w:val="No Spacing"/>
    <w:link w:val="3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37">
    <w:name w:val="No Spacing Char"/>
    <w:basedOn w:val="11"/>
    <w:link w:val="36"/>
    <w:uiPriority w:val="1"/>
    <w:rPr>
      <w:rFonts w:eastAsiaTheme="minorEastAsia"/>
      <w:lang w:eastAsia="ja-JP"/>
    </w:rPr>
  </w:style>
  <w:style w:type="paragraph" w:customStyle="1" w:styleId="38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smallCaps w:val="0"/>
      <w:sz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CF053965D347A7B101FD9AE53066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F2D5C7-70E2-46A5-B2F8-7DCD9F09C230}"/>
      </w:docPartPr>
      <w:docPartBody>
        <w:p w14:paraId="6BA1EDF0">
          <w:pPr>
            <w:pStyle w:val="4"/>
          </w:pPr>
          <w:r>
            <w:rPr>
              <w:rFonts w:asciiTheme="majorHAnsi" w:hAnsiTheme="majorHAnsi" w:eastAsiaTheme="majorEastAsia" w:cstheme="majorBidi"/>
            </w:rPr>
            <w:t>[Type the company name]</w:t>
          </w:r>
        </w:p>
      </w:docPartBody>
    </w:docPart>
    <w:docPart>
      <w:docPartPr>
        <w:name w:val="74C639416BD74A00B144C79B2960358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90104C-3076-414E-9D81-A1A7ACA572BF}"/>
      </w:docPartPr>
      <w:docPartBody>
        <w:p w14:paraId="5F6B79BE">
          <w:pPr>
            <w:pStyle w:val="5"/>
          </w:pPr>
          <w:r>
            <w:rPr>
              <w:rFonts w:asciiTheme="majorHAnsi" w:hAnsiTheme="majorHAnsi" w:eastAsiaTheme="majorEastAsia" w:cstheme="majorBidi"/>
              <w:color w:val="4F81BD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[Type the document title]</w:t>
          </w:r>
        </w:p>
      </w:docPartBody>
    </w:docPart>
    <w:docPart>
      <w:docPartPr>
        <w:name w:val="1EC360EE92B64767981D6418FC39802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80B09C-53A2-4FE5-9E72-1A1AF539CB99}"/>
      </w:docPartPr>
      <w:docPartBody>
        <w:p w14:paraId="7FECE19E">
          <w:pPr>
            <w:pStyle w:val="6"/>
          </w:pPr>
          <w:r>
            <w:rPr>
              <w:rFonts w:asciiTheme="majorHAnsi" w:hAnsiTheme="majorHAnsi" w:eastAsiaTheme="majorEastAsia" w:cstheme="majorBidi"/>
            </w:rPr>
            <w:t>[Type the document subtitle]</w:t>
          </w:r>
        </w:p>
      </w:docPartBody>
    </w:docPart>
    <w:docPart>
      <w:docPartPr>
        <w:name w:val="08631F3331F146B8B4BA0CEF18FEC5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CE4C0-79F9-408C-963A-AEBCD37D7465}"/>
      </w:docPartPr>
      <w:docPartBody>
        <w:p w14:paraId="2A25759E">
          <w:pPr>
            <w:pStyle w:val="8"/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[Pick the 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3E494C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CF053965D347A7B101FD9AE53066A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74C639416BD74A00B144C79B2960358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1EC360EE92B64767981D6418FC3980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7C20533257574FBA842A46ED0941903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08631F3331F146B8B4BA0CEF18FEC5D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4E6D46-EC7F-4EB1-867A-8488FD2AC2D7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FPT POLYTECHNIC</Company>
  <Pages>3</Pages>
  <Words>566</Words>
  <Characters>3232</Characters>
  <Lines>26</Lines>
  <Paragraphs>7</Paragraphs>
  <TotalTime>14</TotalTime>
  <ScaleCrop>false</ScaleCrop>
  <LinksUpToDate>false</LinksUpToDate>
  <CharactersWithSpaces>3791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2018-01-03T03:53:00Z</dcterms:created>
  <dc:creator>NGHIÊN CỨU VÀ PHÁT TRIỂN CHƯƠNG TRÌNH FPOLY</dc:creator>
  <cp:lastModifiedBy>Tú Đặng</cp:lastModifiedBy>
  <cp:lastPrinted>2018-04-29T16:03:00Z</cp:lastPrinted>
  <dcterms:modified xsi:type="dcterms:W3CDTF">2024-06-28T08:59:40Z</dcterms:modified>
  <dc:subject>NGÀNH CÔNG NGHỆ THÔNG TIN (ỨNG DỤNG PHẦN MỀM)</dc:subject>
  <dc:title>DỰ ÁN 1</dc:title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D81C122E5341442CB625DAD2A4B75ACD_12</vt:lpwstr>
  </property>
</Properties>
</file>