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13B34" w14:textId="77777777" w:rsidR="008479E5" w:rsidRDefault="00000000">
      <w:pPr>
        <w:spacing w:before="2000" w:after="200"/>
        <w:jc w:val="center"/>
      </w:pPr>
      <w:r>
        <w:rPr>
          <w:b/>
          <w:bCs/>
          <w:sz w:val="44"/>
          <w:szCs w:val="44"/>
        </w:rPr>
        <w:t>Curricula: Trainer Account Creation</w:t>
      </w:r>
    </w:p>
    <w:p w14:paraId="3EA9051F" w14:textId="77777777" w:rsidR="008479E5" w:rsidRDefault="00000000">
      <w:pPr>
        <w:spacing w:after="200"/>
        <w:jc w:val="center"/>
      </w:pPr>
      <w:r>
        <w:rPr>
          <w:b/>
          <w:bCs/>
          <w:sz w:val="32"/>
          <w:szCs w:val="32"/>
        </w:rPr>
        <w:t>Step 5: Test Suite Organization</w:t>
      </w:r>
    </w:p>
    <w:p w14:paraId="75364349" w14:textId="77777777" w:rsidR="008479E5" w:rsidRDefault="00000000">
      <w:pPr>
        <w:spacing w:after="200"/>
        <w:jc w:val="center"/>
      </w:pPr>
      <w:r>
        <w:t>Document ID: QA-CURRICULA-TRAINER-STEP5</w:t>
      </w:r>
    </w:p>
    <w:p w14:paraId="3DC03D3B" w14:textId="77777777" w:rsidR="008479E5" w:rsidRDefault="00000000">
      <w:pPr>
        <w:spacing w:after="1600"/>
        <w:jc w:val="center"/>
      </w:pPr>
      <w:r>
        <w:rPr>
          <w:i/>
          <w:iCs/>
        </w:rPr>
        <w:t>Test Suite Organization, End to End QA Workflow, prior to production release</w:t>
      </w:r>
    </w:p>
    <w:p w14:paraId="12F9E810" w14:textId="77777777" w:rsidR="008479E5" w:rsidRDefault="00000000">
      <w:r>
        <w:br w:type="page"/>
      </w:r>
    </w:p>
    <w:sdt>
      <w:sdtPr>
        <w:rPr>
          <w:rFonts w:ascii="Times New Roman" w:eastAsia="Times New Roman" w:hAnsi="Times New Roman" w:cs="Times New Roman"/>
          <w:color w:val="000000"/>
          <w:sz w:val="24"/>
          <w:szCs w:val="24"/>
        </w:rPr>
        <w:id w:val="2107304824"/>
        <w:docPartObj>
          <w:docPartGallery w:val="Table of Contents"/>
          <w:docPartUnique/>
        </w:docPartObj>
      </w:sdtPr>
      <w:sdtEndPr>
        <w:rPr>
          <w:b/>
          <w:bCs/>
          <w:noProof/>
        </w:rPr>
      </w:sdtEndPr>
      <w:sdtContent>
        <w:p w14:paraId="0B8D3810" w14:textId="275ECDFD" w:rsidR="00FA2D72" w:rsidRPr="00FA2D72" w:rsidRDefault="00FA2D72" w:rsidP="00FA2D72">
          <w:pPr>
            <w:pStyle w:val="TOCHeading"/>
            <w:jc w:val="center"/>
            <w:rPr>
              <w:color w:val="auto"/>
              <w:sz w:val="40"/>
              <w:szCs w:val="40"/>
            </w:rPr>
          </w:pPr>
          <w:r w:rsidRPr="00FA2D72">
            <w:rPr>
              <w:color w:val="auto"/>
              <w:sz w:val="40"/>
              <w:szCs w:val="40"/>
            </w:rPr>
            <w:t>Contents</w:t>
          </w:r>
        </w:p>
        <w:p w14:paraId="2700CDD5" w14:textId="0F28761E" w:rsidR="00B91594" w:rsidRDefault="00FA2D72">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8469988" w:history="1">
            <w:r w:rsidR="00B91594" w:rsidRPr="0043729E">
              <w:rPr>
                <w:rStyle w:val="Hyperlink"/>
                <w:noProof/>
              </w:rPr>
              <w:t>1. Purpose</w:t>
            </w:r>
            <w:r w:rsidR="00B91594">
              <w:rPr>
                <w:noProof/>
                <w:webHidden/>
              </w:rPr>
              <w:tab/>
            </w:r>
            <w:r w:rsidR="00B91594">
              <w:rPr>
                <w:noProof/>
                <w:webHidden/>
              </w:rPr>
              <w:fldChar w:fldCharType="begin"/>
            </w:r>
            <w:r w:rsidR="00B91594">
              <w:rPr>
                <w:noProof/>
                <w:webHidden/>
              </w:rPr>
              <w:instrText xml:space="preserve"> PAGEREF _Toc238469988 \h </w:instrText>
            </w:r>
            <w:r w:rsidR="00B91594">
              <w:rPr>
                <w:noProof/>
                <w:webHidden/>
              </w:rPr>
            </w:r>
            <w:r w:rsidR="00B91594">
              <w:rPr>
                <w:noProof/>
                <w:webHidden/>
              </w:rPr>
              <w:fldChar w:fldCharType="separate"/>
            </w:r>
            <w:r w:rsidR="00B91594">
              <w:rPr>
                <w:noProof/>
                <w:webHidden/>
              </w:rPr>
              <w:t>4</w:t>
            </w:r>
            <w:r w:rsidR="00B91594">
              <w:rPr>
                <w:noProof/>
                <w:webHidden/>
              </w:rPr>
              <w:fldChar w:fldCharType="end"/>
            </w:r>
          </w:hyperlink>
        </w:p>
        <w:p w14:paraId="64E53766" w14:textId="50FEBE23" w:rsidR="00B91594" w:rsidRDefault="00B91594">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69989" w:history="1">
            <w:r w:rsidRPr="0043729E">
              <w:rPr>
                <w:rStyle w:val="Hyperlink"/>
                <w:noProof/>
              </w:rPr>
              <w:t>2. Suite Structure</w:t>
            </w:r>
            <w:r>
              <w:rPr>
                <w:noProof/>
                <w:webHidden/>
              </w:rPr>
              <w:tab/>
            </w:r>
            <w:r>
              <w:rPr>
                <w:noProof/>
                <w:webHidden/>
              </w:rPr>
              <w:fldChar w:fldCharType="begin"/>
            </w:r>
            <w:r>
              <w:rPr>
                <w:noProof/>
                <w:webHidden/>
              </w:rPr>
              <w:instrText xml:space="preserve"> PAGEREF _Toc238469989 \h </w:instrText>
            </w:r>
            <w:r>
              <w:rPr>
                <w:noProof/>
                <w:webHidden/>
              </w:rPr>
            </w:r>
            <w:r>
              <w:rPr>
                <w:noProof/>
                <w:webHidden/>
              </w:rPr>
              <w:fldChar w:fldCharType="separate"/>
            </w:r>
            <w:r>
              <w:rPr>
                <w:noProof/>
                <w:webHidden/>
              </w:rPr>
              <w:t>4</w:t>
            </w:r>
            <w:r>
              <w:rPr>
                <w:noProof/>
                <w:webHidden/>
              </w:rPr>
              <w:fldChar w:fldCharType="end"/>
            </w:r>
          </w:hyperlink>
        </w:p>
        <w:p w14:paraId="488B27C9" w14:textId="0D0999B3" w:rsidR="00B91594" w:rsidRDefault="00B91594">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69990" w:history="1">
            <w:r w:rsidRPr="0043729E">
              <w:rPr>
                <w:rStyle w:val="Hyperlink"/>
                <w:noProof/>
              </w:rPr>
              <w:t>3. Execution Order</w:t>
            </w:r>
            <w:r>
              <w:rPr>
                <w:noProof/>
                <w:webHidden/>
              </w:rPr>
              <w:tab/>
            </w:r>
            <w:r>
              <w:rPr>
                <w:noProof/>
                <w:webHidden/>
              </w:rPr>
              <w:fldChar w:fldCharType="begin"/>
            </w:r>
            <w:r>
              <w:rPr>
                <w:noProof/>
                <w:webHidden/>
              </w:rPr>
              <w:instrText xml:space="preserve"> PAGEREF _Toc238469990 \h </w:instrText>
            </w:r>
            <w:r>
              <w:rPr>
                <w:noProof/>
                <w:webHidden/>
              </w:rPr>
            </w:r>
            <w:r>
              <w:rPr>
                <w:noProof/>
                <w:webHidden/>
              </w:rPr>
              <w:fldChar w:fldCharType="separate"/>
            </w:r>
            <w:r>
              <w:rPr>
                <w:noProof/>
                <w:webHidden/>
              </w:rPr>
              <w:t>4</w:t>
            </w:r>
            <w:r>
              <w:rPr>
                <w:noProof/>
                <w:webHidden/>
              </w:rPr>
              <w:fldChar w:fldCharType="end"/>
            </w:r>
          </w:hyperlink>
        </w:p>
        <w:p w14:paraId="1D821ACB" w14:textId="51FD3D17" w:rsidR="00B91594" w:rsidRDefault="00B91594">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69991" w:history="1">
            <w:r w:rsidRPr="0043729E">
              <w:rPr>
                <w:rStyle w:val="Hyperlink"/>
                <w:noProof/>
              </w:rPr>
              <w:t>4. Techniques Applied per Suite</w:t>
            </w:r>
            <w:r>
              <w:rPr>
                <w:noProof/>
                <w:webHidden/>
              </w:rPr>
              <w:tab/>
            </w:r>
            <w:r>
              <w:rPr>
                <w:noProof/>
                <w:webHidden/>
              </w:rPr>
              <w:fldChar w:fldCharType="begin"/>
            </w:r>
            <w:r>
              <w:rPr>
                <w:noProof/>
                <w:webHidden/>
              </w:rPr>
              <w:instrText xml:space="preserve"> PAGEREF _Toc238469991 \h </w:instrText>
            </w:r>
            <w:r>
              <w:rPr>
                <w:noProof/>
                <w:webHidden/>
              </w:rPr>
            </w:r>
            <w:r>
              <w:rPr>
                <w:noProof/>
                <w:webHidden/>
              </w:rPr>
              <w:fldChar w:fldCharType="separate"/>
            </w:r>
            <w:r>
              <w:rPr>
                <w:noProof/>
                <w:webHidden/>
              </w:rPr>
              <w:t>5</w:t>
            </w:r>
            <w:r>
              <w:rPr>
                <w:noProof/>
                <w:webHidden/>
              </w:rPr>
              <w:fldChar w:fldCharType="end"/>
            </w:r>
          </w:hyperlink>
        </w:p>
        <w:p w14:paraId="234AB03F" w14:textId="3816C371" w:rsidR="00B91594" w:rsidRDefault="00B91594">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8469992" w:history="1">
            <w:r w:rsidRPr="0043729E">
              <w:rPr>
                <w:rStyle w:val="Hyperlink"/>
                <w:noProof/>
              </w:rPr>
              <w:t>References</w:t>
            </w:r>
            <w:r>
              <w:rPr>
                <w:noProof/>
                <w:webHidden/>
              </w:rPr>
              <w:tab/>
            </w:r>
            <w:r>
              <w:rPr>
                <w:noProof/>
                <w:webHidden/>
              </w:rPr>
              <w:fldChar w:fldCharType="begin"/>
            </w:r>
            <w:r>
              <w:rPr>
                <w:noProof/>
                <w:webHidden/>
              </w:rPr>
              <w:instrText xml:space="preserve"> PAGEREF _Toc238469992 \h </w:instrText>
            </w:r>
            <w:r>
              <w:rPr>
                <w:noProof/>
                <w:webHidden/>
              </w:rPr>
            </w:r>
            <w:r>
              <w:rPr>
                <w:noProof/>
                <w:webHidden/>
              </w:rPr>
              <w:fldChar w:fldCharType="separate"/>
            </w:r>
            <w:r>
              <w:rPr>
                <w:noProof/>
                <w:webHidden/>
              </w:rPr>
              <w:t>6</w:t>
            </w:r>
            <w:r>
              <w:rPr>
                <w:noProof/>
                <w:webHidden/>
              </w:rPr>
              <w:fldChar w:fldCharType="end"/>
            </w:r>
          </w:hyperlink>
        </w:p>
        <w:p w14:paraId="43AC7E53" w14:textId="035813D8" w:rsidR="00FA2D72" w:rsidRDefault="00FA2D72">
          <w:r>
            <w:rPr>
              <w:b/>
              <w:bCs/>
              <w:noProof/>
            </w:rPr>
            <w:fldChar w:fldCharType="end"/>
          </w:r>
        </w:p>
      </w:sdtContent>
    </w:sdt>
    <w:p w14:paraId="73A31DDA" w14:textId="77777777" w:rsidR="00FA2D72" w:rsidRDefault="00FA2D72">
      <w:pPr>
        <w:rPr>
          <w:b/>
          <w:bCs/>
          <w:sz w:val="28"/>
          <w:szCs w:val="28"/>
        </w:rPr>
      </w:pPr>
      <w:r>
        <w:br w:type="page"/>
      </w:r>
    </w:p>
    <w:p w14:paraId="0A500219" w14:textId="77777777" w:rsidR="00B91594" w:rsidRDefault="00FA2D72" w:rsidP="00FA2D72">
      <w:pPr>
        <w:jc w:val="center"/>
        <w:rPr>
          <w:noProof/>
        </w:rPr>
      </w:pPr>
      <w:r w:rsidRPr="00FA2D72">
        <w:rPr>
          <w:sz w:val="40"/>
          <w:szCs w:val="40"/>
        </w:rPr>
        <w:lastRenderedPageBreak/>
        <w:t>List of tables</w:t>
      </w:r>
      <w:r>
        <w:rPr>
          <w:sz w:val="40"/>
          <w:szCs w:val="40"/>
        </w:rPr>
        <w:fldChar w:fldCharType="begin"/>
      </w:r>
      <w:r>
        <w:rPr>
          <w:sz w:val="40"/>
          <w:szCs w:val="40"/>
        </w:rPr>
        <w:instrText xml:space="preserve"> TOC \h \z \c "Table" </w:instrText>
      </w:r>
      <w:r>
        <w:rPr>
          <w:sz w:val="40"/>
          <w:szCs w:val="40"/>
        </w:rPr>
        <w:fldChar w:fldCharType="separate"/>
      </w:r>
    </w:p>
    <w:p w14:paraId="3A6D279D" w14:textId="0F01B950" w:rsidR="00B91594" w:rsidRDefault="00B91594">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69994" w:history="1">
        <w:r w:rsidRPr="00A20900">
          <w:rPr>
            <w:rStyle w:val="Hyperlink"/>
            <w:noProof/>
          </w:rPr>
          <w:t>Table 1. Test suite summary</w:t>
        </w:r>
        <w:r>
          <w:rPr>
            <w:noProof/>
            <w:webHidden/>
          </w:rPr>
          <w:tab/>
        </w:r>
        <w:r>
          <w:rPr>
            <w:noProof/>
            <w:webHidden/>
          </w:rPr>
          <w:fldChar w:fldCharType="begin"/>
        </w:r>
        <w:r>
          <w:rPr>
            <w:noProof/>
            <w:webHidden/>
          </w:rPr>
          <w:instrText xml:space="preserve"> PAGEREF _Toc238469994 \h </w:instrText>
        </w:r>
        <w:r>
          <w:rPr>
            <w:noProof/>
            <w:webHidden/>
          </w:rPr>
        </w:r>
        <w:r>
          <w:rPr>
            <w:noProof/>
            <w:webHidden/>
          </w:rPr>
          <w:fldChar w:fldCharType="separate"/>
        </w:r>
        <w:r>
          <w:rPr>
            <w:noProof/>
            <w:webHidden/>
          </w:rPr>
          <w:t>4</w:t>
        </w:r>
        <w:r>
          <w:rPr>
            <w:noProof/>
            <w:webHidden/>
          </w:rPr>
          <w:fldChar w:fldCharType="end"/>
        </w:r>
      </w:hyperlink>
    </w:p>
    <w:p w14:paraId="08958429" w14:textId="30B3019E" w:rsidR="00B91594" w:rsidRDefault="00B91594">
      <w:pPr>
        <w:pStyle w:val="TableofFigures"/>
        <w:tabs>
          <w:tab w:val="right" w:leader="dot" w:pos="9016"/>
        </w:tabs>
        <w:rPr>
          <w:rFonts w:asciiTheme="minorHAnsi" w:eastAsiaTheme="minorEastAsia" w:hAnsiTheme="minorHAnsi" w:cstheme="minorBidi"/>
          <w:noProof/>
          <w:color w:val="auto"/>
          <w:kern w:val="2"/>
          <w14:ligatures w14:val="standardContextual"/>
        </w:rPr>
      </w:pPr>
      <w:hyperlink w:anchor="_Toc238469995" w:history="1">
        <w:r w:rsidRPr="00A20900">
          <w:rPr>
            <w:rStyle w:val="Hyperlink"/>
            <w:noProof/>
          </w:rPr>
          <w:t>Table 2. Test design techniques used across suites</w:t>
        </w:r>
        <w:r>
          <w:rPr>
            <w:noProof/>
            <w:webHidden/>
          </w:rPr>
          <w:tab/>
        </w:r>
        <w:r>
          <w:rPr>
            <w:noProof/>
            <w:webHidden/>
          </w:rPr>
          <w:fldChar w:fldCharType="begin"/>
        </w:r>
        <w:r>
          <w:rPr>
            <w:noProof/>
            <w:webHidden/>
          </w:rPr>
          <w:instrText xml:space="preserve"> PAGEREF _Toc238469995 \h </w:instrText>
        </w:r>
        <w:r>
          <w:rPr>
            <w:noProof/>
            <w:webHidden/>
          </w:rPr>
        </w:r>
        <w:r>
          <w:rPr>
            <w:noProof/>
            <w:webHidden/>
          </w:rPr>
          <w:fldChar w:fldCharType="separate"/>
        </w:r>
        <w:r>
          <w:rPr>
            <w:noProof/>
            <w:webHidden/>
          </w:rPr>
          <w:t>5</w:t>
        </w:r>
        <w:r>
          <w:rPr>
            <w:noProof/>
            <w:webHidden/>
          </w:rPr>
          <w:fldChar w:fldCharType="end"/>
        </w:r>
      </w:hyperlink>
    </w:p>
    <w:p w14:paraId="17B5285E" w14:textId="7055BD73" w:rsidR="00FA2D72" w:rsidRPr="00FA2D72" w:rsidRDefault="00FA2D72" w:rsidP="00FA2D72">
      <w:pPr>
        <w:jc w:val="center"/>
        <w:rPr>
          <w:b/>
          <w:bCs/>
          <w:sz w:val="28"/>
          <w:szCs w:val="28"/>
        </w:rPr>
      </w:pPr>
      <w:r>
        <w:rPr>
          <w:sz w:val="40"/>
          <w:szCs w:val="40"/>
        </w:rPr>
        <w:fldChar w:fldCharType="end"/>
      </w:r>
      <w:r w:rsidRPr="00FA2D72">
        <w:rPr>
          <w:b/>
          <w:bCs/>
          <w:sz w:val="28"/>
          <w:szCs w:val="28"/>
        </w:rPr>
        <w:br w:type="page"/>
      </w:r>
    </w:p>
    <w:p w14:paraId="1848694F" w14:textId="6DE8D15F" w:rsidR="008479E5" w:rsidRDefault="00000000">
      <w:pPr>
        <w:pStyle w:val="Heading1"/>
      </w:pPr>
      <w:bookmarkStart w:id="0" w:name="_Toc238469988"/>
      <w:r>
        <w:lastRenderedPageBreak/>
        <w:t>1. Purpose</w:t>
      </w:r>
      <w:bookmarkEnd w:id="0"/>
    </w:p>
    <w:p w14:paraId="2CFCB7B8" w14:textId="77777777" w:rsidR="008479E5" w:rsidRDefault="00000000">
      <w:pPr>
        <w:spacing w:after="200" w:line="276" w:lineRule="auto"/>
        <w:jc w:val="both"/>
      </w:pPr>
      <w:r>
        <w:t>This document records how the 48 test cases designed in Step 4 are organised into test suites for execution, and the rationale for that grouping.</w:t>
      </w:r>
    </w:p>
    <w:p w14:paraId="7620D446" w14:textId="77777777" w:rsidR="008479E5" w:rsidRDefault="00000000">
      <w:pPr>
        <w:pStyle w:val="Heading1"/>
      </w:pPr>
      <w:bookmarkStart w:id="1" w:name="_Toc238469989"/>
      <w:r>
        <w:t>2. Suite Structure</w:t>
      </w:r>
      <w:bookmarkEnd w:id="1"/>
    </w:p>
    <w:p w14:paraId="160A86AC" w14:textId="30E9656E" w:rsidR="008479E5" w:rsidRDefault="00000000" w:rsidP="004F6FAD">
      <w:pPr>
        <w:spacing w:after="200" w:line="276" w:lineRule="auto"/>
        <w:jc w:val="both"/>
      </w:pPr>
      <w:r>
        <w:t>Suites are grouped by business object and FSD section, following the object inventory established during scope analysis (Step 1, Table 3: Key business objects), rather than by test technique. This keeps each suite independently executable and independently regression-testable when a single field or business object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3500"/>
        <w:gridCol w:w="1460"/>
      </w:tblGrid>
      <w:tr w:rsidR="008479E5" w14:paraId="682C7F95" w14:textId="77777777">
        <w:trPr>
          <w:cantSplit/>
          <w:tblHeader/>
        </w:trPr>
        <w:tc>
          <w:tcPr>
            <w:tcW w:w="1200" w:type="dxa"/>
            <w:shd w:val="clear" w:color="auto" w:fill="EEEDFE"/>
            <w:tcMar>
              <w:top w:w="70" w:type="dxa"/>
              <w:left w:w="90" w:type="dxa"/>
              <w:bottom w:w="70" w:type="dxa"/>
              <w:right w:w="90" w:type="dxa"/>
            </w:tcMar>
            <w:vAlign w:val="center"/>
          </w:tcPr>
          <w:p w14:paraId="2CDD3560" w14:textId="77777777" w:rsidR="008479E5" w:rsidRDefault="00000000">
            <w:r>
              <w:rPr>
                <w:b/>
                <w:bCs/>
                <w:sz w:val="20"/>
                <w:szCs w:val="20"/>
              </w:rPr>
              <w:t>Suite ID</w:t>
            </w:r>
          </w:p>
        </w:tc>
        <w:tc>
          <w:tcPr>
            <w:tcW w:w="3200" w:type="dxa"/>
            <w:shd w:val="clear" w:color="auto" w:fill="EEEDFE"/>
            <w:tcMar>
              <w:top w:w="70" w:type="dxa"/>
              <w:left w:w="90" w:type="dxa"/>
              <w:bottom w:w="70" w:type="dxa"/>
              <w:right w:w="90" w:type="dxa"/>
            </w:tcMar>
            <w:vAlign w:val="center"/>
          </w:tcPr>
          <w:p w14:paraId="3D5562E4" w14:textId="77777777" w:rsidR="008479E5" w:rsidRDefault="00000000">
            <w:r>
              <w:rPr>
                <w:b/>
                <w:bCs/>
                <w:sz w:val="20"/>
                <w:szCs w:val="20"/>
              </w:rPr>
              <w:t>Name</w:t>
            </w:r>
          </w:p>
        </w:tc>
        <w:tc>
          <w:tcPr>
            <w:tcW w:w="3500" w:type="dxa"/>
            <w:shd w:val="clear" w:color="auto" w:fill="EEEDFE"/>
            <w:tcMar>
              <w:top w:w="70" w:type="dxa"/>
              <w:left w:w="90" w:type="dxa"/>
              <w:bottom w:w="70" w:type="dxa"/>
              <w:right w:w="90" w:type="dxa"/>
            </w:tcMar>
            <w:vAlign w:val="center"/>
          </w:tcPr>
          <w:p w14:paraId="0FBF9574" w14:textId="77777777" w:rsidR="008479E5" w:rsidRDefault="00000000">
            <w:r>
              <w:rPr>
                <w:b/>
                <w:bCs/>
                <w:sz w:val="20"/>
                <w:szCs w:val="20"/>
              </w:rPr>
              <w:t>Reference</w:t>
            </w:r>
          </w:p>
        </w:tc>
        <w:tc>
          <w:tcPr>
            <w:tcW w:w="1460" w:type="dxa"/>
            <w:shd w:val="clear" w:color="auto" w:fill="EEEDFE"/>
            <w:tcMar>
              <w:top w:w="70" w:type="dxa"/>
              <w:left w:w="90" w:type="dxa"/>
              <w:bottom w:w="70" w:type="dxa"/>
              <w:right w:w="90" w:type="dxa"/>
            </w:tcMar>
            <w:vAlign w:val="center"/>
          </w:tcPr>
          <w:p w14:paraId="43D547B3" w14:textId="77777777" w:rsidR="008479E5" w:rsidRDefault="00000000">
            <w:r>
              <w:rPr>
                <w:b/>
                <w:bCs/>
                <w:sz w:val="20"/>
                <w:szCs w:val="20"/>
              </w:rPr>
              <w:t>Test cases</w:t>
            </w:r>
          </w:p>
        </w:tc>
      </w:tr>
      <w:tr w:rsidR="008479E5" w14:paraId="6E96E0E4" w14:textId="77777777">
        <w:trPr>
          <w:cantSplit/>
        </w:trPr>
        <w:tc>
          <w:tcPr>
            <w:tcW w:w="1200" w:type="dxa"/>
            <w:tcMar>
              <w:top w:w="50" w:type="dxa"/>
              <w:left w:w="90" w:type="dxa"/>
              <w:bottom w:w="50" w:type="dxa"/>
              <w:right w:w="90" w:type="dxa"/>
            </w:tcMar>
            <w:vAlign w:val="center"/>
          </w:tcPr>
          <w:p w14:paraId="0E276401" w14:textId="77777777" w:rsidR="008479E5" w:rsidRDefault="00000000">
            <w:pPr>
              <w:spacing w:after="60"/>
            </w:pPr>
            <w:r>
              <w:rPr>
                <w:b/>
                <w:bCs/>
                <w:sz w:val="20"/>
                <w:szCs w:val="20"/>
              </w:rPr>
              <w:t>TS-01</w:t>
            </w:r>
          </w:p>
        </w:tc>
        <w:tc>
          <w:tcPr>
            <w:tcW w:w="3200" w:type="dxa"/>
            <w:tcMar>
              <w:top w:w="50" w:type="dxa"/>
              <w:left w:w="90" w:type="dxa"/>
              <w:bottom w:w="50" w:type="dxa"/>
              <w:right w:w="90" w:type="dxa"/>
            </w:tcMar>
            <w:vAlign w:val="center"/>
          </w:tcPr>
          <w:p w14:paraId="18342AEB" w14:textId="77777777" w:rsidR="008479E5" w:rsidRDefault="00000000">
            <w:pPr>
              <w:spacing w:after="60"/>
            </w:pPr>
            <w:r>
              <w:rPr>
                <w:sz w:val="20"/>
                <w:szCs w:val="20"/>
              </w:rPr>
              <w:t>Personal Information</w:t>
            </w:r>
          </w:p>
        </w:tc>
        <w:tc>
          <w:tcPr>
            <w:tcW w:w="3500" w:type="dxa"/>
            <w:tcMar>
              <w:top w:w="50" w:type="dxa"/>
              <w:left w:w="90" w:type="dxa"/>
              <w:bottom w:w="50" w:type="dxa"/>
              <w:right w:w="90" w:type="dxa"/>
            </w:tcMar>
            <w:vAlign w:val="center"/>
          </w:tcPr>
          <w:p w14:paraId="245F47D3" w14:textId="77777777" w:rsidR="008479E5" w:rsidRDefault="00000000">
            <w:pPr>
              <w:spacing w:after="60"/>
            </w:pPr>
            <w:r>
              <w:rPr>
                <w:sz w:val="20"/>
                <w:szCs w:val="20"/>
              </w:rPr>
              <w:t>FSD Section 4.1; HTML section “Personal information”</w:t>
            </w:r>
          </w:p>
        </w:tc>
        <w:tc>
          <w:tcPr>
            <w:tcW w:w="1460" w:type="dxa"/>
            <w:tcMar>
              <w:top w:w="50" w:type="dxa"/>
              <w:left w:w="90" w:type="dxa"/>
              <w:bottom w:w="50" w:type="dxa"/>
              <w:right w:w="90" w:type="dxa"/>
            </w:tcMar>
            <w:vAlign w:val="center"/>
          </w:tcPr>
          <w:p w14:paraId="765323F2" w14:textId="77777777" w:rsidR="008479E5" w:rsidRDefault="00000000">
            <w:pPr>
              <w:spacing w:after="60"/>
            </w:pPr>
            <w:r>
              <w:rPr>
                <w:sz w:val="20"/>
                <w:szCs w:val="20"/>
              </w:rPr>
              <w:t>15</w:t>
            </w:r>
          </w:p>
        </w:tc>
      </w:tr>
      <w:tr w:rsidR="008479E5" w14:paraId="7A0E2618" w14:textId="77777777">
        <w:trPr>
          <w:cantSplit/>
        </w:trPr>
        <w:tc>
          <w:tcPr>
            <w:tcW w:w="1200" w:type="dxa"/>
            <w:tcMar>
              <w:top w:w="50" w:type="dxa"/>
              <w:left w:w="90" w:type="dxa"/>
              <w:bottom w:w="50" w:type="dxa"/>
              <w:right w:w="90" w:type="dxa"/>
            </w:tcMar>
            <w:vAlign w:val="center"/>
          </w:tcPr>
          <w:p w14:paraId="2D3E6CE9" w14:textId="77777777" w:rsidR="008479E5" w:rsidRDefault="00000000">
            <w:pPr>
              <w:spacing w:after="60"/>
            </w:pPr>
            <w:r>
              <w:rPr>
                <w:b/>
                <w:bCs/>
                <w:sz w:val="20"/>
                <w:szCs w:val="20"/>
              </w:rPr>
              <w:t>TS-02</w:t>
            </w:r>
          </w:p>
        </w:tc>
        <w:tc>
          <w:tcPr>
            <w:tcW w:w="3200" w:type="dxa"/>
            <w:tcMar>
              <w:top w:w="50" w:type="dxa"/>
              <w:left w:w="90" w:type="dxa"/>
              <w:bottom w:w="50" w:type="dxa"/>
              <w:right w:w="90" w:type="dxa"/>
            </w:tcMar>
            <w:vAlign w:val="center"/>
          </w:tcPr>
          <w:p w14:paraId="4EE4F7A4" w14:textId="77777777" w:rsidR="008479E5" w:rsidRDefault="00000000">
            <w:pPr>
              <w:spacing w:after="60"/>
            </w:pPr>
            <w:r>
              <w:rPr>
                <w:sz w:val="20"/>
                <w:szCs w:val="20"/>
              </w:rPr>
              <w:t>Contact Information</w:t>
            </w:r>
          </w:p>
        </w:tc>
        <w:tc>
          <w:tcPr>
            <w:tcW w:w="3500" w:type="dxa"/>
            <w:tcMar>
              <w:top w:w="50" w:type="dxa"/>
              <w:left w:w="90" w:type="dxa"/>
              <w:bottom w:w="50" w:type="dxa"/>
              <w:right w:w="90" w:type="dxa"/>
            </w:tcMar>
            <w:vAlign w:val="center"/>
          </w:tcPr>
          <w:p w14:paraId="40FD35FB" w14:textId="77777777" w:rsidR="008479E5" w:rsidRDefault="00000000">
            <w:pPr>
              <w:spacing w:after="60"/>
            </w:pPr>
            <w:r>
              <w:rPr>
                <w:sz w:val="20"/>
                <w:szCs w:val="20"/>
              </w:rPr>
              <w:t>FSD Section 4.2; HTML section “Contact information”</w:t>
            </w:r>
          </w:p>
        </w:tc>
        <w:tc>
          <w:tcPr>
            <w:tcW w:w="1460" w:type="dxa"/>
            <w:tcMar>
              <w:top w:w="50" w:type="dxa"/>
              <w:left w:w="90" w:type="dxa"/>
              <w:bottom w:w="50" w:type="dxa"/>
              <w:right w:w="90" w:type="dxa"/>
            </w:tcMar>
            <w:vAlign w:val="center"/>
          </w:tcPr>
          <w:p w14:paraId="4D0CAB22" w14:textId="77777777" w:rsidR="008479E5" w:rsidRDefault="00000000">
            <w:pPr>
              <w:spacing w:after="60"/>
            </w:pPr>
            <w:r>
              <w:rPr>
                <w:sz w:val="20"/>
                <w:szCs w:val="20"/>
              </w:rPr>
              <w:t>8</w:t>
            </w:r>
          </w:p>
        </w:tc>
      </w:tr>
      <w:tr w:rsidR="008479E5" w14:paraId="3C0F1678" w14:textId="77777777">
        <w:trPr>
          <w:cantSplit/>
        </w:trPr>
        <w:tc>
          <w:tcPr>
            <w:tcW w:w="1200" w:type="dxa"/>
            <w:tcMar>
              <w:top w:w="50" w:type="dxa"/>
              <w:left w:w="90" w:type="dxa"/>
              <w:bottom w:w="50" w:type="dxa"/>
              <w:right w:w="90" w:type="dxa"/>
            </w:tcMar>
            <w:vAlign w:val="center"/>
          </w:tcPr>
          <w:p w14:paraId="0BD85265" w14:textId="77777777" w:rsidR="008479E5" w:rsidRDefault="00000000">
            <w:pPr>
              <w:spacing w:after="60"/>
            </w:pPr>
            <w:r>
              <w:rPr>
                <w:b/>
                <w:bCs/>
                <w:sz w:val="20"/>
                <w:szCs w:val="20"/>
              </w:rPr>
              <w:t>TS-03</w:t>
            </w:r>
          </w:p>
        </w:tc>
        <w:tc>
          <w:tcPr>
            <w:tcW w:w="3200" w:type="dxa"/>
            <w:tcMar>
              <w:top w:w="50" w:type="dxa"/>
              <w:left w:w="90" w:type="dxa"/>
              <w:bottom w:w="50" w:type="dxa"/>
              <w:right w:w="90" w:type="dxa"/>
            </w:tcMar>
            <w:vAlign w:val="center"/>
          </w:tcPr>
          <w:p w14:paraId="04DDA0EC" w14:textId="77777777" w:rsidR="008479E5" w:rsidRDefault="00000000">
            <w:pPr>
              <w:spacing w:after="60"/>
            </w:pPr>
            <w:r>
              <w:rPr>
                <w:sz w:val="20"/>
                <w:szCs w:val="20"/>
              </w:rPr>
              <w:t>Emergency Contact Information</w:t>
            </w:r>
          </w:p>
        </w:tc>
        <w:tc>
          <w:tcPr>
            <w:tcW w:w="3500" w:type="dxa"/>
            <w:tcMar>
              <w:top w:w="50" w:type="dxa"/>
              <w:left w:w="90" w:type="dxa"/>
              <w:bottom w:w="50" w:type="dxa"/>
              <w:right w:w="90" w:type="dxa"/>
            </w:tcMar>
            <w:vAlign w:val="center"/>
          </w:tcPr>
          <w:p w14:paraId="45732200" w14:textId="77777777" w:rsidR="008479E5" w:rsidRDefault="00000000">
            <w:pPr>
              <w:spacing w:after="60"/>
            </w:pPr>
            <w:r>
              <w:rPr>
                <w:sz w:val="20"/>
                <w:szCs w:val="20"/>
              </w:rPr>
              <w:t>FSD Section 4.3; HTML section “Emergency contact information”</w:t>
            </w:r>
          </w:p>
        </w:tc>
        <w:tc>
          <w:tcPr>
            <w:tcW w:w="1460" w:type="dxa"/>
            <w:tcMar>
              <w:top w:w="50" w:type="dxa"/>
              <w:left w:w="90" w:type="dxa"/>
              <w:bottom w:w="50" w:type="dxa"/>
              <w:right w:w="90" w:type="dxa"/>
            </w:tcMar>
            <w:vAlign w:val="center"/>
          </w:tcPr>
          <w:p w14:paraId="6CEC308A" w14:textId="77777777" w:rsidR="008479E5" w:rsidRDefault="00000000">
            <w:pPr>
              <w:spacing w:after="60"/>
            </w:pPr>
            <w:r>
              <w:rPr>
                <w:sz w:val="20"/>
                <w:szCs w:val="20"/>
              </w:rPr>
              <w:t>3</w:t>
            </w:r>
          </w:p>
        </w:tc>
      </w:tr>
      <w:tr w:rsidR="008479E5" w14:paraId="6166702F" w14:textId="77777777">
        <w:trPr>
          <w:cantSplit/>
        </w:trPr>
        <w:tc>
          <w:tcPr>
            <w:tcW w:w="1200" w:type="dxa"/>
            <w:tcMar>
              <w:top w:w="50" w:type="dxa"/>
              <w:left w:w="90" w:type="dxa"/>
              <w:bottom w:w="50" w:type="dxa"/>
              <w:right w:w="90" w:type="dxa"/>
            </w:tcMar>
            <w:vAlign w:val="center"/>
          </w:tcPr>
          <w:p w14:paraId="29DDC8A5" w14:textId="77777777" w:rsidR="008479E5" w:rsidRDefault="00000000">
            <w:pPr>
              <w:spacing w:after="60"/>
            </w:pPr>
            <w:r>
              <w:rPr>
                <w:b/>
                <w:bCs/>
                <w:sz w:val="20"/>
                <w:szCs w:val="20"/>
              </w:rPr>
              <w:t>TS-04</w:t>
            </w:r>
          </w:p>
        </w:tc>
        <w:tc>
          <w:tcPr>
            <w:tcW w:w="3200" w:type="dxa"/>
            <w:tcMar>
              <w:top w:w="50" w:type="dxa"/>
              <w:left w:w="90" w:type="dxa"/>
              <w:bottom w:w="50" w:type="dxa"/>
              <w:right w:w="90" w:type="dxa"/>
            </w:tcMar>
            <w:vAlign w:val="center"/>
          </w:tcPr>
          <w:p w14:paraId="3C672D9F" w14:textId="77777777" w:rsidR="008479E5" w:rsidRDefault="00000000">
            <w:pPr>
              <w:spacing w:after="60"/>
            </w:pPr>
            <w:r>
              <w:rPr>
                <w:sz w:val="20"/>
                <w:szCs w:val="20"/>
              </w:rPr>
              <w:t>Residential Address, Singapore</w:t>
            </w:r>
          </w:p>
        </w:tc>
        <w:tc>
          <w:tcPr>
            <w:tcW w:w="3500" w:type="dxa"/>
            <w:tcMar>
              <w:top w:w="50" w:type="dxa"/>
              <w:left w:w="90" w:type="dxa"/>
              <w:bottom w:w="50" w:type="dxa"/>
              <w:right w:w="90" w:type="dxa"/>
            </w:tcMar>
            <w:vAlign w:val="center"/>
          </w:tcPr>
          <w:p w14:paraId="5D4DF1C5" w14:textId="77777777" w:rsidR="008479E5" w:rsidRDefault="00000000">
            <w:pPr>
              <w:spacing w:after="60"/>
            </w:pPr>
            <w:r>
              <w:rPr>
                <w:sz w:val="20"/>
                <w:szCs w:val="20"/>
              </w:rPr>
              <w:t>FSD Section 4.4.1; HTML section “Residential address” (Singapore radio, default selected)</w:t>
            </w:r>
          </w:p>
        </w:tc>
        <w:tc>
          <w:tcPr>
            <w:tcW w:w="1460" w:type="dxa"/>
            <w:tcMar>
              <w:top w:w="50" w:type="dxa"/>
              <w:left w:w="90" w:type="dxa"/>
              <w:bottom w:w="50" w:type="dxa"/>
              <w:right w:w="90" w:type="dxa"/>
            </w:tcMar>
            <w:vAlign w:val="center"/>
          </w:tcPr>
          <w:p w14:paraId="1240F793" w14:textId="77777777" w:rsidR="008479E5" w:rsidRDefault="00000000">
            <w:pPr>
              <w:spacing w:after="60"/>
            </w:pPr>
            <w:r>
              <w:rPr>
                <w:sz w:val="20"/>
                <w:szCs w:val="20"/>
              </w:rPr>
              <w:t>8</w:t>
            </w:r>
          </w:p>
        </w:tc>
      </w:tr>
      <w:tr w:rsidR="008479E5" w14:paraId="095A756C" w14:textId="77777777">
        <w:trPr>
          <w:cantSplit/>
        </w:trPr>
        <w:tc>
          <w:tcPr>
            <w:tcW w:w="1200" w:type="dxa"/>
            <w:tcMar>
              <w:top w:w="50" w:type="dxa"/>
              <w:left w:w="90" w:type="dxa"/>
              <w:bottom w:w="50" w:type="dxa"/>
              <w:right w:w="90" w:type="dxa"/>
            </w:tcMar>
            <w:vAlign w:val="center"/>
          </w:tcPr>
          <w:p w14:paraId="31EA943D" w14:textId="77777777" w:rsidR="008479E5" w:rsidRDefault="00000000">
            <w:pPr>
              <w:spacing w:after="60"/>
            </w:pPr>
            <w:r>
              <w:rPr>
                <w:b/>
                <w:bCs/>
                <w:sz w:val="20"/>
                <w:szCs w:val="20"/>
              </w:rPr>
              <w:t>TS-05</w:t>
            </w:r>
          </w:p>
        </w:tc>
        <w:tc>
          <w:tcPr>
            <w:tcW w:w="3200" w:type="dxa"/>
            <w:tcMar>
              <w:top w:w="50" w:type="dxa"/>
              <w:left w:w="90" w:type="dxa"/>
              <w:bottom w:w="50" w:type="dxa"/>
              <w:right w:w="90" w:type="dxa"/>
            </w:tcMar>
            <w:vAlign w:val="center"/>
          </w:tcPr>
          <w:p w14:paraId="0F45C7D9" w14:textId="77777777" w:rsidR="008479E5" w:rsidRDefault="00000000">
            <w:pPr>
              <w:spacing w:after="60"/>
            </w:pPr>
            <w:r>
              <w:rPr>
                <w:sz w:val="20"/>
                <w:szCs w:val="20"/>
              </w:rPr>
              <w:t>Residential Address, Non-Singapore</w:t>
            </w:r>
          </w:p>
        </w:tc>
        <w:tc>
          <w:tcPr>
            <w:tcW w:w="3500" w:type="dxa"/>
            <w:tcMar>
              <w:top w:w="50" w:type="dxa"/>
              <w:left w:w="90" w:type="dxa"/>
              <w:bottom w:w="50" w:type="dxa"/>
              <w:right w:w="90" w:type="dxa"/>
            </w:tcMar>
            <w:vAlign w:val="center"/>
          </w:tcPr>
          <w:p w14:paraId="03108197" w14:textId="77777777" w:rsidR="008479E5" w:rsidRDefault="00000000">
            <w:pPr>
              <w:spacing w:after="60"/>
            </w:pPr>
            <w:r>
              <w:rPr>
                <w:sz w:val="20"/>
                <w:szCs w:val="20"/>
              </w:rPr>
              <w:t>FSD Section 4.4.2; HTML section “Residential address” (Non-Singapore radio)</w:t>
            </w:r>
          </w:p>
        </w:tc>
        <w:tc>
          <w:tcPr>
            <w:tcW w:w="1460" w:type="dxa"/>
            <w:tcMar>
              <w:top w:w="50" w:type="dxa"/>
              <w:left w:w="90" w:type="dxa"/>
              <w:bottom w:w="50" w:type="dxa"/>
              <w:right w:w="90" w:type="dxa"/>
            </w:tcMar>
            <w:vAlign w:val="center"/>
          </w:tcPr>
          <w:p w14:paraId="2B482259" w14:textId="77777777" w:rsidR="008479E5" w:rsidRDefault="00000000">
            <w:pPr>
              <w:spacing w:after="60"/>
            </w:pPr>
            <w:r>
              <w:rPr>
                <w:sz w:val="20"/>
                <w:szCs w:val="20"/>
              </w:rPr>
              <w:t>5</w:t>
            </w:r>
          </w:p>
        </w:tc>
      </w:tr>
      <w:tr w:rsidR="008479E5" w14:paraId="24107AD4" w14:textId="77777777">
        <w:trPr>
          <w:cantSplit/>
        </w:trPr>
        <w:tc>
          <w:tcPr>
            <w:tcW w:w="1200" w:type="dxa"/>
            <w:tcMar>
              <w:top w:w="50" w:type="dxa"/>
              <w:left w:w="90" w:type="dxa"/>
              <w:bottom w:w="50" w:type="dxa"/>
              <w:right w:w="90" w:type="dxa"/>
            </w:tcMar>
            <w:vAlign w:val="center"/>
          </w:tcPr>
          <w:p w14:paraId="6E57667B" w14:textId="77777777" w:rsidR="008479E5" w:rsidRDefault="00000000">
            <w:pPr>
              <w:spacing w:after="60"/>
            </w:pPr>
            <w:r>
              <w:rPr>
                <w:b/>
                <w:bCs/>
                <w:sz w:val="20"/>
                <w:szCs w:val="20"/>
              </w:rPr>
              <w:t>TS-06</w:t>
            </w:r>
          </w:p>
        </w:tc>
        <w:tc>
          <w:tcPr>
            <w:tcW w:w="3200" w:type="dxa"/>
            <w:tcMar>
              <w:top w:w="50" w:type="dxa"/>
              <w:left w:w="90" w:type="dxa"/>
              <w:bottom w:w="50" w:type="dxa"/>
              <w:right w:w="90" w:type="dxa"/>
            </w:tcMar>
            <w:vAlign w:val="center"/>
          </w:tcPr>
          <w:p w14:paraId="2A036A01" w14:textId="77777777" w:rsidR="008479E5" w:rsidRDefault="00000000">
            <w:pPr>
              <w:spacing w:after="60"/>
            </w:pPr>
            <w:r>
              <w:rPr>
                <w:sz w:val="20"/>
                <w:szCs w:val="20"/>
              </w:rPr>
              <w:t>Save Behaviour and Cross-field Rules</w:t>
            </w:r>
          </w:p>
        </w:tc>
        <w:tc>
          <w:tcPr>
            <w:tcW w:w="3500" w:type="dxa"/>
            <w:tcMar>
              <w:top w:w="50" w:type="dxa"/>
              <w:left w:w="90" w:type="dxa"/>
              <w:bottom w:w="50" w:type="dxa"/>
              <w:right w:w="90" w:type="dxa"/>
            </w:tcMar>
            <w:vAlign w:val="center"/>
          </w:tcPr>
          <w:p w14:paraId="600682CD" w14:textId="77777777" w:rsidR="008479E5" w:rsidRDefault="00000000">
            <w:pPr>
              <w:spacing w:after="60"/>
            </w:pPr>
            <w:r>
              <w:rPr>
                <w:sz w:val="20"/>
                <w:szCs w:val="20"/>
              </w:rPr>
              <w:t>FSD Section 5; HTML Save button handler</w:t>
            </w:r>
          </w:p>
        </w:tc>
        <w:tc>
          <w:tcPr>
            <w:tcW w:w="1460" w:type="dxa"/>
            <w:tcMar>
              <w:top w:w="50" w:type="dxa"/>
              <w:left w:w="90" w:type="dxa"/>
              <w:bottom w:w="50" w:type="dxa"/>
              <w:right w:w="90" w:type="dxa"/>
            </w:tcMar>
            <w:vAlign w:val="center"/>
          </w:tcPr>
          <w:p w14:paraId="74D4D586" w14:textId="77777777" w:rsidR="008479E5" w:rsidRDefault="00000000">
            <w:pPr>
              <w:spacing w:after="60"/>
            </w:pPr>
            <w:r>
              <w:rPr>
                <w:sz w:val="20"/>
                <w:szCs w:val="20"/>
              </w:rPr>
              <w:t>4</w:t>
            </w:r>
          </w:p>
        </w:tc>
      </w:tr>
      <w:tr w:rsidR="008479E5" w14:paraId="09C52694" w14:textId="77777777">
        <w:trPr>
          <w:cantSplit/>
        </w:trPr>
        <w:tc>
          <w:tcPr>
            <w:tcW w:w="1200" w:type="dxa"/>
            <w:tcMar>
              <w:top w:w="50" w:type="dxa"/>
              <w:left w:w="90" w:type="dxa"/>
              <w:bottom w:w="50" w:type="dxa"/>
              <w:right w:w="90" w:type="dxa"/>
            </w:tcMar>
            <w:vAlign w:val="center"/>
          </w:tcPr>
          <w:p w14:paraId="2744E851" w14:textId="77777777" w:rsidR="008479E5" w:rsidRDefault="00000000">
            <w:pPr>
              <w:spacing w:after="60"/>
            </w:pPr>
            <w:r>
              <w:rPr>
                <w:b/>
                <w:bCs/>
                <w:sz w:val="20"/>
                <w:szCs w:val="20"/>
              </w:rPr>
              <w:t>TS-07</w:t>
            </w:r>
          </w:p>
        </w:tc>
        <w:tc>
          <w:tcPr>
            <w:tcW w:w="3200" w:type="dxa"/>
            <w:tcMar>
              <w:top w:w="50" w:type="dxa"/>
              <w:left w:w="90" w:type="dxa"/>
              <w:bottom w:w="50" w:type="dxa"/>
              <w:right w:w="90" w:type="dxa"/>
            </w:tcMar>
            <w:vAlign w:val="center"/>
          </w:tcPr>
          <w:p w14:paraId="199121FA" w14:textId="77777777" w:rsidR="008479E5" w:rsidRDefault="00000000">
            <w:pPr>
              <w:spacing w:after="60"/>
            </w:pPr>
            <w:r>
              <w:rPr>
                <w:sz w:val="20"/>
                <w:szCs w:val="20"/>
              </w:rPr>
              <w:t>Cancel and Navigation</w:t>
            </w:r>
          </w:p>
        </w:tc>
        <w:tc>
          <w:tcPr>
            <w:tcW w:w="3500" w:type="dxa"/>
            <w:tcMar>
              <w:top w:w="50" w:type="dxa"/>
              <w:left w:w="90" w:type="dxa"/>
              <w:bottom w:w="50" w:type="dxa"/>
              <w:right w:w="90" w:type="dxa"/>
            </w:tcMar>
            <w:vAlign w:val="center"/>
          </w:tcPr>
          <w:p w14:paraId="6FD13049" w14:textId="77777777" w:rsidR="008479E5" w:rsidRDefault="00000000">
            <w:pPr>
              <w:spacing w:after="60"/>
            </w:pPr>
            <w:r>
              <w:rPr>
                <w:sz w:val="20"/>
                <w:szCs w:val="20"/>
              </w:rPr>
              <w:t>FSD Section 5.4; HTML Cancel button handler</w:t>
            </w:r>
          </w:p>
        </w:tc>
        <w:tc>
          <w:tcPr>
            <w:tcW w:w="1460" w:type="dxa"/>
            <w:tcMar>
              <w:top w:w="50" w:type="dxa"/>
              <w:left w:w="90" w:type="dxa"/>
              <w:bottom w:w="50" w:type="dxa"/>
              <w:right w:w="90" w:type="dxa"/>
            </w:tcMar>
            <w:vAlign w:val="center"/>
          </w:tcPr>
          <w:p w14:paraId="473650C3" w14:textId="77777777" w:rsidR="008479E5" w:rsidRDefault="00000000">
            <w:pPr>
              <w:spacing w:after="60"/>
            </w:pPr>
            <w:r>
              <w:rPr>
                <w:sz w:val="20"/>
                <w:szCs w:val="20"/>
              </w:rPr>
              <w:t>2</w:t>
            </w:r>
          </w:p>
        </w:tc>
      </w:tr>
      <w:tr w:rsidR="008479E5" w14:paraId="11A4D91F" w14:textId="77777777">
        <w:trPr>
          <w:cantSplit/>
        </w:trPr>
        <w:tc>
          <w:tcPr>
            <w:tcW w:w="1200" w:type="dxa"/>
            <w:tcMar>
              <w:top w:w="50" w:type="dxa"/>
              <w:left w:w="90" w:type="dxa"/>
              <w:bottom w:w="50" w:type="dxa"/>
              <w:right w:w="90" w:type="dxa"/>
            </w:tcMar>
            <w:vAlign w:val="center"/>
          </w:tcPr>
          <w:p w14:paraId="6B65B828" w14:textId="77777777" w:rsidR="008479E5" w:rsidRDefault="00000000">
            <w:pPr>
              <w:spacing w:after="60"/>
            </w:pPr>
            <w:r>
              <w:rPr>
                <w:b/>
                <w:bCs/>
                <w:sz w:val="20"/>
                <w:szCs w:val="20"/>
              </w:rPr>
              <w:t>TS-08</w:t>
            </w:r>
          </w:p>
        </w:tc>
        <w:tc>
          <w:tcPr>
            <w:tcW w:w="3200" w:type="dxa"/>
            <w:tcMar>
              <w:top w:w="50" w:type="dxa"/>
              <w:left w:w="90" w:type="dxa"/>
              <w:bottom w:w="50" w:type="dxa"/>
              <w:right w:w="90" w:type="dxa"/>
            </w:tcMar>
            <w:vAlign w:val="center"/>
          </w:tcPr>
          <w:p w14:paraId="3856BFCE" w14:textId="77777777" w:rsidR="008479E5" w:rsidRDefault="00000000">
            <w:pPr>
              <w:spacing w:after="60"/>
            </w:pPr>
            <w:r>
              <w:rPr>
                <w:sz w:val="20"/>
                <w:szCs w:val="20"/>
              </w:rPr>
              <w:t>Findings Confirmed Against the Real Build</w:t>
            </w:r>
          </w:p>
        </w:tc>
        <w:tc>
          <w:tcPr>
            <w:tcW w:w="3500" w:type="dxa"/>
            <w:tcMar>
              <w:top w:w="50" w:type="dxa"/>
              <w:left w:w="90" w:type="dxa"/>
              <w:bottom w:w="50" w:type="dxa"/>
              <w:right w:w="90" w:type="dxa"/>
            </w:tcMar>
            <w:vAlign w:val="center"/>
          </w:tcPr>
          <w:p w14:paraId="7309239D" w14:textId="77777777" w:rsidR="008479E5" w:rsidRDefault="00000000">
            <w:pPr>
              <w:spacing w:after="60"/>
            </w:pPr>
            <w:r>
              <w:rPr>
                <w:sz w:val="20"/>
                <w:szCs w:val="20"/>
              </w:rPr>
              <w:t>Requirement Analysis Findings F19, F23, F24</w:t>
            </w:r>
          </w:p>
        </w:tc>
        <w:tc>
          <w:tcPr>
            <w:tcW w:w="1460" w:type="dxa"/>
            <w:tcMar>
              <w:top w:w="50" w:type="dxa"/>
              <w:left w:w="90" w:type="dxa"/>
              <w:bottom w:w="50" w:type="dxa"/>
              <w:right w:w="90" w:type="dxa"/>
            </w:tcMar>
            <w:vAlign w:val="center"/>
          </w:tcPr>
          <w:p w14:paraId="40A83FD0" w14:textId="77777777" w:rsidR="008479E5" w:rsidRDefault="00000000">
            <w:pPr>
              <w:spacing w:after="60"/>
            </w:pPr>
            <w:r>
              <w:rPr>
                <w:sz w:val="20"/>
                <w:szCs w:val="20"/>
              </w:rPr>
              <w:t>3</w:t>
            </w:r>
          </w:p>
        </w:tc>
      </w:tr>
      <w:tr w:rsidR="008479E5" w14:paraId="2780B936" w14:textId="77777777">
        <w:trPr>
          <w:cantSplit/>
        </w:trPr>
        <w:tc>
          <w:tcPr>
            <w:tcW w:w="1200" w:type="dxa"/>
            <w:tcMar>
              <w:top w:w="50" w:type="dxa"/>
              <w:left w:w="90" w:type="dxa"/>
              <w:bottom w:w="50" w:type="dxa"/>
              <w:right w:w="90" w:type="dxa"/>
            </w:tcMar>
            <w:vAlign w:val="center"/>
          </w:tcPr>
          <w:p w14:paraId="7C2A2378" w14:textId="77777777" w:rsidR="008479E5" w:rsidRDefault="00000000">
            <w:pPr>
              <w:spacing w:after="60"/>
            </w:pPr>
            <w:r>
              <w:rPr>
                <w:b/>
                <w:bCs/>
                <w:sz w:val="20"/>
                <w:szCs w:val="20"/>
              </w:rPr>
              <w:t>TS-09</w:t>
            </w:r>
          </w:p>
        </w:tc>
        <w:tc>
          <w:tcPr>
            <w:tcW w:w="3200" w:type="dxa"/>
            <w:tcMar>
              <w:top w:w="50" w:type="dxa"/>
              <w:left w:w="90" w:type="dxa"/>
              <w:bottom w:w="50" w:type="dxa"/>
              <w:right w:w="90" w:type="dxa"/>
            </w:tcMar>
            <w:vAlign w:val="center"/>
          </w:tcPr>
          <w:p w14:paraId="779FAF0C" w14:textId="77777777" w:rsidR="008479E5" w:rsidRDefault="00000000">
            <w:pPr>
              <w:spacing w:after="60"/>
            </w:pPr>
            <w:r>
              <w:rPr>
                <w:sz w:val="20"/>
                <w:szCs w:val="20"/>
              </w:rPr>
              <w:t>Additional Findings from Extended Review</w:t>
            </w:r>
          </w:p>
        </w:tc>
        <w:tc>
          <w:tcPr>
            <w:tcW w:w="3500" w:type="dxa"/>
            <w:tcMar>
              <w:top w:w="50" w:type="dxa"/>
              <w:left w:w="90" w:type="dxa"/>
              <w:bottom w:w="50" w:type="dxa"/>
              <w:right w:w="90" w:type="dxa"/>
            </w:tcMar>
            <w:vAlign w:val="center"/>
          </w:tcPr>
          <w:p w14:paraId="440B5453" w14:textId="77777777" w:rsidR="008479E5" w:rsidRDefault="00000000">
            <w:pPr>
              <w:spacing w:after="60"/>
            </w:pPr>
            <w:r>
              <w:rPr>
                <w:sz w:val="20"/>
                <w:szCs w:val="20"/>
              </w:rPr>
              <w:t>Requirement Analysis Findings F25, F26, F27, F28</w:t>
            </w:r>
          </w:p>
        </w:tc>
        <w:tc>
          <w:tcPr>
            <w:tcW w:w="1460" w:type="dxa"/>
            <w:tcMar>
              <w:top w:w="50" w:type="dxa"/>
              <w:left w:w="90" w:type="dxa"/>
              <w:bottom w:w="50" w:type="dxa"/>
              <w:right w:w="90" w:type="dxa"/>
            </w:tcMar>
            <w:vAlign w:val="center"/>
          </w:tcPr>
          <w:p w14:paraId="01AEBC76" w14:textId="77777777" w:rsidR="008479E5" w:rsidRDefault="00000000">
            <w:pPr>
              <w:spacing w:after="60"/>
            </w:pPr>
            <w:r>
              <w:rPr>
                <w:sz w:val="20"/>
                <w:szCs w:val="20"/>
              </w:rPr>
              <w:t>4</w:t>
            </w:r>
          </w:p>
        </w:tc>
      </w:tr>
    </w:tbl>
    <w:p w14:paraId="5CFB896B" w14:textId="61392762" w:rsidR="004F6FAD" w:rsidRPr="004F6FAD" w:rsidRDefault="004F6FAD" w:rsidP="004F6FAD">
      <w:pPr>
        <w:pStyle w:val="Caption"/>
        <w:jc w:val="center"/>
        <w:rPr>
          <w:i w:val="0"/>
          <w:iCs w:val="0"/>
          <w:sz w:val="24"/>
          <w:szCs w:val="24"/>
        </w:rPr>
      </w:pPr>
      <w:bookmarkStart w:id="2" w:name="_Toc238469994"/>
      <w:r w:rsidRPr="004F6FAD">
        <w:rPr>
          <w:i w:val="0"/>
          <w:iCs w:val="0"/>
          <w:sz w:val="24"/>
          <w:szCs w:val="24"/>
        </w:rPr>
        <w:t xml:space="preserve">Table </w:t>
      </w:r>
      <w:r w:rsidRPr="004F6FAD">
        <w:rPr>
          <w:i w:val="0"/>
          <w:iCs w:val="0"/>
          <w:sz w:val="24"/>
          <w:szCs w:val="24"/>
        </w:rPr>
        <w:fldChar w:fldCharType="begin"/>
      </w:r>
      <w:r w:rsidRPr="004F6FAD">
        <w:rPr>
          <w:i w:val="0"/>
          <w:iCs w:val="0"/>
          <w:sz w:val="24"/>
          <w:szCs w:val="24"/>
        </w:rPr>
        <w:instrText xml:space="preserve"> SEQ Table \* ARABIC </w:instrText>
      </w:r>
      <w:r w:rsidRPr="004F6FAD">
        <w:rPr>
          <w:i w:val="0"/>
          <w:iCs w:val="0"/>
          <w:sz w:val="24"/>
          <w:szCs w:val="24"/>
        </w:rPr>
        <w:fldChar w:fldCharType="separate"/>
      </w:r>
      <w:r>
        <w:rPr>
          <w:i w:val="0"/>
          <w:iCs w:val="0"/>
          <w:noProof/>
          <w:sz w:val="24"/>
          <w:szCs w:val="24"/>
        </w:rPr>
        <w:t>1</w:t>
      </w:r>
      <w:r w:rsidRPr="004F6FAD">
        <w:rPr>
          <w:i w:val="0"/>
          <w:iCs w:val="0"/>
          <w:sz w:val="24"/>
          <w:szCs w:val="24"/>
        </w:rPr>
        <w:fldChar w:fldCharType="end"/>
      </w:r>
      <w:r w:rsidRPr="004F6FAD">
        <w:rPr>
          <w:i w:val="0"/>
          <w:iCs w:val="0"/>
          <w:sz w:val="24"/>
          <w:szCs w:val="24"/>
        </w:rPr>
        <w:t>. Test suite summary</w:t>
      </w:r>
      <w:bookmarkEnd w:id="2"/>
    </w:p>
    <w:p w14:paraId="104E04E5" w14:textId="04E4EA42" w:rsidR="008479E5" w:rsidRDefault="00000000">
      <w:pPr>
        <w:pStyle w:val="Heading1"/>
      </w:pPr>
      <w:bookmarkStart w:id="3" w:name="_Toc238469990"/>
      <w:r>
        <w:t>3. Execution Order</w:t>
      </w:r>
      <w:bookmarkEnd w:id="3"/>
    </w:p>
    <w:p w14:paraId="1C1E791F" w14:textId="77777777" w:rsidR="008479E5" w:rsidRDefault="00000000">
      <w:pPr>
        <w:spacing w:after="200" w:line="276" w:lineRule="auto"/>
        <w:jc w:val="both"/>
      </w:pPr>
      <w:r>
        <w:t>Suites are executed in the order listed above: TS-01 through TS-05 verify each business object's own field-level rules in isolation, TS-06 verifies cross-field and Save-level behaviour once the individual objects are known to behave correctly, TS-07 covers navigation away from the form, and TS-08 is run last since it specifically targets rules the FSD states but the real build may not enforce, and depends on the rest of the form already being fillable with valid data.</w:t>
      </w:r>
    </w:p>
    <w:p w14:paraId="58194904" w14:textId="77777777" w:rsidR="008479E5" w:rsidRDefault="00000000">
      <w:pPr>
        <w:spacing w:after="200" w:line="276" w:lineRule="auto"/>
        <w:jc w:val="both"/>
      </w:pPr>
      <w:r>
        <w:t xml:space="preserve">Within that structure, coverage of the Test Plan's High-priority findings (Step 3, Section 2.3: F04, F05, F09, F11, F13) is concentrated early: TS-01 and TS-02 carry it first, TS-03 (no High-priority findings) is interleaved next since it is the next business object in scope, then TS-04 </w:t>
      </w:r>
      <w:r>
        <w:lastRenderedPageBreak/>
        <w:t>and TS-05 continue the High-priority coverage. TS-06 and TS-08 run last regardless of priority, since both depend on the individual business objects already being verified as fillable.</w:t>
      </w:r>
    </w:p>
    <w:p w14:paraId="3DC61028" w14:textId="37585A76" w:rsidR="008479E5" w:rsidRDefault="00000000" w:rsidP="004F6FAD">
      <w:pPr>
        <w:pStyle w:val="Heading1"/>
      </w:pPr>
      <w:bookmarkStart w:id="4" w:name="_Toc238469991"/>
      <w:r>
        <w:t>4. Techniques Applied per Suite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8479E5" w14:paraId="0A8AE5FA" w14:textId="77777777">
        <w:trPr>
          <w:cantSplit/>
          <w:tblHeader/>
        </w:trPr>
        <w:tc>
          <w:tcPr>
            <w:tcW w:w="2800" w:type="dxa"/>
            <w:shd w:val="clear" w:color="auto" w:fill="EEEDFE"/>
            <w:tcMar>
              <w:top w:w="70" w:type="dxa"/>
              <w:left w:w="90" w:type="dxa"/>
              <w:bottom w:w="70" w:type="dxa"/>
              <w:right w:w="90" w:type="dxa"/>
            </w:tcMar>
            <w:vAlign w:val="center"/>
          </w:tcPr>
          <w:p w14:paraId="7266AB84" w14:textId="77777777" w:rsidR="008479E5" w:rsidRDefault="00000000">
            <w:r>
              <w:rPr>
                <w:b/>
                <w:bCs/>
                <w:sz w:val="20"/>
                <w:szCs w:val="20"/>
              </w:rPr>
              <w:t>Technique</w:t>
            </w:r>
          </w:p>
        </w:tc>
        <w:tc>
          <w:tcPr>
            <w:tcW w:w="2800" w:type="dxa"/>
            <w:shd w:val="clear" w:color="auto" w:fill="EEEDFE"/>
            <w:tcMar>
              <w:top w:w="70" w:type="dxa"/>
              <w:left w:w="90" w:type="dxa"/>
              <w:bottom w:w="70" w:type="dxa"/>
              <w:right w:w="90" w:type="dxa"/>
            </w:tcMar>
            <w:vAlign w:val="center"/>
          </w:tcPr>
          <w:p w14:paraId="67CED0C0" w14:textId="77777777" w:rsidR="008479E5" w:rsidRDefault="00000000">
            <w:r>
              <w:rPr>
                <w:b/>
                <w:bCs/>
                <w:sz w:val="20"/>
                <w:szCs w:val="20"/>
              </w:rPr>
              <w:t>Applied in</w:t>
            </w:r>
          </w:p>
        </w:tc>
        <w:tc>
          <w:tcPr>
            <w:tcW w:w="3760" w:type="dxa"/>
            <w:shd w:val="clear" w:color="auto" w:fill="EEEDFE"/>
            <w:tcMar>
              <w:top w:w="70" w:type="dxa"/>
              <w:left w:w="90" w:type="dxa"/>
              <w:bottom w:w="70" w:type="dxa"/>
              <w:right w:w="90" w:type="dxa"/>
            </w:tcMar>
            <w:vAlign w:val="center"/>
          </w:tcPr>
          <w:p w14:paraId="042B41E0" w14:textId="77777777" w:rsidR="008479E5" w:rsidRDefault="00000000">
            <w:r>
              <w:rPr>
                <w:b/>
                <w:bCs/>
                <w:sz w:val="20"/>
                <w:szCs w:val="20"/>
              </w:rPr>
              <w:t>Rationale</w:t>
            </w:r>
          </w:p>
        </w:tc>
      </w:tr>
      <w:tr w:rsidR="008479E5" w14:paraId="2163ACF9" w14:textId="77777777">
        <w:trPr>
          <w:cantSplit/>
        </w:trPr>
        <w:tc>
          <w:tcPr>
            <w:tcW w:w="2800" w:type="dxa"/>
            <w:tcMar>
              <w:top w:w="50" w:type="dxa"/>
              <w:left w:w="90" w:type="dxa"/>
              <w:bottom w:w="50" w:type="dxa"/>
              <w:right w:w="90" w:type="dxa"/>
            </w:tcMar>
            <w:vAlign w:val="center"/>
          </w:tcPr>
          <w:p w14:paraId="0DA552C2" w14:textId="77777777" w:rsidR="008479E5" w:rsidRDefault="00000000">
            <w:pPr>
              <w:spacing w:after="60"/>
            </w:pPr>
            <w:r>
              <w:rPr>
                <w:b/>
                <w:bCs/>
                <w:sz w:val="20"/>
                <w:szCs w:val="20"/>
              </w:rPr>
              <w:t>Equivalence Partitioning / Boundary Value Analysis</w:t>
            </w:r>
          </w:p>
        </w:tc>
        <w:tc>
          <w:tcPr>
            <w:tcW w:w="2800" w:type="dxa"/>
            <w:tcMar>
              <w:top w:w="50" w:type="dxa"/>
              <w:left w:w="90" w:type="dxa"/>
              <w:bottom w:w="50" w:type="dxa"/>
              <w:right w:w="90" w:type="dxa"/>
            </w:tcMar>
            <w:vAlign w:val="center"/>
          </w:tcPr>
          <w:p w14:paraId="1A649307" w14:textId="77777777" w:rsidR="008479E5" w:rsidRDefault="00000000">
            <w:pPr>
              <w:spacing w:after="60"/>
            </w:pPr>
            <w:r>
              <w:rPr>
                <w:sz w:val="20"/>
                <w:szCs w:val="20"/>
              </w:rPr>
              <w:t>TS-02 (phone, email), TS-04 (postal code, floor/unit)</w:t>
            </w:r>
          </w:p>
        </w:tc>
        <w:tc>
          <w:tcPr>
            <w:tcW w:w="3760" w:type="dxa"/>
            <w:tcMar>
              <w:top w:w="50" w:type="dxa"/>
              <w:left w:w="90" w:type="dxa"/>
              <w:bottom w:w="50" w:type="dxa"/>
              <w:right w:w="90" w:type="dxa"/>
            </w:tcMar>
            <w:vAlign w:val="center"/>
          </w:tcPr>
          <w:p w14:paraId="1F693003" w14:textId="77777777" w:rsidR="008479E5" w:rsidRDefault="00000000">
            <w:pPr>
              <w:spacing w:after="60"/>
            </w:pPr>
            <w:r>
              <w:rPr>
                <w:sz w:val="20"/>
                <w:szCs w:val="20"/>
              </w:rPr>
              <w:t>Applied to every numeric-range or fixed-length field identified during requirement analysis.</w:t>
            </w:r>
          </w:p>
        </w:tc>
      </w:tr>
      <w:tr w:rsidR="008479E5" w14:paraId="64B21D68" w14:textId="77777777">
        <w:trPr>
          <w:cantSplit/>
        </w:trPr>
        <w:tc>
          <w:tcPr>
            <w:tcW w:w="2800" w:type="dxa"/>
            <w:tcMar>
              <w:top w:w="50" w:type="dxa"/>
              <w:left w:w="90" w:type="dxa"/>
              <w:bottom w:w="50" w:type="dxa"/>
              <w:right w:w="90" w:type="dxa"/>
            </w:tcMar>
            <w:vAlign w:val="center"/>
          </w:tcPr>
          <w:p w14:paraId="07EF83AF" w14:textId="77777777" w:rsidR="008479E5" w:rsidRDefault="00000000">
            <w:pPr>
              <w:spacing w:after="60"/>
            </w:pPr>
            <w:r>
              <w:rPr>
                <w:b/>
                <w:bCs/>
                <w:sz w:val="20"/>
                <w:szCs w:val="20"/>
              </w:rPr>
              <w:t>Decision Table</w:t>
            </w:r>
          </w:p>
        </w:tc>
        <w:tc>
          <w:tcPr>
            <w:tcW w:w="2800" w:type="dxa"/>
            <w:tcMar>
              <w:top w:w="50" w:type="dxa"/>
              <w:left w:w="90" w:type="dxa"/>
              <w:bottom w:w="50" w:type="dxa"/>
              <w:right w:w="90" w:type="dxa"/>
            </w:tcMar>
            <w:vAlign w:val="center"/>
          </w:tcPr>
          <w:p w14:paraId="0A9B7F09" w14:textId="77777777" w:rsidR="008479E5" w:rsidRDefault="00000000">
            <w:pPr>
              <w:spacing w:after="60"/>
            </w:pPr>
            <w:r>
              <w:rPr>
                <w:sz w:val="20"/>
                <w:szCs w:val="20"/>
              </w:rPr>
              <w:t>TS-04, TS-05 (Singapore vs Non-Singapore address rules)</w:t>
            </w:r>
          </w:p>
        </w:tc>
        <w:tc>
          <w:tcPr>
            <w:tcW w:w="3760" w:type="dxa"/>
            <w:tcMar>
              <w:top w:w="50" w:type="dxa"/>
              <w:left w:w="90" w:type="dxa"/>
              <w:bottom w:w="50" w:type="dxa"/>
              <w:right w:w="90" w:type="dxa"/>
            </w:tcMar>
            <w:vAlign w:val="center"/>
          </w:tcPr>
          <w:p w14:paraId="0A652110" w14:textId="77777777" w:rsidR="008479E5" w:rsidRDefault="00000000">
            <w:pPr>
              <w:spacing w:after="60"/>
            </w:pPr>
            <w:r>
              <w:rPr>
                <w:sz w:val="20"/>
                <w:szCs w:val="20"/>
              </w:rPr>
              <w:t>Applied where two or more conditions (residential type, country) jointly determine which fields are mandatory.</w:t>
            </w:r>
          </w:p>
        </w:tc>
      </w:tr>
      <w:tr w:rsidR="008479E5" w14:paraId="50A0332A" w14:textId="77777777">
        <w:trPr>
          <w:cantSplit/>
        </w:trPr>
        <w:tc>
          <w:tcPr>
            <w:tcW w:w="2800" w:type="dxa"/>
            <w:tcMar>
              <w:top w:w="50" w:type="dxa"/>
              <w:left w:w="90" w:type="dxa"/>
              <w:bottom w:w="50" w:type="dxa"/>
              <w:right w:w="90" w:type="dxa"/>
            </w:tcMar>
            <w:vAlign w:val="center"/>
          </w:tcPr>
          <w:p w14:paraId="201EFA45" w14:textId="77777777" w:rsidR="008479E5" w:rsidRDefault="00000000">
            <w:pPr>
              <w:spacing w:after="60"/>
            </w:pPr>
            <w:r>
              <w:rPr>
                <w:b/>
                <w:bCs/>
                <w:sz w:val="20"/>
                <w:szCs w:val="20"/>
              </w:rPr>
              <w:t>State Transition</w:t>
            </w:r>
          </w:p>
        </w:tc>
        <w:tc>
          <w:tcPr>
            <w:tcW w:w="2800" w:type="dxa"/>
            <w:tcMar>
              <w:top w:w="50" w:type="dxa"/>
              <w:left w:w="90" w:type="dxa"/>
              <w:bottom w:w="50" w:type="dxa"/>
              <w:right w:w="90" w:type="dxa"/>
            </w:tcMar>
            <w:vAlign w:val="center"/>
          </w:tcPr>
          <w:p w14:paraId="5F73FA96" w14:textId="77777777" w:rsidR="008479E5" w:rsidRDefault="00000000">
            <w:pPr>
              <w:spacing w:after="60"/>
            </w:pPr>
            <w:r>
              <w:rPr>
                <w:sz w:val="20"/>
                <w:szCs w:val="20"/>
              </w:rPr>
              <w:t>TS-04 (Floor/Unit Not Applicable), TS-05 (residential type toggle)</w:t>
            </w:r>
          </w:p>
        </w:tc>
        <w:tc>
          <w:tcPr>
            <w:tcW w:w="3760" w:type="dxa"/>
            <w:tcMar>
              <w:top w:w="50" w:type="dxa"/>
              <w:left w:w="90" w:type="dxa"/>
              <w:bottom w:w="50" w:type="dxa"/>
              <w:right w:w="90" w:type="dxa"/>
            </w:tcMar>
            <w:vAlign w:val="center"/>
          </w:tcPr>
          <w:p w14:paraId="7F613E4E" w14:textId="77777777" w:rsidR="008479E5" w:rsidRDefault="00000000">
            <w:pPr>
              <w:spacing w:after="60"/>
            </w:pPr>
            <w:r>
              <w:rPr>
                <w:sz w:val="20"/>
                <w:szCs w:val="20"/>
              </w:rPr>
              <w:t>Applied to fields whose behaviour depends on a prior toggle state, including whether prior values are retained or cleared.</w:t>
            </w:r>
          </w:p>
        </w:tc>
      </w:tr>
      <w:tr w:rsidR="008479E5" w14:paraId="4BA5203D" w14:textId="77777777">
        <w:trPr>
          <w:cantSplit/>
        </w:trPr>
        <w:tc>
          <w:tcPr>
            <w:tcW w:w="2800" w:type="dxa"/>
            <w:tcMar>
              <w:top w:w="50" w:type="dxa"/>
              <w:left w:w="90" w:type="dxa"/>
              <w:bottom w:w="50" w:type="dxa"/>
              <w:right w:w="90" w:type="dxa"/>
            </w:tcMar>
            <w:vAlign w:val="center"/>
          </w:tcPr>
          <w:p w14:paraId="2CD7C3C7" w14:textId="77777777" w:rsidR="008479E5" w:rsidRDefault="00000000">
            <w:pPr>
              <w:spacing w:after="60"/>
            </w:pPr>
            <w:r>
              <w:rPr>
                <w:b/>
                <w:bCs/>
                <w:sz w:val="20"/>
                <w:szCs w:val="20"/>
              </w:rPr>
              <w:t>Exploratory / code-cross-check</w:t>
            </w:r>
          </w:p>
        </w:tc>
        <w:tc>
          <w:tcPr>
            <w:tcW w:w="2800" w:type="dxa"/>
            <w:tcMar>
              <w:top w:w="50" w:type="dxa"/>
              <w:left w:w="90" w:type="dxa"/>
              <w:bottom w:w="50" w:type="dxa"/>
              <w:right w:w="90" w:type="dxa"/>
            </w:tcMar>
            <w:vAlign w:val="center"/>
          </w:tcPr>
          <w:p w14:paraId="6C7E63E2" w14:textId="77777777" w:rsidR="008479E5" w:rsidRDefault="00000000">
            <w:pPr>
              <w:spacing w:after="60"/>
            </w:pPr>
            <w:r>
              <w:rPr>
                <w:sz w:val="20"/>
                <w:szCs w:val="20"/>
              </w:rPr>
              <w:t>TS-06, TS-08, TS-09</w:t>
            </w:r>
          </w:p>
        </w:tc>
        <w:tc>
          <w:tcPr>
            <w:tcW w:w="3760" w:type="dxa"/>
            <w:tcMar>
              <w:top w:w="50" w:type="dxa"/>
              <w:left w:w="90" w:type="dxa"/>
              <w:bottom w:w="50" w:type="dxa"/>
              <w:right w:w="90" w:type="dxa"/>
            </w:tcMar>
            <w:vAlign w:val="center"/>
          </w:tcPr>
          <w:p w14:paraId="47CAD6F4" w14:textId="77777777" w:rsidR="008479E5" w:rsidRDefault="00000000">
            <w:pPr>
              <w:spacing w:after="60"/>
            </w:pPr>
            <w:r>
              <w:rPr>
                <w:sz w:val="20"/>
                <w:szCs w:val="20"/>
              </w:rPr>
              <w:t>Applied to FSD-stated rules that are not visibly enforced when reading the real build's Save logic (checksum, duplicate check, mandatory document, sequential ID).</w:t>
            </w:r>
          </w:p>
        </w:tc>
      </w:tr>
    </w:tbl>
    <w:p w14:paraId="51C748DB" w14:textId="3E62F8E8" w:rsidR="004F6FAD" w:rsidRPr="004F6FAD" w:rsidRDefault="004F6FAD" w:rsidP="004F6FAD">
      <w:pPr>
        <w:pStyle w:val="Caption"/>
        <w:jc w:val="center"/>
        <w:rPr>
          <w:i w:val="0"/>
          <w:iCs w:val="0"/>
          <w:sz w:val="24"/>
          <w:szCs w:val="24"/>
        </w:rPr>
      </w:pPr>
      <w:bookmarkStart w:id="5" w:name="_Toc238469995"/>
      <w:r w:rsidRPr="004F6FAD">
        <w:rPr>
          <w:i w:val="0"/>
          <w:iCs w:val="0"/>
          <w:sz w:val="24"/>
          <w:szCs w:val="24"/>
        </w:rPr>
        <w:t xml:space="preserve">Table </w:t>
      </w:r>
      <w:r w:rsidRPr="004F6FAD">
        <w:rPr>
          <w:i w:val="0"/>
          <w:iCs w:val="0"/>
          <w:sz w:val="24"/>
          <w:szCs w:val="24"/>
        </w:rPr>
        <w:fldChar w:fldCharType="begin"/>
      </w:r>
      <w:r w:rsidRPr="004F6FAD">
        <w:rPr>
          <w:i w:val="0"/>
          <w:iCs w:val="0"/>
          <w:sz w:val="24"/>
          <w:szCs w:val="24"/>
        </w:rPr>
        <w:instrText xml:space="preserve"> SEQ Table \* ARABIC </w:instrText>
      </w:r>
      <w:r w:rsidRPr="004F6FAD">
        <w:rPr>
          <w:i w:val="0"/>
          <w:iCs w:val="0"/>
          <w:sz w:val="24"/>
          <w:szCs w:val="24"/>
        </w:rPr>
        <w:fldChar w:fldCharType="separate"/>
      </w:r>
      <w:r w:rsidRPr="004F6FAD">
        <w:rPr>
          <w:i w:val="0"/>
          <w:iCs w:val="0"/>
          <w:noProof/>
          <w:sz w:val="24"/>
          <w:szCs w:val="24"/>
        </w:rPr>
        <w:t>2</w:t>
      </w:r>
      <w:r w:rsidRPr="004F6FAD">
        <w:rPr>
          <w:i w:val="0"/>
          <w:iCs w:val="0"/>
          <w:sz w:val="24"/>
          <w:szCs w:val="24"/>
        </w:rPr>
        <w:fldChar w:fldCharType="end"/>
      </w:r>
      <w:r w:rsidRPr="004F6FAD">
        <w:rPr>
          <w:i w:val="0"/>
          <w:iCs w:val="0"/>
          <w:sz w:val="24"/>
          <w:szCs w:val="24"/>
        </w:rPr>
        <w:t>. Test design techniques used across suites</w:t>
      </w:r>
      <w:bookmarkEnd w:id="5"/>
    </w:p>
    <w:p w14:paraId="1F37709D" w14:textId="77777777" w:rsidR="004F6FAD" w:rsidRDefault="004F6FAD">
      <w:pPr>
        <w:rPr>
          <w:b/>
          <w:bCs/>
          <w:sz w:val="28"/>
          <w:szCs w:val="28"/>
        </w:rPr>
      </w:pPr>
      <w:r>
        <w:br w:type="page"/>
      </w:r>
    </w:p>
    <w:p w14:paraId="18D29696" w14:textId="75F3A615" w:rsidR="008479E5" w:rsidRDefault="00000000">
      <w:pPr>
        <w:pStyle w:val="Heading1"/>
      </w:pPr>
      <w:bookmarkStart w:id="6" w:name="_Toc238469992"/>
      <w:r>
        <w:lastRenderedPageBreak/>
        <w:t>References</w:t>
      </w:r>
      <w:bookmarkEnd w:id="6"/>
    </w:p>
    <w:p w14:paraId="61E7A479" w14:textId="77777777" w:rsidR="008479E5" w:rsidRDefault="00000000">
      <w:pPr>
        <w:spacing w:after="120" w:line="276" w:lineRule="auto"/>
        <w:jc w:val="both"/>
      </w:pPr>
      <w:r>
        <w:t>[1] Understand Scope report (Step 1), Curricula: Trainer Account Creation QA workflow.</w:t>
      </w:r>
    </w:p>
    <w:p w14:paraId="0E9DA7B4" w14:textId="77777777" w:rsidR="008479E5" w:rsidRDefault="00000000">
      <w:pPr>
        <w:spacing w:after="120" w:line="276" w:lineRule="auto"/>
        <w:jc w:val="both"/>
      </w:pPr>
      <w:r>
        <w:t>[2] Requirement Analysis Findings report (Step 2), Curricula: Trainer Account Creation QA workflow.</w:t>
      </w:r>
    </w:p>
    <w:p w14:paraId="51374D87" w14:textId="77777777" w:rsidR="008479E5" w:rsidRDefault="00000000">
      <w:pPr>
        <w:spacing w:after="120" w:line="276" w:lineRule="auto"/>
        <w:jc w:val="both"/>
      </w:pPr>
      <w:r>
        <w:t>[3] Test Plan (Step 3), Curricula: Trainer Account Creation QA workflow.</w:t>
      </w:r>
    </w:p>
    <w:p w14:paraId="51A6032B" w14:textId="77777777" w:rsidR="008479E5" w:rsidRDefault="00000000">
      <w:pPr>
        <w:spacing w:after="120" w:line="276" w:lineRule="auto"/>
        <w:jc w:val="both"/>
      </w:pPr>
      <w:r>
        <w:t>[4] Curricula, Trainer Account Creation, Functional Specification Document, version 1.0.</w:t>
      </w:r>
    </w:p>
    <w:p w14:paraId="68D45B44" w14:textId="77777777" w:rsidR="008479E5" w:rsidRDefault="00000000">
      <w:pPr>
        <w:spacing w:after="120" w:line="276" w:lineRule="auto"/>
        <w:jc w:val="both"/>
      </w:pPr>
      <w:r>
        <w:t>[5] curricula_trainer_account.html, the real build for this release (single static HTML file).</w:t>
      </w:r>
    </w:p>
    <w:sectPr w:rsidR="008479E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166B9"/>
    <w:multiLevelType w:val="hybridMultilevel"/>
    <w:tmpl w:val="4A725C56"/>
    <w:lvl w:ilvl="0" w:tplc="B358C836">
      <w:start w:val="1"/>
      <w:numFmt w:val="bullet"/>
      <w:lvlText w:val="●"/>
      <w:lvlJc w:val="left"/>
      <w:pPr>
        <w:ind w:left="720" w:hanging="360"/>
      </w:pPr>
    </w:lvl>
    <w:lvl w:ilvl="1" w:tplc="4484E24C">
      <w:start w:val="1"/>
      <w:numFmt w:val="bullet"/>
      <w:lvlText w:val="○"/>
      <w:lvlJc w:val="left"/>
      <w:pPr>
        <w:ind w:left="1440" w:hanging="360"/>
      </w:pPr>
    </w:lvl>
    <w:lvl w:ilvl="2" w:tplc="017C68C2">
      <w:start w:val="1"/>
      <w:numFmt w:val="bullet"/>
      <w:lvlText w:val="■"/>
      <w:lvlJc w:val="left"/>
      <w:pPr>
        <w:ind w:left="2160" w:hanging="360"/>
      </w:pPr>
    </w:lvl>
    <w:lvl w:ilvl="3" w:tplc="3710AB4E">
      <w:start w:val="1"/>
      <w:numFmt w:val="bullet"/>
      <w:lvlText w:val="●"/>
      <w:lvlJc w:val="left"/>
      <w:pPr>
        <w:ind w:left="2880" w:hanging="360"/>
      </w:pPr>
    </w:lvl>
    <w:lvl w:ilvl="4" w:tplc="579C5686">
      <w:start w:val="1"/>
      <w:numFmt w:val="bullet"/>
      <w:lvlText w:val="○"/>
      <w:lvlJc w:val="left"/>
      <w:pPr>
        <w:ind w:left="3600" w:hanging="360"/>
      </w:pPr>
    </w:lvl>
    <w:lvl w:ilvl="5" w:tplc="BED6CF7A">
      <w:start w:val="1"/>
      <w:numFmt w:val="bullet"/>
      <w:lvlText w:val="■"/>
      <w:lvlJc w:val="left"/>
      <w:pPr>
        <w:ind w:left="4320" w:hanging="360"/>
      </w:pPr>
    </w:lvl>
    <w:lvl w:ilvl="6" w:tplc="00D42256">
      <w:start w:val="1"/>
      <w:numFmt w:val="bullet"/>
      <w:lvlText w:val="●"/>
      <w:lvlJc w:val="left"/>
      <w:pPr>
        <w:ind w:left="5040" w:hanging="360"/>
      </w:pPr>
    </w:lvl>
    <w:lvl w:ilvl="7" w:tplc="BD4EF546">
      <w:start w:val="1"/>
      <w:numFmt w:val="bullet"/>
      <w:lvlText w:val="●"/>
      <w:lvlJc w:val="left"/>
      <w:pPr>
        <w:ind w:left="5760" w:hanging="360"/>
      </w:pPr>
    </w:lvl>
    <w:lvl w:ilvl="8" w:tplc="1D92E072">
      <w:start w:val="1"/>
      <w:numFmt w:val="bullet"/>
      <w:lvlText w:val="●"/>
      <w:lvlJc w:val="left"/>
      <w:pPr>
        <w:ind w:left="6480" w:hanging="360"/>
      </w:pPr>
    </w:lvl>
  </w:abstractNum>
  <w:num w:numId="1" w16cid:durableId="1488277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9E5"/>
    <w:rsid w:val="004F6FAD"/>
    <w:rsid w:val="008479E5"/>
    <w:rsid w:val="0089028C"/>
    <w:rsid w:val="008D2E3F"/>
    <w:rsid w:val="00B91594"/>
    <w:rsid w:val="00FA2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5679C"/>
  <w15:docId w15:val="{F960E3EC-4E42-402F-B9B4-49740812F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jc w:val="both"/>
      <w:outlineLvl w:val="0"/>
    </w:pPr>
    <w:rPr>
      <w:b/>
      <w:bCs/>
      <w:sz w:val="28"/>
      <w:szCs w:val="28"/>
    </w:rPr>
  </w:style>
  <w:style w:type="paragraph" w:styleId="Heading2">
    <w:name w:val="heading 2"/>
    <w:uiPriority w:val="9"/>
    <w:semiHidden/>
    <w:unhideWhenUsed/>
    <w:qFormat/>
    <w:pPr>
      <w:spacing w:before="240" w:after="120"/>
      <w:jc w:val="both"/>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4F6FAD"/>
    <w:pPr>
      <w:spacing w:after="200"/>
    </w:pPr>
    <w:rPr>
      <w:i/>
      <w:iCs/>
      <w:color w:val="0E2841" w:themeColor="text2"/>
      <w:sz w:val="18"/>
      <w:szCs w:val="18"/>
    </w:rPr>
  </w:style>
  <w:style w:type="paragraph" w:styleId="TOCHeading">
    <w:name w:val="TOC Heading"/>
    <w:basedOn w:val="Heading1"/>
    <w:next w:val="Normal"/>
    <w:uiPriority w:val="39"/>
    <w:unhideWhenUsed/>
    <w:qFormat/>
    <w:rsid w:val="00FA2D72"/>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FA2D72"/>
    <w:pPr>
      <w:spacing w:after="100"/>
    </w:pPr>
  </w:style>
  <w:style w:type="paragraph" w:styleId="TableofFigures">
    <w:name w:val="table of figures"/>
    <w:basedOn w:val="Normal"/>
    <w:next w:val="Normal"/>
    <w:uiPriority w:val="99"/>
    <w:unhideWhenUsed/>
    <w:rsid w:val="00FA2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7C072-DA29-4C25-BA35-91F2799BF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c-Gavin Hong</cp:lastModifiedBy>
  <cp:revision>4</cp:revision>
  <dcterms:created xsi:type="dcterms:W3CDTF">2026-08-22T12:41:00Z</dcterms:created>
  <dcterms:modified xsi:type="dcterms:W3CDTF">2026-08-24T06:19:00Z</dcterms:modified>
</cp:coreProperties>
</file>