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CA03F4" w:rsidRDefault="00C606E4" w:rsidP="00CA03F4">
      <w:pPr>
        <w:pStyle w:val="ListParagraph"/>
        <w:numPr>
          <w:ilvl w:val="0"/>
          <w:numId w:val="14"/>
        </w:numPr>
        <w:spacing w:after="0" w:line="240" w:lineRule="auto"/>
      </w:pPr>
      <w:r>
        <w:t>Facebook</w:t>
      </w:r>
    </w:p>
    <w:p w:rsidR="00CA03F4" w:rsidRDefault="00C606E4" w:rsidP="00CA03F4">
      <w:pPr>
        <w:pStyle w:val="ListParagraph"/>
        <w:numPr>
          <w:ilvl w:val="0"/>
          <w:numId w:val="14"/>
        </w:numPr>
        <w:spacing w:after="0" w:line="240" w:lineRule="auto"/>
      </w:pPr>
      <w:r>
        <w:t>Google</w:t>
      </w:r>
    </w:p>
    <w:p w:rsidR="00CA03F4" w:rsidRDefault="00C606E4" w:rsidP="00CA03F4">
      <w:pPr>
        <w:pStyle w:val="ListParagraph"/>
        <w:numPr>
          <w:ilvl w:val="0"/>
          <w:numId w:val="14"/>
        </w:numPr>
        <w:spacing w:after="0" w:line="240" w:lineRule="auto"/>
      </w:pPr>
      <w:r>
        <w:t>Spotify</w:t>
      </w:r>
    </w:p>
    <w:p w:rsidR="00C606E4" w:rsidRDefault="007D3E03" w:rsidP="00CA03F4">
      <w:pPr>
        <w:pStyle w:val="ListParagraph"/>
        <w:numPr>
          <w:ilvl w:val="0"/>
          <w:numId w:val="14"/>
        </w:numPr>
        <w:spacing w:after="0" w:line="360" w:lineRule="auto"/>
      </w:pPr>
      <w:r>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8718DB"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7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8718DB" w:rsidP="001F436A">
      <w:pPr>
        <w:spacing w:after="0" w:line="360" w:lineRule="auto"/>
      </w:pPr>
      <w:r>
        <w:pict>
          <v:shape id="_x0000_i1026" type="#_x0000_t75" style="width:498.4pt;height:126.4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9800" w:type="dxa"/>
        <w:tblLook w:val="04A0" w:firstRow="1" w:lastRow="0" w:firstColumn="1" w:lastColumn="0" w:noHBand="0" w:noVBand="1"/>
      </w:tblPr>
      <w:tblGrid>
        <w:gridCol w:w="2121"/>
        <w:gridCol w:w="1916"/>
        <w:gridCol w:w="1927"/>
        <w:gridCol w:w="1930"/>
        <w:gridCol w:w="1906"/>
      </w:tblGrid>
      <w:tr w:rsidR="005A4483" w:rsidRPr="005A4483" w:rsidTr="007451CC">
        <w:trPr>
          <w:trHeight w:val="912"/>
        </w:trPr>
        <w:tc>
          <w:tcPr>
            <w:tcW w:w="2121" w:type="dxa"/>
          </w:tcPr>
          <w:p w:rsidR="005A4483" w:rsidRPr="005A4483" w:rsidRDefault="005A4483" w:rsidP="007451CC">
            <w:r w:rsidRPr="005A4483">
              <w:t>Information</w:t>
            </w:r>
          </w:p>
        </w:tc>
        <w:tc>
          <w:tcPr>
            <w:tcW w:w="1916" w:type="dxa"/>
          </w:tcPr>
          <w:p w:rsidR="005A4483" w:rsidRPr="005A4483" w:rsidRDefault="005A4483" w:rsidP="007451CC">
            <w:r w:rsidRPr="005A4483">
              <w:t>Simple FP</w:t>
            </w:r>
          </w:p>
        </w:tc>
        <w:tc>
          <w:tcPr>
            <w:tcW w:w="1927" w:type="dxa"/>
          </w:tcPr>
          <w:p w:rsidR="005A4483" w:rsidRPr="005A4483" w:rsidRDefault="005A4483" w:rsidP="007451CC">
            <w:r w:rsidRPr="005A4483">
              <w:t>Average FP</w:t>
            </w:r>
          </w:p>
        </w:tc>
        <w:tc>
          <w:tcPr>
            <w:tcW w:w="1930" w:type="dxa"/>
          </w:tcPr>
          <w:p w:rsidR="005A4483" w:rsidRPr="005A4483" w:rsidRDefault="005A4483" w:rsidP="007451CC">
            <w:r w:rsidRPr="005A4483">
              <w:t>Complex FP</w:t>
            </w:r>
          </w:p>
        </w:tc>
        <w:tc>
          <w:tcPr>
            <w:tcW w:w="1906" w:type="dxa"/>
          </w:tcPr>
          <w:p w:rsidR="005A4483" w:rsidRPr="005A4483" w:rsidRDefault="005A4483" w:rsidP="007451CC">
            <w:r w:rsidRPr="005A4483">
              <w:t>Total</w:t>
            </w:r>
          </w:p>
          <w:p w:rsidR="005A4483" w:rsidRPr="005A4483" w:rsidRDefault="005A4483" w:rsidP="007451CC">
            <w:r w:rsidRPr="005A4483">
              <w:t>FP</w:t>
            </w:r>
          </w:p>
        </w:tc>
      </w:tr>
      <w:tr w:rsidR="005A4483" w:rsidRPr="005A4483" w:rsidTr="007451CC">
        <w:trPr>
          <w:trHeight w:val="1019"/>
        </w:trPr>
        <w:tc>
          <w:tcPr>
            <w:tcW w:w="2121" w:type="dxa"/>
          </w:tcPr>
          <w:p w:rsidR="005A4483" w:rsidRPr="005A4483" w:rsidRDefault="005A4483" w:rsidP="007451CC">
            <w:r w:rsidRPr="005A4483">
              <w:t>User Input</w:t>
            </w:r>
          </w:p>
          <w:p w:rsidR="005A4483" w:rsidRPr="005A4483" w:rsidRDefault="005A4483" w:rsidP="007451CC"/>
        </w:tc>
        <w:tc>
          <w:tcPr>
            <w:tcW w:w="1916" w:type="dxa"/>
          </w:tcPr>
          <w:p w:rsidR="005A4483" w:rsidRPr="005A4483" w:rsidRDefault="005A4483" w:rsidP="007451CC">
            <w:pPr>
              <w:jc w:val="center"/>
            </w:pPr>
            <w:r w:rsidRPr="005A4483">
              <w:t>9</w:t>
            </w:r>
          </w:p>
        </w:tc>
        <w:tc>
          <w:tcPr>
            <w:tcW w:w="1927" w:type="dxa"/>
          </w:tcPr>
          <w:p w:rsidR="005A4483" w:rsidRPr="005A4483" w:rsidRDefault="005A4483" w:rsidP="007451CC">
            <w:pPr>
              <w:jc w:val="center"/>
            </w:pPr>
            <w:r w:rsidRPr="005A4483">
              <w:t>4</w:t>
            </w:r>
          </w:p>
        </w:tc>
        <w:tc>
          <w:tcPr>
            <w:tcW w:w="1930" w:type="dxa"/>
          </w:tcPr>
          <w:p w:rsidR="005A4483" w:rsidRPr="005A4483" w:rsidRDefault="005A4483" w:rsidP="007451CC">
            <w:pPr>
              <w:jc w:val="center"/>
            </w:pPr>
            <w:r w:rsidRPr="005A4483">
              <w:t>6</w:t>
            </w:r>
          </w:p>
        </w:tc>
        <w:tc>
          <w:tcPr>
            <w:tcW w:w="1906" w:type="dxa"/>
          </w:tcPr>
          <w:p w:rsidR="005A4483" w:rsidRPr="005A4483" w:rsidRDefault="005A4483" w:rsidP="007451CC">
            <w:pPr>
              <w:jc w:val="center"/>
            </w:pPr>
            <w:r w:rsidRPr="005A4483">
              <w:t>19</w:t>
            </w:r>
          </w:p>
        </w:tc>
      </w:tr>
      <w:tr w:rsidR="005A4483" w:rsidRPr="005A4483" w:rsidTr="007451CC">
        <w:trPr>
          <w:trHeight w:val="1070"/>
        </w:trPr>
        <w:tc>
          <w:tcPr>
            <w:tcW w:w="2121" w:type="dxa"/>
          </w:tcPr>
          <w:p w:rsidR="005A4483" w:rsidRPr="005A4483" w:rsidRDefault="005A4483" w:rsidP="007451CC">
            <w:r w:rsidRPr="005A4483">
              <w:t>User Output</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10</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10</w:t>
            </w:r>
          </w:p>
        </w:tc>
      </w:tr>
      <w:tr w:rsidR="005A4483" w:rsidRPr="005A4483" w:rsidTr="007451CC">
        <w:trPr>
          <w:trHeight w:val="1019"/>
        </w:trPr>
        <w:tc>
          <w:tcPr>
            <w:tcW w:w="2121" w:type="dxa"/>
          </w:tcPr>
          <w:p w:rsidR="005A4483" w:rsidRPr="005A4483" w:rsidRDefault="005A4483" w:rsidP="007451CC">
            <w:r w:rsidRPr="005A4483">
              <w:t>User Online</w:t>
            </w:r>
          </w:p>
          <w:p w:rsidR="005A4483" w:rsidRPr="005A4483" w:rsidRDefault="005A4483" w:rsidP="007451CC">
            <w:r w:rsidRPr="005A4483">
              <w:t>Queries</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8</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8</w:t>
            </w:r>
          </w:p>
        </w:tc>
      </w:tr>
      <w:tr w:rsidR="005A4483" w:rsidRPr="005A4483" w:rsidTr="007451CC">
        <w:trPr>
          <w:trHeight w:val="1070"/>
        </w:trPr>
        <w:tc>
          <w:tcPr>
            <w:tcW w:w="2121" w:type="dxa"/>
          </w:tcPr>
          <w:p w:rsidR="005A4483" w:rsidRPr="005A4483" w:rsidRDefault="005A4483" w:rsidP="007451CC">
            <w:r w:rsidRPr="005A4483">
              <w:lastRenderedPageBreak/>
              <w:t>Logical Files</w:t>
            </w:r>
          </w:p>
          <w:p w:rsidR="005A4483" w:rsidRPr="005A4483" w:rsidRDefault="005A4483" w:rsidP="007451CC"/>
        </w:tc>
        <w:tc>
          <w:tcPr>
            <w:tcW w:w="1916" w:type="dxa"/>
          </w:tcPr>
          <w:p w:rsidR="005A4483" w:rsidRPr="005A4483" w:rsidRDefault="005A4483" w:rsidP="007451CC">
            <w:pPr>
              <w:jc w:val="center"/>
            </w:pPr>
            <w:r w:rsidRPr="005A4483">
              <w:t>7</w:t>
            </w:r>
          </w:p>
        </w:tc>
        <w:tc>
          <w:tcPr>
            <w:tcW w:w="1927" w:type="dxa"/>
          </w:tcPr>
          <w:p w:rsidR="005A4483" w:rsidRPr="005A4483" w:rsidRDefault="005A4483" w:rsidP="007451CC">
            <w:pPr>
              <w:jc w:val="center"/>
            </w:pPr>
            <w:r w:rsidRPr="005A4483">
              <w:t>-</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7</w:t>
            </w:r>
          </w:p>
        </w:tc>
      </w:tr>
      <w:tr w:rsidR="005A4483" w:rsidRPr="005A4483" w:rsidTr="007451CC">
        <w:trPr>
          <w:trHeight w:val="1019"/>
        </w:trPr>
        <w:tc>
          <w:tcPr>
            <w:tcW w:w="2121" w:type="dxa"/>
          </w:tcPr>
          <w:p w:rsidR="005A4483" w:rsidRPr="005A4483" w:rsidRDefault="005A4483" w:rsidP="007451CC">
            <w:r w:rsidRPr="005A4483">
              <w:t>External Interface</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21</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21</w:t>
            </w:r>
          </w:p>
        </w:tc>
      </w:tr>
      <w:tr w:rsidR="005A4483" w:rsidRPr="005A4483" w:rsidTr="007451CC">
        <w:trPr>
          <w:trHeight w:val="1019"/>
        </w:trPr>
        <w:tc>
          <w:tcPr>
            <w:tcW w:w="2121" w:type="dxa"/>
          </w:tcPr>
          <w:p w:rsidR="005A4483" w:rsidRPr="005A4483" w:rsidRDefault="005A4483" w:rsidP="007451CC">
            <w:r w:rsidRPr="005A4483">
              <w:t>Total Function Points</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5A4483" w:rsidP="007451CC">
            <w:r>
              <w:t>Redistribute work 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Meet and re-plan work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 xml:space="preserve">There are several mechanisms that the </w:t>
      </w:r>
      <w:proofErr w:type="spellStart"/>
      <w:r>
        <w:t>Starmony</w:t>
      </w:r>
      <w:proofErr w:type="spellEnd"/>
      <w:r>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t>Git</w:t>
      </w:r>
      <w:proofErr w:type="spellEnd"/>
      <w:r>
        <w:t xml:space="preserve"> repository to ensure that there is effective communication about what current issues are at hand.</w:t>
      </w:r>
    </w:p>
    <w:p w:rsidR="000D1D82" w:rsidRDefault="000D1D82" w:rsidP="000D1D82">
      <w:pPr>
        <w:pStyle w:val="ListParagraph"/>
        <w:spacing w:after="0" w:line="360" w:lineRule="auto"/>
        <w:ind w:left="1440"/>
      </w:pPr>
      <w:r>
        <w:t xml:space="preserve">It will be the responsibility of all group members to pull any changes from the remote repository whenever they work on their local branches so any integration issues can be caught early and fixed before they become a larger problem. In turn, it will also be the </w:t>
      </w:r>
      <w:r>
        <w:lastRenderedPageBreak/>
        <w:t>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Default="00DE6805" w:rsidP="00DE6805">
      <w:pPr>
        <w:spacing w:after="0" w:line="360" w:lineRule="auto"/>
      </w:pPr>
      <w:r>
        <w:t>1. Registered User Functions</w:t>
      </w:r>
    </w:p>
    <w:p w:rsidR="00DE6805" w:rsidRDefault="00DE6805" w:rsidP="00DE6805">
      <w:pPr>
        <w:spacing w:after="0" w:line="360" w:lineRule="auto"/>
      </w:pPr>
      <w:r>
        <w:tab/>
        <w:t>1.1 Search</w:t>
      </w:r>
    </w:p>
    <w:p w:rsidR="00DE6805" w:rsidRDefault="00DE6805" w:rsidP="00DE6805">
      <w:pPr>
        <w:spacing w:after="0" w:line="360" w:lineRule="auto"/>
      </w:pPr>
      <w:r>
        <w:tab/>
        <w:t>1.2 Login</w:t>
      </w:r>
    </w:p>
    <w:p w:rsidR="00DE6805" w:rsidRDefault="00DE6805" w:rsidP="00DE6805">
      <w:pPr>
        <w:spacing w:after="0" w:line="360" w:lineRule="auto"/>
      </w:pPr>
      <w:r>
        <w:tab/>
        <w:t>1.3 Search Result Feedback</w:t>
      </w:r>
    </w:p>
    <w:p w:rsidR="00DE6805" w:rsidRDefault="00DE6805" w:rsidP="00DE6805">
      <w:pPr>
        <w:spacing w:after="0" w:line="360" w:lineRule="auto"/>
      </w:pPr>
      <w:r>
        <w:tab/>
      </w:r>
      <w:r>
        <w:tab/>
        <w:t xml:space="preserve">1.3.1 </w:t>
      </w:r>
      <w:proofErr w:type="spellStart"/>
      <w:r>
        <w:t>Upvote</w:t>
      </w:r>
      <w:proofErr w:type="spellEnd"/>
      <w:r>
        <w:t xml:space="preserve"> or </w:t>
      </w:r>
      <w:proofErr w:type="spellStart"/>
      <w:r>
        <w:t>Downvote</w:t>
      </w:r>
      <w:proofErr w:type="spellEnd"/>
    </w:p>
    <w:p w:rsidR="00DE6805" w:rsidRDefault="00DE6805" w:rsidP="00DE6805">
      <w:pPr>
        <w:spacing w:after="0" w:line="360" w:lineRule="auto"/>
      </w:pPr>
      <w:r>
        <w:tab/>
      </w:r>
      <w:r>
        <w:tab/>
        <w:t>1.3.2 Save Artists</w:t>
      </w:r>
    </w:p>
    <w:p w:rsidR="00DE6805" w:rsidRDefault="00DE6805" w:rsidP="00DE6805">
      <w:pPr>
        <w:spacing w:after="0" w:line="360" w:lineRule="auto"/>
      </w:pPr>
      <w:r>
        <w:tab/>
        <w:t>1.4 View Profile Info</w:t>
      </w:r>
    </w:p>
    <w:p w:rsidR="00DE6805" w:rsidRDefault="00DE6805" w:rsidP="00DE6805">
      <w:pPr>
        <w:spacing w:after="0" w:line="360" w:lineRule="auto"/>
      </w:pPr>
      <w:r>
        <w:tab/>
        <w:t>1.5 View Artist Info</w:t>
      </w:r>
    </w:p>
    <w:p w:rsidR="00DE6805" w:rsidRDefault="00DE6805" w:rsidP="00DE6805">
      <w:pPr>
        <w:spacing w:after="0" w:line="360" w:lineRule="auto"/>
      </w:pPr>
    </w:p>
    <w:p w:rsidR="00DE6805" w:rsidRDefault="00DE6805" w:rsidP="00DE6805">
      <w:pPr>
        <w:spacing w:after="0" w:line="360" w:lineRule="auto"/>
      </w:pPr>
      <w:r>
        <w:t>2. Non-Registered User Functions ***</w:t>
      </w:r>
    </w:p>
    <w:p w:rsidR="00DE6805" w:rsidRDefault="00DE6805" w:rsidP="00DE6805">
      <w:pPr>
        <w:spacing w:after="0" w:line="360" w:lineRule="auto"/>
      </w:pPr>
      <w:r>
        <w:tab/>
        <w:t>2.1 Search</w:t>
      </w:r>
    </w:p>
    <w:p w:rsidR="00DE6805" w:rsidRDefault="00DE6805" w:rsidP="00DE6805">
      <w:pPr>
        <w:spacing w:after="0" w:line="360" w:lineRule="auto"/>
      </w:pPr>
      <w:r>
        <w:tab/>
        <w:t>2.2 Account Registration</w:t>
      </w:r>
    </w:p>
    <w:p w:rsidR="00DE6805" w:rsidRDefault="00DE6805" w:rsidP="00DE6805">
      <w:pPr>
        <w:spacing w:after="0" w:line="360" w:lineRule="auto"/>
      </w:pPr>
      <w:r>
        <w:tab/>
        <w:t>2.3 View Artist Information</w:t>
      </w:r>
    </w:p>
    <w:p w:rsidR="00DE6805" w:rsidRDefault="00DE6805" w:rsidP="00DE6805">
      <w:pPr>
        <w:spacing w:after="0" w:line="360" w:lineRule="auto"/>
      </w:pPr>
    </w:p>
    <w:p w:rsidR="00DE6805" w:rsidRDefault="00DE6805" w:rsidP="00DE6805">
      <w:pPr>
        <w:spacing w:after="0" w:line="360" w:lineRule="auto"/>
      </w:pPr>
      <w:r>
        <w:t>3. Administrator Functions (Agent)</w:t>
      </w:r>
    </w:p>
    <w:p w:rsidR="00DE6805" w:rsidRDefault="00DE6805" w:rsidP="00DE6805">
      <w:pPr>
        <w:spacing w:after="0" w:line="360" w:lineRule="auto"/>
      </w:pPr>
      <w:r>
        <w:tab/>
        <w:t>3.1 Login</w:t>
      </w:r>
    </w:p>
    <w:p w:rsidR="00DE6805" w:rsidRDefault="00DE6805" w:rsidP="00DE6805">
      <w:pPr>
        <w:spacing w:after="0" w:line="360" w:lineRule="auto"/>
      </w:pPr>
      <w:r>
        <w:tab/>
        <w:t>3.2 User Account Control</w:t>
      </w:r>
    </w:p>
    <w:p w:rsidR="00DE6805" w:rsidRDefault="00DE6805" w:rsidP="00DE6805">
      <w:pPr>
        <w:spacing w:after="0" w:line="360" w:lineRule="auto"/>
      </w:pPr>
      <w:r>
        <w:tab/>
        <w:t>3.3 Website Controls (Manual Override)</w:t>
      </w:r>
    </w:p>
    <w:p w:rsidR="00DE6805" w:rsidRDefault="00DE6805" w:rsidP="00DE6805">
      <w:pPr>
        <w:spacing w:after="0" w:line="360" w:lineRule="auto"/>
      </w:pPr>
      <w:r>
        <w:tab/>
      </w:r>
    </w:p>
    <w:p w:rsidR="00DE6805" w:rsidRDefault="00DE6805" w:rsidP="00DE6805">
      <w:pPr>
        <w:spacing w:after="0" w:line="360" w:lineRule="auto"/>
      </w:pPr>
      <w:r>
        <w:t>4. Server Functions (No Agent)</w:t>
      </w:r>
    </w:p>
    <w:p w:rsidR="00DE6805" w:rsidRDefault="00DE6805" w:rsidP="00DE6805">
      <w:pPr>
        <w:spacing w:after="0" w:line="360" w:lineRule="auto"/>
      </w:pPr>
      <w:r>
        <w:tab/>
        <w:t>4.1 Login Authentication</w:t>
      </w:r>
    </w:p>
    <w:p w:rsidR="00DE6805" w:rsidRDefault="00DE6805" w:rsidP="00DE6805">
      <w:pPr>
        <w:spacing w:after="0" w:line="360" w:lineRule="auto"/>
      </w:pPr>
      <w:r>
        <w:tab/>
        <w:t>4.2 Search Caching</w:t>
      </w:r>
    </w:p>
    <w:p w:rsidR="00DE6805" w:rsidRDefault="00DE6805" w:rsidP="00DE6805">
      <w:pPr>
        <w:spacing w:after="0" w:line="360" w:lineRule="auto"/>
      </w:pPr>
      <w:r>
        <w:tab/>
        <w:t>4.3 Information Retrieval</w:t>
      </w:r>
    </w:p>
    <w:p w:rsidR="00DE6805" w:rsidRDefault="00DE6805" w:rsidP="00DE6805">
      <w:pPr>
        <w:spacing w:after="0" w:line="360" w:lineRule="auto"/>
      </w:pPr>
      <w:r>
        <w:tab/>
        <w:t xml:space="preserve">4.4 Top Artist Info (Most </w:t>
      </w:r>
      <w:proofErr w:type="spellStart"/>
      <w:r>
        <w:t>upvotes</w:t>
      </w:r>
      <w:proofErr w:type="spellEnd"/>
      <w:r>
        <w:t>, searches, etc...)</w:t>
      </w:r>
    </w:p>
    <w:p w:rsidR="00DE6805" w:rsidRDefault="00DE6805" w:rsidP="00DE6805">
      <w:pPr>
        <w:spacing w:after="0" w:line="360" w:lineRule="auto"/>
      </w:pPr>
      <w:r>
        <w:tab/>
        <w:t>4.5 Email Confirmation</w:t>
      </w:r>
    </w:p>
    <w:p w:rsidR="00CC0FBE" w:rsidRDefault="00DE6805" w:rsidP="00DE6805">
      <w:pPr>
        <w:spacing w:after="0" w:line="360" w:lineRule="auto"/>
      </w:pPr>
      <w:r>
        <w:tab/>
        <w:t xml:space="preserve">4.6 Account Removal (Via </w:t>
      </w:r>
      <w:proofErr w:type="spellStart"/>
      <w:r>
        <w:t>facebook</w:t>
      </w:r>
      <w:proofErr w:type="spellEnd"/>
      <w:r>
        <w:t>,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The artist entered by the user is not a band or is not discoverable.</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 xml:space="preserve">The system must be set up to allow user to link an account to our </w:t>
      </w:r>
      <w:proofErr w:type="spellStart"/>
      <w:r>
        <w:t>webapp</w:t>
      </w:r>
      <w:proofErr w:type="spellEnd"/>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login to </w:t>
      </w:r>
      <w:proofErr w:type="spellStart"/>
      <w:r>
        <w:t>upvote</w:t>
      </w:r>
      <w:proofErr w:type="spellEnd"/>
      <w:r>
        <w:t xml:space="preserve"> or </w:t>
      </w:r>
      <w:proofErr w:type="spellStart"/>
      <w:r>
        <w:t>downvote</w:t>
      </w:r>
      <w:proofErr w:type="spellEnd"/>
      <w:r>
        <w:t xml:space="preserv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w:t>
      </w:r>
      <w:proofErr w:type="spellStart"/>
      <w:r>
        <w:t>upvote</w:t>
      </w:r>
      <w:proofErr w:type="spellEnd"/>
      <w:r>
        <w:t>) or if they do not (</w:t>
      </w:r>
      <w:proofErr w:type="spellStart"/>
      <w:r>
        <w:t>downvote</w:t>
      </w:r>
      <w:proofErr w:type="spellEnd"/>
      <w:r>
        <w: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 xml:space="preserve">The </w:t>
      </w:r>
      <w:proofErr w:type="spellStart"/>
      <w:r>
        <w:t>webapp</w:t>
      </w:r>
      <w:proofErr w:type="spellEnd"/>
      <w:r>
        <w:t xml:space="preserve">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Requirements Class Models</w:t>
      </w:r>
    </w:p>
    <w:p w:rsidR="00C606E4" w:rsidRPr="005A4483" w:rsidRDefault="00C606E4" w:rsidP="00C606E4">
      <w:pPr>
        <w:pStyle w:val="ListParagraph"/>
        <w:numPr>
          <w:ilvl w:val="1"/>
          <w:numId w:val="2"/>
        </w:numPr>
        <w:spacing w:after="0" w:line="360" w:lineRule="auto"/>
      </w:pPr>
      <w:r w:rsidRPr="005A4483">
        <w:t>Data Directory</w:t>
      </w: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Saved Searches – Searches that a register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5A4483">
      <w:pPr>
        <w:pStyle w:val="ListParagraph"/>
      </w:pPr>
      <w:r w:rsidRPr="005A4483">
        <w:tab/>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bookmarkStart w:id="0" w:name="_GoBack"/>
      <w:bookmarkEnd w:id="0"/>
    </w:p>
    <w:p w:rsidR="005A4483" w:rsidRPr="005A4483" w:rsidRDefault="005A4483" w:rsidP="005A4483">
      <w:r w:rsidRPr="005A4483">
        <w:rPr>
          <w:b/>
        </w:rPr>
        <w:t>Constraints</w:t>
      </w:r>
      <w:r w:rsidRPr="005A4483">
        <w:t>: User’s must have an update-to-date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Pr="005A4483" w:rsidRDefault="005A4483" w:rsidP="005A4483">
      <w:pPr>
        <w:spacing w:after="0" w:line="360" w:lineRule="auto"/>
      </w:pPr>
    </w:p>
    <w:p w:rsidR="00C606E4" w:rsidRPr="005A4483" w:rsidRDefault="00C606E4" w:rsidP="00C606E4">
      <w:pPr>
        <w:pStyle w:val="ListParagraph"/>
        <w:numPr>
          <w:ilvl w:val="0"/>
          <w:numId w:val="2"/>
        </w:numPr>
        <w:spacing w:after="0" w:line="360" w:lineRule="auto"/>
      </w:pPr>
      <w:r w:rsidRPr="005A4483">
        <w:t>Problems Encountered</w:t>
      </w: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7E9" w:rsidRDefault="008A17E9" w:rsidP="00E5230F">
      <w:pPr>
        <w:spacing w:after="0" w:line="240" w:lineRule="auto"/>
      </w:pPr>
      <w:r>
        <w:separator/>
      </w:r>
    </w:p>
  </w:endnote>
  <w:endnote w:type="continuationSeparator" w:id="0">
    <w:p w:rsidR="008A17E9" w:rsidRDefault="008A17E9"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161B48">
          <w:rPr>
            <w:noProof/>
          </w:rPr>
          <w:t>17</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7E9" w:rsidRDefault="008A17E9" w:rsidP="00E5230F">
      <w:pPr>
        <w:spacing w:after="0" w:line="240" w:lineRule="auto"/>
      </w:pPr>
      <w:r>
        <w:separator/>
      </w:r>
    </w:p>
  </w:footnote>
  <w:footnote w:type="continuationSeparator" w:id="0">
    <w:p w:rsidR="008A17E9" w:rsidRDefault="008A17E9"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6"/>
  </w:num>
  <w:num w:numId="5">
    <w:abstractNumId w:val="9"/>
  </w:num>
  <w:num w:numId="6">
    <w:abstractNumId w:val="7"/>
  </w:num>
  <w:num w:numId="7">
    <w:abstractNumId w:val="1"/>
  </w:num>
  <w:num w:numId="8">
    <w:abstractNumId w:val="12"/>
  </w:num>
  <w:num w:numId="9">
    <w:abstractNumId w:val="8"/>
  </w:num>
  <w:num w:numId="10">
    <w:abstractNumId w:val="5"/>
  </w:num>
  <w:num w:numId="11">
    <w:abstractNumId w:val="11"/>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A2F65"/>
    <w:rsid w:val="001F436A"/>
    <w:rsid w:val="0022206B"/>
    <w:rsid w:val="00224D17"/>
    <w:rsid w:val="0026416C"/>
    <w:rsid w:val="002C01B3"/>
    <w:rsid w:val="002C2738"/>
    <w:rsid w:val="002C54BE"/>
    <w:rsid w:val="0037334A"/>
    <w:rsid w:val="00394392"/>
    <w:rsid w:val="003C1FB2"/>
    <w:rsid w:val="003D1516"/>
    <w:rsid w:val="003F0023"/>
    <w:rsid w:val="0050047C"/>
    <w:rsid w:val="00580BA5"/>
    <w:rsid w:val="005A4483"/>
    <w:rsid w:val="005F354A"/>
    <w:rsid w:val="00643E16"/>
    <w:rsid w:val="006A27FB"/>
    <w:rsid w:val="006B6BFD"/>
    <w:rsid w:val="00713C54"/>
    <w:rsid w:val="00764956"/>
    <w:rsid w:val="007D3E03"/>
    <w:rsid w:val="00806B10"/>
    <w:rsid w:val="00837512"/>
    <w:rsid w:val="008718DB"/>
    <w:rsid w:val="008A17E9"/>
    <w:rsid w:val="008A79DC"/>
    <w:rsid w:val="00942DAD"/>
    <w:rsid w:val="00976D9F"/>
    <w:rsid w:val="009B1219"/>
    <w:rsid w:val="00A047AD"/>
    <w:rsid w:val="00B100D5"/>
    <w:rsid w:val="00B57C8D"/>
    <w:rsid w:val="00BA06D7"/>
    <w:rsid w:val="00BD166E"/>
    <w:rsid w:val="00C56179"/>
    <w:rsid w:val="00C606E4"/>
    <w:rsid w:val="00C613CE"/>
    <w:rsid w:val="00CA03F4"/>
    <w:rsid w:val="00CC0FBE"/>
    <w:rsid w:val="00D56FF7"/>
    <w:rsid w:val="00D571C3"/>
    <w:rsid w:val="00D7672A"/>
    <w:rsid w:val="00DB5518"/>
    <w:rsid w:val="00DE6805"/>
    <w:rsid w:val="00E5230F"/>
    <w:rsid w:val="00E65024"/>
    <w:rsid w:val="00F51871"/>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112A7-2D22-48A7-97DB-77726073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18</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33</cp:revision>
  <dcterms:created xsi:type="dcterms:W3CDTF">2016-02-06T17:25:00Z</dcterms:created>
  <dcterms:modified xsi:type="dcterms:W3CDTF">2016-02-17T21:28:00Z</dcterms:modified>
</cp:coreProperties>
</file>