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longhaulcc-r4面向跨数据中心-rdma-的逐流历史感知网关协同控制"/>
    <w:p>
      <w:pPr>
        <w:pStyle w:val="Heading1"/>
      </w:pPr>
      <w:r>
        <w:t xml:space="preserve">LonghaulCC </w:t>
      </w:r>
      <w:r>
        <w:rPr>
          <w:rFonts w:hint="eastAsia"/>
        </w:rPr>
        <w:t xml:space="preserve">R4：面向跨数据中心</w:t>
      </w:r>
      <w:r>
        <w:t xml:space="preserve"> RDMA </w:t>
      </w:r>
      <w:r>
        <w:rPr>
          <w:rFonts w:hint="eastAsia"/>
        </w:rPr>
        <w:t xml:space="preserve">的逐流历史感知网关协同控制</w:t>
      </w:r>
    </w:p>
    <w:p>
      <w:pPr>
        <w:pStyle w:val="FirstParagraph"/>
      </w:pPr>
      <w:r>
        <w:rPr>
          <w:rFonts w:hint="eastAsia"/>
        </w:rPr>
        <w:t xml:space="preserve">论文初稿与创新点说明｜2026-10-08</w:t>
      </w:r>
    </w:p>
    <w:p>
      <w:pPr>
        <w:pStyle w:val="BodyText"/>
      </w:pPr>
      <w:r>
        <w:rPr>
          <w:rFonts w:hint="eastAsia"/>
          <w:b/>
          <w:bCs/>
        </w:rPr>
        <w:t xml:space="preserve">稿件定位：</w:t>
      </w:r>
      <w:r>
        <w:rPr>
          <w:rFonts w:hint="eastAsia"/>
        </w:rPr>
        <w:t xml:space="preserve">基于当前实现与已有实验的研究初稿，供方案讨论和后续论文完善使用。正文以</w:t>
      </w:r>
      <w:r>
        <w:t xml:space="preserve"> </w:t>
      </w:r>
      <w:r>
        <w:rPr>
          <w:rStyle w:val="VerbatimChar"/>
        </w:rPr>
        <w:t xml:space="preserve">source-boundary + optimistic + ecn_policy_revision=2</w:t>
      </w:r>
      <w:r>
        <w:t xml:space="preserve"> </w:t>
      </w:r>
      <w:r>
        <w:rPr>
          <w:rFonts w:hint="eastAsia"/>
        </w:rPr>
        <w:t xml:space="preserve">为当前版本，以</w:t>
      </w:r>
      <w:r>
        <w:t xml:space="preserve"> </w:t>
      </w:r>
      <w:r>
        <w:rPr>
          <w:rStyle w:val="VerbatimChar"/>
        </w:rPr>
        <w:t xml:space="preserve">results/longhaul-r4-rerun-20261008-184123/</w:t>
      </w:r>
      <w:r>
        <w:t xml:space="preserve"> </w:t>
      </w:r>
      <w:r>
        <w:rPr>
          <w:rFonts w:hint="eastAsia"/>
        </w:rPr>
        <w:t xml:space="preserve">为主要实验依据。旧版本结果仅作历史对照。本次写作未修改算法、未运行新实验；参考文档中的实施建议不作为本次执行指令。</w:t>
      </w:r>
    </w:p>
    <w:bookmarkStart w:id="12" w:name="一创新点与论文定位"/>
    <w:p>
      <w:pPr>
        <w:pStyle w:val="Heading2"/>
      </w:pPr>
      <w:r>
        <w:rPr>
          <w:rFonts w:hint="eastAsia"/>
        </w:rPr>
        <w:t xml:space="preserve">一、创新点与论文定位</w:t>
      </w:r>
    </w:p>
    <w:bookmarkStart w:id="9" w:name="核心研究问题"/>
    <w:p>
      <w:pPr>
        <w:pStyle w:val="Heading3"/>
      </w:pPr>
      <w:r>
        <w:t xml:space="preserve">1.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长反馈时延下，共享</w:t>
      </w:r>
      <w:r>
        <w:t xml:space="preserve"> DCI </w:t>
      </w:r>
      <w:r>
        <w:rPr>
          <w:rFonts w:hint="eastAsia"/>
        </w:rPr>
        <w:t xml:space="preserve">出口的流可能经历不同的下游竞争。控制器既要保留这种差异，又必须遵守共享端口、缓存和</w:t>
      </w:r>
      <w:r>
        <w:t xml:space="preserve"> PFC </w:t>
      </w:r>
      <w:r>
        <w:rPr>
          <w:rFonts w:hint="eastAsia"/>
        </w:rPr>
        <w:t xml:space="preserve">的约束。与此同时，源端收到的远端队列快照已经陈旧，当前发送动作到达远端前，已发送的数据还将继续改变队列。</w:t>
      </w:r>
    </w:p>
    <w:p>
      <w:pPr>
        <w:pStyle w:val="BodyText"/>
      </w:pPr>
      <w:r>
        <w:t xml:space="preserve">R4 </w:t>
      </w:r>
      <w:r>
        <w:rPr>
          <w:rFonts w:hint="eastAsia"/>
        </w:rPr>
        <w:t xml:space="preserve">的核心思路是：</w:t>
      </w:r>
      <w:r>
        <w:rPr>
          <w:rFonts w:hint="eastAsia"/>
          <w:b/>
          <w:bCs/>
        </w:rPr>
        <w:t xml:space="preserve">以流为反应、观测和预测单位，以物理端口为容量协调单位；源网关结合远端状态和自身实际发送历史，控制每条流到达远端时的注入量。</w:t>
      </w:r>
    </w:p>
    <w:p>
      <w:pPr>
        <w:pStyle w:val="BodyText"/>
      </w:pPr>
      <w:r>
        <w:rPr>
          <w:rFonts w:hint="eastAsia"/>
        </w:rPr>
        <w:t xml:space="preserve">相对</w:t>
      </w:r>
      <w:r>
        <w:t xml:space="preserve"> </w:t>
      </w:r>
      <w:r>
        <w:rPr>
          <w:rFonts w:hint="eastAsia"/>
        </w:rPr>
        <w:t xml:space="preserve">R3，关键变化不是增加逐流队列——R3</w:t>
      </w:r>
      <w:r>
        <w:t xml:space="preserve"> </w:t>
      </w:r>
      <w:r>
        <w:rPr>
          <w:rFonts w:hint="eastAsia"/>
        </w:rPr>
        <w:t xml:space="preserve">已有逐流队列和</w:t>
      </w:r>
      <w:r>
        <w:t xml:space="preserve"> B </w:t>
      </w:r>
      <w:r>
        <w:rPr>
          <w:rFonts w:hint="eastAsia"/>
        </w:rPr>
        <w:t xml:space="preserve">侧反应——而是将组级历史、服务观测和排空控制统一下沉到流，并删除组间、组内两级分配。ECN</w:t>
      </w:r>
      <w:r>
        <w:t xml:space="preserve"> </w:t>
      </w:r>
      <w:r>
        <w:rPr>
          <w:rFonts w:hint="eastAsia"/>
        </w:rPr>
        <w:t xml:space="preserve">边界用于明确不同控制器处理的信号来源，但当前接收端语义缺陷使其尚未完整生效。</w:t>
      </w:r>
    </w:p>
    <w:bookmarkEnd w:id="9"/>
    <w:bookmarkStart w:id="10" w:name="三项候选贡献"/>
    <w:p>
      <w:pPr>
        <w:pStyle w:val="Heading3"/>
      </w:pPr>
      <w:r>
        <w:t xml:space="preserve">2. </w:t>
      </w:r>
      <w:r>
        <w:rPr>
          <w:rFonts w:hint="eastAsia"/>
        </w:rPr>
        <w:t xml:space="preserve">三项候选贡献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候选贡献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具体机制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相对</w:t>
            </w:r>
            <w:r>
              <w:rPr>
                <w:b/>
                <w:sz w:val="18"/>
              </w:rPr>
              <w:t xml:space="preserve"> R3 </w:t>
            </w:r>
            <w:r>
              <w:rPr>
                <w:rFonts w:hint="eastAsia"/>
                <w:b/>
                <w:sz w:val="18"/>
              </w:rPr>
              <w:t xml:space="preserve">的变化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当前证据与待补证项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C1：逐流控制与端口资源协调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 </w:t>
            </w:r>
            <w:r>
              <w:rPr>
                <w:rFonts w:hint="eastAsia"/>
                <w:sz w:val="18"/>
              </w:rPr>
              <w:t xml:space="preserve">逐流反应、服务观测和预算；A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逐流注入候选；A/B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分别执行端口联合分配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去除组级排空和两级分配，避免某条流的积压直接形成全组排空扣减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已实现并有守恒/容量检查；尚无同条件统一反应对照证明选择性收益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C2：面向动作到达时刻的实际发送历史重建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用</w:t>
            </w:r>
            <w:r>
              <w:rPr>
                <w:sz w:val="18"/>
              </w:rPr>
              <w:t xml:space="preserve"> A </w:t>
            </w:r>
            <w:r>
              <w:rPr>
                <w:rFonts w:hint="eastAsia"/>
                <w:sz w:val="18"/>
              </w:rPr>
              <w:t xml:space="preserve">真实</w:t>
            </w:r>
            <w:r>
              <w:rPr>
                <w:sz w:val="18"/>
              </w:rPr>
              <w:t xml:space="preserve"> WAN </w:t>
            </w:r>
            <w:r>
              <w:rPr>
                <w:rFonts w:hint="eastAsia"/>
                <w:sz w:val="18"/>
              </w:rPr>
              <w:t xml:space="preserve">出队历史推进陈旧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队列状态，预测终点为当前动作到达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的时刻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历史、服务和预测均按流维护，减少聚合后丢失流间差异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当前配对消融有局部</w:t>
            </w:r>
            <w:r>
              <w:rPr>
                <w:sz w:val="18"/>
              </w:rPr>
              <w:t xml:space="preserve"> FCT </w:t>
            </w:r>
            <w:r>
              <w:rPr>
                <w:rFonts w:hint="eastAsia"/>
                <w:sz w:val="18"/>
              </w:rPr>
              <w:t xml:space="preserve">改善，但同轨迹</w:t>
            </w:r>
            <w:r>
              <w:rPr>
                <w:sz w:val="18"/>
              </w:rPr>
              <w:t xml:space="preserve"> M2 </w:t>
            </w:r>
            <w:r>
              <w:rPr>
                <w:rFonts w:hint="eastAsia"/>
                <w:sz w:val="18"/>
              </w:rPr>
              <w:t xml:space="preserve">预测</w:t>
            </w:r>
            <w:r>
              <w:rPr>
                <w:sz w:val="18"/>
              </w:rPr>
              <w:t xml:space="preserve"> MAE </w:t>
            </w:r>
            <w:r>
              <w:rPr>
                <w:rFonts w:hint="eastAsia"/>
                <w:sz w:val="18"/>
              </w:rPr>
              <w:t xml:space="preserve">更差，不能声称预测更准确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C3：显式反馈职责与可执行控制链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将源侧</w:t>
            </w:r>
            <w:r>
              <w:rPr>
                <w:sz w:val="18"/>
              </w:rPr>
              <w:t xml:space="preserve"> CE </w:t>
            </w:r>
            <w:r>
              <w:rPr>
                <w:rFonts w:hint="eastAsia"/>
                <w:sz w:val="18"/>
              </w:rPr>
              <w:t xml:space="preserve">转为近端反馈；A/B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受控出口不新增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CE；独立逐流记录、失效停止与实际出队执行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明确控制信号边界并简化状态应用，避免整组报告缺失阻塞其他流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B </w:t>
            </w:r>
            <w:r>
              <w:rPr>
                <w:rFonts w:hint="eastAsia"/>
                <w:sz w:val="18"/>
              </w:rPr>
              <w:t xml:space="preserve">自身标记的单因素检查支持机制诊断；接收端误判</w:t>
            </w:r>
            <w:r>
              <w:rPr>
                <w:sz w:val="18"/>
              </w:rPr>
              <w:t xml:space="preserve"> ECT(0) </w:t>
            </w:r>
            <w:r>
              <w:rPr>
                <w:rFonts w:hint="eastAsia"/>
                <w:sz w:val="18"/>
              </w:rPr>
              <w:t xml:space="preserve">尚未修复，完整隔离未成立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建议以</w:t>
      </w:r>
      <w:r>
        <w:rPr>
          <w:b/>
          <w:bCs/>
        </w:rPr>
        <w:t xml:space="preserve"> C1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 xml:space="preserve">的协同关系作为论文主贡献，C3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作为系统正确性与实现支撑。</w:t>
      </w:r>
      <w:r>
        <w:rPr>
          <w:rFonts w:hint="eastAsia"/>
        </w:rPr>
        <w:t xml:space="preserve">逐流化、历史记录、最大最小分配、令牌桶或</w:t>
      </w:r>
      <w:r>
        <w:t xml:space="preserve"> ECN </w:t>
      </w:r>
      <w:r>
        <w:rPr>
          <w:rFonts w:hint="eastAsia"/>
        </w:rPr>
        <w:t xml:space="preserve">改写单独都不足以证明学术新颖性。相对已有双侧</w:t>
      </w:r>
      <w:r>
        <w:t xml:space="preserve"> DCI </w:t>
      </w:r>
      <w:r>
        <w:rPr>
          <w:rFonts w:hint="eastAsia"/>
        </w:rPr>
        <w:t xml:space="preserve">控制工作的独立贡献仍需严格比较；不能使用“首次提出双网关”“首次考虑在途量”等表述。</w:t>
      </w:r>
    </w:p>
    <w:bookmarkEnd w:id="10"/>
    <w:bookmarkStart w:id="11" w:name="当前可以采用的贡献表述"/>
    <w:p>
      <w:pPr>
        <w:pStyle w:val="Heading3"/>
      </w:pPr>
      <w:r>
        <w:t xml:space="preserve">3. </w:t>
      </w:r>
      <w:r>
        <w:rPr>
          <w:rFonts w:hint="eastAsia"/>
        </w:rPr>
        <w:t xml:space="preserve">当前可以采用的贡献表述</w:t>
      </w:r>
    </w:p>
    <w:p>
      <w:pPr>
        <w:pStyle w:val="FirstParagraph"/>
      </w:pPr>
      <w:r>
        <w:rPr>
          <w:rFonts w:hint="eastAsia"/>
        </w:rPr>
        <w:t xml:space="preserve">本文设计并实现一种逐流历史感知的双侧网关控制框架，将远端逐流反馈、实际服务观测、源端已发送输入与端口共享资源约束连接起来。本文进一步通过配对消融和事件级计量，区分状态重建精度、实际发送行为与完成性能，并揭示反馈语义、启动积压和缓存保护对控制效果的影响。</w:t>
      </w:r>
    </w:p>
    <w:p>
      <w:pPr>
        <w:pStyle w:val="BodyText"/>
      </w:pPr>
      <w:r>
        <w:rPr>
          <w:rFonts w:hint="eastAsia"/>
        </w:rPr>
        <w:t xml:space="preserve">当前不宜表述为“普遍降低</w:t>
      </w:r>
      <w:r>
        <w:t xml:space="preserve"> </w:t>
      </w:r>
      <w:r>
        <w:rPr>
          <w:rFonts w:hint="eastAsia"/>
        </w:rPr>
        <w:t xml:space="preserve">FCT”“实现严格吞吐隔离”“保证无损”或“准确预测远端队列”。最新结果仅支持特定有限负载下的局部优势，同时保留显著退化和正确性缺口。</w:t>
      </w:r>
    </w:p>
    <w:bookmarkEnd w:id="11"/>
    <w:bookmarkEnd w:id="12"/>
    <w:bookmarkStart w:id="46" w:name="二论文正文初稿"/>
    <w:p>
      <w:pPr>
        <w:pStyle w:val="Heading2"/>
      </w:pPr>
      <w:r>
        <w:rPr>
          <w:rFonts w:hint="eastAsia"/>
        </w:rPr>
        <w:t xml:space="preserve">二、论文正文初稿</w:t>
      </w:r>
    </w:p>
    <w:bookmarkStart w:id="13" w:name="摘要"/>
    <w:p>
      <w:pPr>
        <w:pStyle w:val="Heading3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跨数据中心</w:t>
      </w:r>
      <w:r>
        <w:t xml:space="preserve"> RDMA </w:t>
      </w:r>
      <w:r>
        <w:rPr>
          <w:rFonts w:hint="eastAsia"/>
        </w:rPr>
        <w:t xml:space="preserve">同时受到广域反馈时延和数据中心内部共享资源竞争的影响。共享网关出口的流可能经历不同的下游拥塞，而源端获得的远端状态又滞后于已进入广域链路的数据。本文提出</w:t>
      </w:r>
      <w:r>
        <w:t xml:space="preserve"> LonghaulCC </w:t>
      </w:r>
      <w:r>
        <w:rPr>
          <w:rFonts w:hint="eastAsia"/>
        </w:rPr>
        <w:t xml:space="preserve">R4，一种逐流历史感知的双侧网关协同控制方法。接收侧网关维护逐流反应上限、服务观测和转发预算；发送侧网关利用实际出队历史，将远端队列快照推进至当前控制动作到达时刻，再通过端口联合分配执行注入限制。该方法保留主机</w:t>
      </w:r>
      <w:r>
        <w:t xml:space="preserve"> </w:t>
      </w:r>
      <w:r>
        <w:rPr>
          <w:rFonts w:hint="eastAsia"/>
        </w:rPr>
        <w:t xml:space="preserve">DCQCN，并为源侧拥塞反馈、网关整形积压和下游反馈划分处理职责。我们在</w:t>
      </w:r>
      <w:r>
        <w:t xml:space="preserve"> ns-3.39 </w:t>
      </w:r>
      <w:r>
        <w:rPr>
          <w:rFonts w:hint="eastAsia"/>
        </w:rPr>
        <w:t xml:space="preserve">的真实层级拓扑中实现原型，并分析包含两个随机种子的</w:t>
      </w:r>
      <w:r>
        <w:t xml:space="preserve"> 54 </w:t>
      </w:r>
      <w:r>
        <w:rPr>
          <w:rFonts w:hint="eastAsia"/>
        </w:rPr>
        <w:t xml:space="preserve">次正式运行。当前版本在背景流中的</w:t>
      </w:r>
      <w:r>
        <w:t xml:space="preserve"> 2 MB </w:t>
      </w:r>
      <w:r>
        <w:rPr>
          <w:rFonts w:hint="eastAsia"/>
        </w:rPr>
        <w:t xml:space="preserve">探测流场景下，平均</w:t>
      </w:r>
      <w:r>
        <w:t xml:space="preserve"> FCT </w:t>
      </w:r>
      <w:r>
        <w:rPr>
          <w:rFonts w:hint="eastAsia"/>
        </w:rPr>
        <w:t xml:space="preserve">相对</w:t>
      </w:r>
      <w:r>
        <w:t xml:space="preserve"> DCQCN </w:t>
      </w:r>
      <w:r>
        <w:rPr>
          <w:rFonts w:hint="eastAsia"/>
        </w:rPr>
        <w:t xml:space="preserve">和</w:t>
      </w:r>
      <w:r>
        <w:t xml:space="preserve"> HPCC </w:t>
      </w:r>
      <w:r>
        <w:rPr>
          <w:rFonts w:hint="eastAsia"/>
        </w:rPr>
        <w:t xml:space="preserve">分别降低约</w:t>
      </w:r>
      <w:r>
        <w:t xml:space="preserve"> 2.31%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19.73%，但其他单向主场景仍存在代价；双向场景全部</w:t>
      </w:r>
      <w:r>
        <w:t xml:space="preserve"> R4 </w:t>
      </w:r>
      <w:r>
        <w:rPr>
          <w:rFonts w:hint="eastAsia"/>
        </w:rPr>
        <w:t xml:space="preserve">流完成，但一个种子发生入口丢弃。历史模式在部分配对场景中改善</w:t>
      </w:r>
      <w:r>
        <w:t xml:space="preserve"> </w:t>
      </w:r>
      <w:r>
        <w:rPr>
          <w:rFonts w:hint="eastAsia"/>
        </w:rPr>
        <w:t xml:space="preserve">FCT，却未提高所审计</w:t>
      </w:r>
      <w:r>
        <w:t xml:space="preserve"> M2 </w:t>
      </w:r>
      <w:r>
        <w:rPr>
          <w:rFonts w:hint="eastAsia"/>
        </w:rPr>
        <w:t xml:space="preserve">样本的队列预测精度。结果说明逐流协同机制具备可实现性，同时表明反馈语义兼容、服务外推与缓存保护仍是建立稳定性能优势的关键问题。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跨数据中心</w:t>
      </w:r>
      <w:r>
        <w:t xml:space="preserve"> </w:t>
      </w:r>
      <w:r>
        <w:rPr>
          <w:rFonts w:hint="eastAsia"/>
        </w:rPr>
        <w:t xml:space="preserve">RDMA；拥塞控制；逐流整形；发送历史；队列重建；网关协同。</w:t>
      </w:r>
    </w:p>
    <w:bookmarkEnd w:id="13"/>
    <w:bookmarkStart w:id="14" w:name="引言"/>
    <w:p>
      <w:pPr>
        <w:pStyle w:val="Heading3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跨数据中心</w:t>
      </w:r>
      <w:r>
        <w:t xml:space="preserve"> RDMA </w:t>
      </w:r>
      <w:r>
        <w:rPr>
          <w:rFonts w:hint="eastAsia"/>
        </w:rPr>
        <w:t xml:space="preserve">将域内短时延网络与长距离互联连接起来。拥塞发生后，反馈返回源主机需要较长时间；在此期间，已经进入网络的数据仍会向远端推进。双侧网关控制和在途量管理已是相关研究的重要方向</w:t>
      </w:r>
      <w:r>
        <w:t xml:space="preserve"> </w:t>
      </w:r>
      <w:r>
        <w:rPr>
          <w:rFonts w:hint="eastAsia"/>
        </w:rPr>
        <w:t xml:space="preserve">[1–3]。因此，研究问题不仅是在哪里增加控制器，还包括控制粒度、信息时效以及多个控制器之间的职责关系。</w:t>
      </w:r>
    </w:p>
    <w:p>
      <w:pPr>
        <w:pStyle w:val="BodyText"/>
      </w:pPr>
      <w:r>
        <w:rPr>
          <w:rFonts w:hint="eastAsia"/>
        </w:rPr>
        <w:t xml:space="preserve">首先，共享物理出口不意味着共享所有下游瓶颈。两条跨域流经过同一接收网关出口后，可以在</w:t>
      </w:r>
      <w:r>
        <w:t xml:space="preserve"> Spine </w:t>
      </w:r>
      <w:r>
        <w:rPr>
          <w:rFonts w:hint="eastAsia"/>
        </w:rPr>
        <w:t xml:space="preserve">或</w:t>
      </w:r>
      <w:r>
        <w:t xml:space="preserve"> Leaf </w:t>
      </w:r>
      <w:r>
        <w:rPr>
          <w:rFonts w:hint="eastAsia"/>
        </w:rPr>
        <w:t xml:space="preserve">分离，仅其中一条与本地流竞争。将它们合并为一个排空对象，可能使单流积压直接限制其他流；反过来，完全独立的逐流控制又可能超出共同端口容量。</w:t>
      </w:r>
    </w:p>
    <w:p>
      <w:pPr>
        <w:pStyle w:val="BodyText"/>
      </w:pPr>
      <w:r>
        <w:rPr>
          <w:rFonts w:hint="eastAsia"/>
        </w:rPr>
        <w:t xml:space="preserve">其次，远端报告中的队列描述的是采样时刻。源端获得该报告并作出决策后，动作仍需一个正向传播间隔才能到达远端。源网关知道自己实际发出了哪些数据，因此可以减少这一时段内到达输入的不确定性；但是，历史无法揭示未来暂停、竞争和服务份额变化。队列预测应同时说明已知输入与未知服务的边界。</w:t>
      </w:r>
    </w:p>
    <w:p>
      <w:pPr>
        <w:pStyle w:val="BodyText"/>
      </w:pPr>
      <w:r>
        <w:rPr>
          <w:rFonts w:hint="eastAsia"/>
        </w:rPr>
        <w:t xml:space="preserve">最后，网关整形和主机控制可能相互抑制。如果网关自身整形积压产生拥塞标记，反馈又降低该网关的排空速率，就可能形成积压加深的循环。源域</w:t>
      </w:r>
      <w:r>
        <w:t xml:space="preserve"> CE </w:t>
      </w:r>
      <w:r>
        <w:rPr>
          <w:rFonts w:hint="eastAsia"/>
        </w:rPr>
        <w:t xml:space="preserve">若同时驱动主机与接收网关降速，也可能引入额外限制。控制粒度与预测模型的收益，必须在这些信号和资源机制正确工作后评估。</w:t>
      </w:r>
    </w:p>
    <w:p>
      <w:pPr>
        <w:pStyle w:val="BodyText"/>
      </w:pPr>
      <w:r>
        <w:t xml:space="preserve">R4 </w:t>
      </w:r>
      <w:r>
        <w:rPr>
          <w:rFonts w:hint="eastAsia"/>
        </w:rPr>
        <w:t xml:space="preserve">将控制对象统一为流，并在两侧物理出口上协调共享容量。本文贡献包括逐流反应与历史重建的协同设计、带有生命周期和实际执行约束的原型，以及对当前效果和失效条件的可复核评估。本文不将初步局部收益外推为普遍性能结论。</w:t>
      </w:r>
    </w:p>
    <w:bookmarkEnd w:id="14"/>
    <w:bookmarkStart w:id="17" w:name="问题设定与设计目标"/>
    <w:p>
      <w:pPr>
        <w:pStyle w:val="Heading3"/>
      </w:pPr>
      <w:r>
        <w:t xml:space="preserve">2. </w:t>
      </w:r>
      <w:r>
        <w:rPr>
          <w:rFonts w:hint="eastAsia"/>
        </w:rPr>
        <w:t xml:space="preserve">问题设定与设计目标</w:t>
      </w:r>
    </w:p>
    <w:bookmarkStart w:id="15" w:name="网络与角色"/>
    <w:p>
      <w:pPr>
        <w:pStyle w:val="Heading4"/>
      </w:pPr>
      <w:r>
        <w:t xml:space="preserve">2.1 </w:t>
      </w:r>
      <w:r>
        <w:rPr>
          <w:rFonts w:hint="eastAsia"/>
        </w:rPr>
        <w:t xml:space="preserve">网络与角色</w:t>
      </w:r>
    </w:p>
    <w:p>
      <w:pPr>
        <w:pStyle w:val="FirstParagraph"/>
      </w:pPr>
      <w:r>
        <w:rPr>
          <w:rFonts w:hint="eastAsia"/>
        </w:rPr>
        <w:t xml:space="preserve">数据路径为：源主机</w:t>
      </w:r>
      <w:r>
        <w:t xml:space="preserve"> → Leaf → Spine → </w:t>
      </w:r>
      <w:r>
        <w:rPr>
          <w:rFonts w:hint="eastAsia"/>
        </w:rPr>
        <w:t xml:space="preserve">源网关</w:t>
      </w:r>
      <w:r>
        <w:t xml:space="preserve"> A → WAN → </w:t>
      </w:r>
      <w:r>
        <w:rPr>
          <w:rFonts w:hint="eastAsia"/>
        </w:rPr>
        <w:t xml:space="preserve">接收网关</w:t>
      </w:r>
      <w:r>
        <w:t xml:space="preserve"> B → Spine → Leaf → </w:t>
      </w:r>
      <w:r>
        <w:rPr>
          <w:rFonts w:hint="eastAsia"/>
        </w:rPr>
        <w:t xml:space="preserve">接收主机。A/B</w:t>
      </w:r>
      <w:r>
        <w:t xml:space="preserve"> </w:t>
      </w:r>
      <w:r>
        <w:rPr>
          <w:rFonts w:hint="eastAsia"/>
        </w:rPr>
        <w:t xml:space="preserve">是相对传输方向的角色，双向业务按各流路径确定角色。</w:t>
      </w:r>
    </w:p>
    <w:p>
      <w:pPr>
        <w:pStyle w:val="BodyText"/>
      </w:pPr>
      <w:r>
        <w:t xml:space="preserve">B </w:t>
      </w:r>
      <w:r>
        <w:rPr>
          <w:rFonts w:hint="eastAsia"/>
        </w:rPr>
        <w:t xml:space="preserve">向</w:t>
      </w:r>
      <w:r>
        <w:t xml:space="preserve"> A </w:t>
      </w: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</w:rPr>
        <w:t xml:space="preserve">STATE，报告队列、预算、服务及执行状态；A</w:t>
      </w:r>
      <w:r>
        <w:t xml:space="preserve"> </w:t>
      </w:r>
      <w:r>
        <w:rPr>
          <w:rFonts w:hint="eastAsia"/>
        </w:rPr>
        <w:t xml:space="preserve">向</w:t>
      </w:r>
      <w:r>
        <w:t xml:space="preserve"> B </w:t>
      </w: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</w:rPr>
        <w:t xml:space="preserve">DEMAND，报告需求与实际发送计数。原生拥塞反馈仍返回主机，并在经过</w:t>
      </w:r>
      <w:r>
        <w:t xml:space="preserve"> B </w:t>
      </w:r>
      <w:r>
        <w:rPr>
          <w:rFonts w:hint="eastAsia"/>
        </w:rPr>
        <w:t xml:space="preserve">时供其逐流反应。A</w:t>
      </w:r>
      <w:r>
        <w:t xml:space="preserve"> </w:t>
      </w:r>
      <w:r>
        <w:rPr>
          <w:rFonts w:hint="eastAsia"/>
        </w:rPr>
        <w:t xml:space="preserve">产生的近端反馈直接返回源主机。</w:t>
      </w:r>
    </w:p>
    <w:p>
      <w:pPr>
        <w:pStyle w:val="BodyText"/>
      </w:pPr>
      <w:r>
        <w:rPr>
          <w:rFonts w:hint="eastAsia"/>
        </w:rPr>
        <w:t xml:space="preserve">首版限定为单对网关、固定注册、固定路由、固定帧时延假设和仿真同步时钟。流身份由注册的</w:t>
      </w:r>
      <w:r>
        <w:t xml:space="preserve"> IP、UDP </w:t>
      </w:r>
      <w:r>
        <w:rPr>
          <w:rFonts w:hint="eastAsia"/>
        </w:rPr>
        <w:t xml:space="preserve">端口及</w:t>
      </w:r>
      <w:r>
        <w:t xml:space="preserve"> PG </w:t>
      </w:r>
      <w:r>
        <w:rPr>
          <w:rFonts w:hint="eastAsia"/>
        </w:rPr>
        <w:t xml:space="preserve">等字段匹配，并以</w:t>
      </w:r>
      <w:r>
        <w:t xml:space="preserve"> generation </w:t>
      </w:r>
      <w:r>
        <w:rPr>
          <w:rFonts w:hint="eastAsia"/>
        </w:rPr>
        <w:t xml:space="preserve">防止控制记录跨代应用。PG</w:t>
      </w:r>
      <w:r>
        <w:t xml:space="preserve"> </w:t>
      </w:r>
      <w:r>
        <w:rPr>
          <w:rFonts w:hint="eastAsia"/>
        </w:rPr>
        <w:t xml:space="preserve">仍承担缓冲和</w:t>
      </w:r>
      <w:r>
        <w:t xml:space="preserve"> PFC </w:t>
      </w:r>
      <w:r>
        <w:rPr>
          <w:rFonts w:hint="eastAsia"/>
        </w:rPr>
        <w:t xml:space="preserve">分类，但不再作为</w:t>
      </w:r>
      <w:r>
        <w:t xml:space="preserve"> R4 </w:t>
      </w:r>
      <w:r>
        <w:rPr>
          <w:rFonts w:hint="eastAsia"/>
        </w:rPr>
        <w:t xml:space="preserve">独立控制组。</w:t>
      </w:r>
    </w:p>
    <w:bookmarkEnd w:id="15"/>
    <w:bookmarkStart w:id="16" w:name="目标与边界"/>
    <w:p>
      <w:pPr>
        <w:pStyle w:val="Heading4"/>
      </w:pPr>
      <w:r>
        <w:t xml:space="preserve">2.2 </w:t>
      </w:r>
      <w:r>
        <w:rPr>
          <w:rFonts w:hint="eastAsia"/>
        </w:rPr>
        <w:t xml:space="preserve">目标与边界</w:t>
      </w:r>
    </w:p>
    <w:p>
      <w:pPr>
        <w:pStyle w:val="FirstParagraph"/>
      </w:pPr>
      <w:r>
        <w:rPr>
          <w:rFonts w:hint="eastAsia"/>
        </w:rPr>
        <w:t xml:space="preserve">设计目标是保留逐流反应差异、减少陈旧状态导致的注入误判，并使控制目标通过实际整形执行。共享端口、共享缓存和同</w:t>
      </w:r>
      <w:r>
        <w:t xml:space="preserve"> PG </w:t>
      </w:r>
      <w:r>
        <w:rPr>
          <w:rFonts w:hint="eastAsia"/>
        </w:rPr>
        <w:t xml:space="preserve">暂停仍会影响多条流；逐流化不构成物理隔离。B</w:t>
      </w:r>
      <w:r>
        <w:t xml:space="preserve"> </w:t>
      </w:r>
      <w:r>
        <w:rPr>
          <w:rFonts w:hint="eastAsia"/>
        </w:rPr>
        <w:t xml:space="preserve">的预算是合法转发上限，不是下游带宽测量值，也不是容量预留。本文不预设全网公平性、长期稳定性或严格无损已经成立。</w:t>
      </w:r>
    </w:p>
    <w:bookmarkEnd w:id="16"/>
    <w:bookmarkEnd w:id="17"/>
    <w:bookmarkStart w:id="25" w:name="r4-控制设计"/>
    <w:p>
      <w:pPr>
        <w:pStyle w:val="Heading3"/>
      </w:pPr>
      <w:r>
        <w:t xml:space="preserve">3. R4 </w:t>
      </w:r>
      <w:r>
        <w:rPr>
          <w:rFonts w:hint="eastAsia"/>
        </w:rPr>
        <w:t xml:space="preserve">控制设计</w:t>
      </w:r>
    </w:p>
    <w:p>
      <w:pPr>
        <w:pStyle w:val="FirstParagraph"/>
      </w:pPr>
      <w:r>
        <w:rPr>
          <w:rFonts w:hint="eastAsia"/>
        </w:rPr>
        <w:t xml:space="preserve">以下速率统一为</w:t>
      </w:r>
      <w:r>
        <w:t xml:space="preserve"> </w:t>
      </w:r>
      <w:r>
        <w:rPr>
          <w:rFonts w:hint="eastAsia"/>
        </w:rPr>
        <w:t xml:space="preserve">byte/s，队列为</w:t>
      </w:r>
      <w:r>
        <w:t xml:space="preserve"> </w:t>
      </w:r>
      <w:r>
        <w:rPr>
          <w:rFonts w:hint="eastAsia"/>
        </w:rPr>
        <w:t xml:space="preserve">byte，时间为</w:t>
      </w:r>
      <w:r>
        <w:t xml:space="preserve"> </w:t>
      </w:r>
      <w:r>
        <w:rPr>
          <w:rFonts w:hint="eastAsia"/>
        </w:rPr>
        <w:t xml:space="preserve">s；日志中的</w:t>
      </w:r>
      <w:r>
        <w:t xml:space="preserve"> </w:t>
      </w:r>
      <w:r>
        <w:rPr>
          <w:rStyle w:val="VerbatimChar"/>
        </w:rPr>
        <w:t xml:space="preserve">_bps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bit/s。记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bookmarkStart w:id="18" w:name="b逐流反馈与反应上限"/>
    <w:p>
      <w:pPr>
        <w:pStyle w:val="Heading4"/>
      </w:pPr>
      <w:r>
        <w:t xml:space="preserve">3.1 </w:t>
      </w:r>
      <w:r>
        <w:rPr>
          <w:rFonts w:hint="eastAsia"/>
        </w:rPr>
        <w:t xml:space="preserve">B：逐流反馈与反应上限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在反应窗口内合并反馈，以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表示是否观察到流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的拥塞事件。更新平滑状态和反应上限：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γ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t> 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实现同时将上限限制在出口物理容量内。无反馈并不自动导致恢复；只有近期到达、实际发送增长、无暂停且恢复等待满足时，才进行有界加性增速。某流反馈不直接修改另一流的反应状态，但后续端口分配可能因共享资源重新调整各流预算。</w:t>
      </w:r>
    </w:p>
    <w:bookmarkEnd w:id="18"/>
    <w:bookmarkStart w:id="19" w:name="b端口预算与目标队列"/>
    <w:p>
      <w:pPr>
        <w:pStyle w:val="Heading4"/>
      </w:pPr>
      <w:r>
        <w:t xml:space="preserve">3.2 </w:t>
      </w:r>
      <w:r>
        <w:rPr>
          <w:rFonts w:hint="eastAsia"/>
        </w:rPr>
        <w:t xml:space="preserve">B：端口预算与目标队列</w:t>
      </w:r>
    </w:p>
    <w:p>
      <w:pPr>
        <w:pStyle w:val="FirstParagraph"/>
      </w:pPr>
      <w:r>
        <w:rPr>
          <w:rFonts w:hint="eastAsia"/>
        </w:rPr>
        <w:t xml:space="preserve">端口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根据上一控制周期非受控发送量估计可分配容量：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o</m:t>
                          </m:r>
                          <m:r>
                            <m:t>t</m:t>
                          </m:r>
                          <m:r>
                            <m:t>h</m:t>
                          </m:r>
                          <m:r>
                            <m:t>e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其中非受控流量包括相同口径的控制报文。该估计不保证下一周期剩余容量。对有需求且可发送的流，以反应上限及必要的探测约束得到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，再进行带上限的等权最大最小分配：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无需求或暂停的流不获得正预算。预算通过逐流令牌桶执行；调度跳过空队列、暂停队列与令牌不足队列。</w:t>
      </w:r>
    </w:p>
    <w:p>
      <w:pPr>
        <w:pStyle w:val="BodyText"/>
      </w:pPr>
      <w:r>
        <w:rPr>
          <w:rFonts w:hint="eastAsia"/>
        </w:rPr>
        <w:t xml:space="preserve">每个端口配置一个总目标</w:t>
      </w:r>
      <w:r>
        <w:t xml:space="preserve"> </w:t>
      </w:r>
      <m:oMath>
        <m:sSubSup>
          <m:e>
            <m:r>
              <m:t>Q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，按正预算比例分配，而不是为每条流复制固定缓冲目标：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sSubSup>
                <m:e>
                  <m:r>
                    <m:t>Q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p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分母为零时，各流目标为零。向下取整使目标总和不超过端口目标，但目标仍不是实际缓冲预留。</w:t>
      </w:r>
    </w:p>
    <w:bookmarkEnd w:id="19"/>
    <w:bookmarkStart w:id="20" w:name="b有效服务观测"/>
    <w:p>
      <w:pPr>
        <w:pStyle w:val="Heading4"/>
      </w:pPr>
      <w:r>
        <w:t xml:space="preserve">3.3 </w:t>
      </w:r>
      <w:r>
        <w:rPr>
          <w:rFonts w:hint="eastAsia"/>
        </w:rPr>
        <w:t xml:space="preserve">B：有效服务观测</w:t>
      </w:r>
    </w:p>
    <w:p>
      <w:pPr>
        <w:pStyle w:val="FirstParagraph"/>
      </w:pPr>
      <w:r>
        <w:rPr>
          <w:rFonts w:hint="eastAsia"/>
        </w:rPr>
        <w:t xml:space="preserve">在窗口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内记录实际出队量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和有积压墙钟时长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b</m:t>
            </m:r>
            <m:r>
              <m:t>u</m:t>
            </m:r>
            <m:r>
              <m:t>s</m:t>
            </m:r>
            <m:r>
              <m:t>y</m:t>
            </m:r>
          </m:sup>
        </m:sSubSup>
      </m:oMath>
      <w:r>
        <w:rPr>
          <w:rFonts w:hint="eastAsia"/>
        </w:rPr>
        <w:t xml:space="preserve">。有积压时间包含暂停、令牌不足及调度竞争造成的等待。默认服务模型为：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当前暂停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min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b</m:t>
                        </m:r>
                        <m:r>
                          <m:t>u</m:t>
                        </m:r>
                        <m:r>
                          <m:t>s</m:t>
                        </m:r>
                        <m:r>
                          <m:t>y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b</m:t>
                        </m:r>
                        <m:r>
                          <m:t>u</m:t>
                        </m:r>
                        <m:r>
                          <m:t>s</m:t>
                        </m:r>
                        <m:r>
                          <m:t>y</m:t>
                        </m:r>
                      </m:sup>
                    </m:sSubSup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观测不足且未暂停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观测不足时标记为预算回退，不能称为测得服务能力。该模型避免直接用空闲时间稀释服务估计，但仍无法预知窗口之后的恢复、竞争变化和预算调整。</w:t>
      </w:r>
      <w:r>
        <w:rPr>
          <w:rStyle w:val="VerbatimChar"/>
        </w:rPr>
        <w:t xml:space="preserve">budget</w:t>
      </w:r>
      <w:r>
        <w:t xml:space="preserve"> </w:t>
      </w:r>
      <w:r>
        <w:rPr>
          <w:rFonts w:hint="eastAsia"/>
        </w:rPr>
        <w:t xml:space="preserve">模式作为服务模型对照，不能与历史消融混合解释。</w:t>
      </w:r>
    </w:p>
    <w:bookmarkEnd w:id="20"/>
    <w:bookmarkStart w:id="21" w:name="a重建动作到达时刻的队列"/>
    <w:p>
      <w:pPr>
        <w:pStyle w:val="Heading4"/>
      </w:pPr>
      <w:r>
        <w:t xml:space="preserve">3.4 </w:t>
      </w:r>
      <w:r>
        <w:rPr>
          <w:rFonts w:hint="eastAsia"/>
        </w:rPr>
        <w:t xml:space="preserve">A：重建动作到达时刻的队列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仅记录真实出队进入</w:t>
      </w:r>
      <w:r>
        <w:t xml:space="preserve"> WAN </w:t>
      </w:r>
      <w:r>
        <w:rPr>
          <w:rFonts w:hint="eastAsia"/>
        </w:rPr>
        <w:t xml:space="preserve">的数据字节，不用目标速率积分代替真实历史。设</w:t>
      </w:r>
      <w:r>
        <w:t xml:space="preserve"> B </w:t>
      </w:r>
      <w:r>
        <w:rPr>
          <w:rFonts w:hint="eastAsia"/>
        </w:rPr>
        <w:t xml:space="preserve">报告采样时刻为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，A</w:t>
      </w:r>
      <w:r>
        <w:t xml:space="preserve"> </w:t>
      </w:r>
      <w:r>
        <w:rPr>
          <w:rFonts w:hint="eastAsia"/>
        </w:rPr>
        <w:t xml:space="preserve">决策时刻为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，前向时延为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，预测终点为：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回放源发送区间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，在固定时延假设下映射为</w:t>
      </w:r>
      <w:r>
        <w:t xml:space="preserve"> B </w:t>
      </w:r>
      <w:r>
        <w:rPr>
          <w:rFonts w:hint="eastAsia"/>
        </w:rPr>
        <w:t xml:space="preserve">到达区间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。从报告队列开始逐桶推进：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t>a</m:t>
              </m:r>
              <m:r>
                <m:t>c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逐步非负截断用于处理回放中途队列排空；边界桶按桶内均匀发送近似处理。历史必须覆盖报告年龄与前向时延，缺失历史不能视作零输入。固定时延映射不适用于未经处理的变长包、路径迁移或任意</w:t>
      </w:r>
      <w:r>
        <w:t xml:space="preserve"> WAN </w:t>
      </w:r>
      <w:r>
        <w:rPr>
          <w:rFonts w:hint="eastAsia"/>
        </w:rPr>
        <w:t xml:space="preserve">排队变化。</w:t>
      </w:r>
    </w:p>
    <w:p>
      <w:pPr>
        <w:pStyle w:val="BodyText"/>
      </w:pPr>
      <w:r>
        <w:rPr>
          <w:rFonts w:hint="eastAsia"/>
        </w:rPr>
        <w:t xml:space="preserve">真实历史减少的是已发送输入的不确定性，而非未来服务的不确定性。因此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是模型估计，不是精确重建的未来事实。</w:t>
      </w:r>
    </w:p>
    <w:bookmarkEnd w:id="21"/>
    <w:bookmarkStart w:id="22" w:name="a逐流注入与联合分配"/>
    <w:p>
      <w:pPr>
        <w:pStyle w:val="Heading4"/>
      </w:pPr>
      <w:r>
        <w:t xml:space="preserve">3.5 </w:t>
      </w:r>
      <w:r>
        <w:rPr>
          <w:rFonts w:hint="eastAsia"/>
        </w:rPr>
        <w:t xml:space="preserve">A：逐流注入与联合分配</w:t>
      </w:r>
    </w:p>
    <w:p>
      <w:pPr>
        <w:pStyle w:val="FirstParagraph"/>
      </w:pPr>
      <w:r>
        <w:rPr>
          <w:rFonts w:hint="eastAsia"/>
        </w:rPr>
        <w:t xml:space="preserve">有效活动报告和完整历史条件下，逐流候选注入上限为：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[</m:t>
                          </m:r>
                          <m:sSubSup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u</m:t>
                              </m:r>
                              <m:r>
                                <m:t>s</m:t>
                              </m:r>
                              <m:r>
                                <m:t>e</m:t>
                              </m:r>
                              <m:r>
                                <m:t>d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b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p>
                        </m:num>
                        <m:den>
                          <m:r>
                            <m:t>τ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history </w:t>
      </w:r>
      <w:r>
        <w:rPr>
          <w:rFonts w:hint="eastAsia"/>
        </w:rPr>
        <w:t xml:space="preserve">使用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t>u</m:t>
            </m:r>
            <m:r>
              <m:t>s</m:t>
            </m:r>
            <m:r>
              <m:t>e</m:t>
            </m:r>
            <m:r>
              <m:t>d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rPr>
          <w:rFonts w:hint="eastAsia"/>
        </w:rPr>
        <w:t xml:space="preserve">，snapshot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t>u</m:t>
            </m:r>
            <m:r>
              <m:t>s</m:t>
            </m:r>
            <m:r>
              <m:t>e</m:t>
            </m:r>
            <m:r>
              <m:t>d</m:t>
            </m:r>
          </m:sup>
        </m:sSubSup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。两种模式保持预算、服务模型、历史有效性和异常处理一致。低于目标时不额外放大注入；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控制排空强度，不代表已证明的收敛时间。</w:t>
      </w:r>
    </w:p>
    <w:p>
      <w:pPr>
        <w:pStyle w:val="BodyText"/>
      </w:pPr>
      <w:r>
        <w:rPr>
          <w:rFonts w:hint="eastAsia"/>
        </w:rPr>
        <w:t xml:space="preserve">同一</w:t>
      </w:r>
      <w:r>
        <w:t xml:space="preserve"> A </w:t>
      </w:r>
      <w:r>
        <w:rPr>
          <w:rFonts w:hint="eastAsia"/>
        </w:rPr>
        <w:t xml:space="preserve">出口直接对所有逐流候选分配：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p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瞬时空队列不撤销活动流的有效发送许可，后续到包仍可按既有许可出队。实际发送继续受供给、令牌、PFC</w:t>
      </w:r>
      <w:r>
        <w:t xml:space="preserve"> </w:t>
      </w:r>
      <w:r>
        <w:rPr>
          <w:rFonts w:hint="eastAsia"/>
        </w:rPr>
        <w:t xml:space="preserve">和物理串行化限制，不能把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当作实测吞吐。</w:t>
      </w:r>
    </w:p>
    <w:bookmarkEnd w:id="22"/>
    <w:bookmarkStart w:id="23" w:name="反馈职责与当前兼容性缺口"/>
    <w:p>
      <w:pPr>
        <w:pStyle w:val="Heading4"/>
      </w:pPr>
      <w:r>
        <w:t xml:space="preserve">3.6 </w:t>
      </w:r>
      <w:r>
        <w:rPr>
          <w:rFonts w:hint="eastAsia"/>
        </w:rPr>
        <w:t xml:space="preserve">反馈职责与当前兼容性缺口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source-boundary</w:t>
      </w:r>
      <w:r>
        <w:t xml:space="preserve"> </w:t>
      </w:r>
      <w:r>
        <w:rPr>
          <w:rFonts w:hint="eastAsia"/>
        </w:rPr>
        <w:t xml:space="preserve">策略要求</w:t>
      </w:r>
      <w:r>
        <w:t xml:space="preserve"> A </w:t>
      </w:r>
      <w:r>
        <w:rPr>
          <w:rFonts w:hint="eastAsia"/>
        </w:rPr>
        <w:t xml:space="preserve">观察源侧</w:t>
      </w:r>
      <w:r>
        <w:t xml:space="preserve"> </w:t>
      </w:r>
      <w:r>
        <w:rPr>
          <w:rFonts w:hint="eastAsia"/>
        </w:rPr>
        <w:t xml:space="preserve">CE，置逐流近端待反馈并将包改为</w:t>
      </w:r>
      <w:r>
        <w:t xml:space="preserve"> </w:t>
      </w:r>
      <w:r>
        <w:rPr>
          <w:rFonts w:hint="eastAsia"/>
        </w:rPr>
        <w:t xml:space="preserve">ECT(0)，保留</w:t>
      </w:r>
      <w:r>
        <w:t xml:space="preserve"> </w:t>
      </w:r>
      <w:r>
        <w:rPr>
          <w:rFonts w:hint="eastAsia"/>
        </w:rPr>
        <w:t xml:space="preserve">DSCP；近端</w:t>
      </w:r>
      <w:r>
        <w:t xml:space="preserve"> CNP </w:t>
      </w:r>
      <w:r>
        <w:rPr>
          <w:rFonts w:hint="eastAsia"/>
        </w:rPr>
        <w:t xml:space="preserve">合并上游</w:t>
      </w:r>
      <w:r>
        <w:t xml:space="preserve"> CE </w:t>
      </w:r>
      <w:r>
        <w:rPr>
          <w:rFonts w:hint="eastAsia"/>
        </w:rPr>
        <w:t xml:space="preserve">和</w:t>
      </w:r>
      <w:r>
        <w:t xml:space="preserve"> A </w:t>
      </w:r>
      <w:r>
        <w:rPr>
          <w:rFonts w:hint="eastAsia"/>
        </w:rPr>
        <w:t xml:space="preserve">队列积压来源，并按流限频。A/B</w:t>
      </w:r>
      <w:r>
        <w:t xml:space="preserve"> </w:t>
      </w:r>
      <w:r>
        <w:rPr>
          <w:rFonts w:hint="eastAsia"/>
        </w:rPr>
        <w:t xml:space="preserve">的注册受控出口不再新增</w:t>
      </w:r>
      <w:r>
        <w:t xml:space="preserve"> </w:t>
      </w:r>
      <w:r>
        <w:rPr>
          <w:rFonts w:hint="eastAsia"/>
        </w:rPr>
        <w:t xml:space="preserve">CE，B</w:t>
      </w:r>
      <w:r>
        <w:t xml:space="preserve"> </w:t>
      </w:r>
      <w:r>
        <w:rPr>
          <w:rFonts w:hint="eastAsia"/>
        </w:rPr>
        <w:t xml:space="preserve">保留已有</w:t>
      </w:r>
      <w:r>
        <w:t xml:space="preserve"> </w:t>
      </w:r>
      <w:r>
        <w:rPr>
          <w:rFonts w:hint="eastAsia"/>
        </w:rPr>
        <w:t xml:space="preserve">CE，下游普通交换机仍可标记。B</w:t>
      </w:r>
      <w:r>
        <w:t xml:space="preserve"> </w:t>
      </w:r>
      <w:r>
        <w:rPr>
          <w:rFonts w:hint="eastAsia"/>
        </w:rPr>
        <w:t xml:space="preserve">的自身积压通过</w:t>
      </w:r>
      <w:r>
        <w:t xml:space="preserve"> STATE </w:t>
      </w:r>
      <w:r>
        <w:rPr>
          <w:rFonts w:hint="eastAsia"/>
        </w:rPr>
        <w:t xml:space="preserve">与</w:t>
      </w:r>
      <w:r>
        <w:t xml:space="preserve"> A </w:t>
      </w:r>
      <w:r>
        <w:rPr>
          <w:rFonts w:hint="eastAsia"/>
        </w:rPr>
        <w:t xml:space="preserve">注入控制处理，避免以自身整形标记反复降低排空能力。</w:t>
      </w:r>
    </w:p>
    <w:p>
      <w:pPr>
        <w:pStyle w:val="BodyText"/>
      </w:pPr>
      <w:r>
        <w:rPr>
          <w:rFonts w:hint="eastAsia"/>
        </w:rPr>
        <w:t xml:space="preserve">该策略按角色和受控出口划分职责，不能精确定位每次排队的物理原因。尤其当前</w:t>
      </w:r>
      <w:r>
        <w:t xml:space="preserve"> </w:t>
      </w:r>
      <w:r>
        <w:rPr>
          <w:rStyle w:val="VerbatimChar"/>
        </w:rPr>
        <w:t xml:space="preserve">RdmaHw::ReceiveUdp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ecnbits != 0</w:t>
      </w:r>
      <w:r>
        <w:t xml:space="preserve"> </w:t>
      </w:r>
      <w:r>
        <w:rPr>
          <w:rFonts w:hint="eastAsia"/>
        </w:rPr>
        <w:t xml:space="preserve">计拥塞，并以</w:t>
      </w:r>
      <w:r>
        <w:t xml:space="preserve"> </w:t>
      </w:r>
      <w:r>
        <w:rPr>
          <w:rStyle w:val="VerbatimChar"/>
        </w:rPr>
        <w:t xml:space="preserve">if (ecnbits)</w:t>
      </w:r>
      <w:r>
        <w:t xml:space="preserve"> </w:t>
      </w:r>
      <w:r>
        <w:rPr>
          <w:rFonts w:hint="eastAsia"/>
        </w:rPr>
        <w:t xml:space="preserve">给</w:t>
      </w:r>
      <w:r>
        <w:t xml:space="preserve"> ACK </w:t>
      </w:r>
      <w:r>
        <w:rPr>
          <w:rFonts w:hint="eastAsia"/>
        </w:rPr>
        <w:t xml:space="preserve">设置</w:t>
      </w:r>
      <w:r>
        <w:t xml:space="preserve"> </w:t>
      </w:r>
      <w:r>
        <w:rPr>
          <w:rFonts w:hint="eastAsia"/>
        </w:rPr>
        <w:t xml:space="preserve">CNP。因此</w:t>
      </w:r>
      <w:r>
        <w:t xml:space="preserve"> A </w:t>
      </w:r>
      <w:r>
        <w:rPr>
          <w:rFonts w:hint="eastAsia"/>
        </w:rPr>
        <w:t xml:space="preserve">改写后的</w:t>
      </w:r>
      <w:r>
        <w:t xml:space="preserve"> ECT(0) </w:t>
      </w:r>
      <w:r>
        <w:rPr>
          <w:rFonts w:hint="eastAsia"/>
        </w:rPr>
        <w:t xml:space="preserve">仍可能触发远端反馈。网关侧策略已实现，但端到端源域反馈隔离尚未成立；相关性能结果均受这一限制约束。</w:t>
      </w:r>
    </w:p>
    <w:bookmarkEnd w:id="23"/>
    <w:bookmarkStart w:id="24" w:name="启动失效和恢复"/>
    <w:p>
      <w:pPr>
        <w:pStyle w:val="Heading4"/>
      </w:pPr>
      <w:r>
        <w:t xml:space="preserve">3.7 </w:t>
      </w:r>
      <w:r>
        <w:rPr>
          <w:rFonts w:hint="eastAsia"/>
        </w:rPr>
        <w:t xml:space="preserve">启动、失效和恢复</w:t>
      </w:r>
    </w:p>
    <w:p>
      <w:pPr>
        <w:pStyle w:val="FirstParagraph"/>
      </w:pPr>
      <w:r>
        <w:rPr>
          <w:rFonts w:hint="eastAsia"/>
        </w:rPr>
        <w:t xml:space="preserve">默认乐观启动在尚未获得有效活动</w:t>
      </w:r>
      <w:r>
        <w:t xml:space="preserve"> STATE </w:t>
      </w:r>
      <w:r>
        <w:rPr>
          <w:rFonts w:hint="eastAsia"/>
        </w:rPr>
        <w:t xml:space="preserve">时，将候选限制为</w:t>
      </w:r>
      <w:r>
        <w:t xml:space="preserve"> A/B </w:t>
      </w:r>
      <w:r>
        <w:rPr>
          <w:rFonts w:hint="eastAsia"/>
        </w:rPr>
        <w:t xml:space="preserve">出口物理容量的较小值，并接受端口联合分配。B</w:t>
      </w:r>
      <w:r>
        <w:t xml:space="preserve"> </w:t>
      </w:r>
      <w:r>
        <w:rPr>
          <w:rFonts w:hint="eastAsia"/>
        </w:rPr>
        <w:t xml:space="preserve">首次活动以本出口容量初始化反应上限。该路径不设置额外启动字节额度，但保留普通有限突发和反馈超时约束。</w:t>
      </w:r>
    </w:p>
    <w:p>
      <w:pPr>
        <w:pStyle w:val="BodyText"/>
      </w:pPr>
      <w:r>
        <w:rPr>
          <w:rFonts w:hint="eastAsia"/>
        </w:rPr>
        <w:t xml:space="preserve">启动前无需求或零预算报告不等于活动接管；第一份通过检查且带活动需求的报告完成接管，包括明确的活动零预算。新鲜报告显示不可发送时必须立即遵守。超过启动超时仍无有效活动状态则停止；正常失效后不能再次获得乐观启动。</w:t>
      </w:r>
    </w:p>
    <w:p>
      <w:pPr>
        <w:pStyle w:val="BodyText"/>
      </w:pPr>
      <w:r>
        <w:rPr>
          <w:rFonts w:hint="eastAsia"/>
        </w:rPr>
        <w:t xml:space="preserve">报告过期或历史缺失时停止普通数据许可，控制报告继续发送。零服务恢复仅在新鲜状态、合法预算和低积压等条件下有限探测，后续额度刷新依赖新的成功接收证据。完成通知不取消已有尾部排空。乐观启动的在途量可能显著超过缓冲目标，不能据此保证无损。</w:t>
      </w:r>
    </w:p>
    <w:bookmarkEnd w:id="24"/>
    <w:bookmarkEnd w:id="25"/>
    <w:bookmarkStart w:id="26" w:name="协议与实现"/>
    <w:p>
      <w:pPr>
        <w:pStyle w:val="Heading3"/>
      </w:pPr>
      <w:r>
        <w:t xml:space="preserve">4. </w:t>
      </w:r>
      <w:r>
        <w:rPr>
          <w:rFonts w:hint="eastAsia"/>
        </w:rPr>
        <w:t xml:space="preserve">协议与实现</w:t>
      </w:r>
    </w:p>
    <w:p>
      <w:pPr>
        <w:pStyle w:val="FirstParagraph"/>
      </w:pPr>
      <w:r>
        <w:t xml:space="preserve">R4 </w:t>
      </w:r>
      <w:r>
        <w:rPr>
          <w:rFonts w:hint="eastAsia"/>
        </w:rPr>
        <w:t xml:space="preserve">使用版本</w:t>
      </w:r>
      <w:r>
        <w:t xml:space="preserve"> 4 </w:t>
      </w:r>
      <w:r>
        <w:rPr>
          <w:rFonts w:hint="eastAsia"/>
        </w:rPr>
        <w:t xml:space="preserve">的独立完整逐流记录。STATE</w:t>
      </w:r>
      <w:r>
        <w:t xml:space="preserve"> </w:t>
      </w:r>
      <w:r>
        <w:rPr>
          <w:rFonts w:hint="eastAsia"/>
        </w:rPr>
        <w:t xml:space="preserve">包含身份、代次、序号、采样时间、队列、预算、服务、目标队列、累计成功入队/实际出队量及执行状态；DEMAND</w:t>
      </w:r>
      <w:r>
        <w:t xml:space="preserve"> </w:t>
      </w:r>
      <w:r>
        <w:rPr>
          <w:rFonts w:hint="eastAsia"/>
        </w:rPr>
        <w:t xml:space="preserve">描述源端活动、积压、完成和累计实际</w:t>
      </w:r>
      <w:r>
        <w:t xml:space="preserve"> WAN </w:t>
      </w:r>
      <w:r>
        <w:rPr>
          <w:rFonts w:hint="eastAsia"/>
        </w:rPr>
        <w:t xml:space="preserve">发送量。记录可批量封装，但单条记录不跨包，接收方不等待整个端口集合收齐。</w:t>
      </w:r>
    </w:p>
    <w:p>
      <w:pPr>
        <w:pStyle w:val="BodyText"/>
      </w:pPr>
      <w:r>
        <w:rPr>
          <w:rFonts w:hint="eastAsia"/>
        </w:rPr>
        <w:t xml:space="preserve">记录应用检查版本、来源、身份、代次、序号、时间和累计计数单调性。结构错误拒绝整包，语义错误按记录拒绝。独立更新减少集合依赖，但不同龄期预算之和仍可能超过</w:t>
      </w:r>
      <w:r>
        <w:t xml:space="preserve"> B </w:t>
      </w:r>
      <w:r>
        <w:rPr>
          <w:rFonts w:hint="eastAsia"/>
        </w:rPr>
        <w:t xml:space="preserve">当前份额；A</w:t>
      </w:r>
      <w:r>
        <w:t xml:space="preserve"> </w:t>
      </w:r>
      <w:r>
        <w:rPr>
          <w:rFonts w:hint="eastAsia"/>
        </w:rPr>
        <w:t xml:space="preserve">的本端分配不能将旧远端预算变为预留。</w:t>
      </w:r>
    </w:p>
    <w:p>
      <w:pPr>
        <w:pStyle w:val="BodyText"/>
      </w:pPr>
      <w:r>
        <w:rPr>
          <w:rStyle w:val="VerbatimChar"/>
        </w:rPr>
        <w:t xml:space="preserve">longhaul-r4.h</w:t>
      </w:r>
      <w:r>
        <w:t xml:space="preserve"> </w:t>
      </w:r>
      <w:r>
        <w:rPr>
          <w:rFonts w:hint="eastAsia"/>
        </w:rPr>
        <w:t xml:space="preserve">负责真实路径与注册接线；</w:t>
      </w:r>
      <w:r>
        <w:rPr>
          <w:rStyle w:val="VerbatimChar"/>
        </w:rPr>
        <w:t xml:space="preserve">DciGatewayNode</w:t>
      </w:r>
      <w:r>
        <w:t xml:space="preserve"> </w:t>
      </w:r>
      <w:r>
        <w:rPr>
          <w:rFonts w:hint="eastAsia"/>
        </w:rPr>
        <w:t xml:space="preserve">维护反应、报告、服务窗口、历史和端口分配；</w:t>
      </w:r>
      <w:r>
        <w:rPr>
          <w:rStyle w:val="VerbatimChar"/>
        </w:rPr>
        <w:t xml:space="preserve">QbbNetDevice</w:t>
      </w:r>
      <w:r>
        <w:t xml:space="preserve"> </w:t>
      </w:r>
      <w:r>
        <w:rPr>
          <w:rFonts w:hint="eastAsia"/>
        </w:rPr>
        <w:t xml:space="preserve">执行逻辑队列整形和探测额度；普通交换机保留转发、ECN、MMU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PFC。主机继续运行</w:t>
      </w:r>
      <w:r>
        <w:t xml:space="preserve"> DCQCN。</w:t>
      </w:r>
    </w:p>
    <w:p>
      <w:pPr>
        <w:pStyle w:val="BodyText"/>
      </w:pPr>
      <w:r>
        <w:rPr>
          <w:rFonts w:hint="eastAsia"/>
        </w:rPr>
        <w:t xml:space="preserve">首版每受控端口最多</w:t>
      </w:r>
      <w:r>
        <w:t xml:space="preserve"> 120 </w:t>
      </w:r>
      <w:r>
        <w:rPr>
          <w:rFonts w:hint="eastAsia"/>
        </w:rPr>
        <w:t xml:space="preserve">条流，同一受控物理出口不混合</w:t>
      </w:r>
      <w:r>
        <w:t xml:space="preserve"> Source/Receiver </w:t>
      </w:r>
      <w:r>
        <w:rPr>
          <w:rFonts w:hint="eastAsia"/>
        </w:rPr>
        <w:t xml:space="preserve">角色。历史存储复杂度约为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⌈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⌉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，逐流状态为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，周期报告成本随活动流数增长。snapshot</w:t>
      </w:r>
      <w:r>
        <w:t xml:space="preserve"> </w:t>
      </w:r>
      <w:r>
        <w:rPr>
          <w:rFonts w:hint="eastAsia"/>
        </w:rPr>
        <w:t xml:space="preserve">仍使用相同历史有效性检查，因此它是“使用预测值”的消融，不是零历史维护成本对照。尚无硬件线速或大规模部署验证。</w:t>
      </w:r>
    </w:p>
    <w:bookmarkEnd w:id="26"/>
    <w:bookmarkStart w:id="29" w:name="实验方法"/>
    <w:p>
      <w:pPr>
        <w:pStyle w:val="Heading3"/>
      </w:pPr>
      <w:r>
        <w:t xml:space="preserve">5. </w:t>
      </w:r>
      <w:r>
        <w:rPr>
          <w:rFonts w:hint="eastAsia"/>
        </w:rPr>
        <w:t xml:space="preserve">实验方法</w:t>
      </w:r>
    </w:p>
    <w:bookmarkStart w:id="27" w:name="配置与证据版本"/>
    <w:p>
      <w:pPr>
        <w:pStyle w:val="Heading4"/>
      </w:pPr>
      <w:r>
        <w:t xml:space="preserve">5.1 </w:t>
      </w:r>
      <w:r>
        <w:rPr>
          <w:rFonts w:hint="eastAsia"/>
        </w:rPr>
        <w:t xml:space="preserve">配置与证据版本</w:t>
      </w:r>
    </w:p>
    <w:p>
      <w:pPr>
        <w:pStyle w:val="FirstParagraph"/>
      </w:pPr>
      <w:r>
        <w:rPr>
          <w:rFonts w:hint="eastAsia"/>
        </w:rPr>
        <w:t xml:space="preserve">主要结果来自</w:t>
      </w:r>
      <w:r>
        <w:t xml:space="preserve"> 2026-10-08 </w:t>
      </w:r>
      <w:r>
        <w:rPr>
          <w:rFonts w:hint="eastAsia"/>
        </w:rPr>
        <w:t xml:space="preserve">修改后复测，共</w:t>
      </w:r>
      <w:r>
        <w:t xml:space="preserve"> 54 </w:t>
      </w:r>
      <w:r>
        <w:rPr>
          <w:rFonts w:hint="eastAsia"/>
        </w:rPr>
        <w:t xml:space="preserve">次正式运行：主矩阵</w:t>
      </w:r>
      <w:r>
        <w:t xml:space="preserve"> 36 </w:t>
      </w:r>
      <w:r>
        <w:rPr>
          <w:rFonts w:hint="eastAsia"/>
        </w:rPr>
        <w:t xml:space="preserve">次、异质比较</w:t>
      </w:r>
      <w:r>
        <w:t xml:space="preserve"> 12 </w:t>
      </w:r>
      <w:r>
        <w:rPr>
          <w:rFonts w:hint="eastAsia"/>
        </w:rPr>
        <w:t xml:space="preserve">次、异质</w:t>
      </w:r>
      <w:r>
        <w:t xml:space="preserve"> snapshot 4 </w:t>
      </w:r>
      <w:r>
        <w:rPr>
          <w:rFonts w:hint="eastAsia"/>
        </w:rPr>
        <w:t xml:space="preserve">次、M2</w:t>
      </w:r>
      <w:r>
        <w:t xml:space="preserve"> snapshot 2 </w:t>
      </w:r>
      <w:r>
        <w:rPr>
          <w:rFonts w:hint="eastAsia"/>
        </w:rPr>
        <w:t xml:space="preserve">次，另有</w:t>
      </w:r>
      <w:r>
        <w:t xml:space="preserve"> 3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smoke。正式运行统一在</w:t>
      </w:r>
      <w:r>
        <w:t xml:space="preserve"> 800 ms </w:t>
      </w:r>
      <w:r>
        <w:rPr>
          <w:rFonts w:hint="eastAsia"/>
        </w:rPr>
        <w:t xml:space="preserve">停止，seed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1、2，RngRun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1。构建、R4</w:t>
      </w:r>
      <w:r>
        <w:t xml:space="preserve"> </w:t>
      </w:r>
      <w:r>
        <w:rPr>
          <w:rFonts w:hint="eastAsia"/>
        </w:rPr>
        <w:t xml:space="preserve">回归和</w:t>
      </w:r>
      <w:r>
        <w:t xml:space="preserve"> 8 </w:t>
      </w:r>
      <w:r>
        <w:rPr>
          <w:rFonts w:hint="eastAsia"/>
        </w:rPr>
        <w:t xml:space="preserve">项</w:t>
      </w:r>
      <w:r>
        <w:t xml:space="preserve"> Python </w:t>
      </w:r>
      <w:r>
        <w:rPr>
          <w:rFonts w:hint="eastAsia"/>
        </w:rPr>
        <w:t xml:space="preserve">分析测试通过来自该报告记录，本次写作未重新执行。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本轮设置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拓扑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82 </w:t>
            </w:r>
            <w:r>
              <w:rPr>
                <w:rFonts w:hint="eastAsia"/>
                <w:sz w:val="18"/>
              </w:rPr>
              <w:t xml:space="preserve">节点、64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主机、105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链路；完整</w:t>
            </w:r>
            <w:r>
              <w:rPr>
                <w:sz w:val="18"/>
              </w:rPr>
              <w:t xml:space="preserve"> host–leaf–spine–DCI </w:t>
            </w:r>
            <w:r>
              <w:rPr>
                <w:rFonts w:hint="eastAsia"/>
                <w:sz w:val="18"/>
              </w:rPr>
              <w:t xml:space="preserve">层级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链路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域内</w:t>
            </w:r>
            <w:r>
              <w:rPr>
                <w:sz w:val="18"/>
              </w:rPr>
              <w:t xml:space="preserve"> 100 Gb/s、1.5 </w:t>
            </w:r>
            <w:r>
              <w:rPr>
                <w:rFonts w:hint="eastAsia"/>
                <w:sz w:val="18"/>
              </w:rPr>
              <w:t xml:space="preserve">μs；WAN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Gb/s、单向</w:t>
            </w:r>
            <w:r>
              <w:rPr>
                <w:sz w:val="18"/>
              </w:rPr>
              <w:t xml:space="preserve"> 5 ms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主机与数据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NIC </w:t>
            </w:r>
            <w:r>
              <w:rPr>
                <w:rFonts w:hint="eastAsia"/>
                <w:sz w:val="18"/>
              </w:rPr>
              <w:t xml:space="preserve">处理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 xml:space="preserve">μs；payload</w:t>
            </w:r>
            <w:r>
              <w:rPr>
                <w:sz w:val="18"/>
              </w:rPr>
              <w:t xml:space="preserve"> 1000 </w:t>
            </w:r>
            <w:r>
              <w:rPr>
                <w:rFonts w:hint="eastAsia"/>
                <w:sz w:val="18"/>
              </w:rPr>
              <w:t xml:space="preserve">B；主场景</w:t>
            </w:r>
            <w:r>
              <w:rPr>
                <w:sz w:val="18"/>
              </w:rPr>
              <w:t xml:space="preserve"> PG 3、PFC </w:t>
            </w:r>
            <w:r>
              <w:rPr>
                <w:rFonts w:hint="eastAsia"/>
                <w:sz w:val="18"/>
              </w:rPr>
              <w:t xml:space="preserve">开启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缓冲与</w:t>
            </w:r>
            <w:r>
              <w:rPr>
                <w:sz w:val="18"/>
              </w:rPr>
              <w:t xml:space="preserve"> ACK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共享缓冲</w:t>
            </w:r>
            <w:r>
              <w:rPr>
                <w:sz w:val="18"/>
              </w:rPr>
              <w:t xml:space="preserve"> 50 </w:t>
            </w:r>
            <w:r>
              <w:rPr>
                <w:rFonts w:hint="eastAsia"/>
                <w:sz w:val="18"/>
              </w:rPr>
              <w:t xml:space="preserve">MiB，另计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headroom；ACK_HIGH_PRIO=0；ACK_INTERVAL=1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R4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history、busy-observed、source-boundary、optimistic、ECN revision 2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周期与目标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报告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μs；控制/历史桶</w:t>
            </w:r>
            <w:r>
              <w:rPr>
                <w:sz w:val="18"/>
              </w:rPr>
              <w:t xml:space="preserve"> 50 </w:t>
            </w:r>
            <w:r>
              <w:rPr>
                <w:rFonts w:hint="eastAsia"/>
                <w:sz w:val="18"/>
              </w:rPr>
              <w:t xml:space="preserve">μs；τ=20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ms；端口目标</w:t>
            </w:r>
            <w:r>
              <w:rPr>
                <w:sz w:val="18"/>
              </w:rPr>
              <w:t xml:space="preserve"> 500000 B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基线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DCQCN、HPCC；统一输入、拓扑、资源配置，无本轮择优调参</w:t>
            </w:r>
          </w:p>
        </w:tc>
      </w:tr>
    </w:tbl>
    <w:p>
      <w:pPr>
        <w:pStyle w:val="BodyText"/>
      </w:pPr>
      <w:r>
        <w:t xml:space="preserve">FCT </w:t>
      </w:r>
      <w:r>
        <w:rPr>
          <w:rFonts w:hint="eastAsia"/>
        </w:rPr>
        <w:t xml:space="preserve">为源端</w:t>
      </w:r>
      <w:r>
        <w:t xml:space="preserve"> QP </w:t>
      </w:r>
      <w:r>
        <w:rPr>
          <w:rFonts w:hint="eastAsia"/>
        </w:rPr>
        <w:t xml:space="preserve">完成时刻减开始时刻，包含确认返回。MB</w:t>
      </w:r>
      <w:r>
        <w:t xml:space="preserve"> </w:t>
      </w:r>
      <w:r>
        <w:rPr>
          <w:rFonts w:hint="eastAsia"/>
        </w:rPr>
        <w:t xml:space="preserve">为十进制，MiB</w:t>
      </w:r>
      <w:r>
        <w:t xml:space="preserve"> </w:t>
      </w:r>
      <w:r>
        <w:rPr>
          <w:rFonts w:hint="eastAsia"/>
        </w:rPr>
        <w:t xml:space="preserve">为二进制。先对每个种子内指定流类求均值，再对两个种子取均值；两个种子仅提供有限复核，不给出统计显著性结论。HPCC</w:t>
      </w:r>
      <w:r>
        <w:t xml:space="preserve"> </w:t>
      </w:r>
      <w:r>
        <w:rPr>
          <w:rFonts w:hint="eastAsia"/>
        </w:rPr>
        <w:t xml:space="preserve">含</w:t>
      </w:r>
      <w:r>
        <w:t xml:space="preserve"> INT </w:t>
      </w:r>
      <w:r>
        <w:rPr>
          <w:rFonts w:hint="eastAsia"/>
        </w:rPr>
        <w:t xml:space="preserve">开销，吞吐比较采用接收</w:t>
      </w:r>
      <w:r>
        <w:t xml:space="preserve"> payload。</w:t>
      </w:r>
    </w:p>
    <w:bookmarkEnd w:id="27"/>
    <w:bookmarkStart w:id="28" w:name="场景"/>
    <w:p>
      <w:pPr>
        <w:pStyle w:val="Heading4"/>
      </w:pPr>
      <w:r>
        <w:t xml:space="preserve">5.2 </w:t>
      </w:r>
      <w:r>
        <w:rPr>
          <w:rFonts w:hint="eastAsia"/>
        </w:rPr>
        <w:t xml:space="preserve">场景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输入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主要观察对象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M0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单流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MB，10</w:t>
            </w:r>
            <w:r>
              <w:rPr>
                <w:sz w:val="18"/>
              </w:rPr>
              <w:t xml:space="preserve"> ms </w:t>
            </w:r>
            <w:r>
              <w:rPr>
                <w:rFonts w:hint="eastAsia"/>
                <w:sz w:val="18"/>
              </w:rPr>
              <w:t xml:space="preserve">启动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单流完成开销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 </w:t>
            </w:r>
            <w:r>
              <w:rPr>
                <w:rFonts w:hint="eastAsia"/>
                <w:sz w:val="18"/>
              </w:rPr>
              <w:t xml:space="preserve">条各</w:t>
            </w:r>
            <w:r>
              <w:rPr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 xml:space="preserve">MB，10</w:t>
            </w:r>
            <w:r>
              <w:rPr>
                <w:sz w:val="18"/>
              </w:rPr>
              <w:t xml:space="preserve"> ms </w:t>
            </w:r>
            <w:r>
              <w:rPr>
                <w:rFonts w:hint="eastAsia"/>
                <w:sz w:val="18"/>
              </w:rPr>
              <w:t xml:space="preserve">同时启动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多源共享资源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M2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首流</w:t>
            </w:r>
            <w:r>
              <w:rPr>
                <w:sz w:val="18"/>
              </w:rPr>
              <w:t xml:space="preserve"> 400 MB </w:t>
            </w:r>
            <w:r>
              <w:rPr>
                <w:rFonts w:hint="eastAsia"/>
                <w:sz w:val="18"/>
              </w:rPr>
              <w:t xml:space="preserve">于</w:t>
            </w:r>
            <w:r>
              <w:rPr>
                <w:sz w:val="18"/>
              </w:rPr>
              <w:t xml:space="preserve"> 10 ms </w:t>
            </w:r>
            <w:r>
              <w:rPr>
                <w:rFonts w:hint="eastAsia"/>
                <w:sz w:val="18"/>
              </w:rPr>
              <w:t xml:space="preserve">启动，7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条各</w:t>
            </w:r>
            <w:r>
              <w:rPr>
                <w:sz w:val="18"/>
              </w:rPr>
              <w:t xml:space="preserve"> 120 MB </w:t>
            </w:r>
            <w:r>
              <w:rPr>
                <w:rFonts w:hint="eastAsia"/>
                <w:sz w:val="18"/>
              </w:rPr>
              <w:t xml:space="preserve">于</w:t>
            </w:r>
            <w:r>
              <w:rPr>
                <w:sz w:val="18"/>
              </w:rPr>
              <w:t xml:space="preserve"> 25 ms </w:t>
            </w:r>
            <w:r>
              <w:rPr>
                <w:rFonts w:hint="eastAsia"/>
                <w:sz w:val="18"/>
              </w:rPr>
              <w:t xml:space="preserve">加入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加入流；消融另统计全部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流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7 </w:t>
            </w:r>
            <w:r>
              <w:rPr>
                <w:rFonts w:hint="eastAsia"/>
                <w:sz w:val="18"/>
              </w:rPr>
              <w:t xml:space="preserve">条</w:t>
            </w:r>
            <w:r>
              <w:rPr>
                <w:sz w:val="18"/>
              </w:rPr>
              <w:t xml:space="preserve"> 40 MB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条</w:t>
            </w:r>
            <w:r>
              <w:rPr>
                <w:sz w:val="18"/>
              </w:rPr>
              <w:t xml:space="preserve"> 600 MB </w:t>
            </w:r>
            <w:r>
              <w:rPr>
                <w:rFonts w:hint="eastAsia"/>
                <w:sz w:val="18"/>
              </w:rPr>
              <w:t xml:space="preserve">同时启动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退出后的</w:t>
            </w:r>
            <w:r>
              <w:rPr>
                <w:sz w:val="18"/>
              </w:rPr>
              <w:t xml:space="preserve"> 600 MB </w:t>
            </w:r>
            <w:r>
              <w:rPr>
                <w:rFonts w:hint="eastAsia"/>
                <w:sz w:val="18"/>
              </w:rPr>
              <w:t xml:space="preserve">长流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M4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每方向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条各</w:t>
            </w:r>
            <w:r>
              <w:rPr>
                <w:sz w:val="18"/>
              </w:rPr>
              <w:t xml:space="preserve"> 100 MB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双向完成性与丢包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8 </w:t>
            </w:r>
            <w:r>
              <w:rPr>
                <w:rFonts w:hint="eastAsia"/>
                <w:sz w:val="18"/>
              </w:rPr>
              <w:t xml:space="preserve">条</w:t>
            </w:r>
            <w:r>
              <w:rPr>
                <w:sz w:val="18"/>
              </w:rPr>
              <w:t xml:space="preserve"> 200 MB </w:t>
            </w:r>
            <w:r>
              <w:rPr>
                <w:rFonts w:hint="eastAsia"/>
                <w:sz w:val="18"/>
              </w:rPr>
              <w:t xml:space="preserve">背景；4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条</w:t>
            </w:r>
            <w:r>
              <w:rPr>
                <w:sz w:val="18"/>
              </w:rPr>
              <w:t xml:space="preserve"> 2 MB </w:t>
            </w:r>
            <w:r>
              <w:rPr>
                <w:rFonts w:hint="eastAsia"/>
                <w:sz w:val="18"/>
              </w:rPr>
              <w:t xml:space="preserve">探测于</w:t>
            </w:r>
            <w:r>
              <w:rPr>
                <w:sz w:val="18"/>
              </w:rPr>
              <w:t xml:space="preserve"> 25/30/35/40 ms </w:t>
            </w:r>
            <w:r>
              <w:rPr>
                <w:rFonts w:hint="eastAsia"/>
                <w:sz w:val="18"/>
              </w:rPr>
              <w:t xml:space="preserve">加入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探测流等待与完成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H0/H1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两条独立源</w:t>
            </w:r>
            <w:r>
              <w:rPr>
                <w:sz w:val="18"/>
              </w:rPr>
              <w:t xml:space="preserve"> NIC </w:t>
            </w:r>
            <w:r>
              <w:rPr>
                <w:rFonts w:hint="eastAsia"/>
                <w:sz w:val="18"/>
              </w:rPr>
              <w:t xml:space="preserve">的跨域</w:t>
            </w:r>
            <w:r>
              <w:rPr>
                <w:sz w:val="18"/>
              </w:rPr>
              <w:t xml:space="preserve"> 400 MB </w:t>
            </w:r>
            <w:r>
              <w:rPr>
                <w:rFonts w:hint="eastAsia"/>
                <w:sz w:val="18"/>
              </w:rPr>
              <w:t xml:space="preserve">流；H1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增加</w:t>
            </w:r>
            <w:r>
              <w:rPr>
                <w:sz w:val="18"/>
              </w:rPr>
              <w:t xml:space="preserve"> 500 MB </w:t>
            </w:r>
            <w:r>
              <w:rPr>
                <w:rFonts w:hint="eastAsia"/>
                <w:sz w:val="18"/>
              </w:rPr>
              <w:t xml:space="preserve">本地竞争流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共享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出口后分流的异质竞争</w:t>
            </w:r>
          </w:p>
        </w:tc>
      </w:tr>
    </w:tbl>
    <w:p>
      <w:pPr>
        <w:pStyle w:val="BodyText"/>
      </w:pPr>
      <w:r>
        <w:t xml:space="preserve">H0 </w:t>
      </w:r>
      <w:r>
        <w:rPr>
          <w:rFonts w:hint="eastAsia"/>
        </w:rPr>
        <w:t xml:space="preserve">的跨域路径分别为</w:t>
      </w:r>
      <w:r>
        <w:t xml:space="preserve"> </w:t>
      </w:r>
      <w:r>
        <w:rPr>
          <w:rStyle w:val="VerbatimChar"/>
        </w:rPr>
        <w:t xml:space="preserve">0→32→39→40→81→79→73→41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28→35→37→40→81→79→75→59</w:t>
      </w:r>
      <w:r>
        <w:rPr>
          <w:rFonts w:hint="eastAsia"/>
        </w:rPr>
        <w:t xml:space="preserve">；H1</w:t>
      </w:r>
      <w:r>
        <w:t xml:space="preserve"> </w:t>
      </w:r>
      <w:r>
        <w:rPr>
          <w:rFonts w:hint="eastAsia"/>
        </w:rPr>
        <w:t xml:space="preserve">本地流为</w:t>
      </w:r>
      <w:r>
        <w:t xml:space="preserve"> </w:t>
      </w:r>
      <w:r>
        <w:rPr>
          <w:rStyle w:val="VerbatimChar"/>
        </w:rPr>
        <w:t xml:space="preserve">42→73→41</w:t>
      </w:r>
      <w:r>
        <w:rPr>
          <w:rFonts w:hint="eastAsia"/>
        </w:rPr>
        <w:t xml:space="preserve">，于</w:t>
      </w:r>
      <w:r>
        <w:t xml:space="preserve"> 30 ms </w:t>
      </w:r>
      <w:r>
        <w:rPr>
          <w:rFonts w:hint="eastAsia"/>
        </w:rPr>
        <w:t xml:space="preserve">启动。两跨域流共享</w:t>
      </w:r>
      <w:r>
        <w:t xml:space="preserve"> B </w:t>
      </w:r>
      <w:r>
        <w:rPr>
          <w:rFonts w:hint="eastAsia"/>
        </w:rPr>
        <w:t xml:space="preserve">出口后分离，本地竞争只直接作用于第一条末跳，但共享</w:t>
      </w:r>
      <w:r>
        <w:t xml:space="preserve"> PG </w:t>
      </w:r>
      <w:r>
        <w:rPr>
          <w:rFonts w:hint="eastAsia"/>
        </w:rPr>
        <w:t xml:space="preserve">和缓存仍可能间接耦合。</w:t>
      </w:r>
    </w:p>
    <w:p>
      <w:pPr>
        <w:pStyle w:val="BodyText"/>
      </w:pPr>
      <w:r>
        <w:rPr>
          <w:rFonts w:hint="eastAsia"/>
        </w:rPr>
        <w:t xml:space="preserve">这些是从原</w:t>
      </w:r>
      <w:r>
        <w:t xml:space="preserve"> S0–S5 </w:t>
      </w:r>
      <w:r>
        <w:rPr>
          <w:rFonts w:hint="eastAsia"/>
        </w:rPr>
        <w:t xml:space="preserve">派生的有限流输入，不是原</w:t>
      </w:r>
      <w:r>
        <w:t xml:space="preserve"> 3 GB </w:t>
      </w:r>
      <w:r>
        <w:rPr>
          <w:rFonts w:hint="eastAsia"/>
        </w:rPr>
        <w:t xml:space="preserve">工作负载的等价缩放。检查实际重叠、发送进展、完成数量、逐流字节闭合、重传、准入丢弃和终态排空。未完成组不通过仅统计成功流获得</w:t>
      </w:r>
      <w:r>
        <w:t xml:space="preserve"> FCT </w:t>
      </w:r>
      <w:r>
        <w:rPr>
          <w:rFonts w:hint="eastAsia"/>
        </w:rPr>
        <w:t xml:space="preserve">排名。</w:t>
      </w:r>
    </w:p>
    <w:bookmarkEnd w:id="28"/>
    <w:bookmarkEnd w:id="29"/>
    <w:bookmarkStart w:id="35" w:name="结果与分析"/>
    <w:p>
      <w:pPr>
        <w:pStyle w:val="Heading3"/>
      </w:pPr>
      <w:r>
        <w:t xml:space="preserve">6. </w:t>
      </w:r>
      <w:r>
        <w:rPr>
          <w:rFonts w:hint="eastAsia"/>
        </w:rPr>
        <w:t xml:space="preserve">结果与分析</w:t>
      </w:r>
    </w:p>
    <w:bookmarkStart w:id="30" w:name="主场景结果"/>
    <w:p>
      <w:pPr>
        <w:pStyle w:val="Heading4"/>
      </w:pPr>
      <w:r>
        <w:t xml:space="preserve">6.1 </w:t>
      </w:r>
      <w:r>
        <w:rPr>
          <w:rFonts w:hint="eastAsia"/>
        </w:rPr>
        <w:t xml:space="preserve">主场景结果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场景／统计流类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DCQCN FCT/ms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HPCC FCT/ms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R4 history FCT/ms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M0：单流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26.828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28.041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30.435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M1：8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条流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124.157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125.534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131.792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M2：7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条加入流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81.766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82.280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95.738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M3：600</w:t>
            </w:r>
            <w:r>
              <w:rPr>
                <w:sz w:val="18"/>
              </w:rPr>
              <w:t xml:space="preserve"> MB </w:t>
            </w:r>
            <w:r>
              <w:rPr>
                <w:rFonts w:hint="eastAsia"/>
                <w:sz w:val="18"/>
              </w:rPr>
              <w:t xml:space="preserve">长流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93.483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92.269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259.430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M5：4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条探测流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15.595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18.980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15.234</w:t>
            </w:r>
          </w:p>
        </w:tc>
      </w:tr>
    </w:tbl>
    <w:p>
      <w:pPr>
        <w:pStyle w:val="BodyText"/>
      </w:pPr>
      <w:r>
        <w:t xml:space="preserve">M5 </w:t>
      </w:r>
      <w:r>
        <w:rPr>
          <w:rFonts w:hint="eastAsia"/>
        </w:rPr>
        <w:t xml:space="preserve">是当前主比较中唯一指定流类平均</w:t>
      </w:r>
      <w:r>
        <w:t xml:space="preserve"> FCT </w:t>
      </w:r>
      <w:r>
        <w:rPr>
          <w:rFonts w:hint="eastAsia"/>
        </w:rPr>
        <w:t xml:space="preserve">同时低于两条基线的场景，降幅约为</w:t>
      </w:r>
      <w:r>
        <w:t xml:space="preserve"> 2.31%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19.73%。该观察不能外推为短流普遍收益。M0–M3</w:t>
      </w:r>
      <w:r>
        <w:t xml:space="preserve"> </w:t>
      </w:r>
      <w:r>
        <w:rPr>
          <w:rFonts w:hint="eastAsia"/>
        </w:rPr>
        <w:t xml:space="preserve">仍慢于基线，其中</w:t>
      </w:r>
      <w:r>
        <w:t xml:space="preserve"> M3 </w:t>
      </w:r>
      <w:r>
        <w:rPr>
          <w:rFonts w:hint="eastAsia"/>
        </w:rPr>
        <w:t xml:space="preserve">相对</w:t>
      </w:r>
      <w:r>
        <w:t xml:space="preserve"> DCQCN/HPCC </w:t>
      </w:r>
      <w:r>
        <w:rPr>
          <w:rFonts w:hint="eastAsia"/>
        </w:rPr>
        <w:t xml:space="preserve">分别增加约</w:t>
      </w:r>
      <w:r>
        <w:t xml:space="preserve"> 177.52%/181.17%。</w:t>
      </w:r>
    </w:p>
    <w:p>
      <w:pPr>
        <w:pStyle w:val="BodyText"/>
      </w:pPr>
      <w:r>
        <w:rPr>
          <w:rFonts w:hint="eastAsia"/>
        </w:rPr>
        <w:t xml:space="preserve">相对修订前</w:t>
      </w:r>
      <w:r>
        <w:t xml:space="preserve"> </w:t>
      </w:r>
      <w:r>
        <w:rPr>
          <w:rFonts w:hint="eastAsia"/>
        </w:rPr>
        <w:t xml:space="preserve">R4，M0、M1、M2、M3、M5</w:t>
      </w:r>
      <w:r>
        <w:t xml:space="preserve"> </w:t>
      </w:r>
      <w:r>
        <w:rPr>
          <w:rFonts w:hint="eastAsia"/>
        </w:rPr>
        <w:t xml:space="preserve">的指定流类</w:t>
      </w:r>
      <w:r>
        <w:t xml:space="preserve"> FCT </w:t>
      </w:r>
      <w:r>
        <w:rPr>
          <w:rFonts w:hint="eastAsia"/>
        </w:rPr>
        <w:t xml:space="preserve">分别降低约</w:t>
      </w:r>
      <w:r>
        <w:t xml:space="preserve"> </w:t>
      </w:r>
      <w:r>
        <w:rPr>
          <w:rFonts w:hint="eastAsia"/>
        </w:rPr>
        <w:t xml:space="preserve">65.18%、71.72%、70.92%、42.15%、58.88%。新旧输入一致，基线关键输出与旧轮逐字节一致；但</w:t>
      </w:r>
      <w:r>
        <w:t xml:space="preserve"> R4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ECN、启动与发送许可等多项行为同时改变，因此这些幅度只说明版本整体变化，不代表</w:t>
      </w:r>
      <w:r>
        <w:t xml:space="preserve"> history </w:t>
      </w:r>
      <w:r>
        <w:rPr>
          <w:rFonts w:hint="eastAsia"/>
        </w:rPr>
        <w:t xml:space="preserve">的独立收益。</w:t>
      </w:r>
    </w:p>
    <w:bookmarkEnd w:id="30"/>
    <w:bookmarkStart w:id="31" w:name="双向完成性与无损性"/>
    <w:p>
      <w:pPr>
        <w:pStyle w:val="Heading4"/>
      </w:pPr>
      <w:r>
        <w:t xml:space="preserve">6.2 </w:t>
      </w:r>
      <w:r>
        <w:rPr>
          <w:rFonts w:hint="eastAsia"/>
        </w:rPr>
        <w:t xml:space="preserve">双向完成性与无损性</w:t>
      </w:r>
    </w:p>
    <w:p>
      <w:pPr>
        <w:pStyle w:val="FirstParagraph"/>
      </w:pPr>
      <w:r>
        <w:t xml:space="preserve">M4 </w:t>
      </w:r>
      <w:r>
        <w:rPr>
          <w:rFonts w:hint="eastAsia"/>
        </w:rPr>
        <w:t xml:space="preserve">两种子合计</w:t>
      </w:r>
      <w:r>
        <w:t xml:space="preserve"> 32 </w:t>
      </w:r>
      <w:r>
        <w:rPr>
          <w:rFonts w:hint="eastAsia"/>
        </w:rPr>
        <w:t xml:space="preserve">条流，DCQCN</w:t>
      </w:r>
      <w:r>
        <w:t xml:space="preserve"> </w:t>
      </w:r>
      <w:r>
        <w:rPr>
          <w:rFonts w:hint="eastAsia"/>
        </w:rPr>
        <w:t xml:space="preserve">完成</w:t>
      </w:r>
      <w:r>
        <w:t xml:space="preserve"> 21 </w:t>
      </w:r>
      <w:r>
        <w:rPr>
          <w:rFonts w:hint="eastAsia"/>
        </w:rPr>
        <w:t xml:space="preserve">条，HPCC</w:t>
      </w:r>
      <w:r>
        <w:t xml:space="preserve"> </w:t>
      </w:r>
      <w:r>
        <w:rPr>
          <w:rFonts w:hint="eastAsia"/>
        </w:rPr>
        <w:t xml:space="preserve">完成</w:t>
      </w:r>
      <w:r>
        <w:t xml:space="preserve"> 26 </w:t>
      </w:r>
      <w:r>
        <w:rPr>
          <w:rFonts w:hint="eastAsia"/>
        </w:rPr>
        <w:t xml:space="preserve">条，R4</w:t>
      </w:r>
      <w:r>
        <w:t xml:space="preserve"> </w:t>
      </w:r>
      <w:r>
        <w:rPr>
          <w:rFonts w:hint="eastAsia"/>
        </w:rPr>
        <w:t xml:space="preserve">完成</w:t>
      </w:r>
      <w:r>
        <w:t xml:space="preserve"> 32 </w:t>
      </w:r>
      <w:r>
        <w:rPr>
          <w:rFonts w:hint="eastAsia"/>
        </w:rPr>
        <w:t xml:space="preserve">条。基线存在入口丢弃和计量/完成异常；R4</w:t>
      </w:r>
      <w:r>
        <w:t xml:space="preserve"> seed2 </w:t>
      </w:r>
      <w:r>
        <w:rPr>
          <w:rFonts w:hint="eastAsia"/>
        </w:rPr>
        <w:t xml:space="preserve">也产生</w:t>
      </w:r>
      <w:r>
        <w:t xml:space="preserve"> 1850 </w:t>
      </w:r>
      <w:r>
        <w:rPr>
          <w:rFonts w:hint="eastAsia"/>
        </w:rPr>
        <w:t xml:space="preserve">次入口丢弃，其中记录为</w:t>
      </w:r>
      <w:r>
        <w:t xml:space="preserve"> 60 B </w:t>
      </w:r>
      <w:r>
        <w:rPr>
          <w:rFonts w:hint="eastAsia"/>
        </w:rPr>
        <w:t xml:space="preserve">的包</w:t>
      </w:r>
      <w:r>
        <w:t xml:space="preserve"> 1843 </w:t>
      </w:r>
      <w:r>
        <w:rPr>
          <w:rFonts w:hint="eastAsia"/>
        </w:rPr>
        <w:t xml:space="preserve">个、1048</w:t>
      </w:r>
      <w:r>
        <w:t xml:space="preserve"> B </w:t>
      </w:r>
      <w:r>
        <w:rPr>
          <w:rFonts w:hint="eastAsia"/>
        </w:rPr>
        <w:t xml:space="preserve">的包</w:t>
      </w:r>
      <w:r>
        <w:t xml:space="preserve"> 7 </w:t>
      </w:r>
      <w:r>
        <w:rPr>
          <w:rFonts w:hint="eastAsia"/>
        </w:rPr>
        <w:t xml:space="preserve">个。两条流的重传</w:t>
      </w:r>
      <w:r>
        <w:t xml:space="preserve"> payload </w:t>
      </w:r>
      <w:r>
        <w:rPr>
          <w:rFonts w:hint="eastAsia"/>
        </w:rPr>
        <w:t xml:space="preserve">合计</w:t>
      </w:r>
      <w:r>
        <w:t xml:space="preserve"> 45,687,000 B。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R4 </w:t>
      </w:r>
      <w:r>
        <w:rPr>
          <w:rFonts w:hint="eastAsia"/>
        </w:rPr>
        <w:t xml:space="preserve">完成性优于这些具体基线运行，但当前</w:t>
      </w:r>
      <w:r>
        <w:t xml:space="preserve"> M4 </w:t>
      </w:r>
      <w:r>
        <w:rPr>
          <w:rFonts w:hint="eastAsia"/>
        </w:rPr>
        <w:t xml:space="preserve">不能用于无丢包</w:t>
      </w:r>
      <w:r>
        <w:t xml:space="preserve"> FCT </w:t>
      </w:r>
      <w:r>
        <w:rPr>
          <w:rFonts w:hint="eastAsia"/>
        </w:rPr>
        <w:t xml:space="preserve">排名。60</w:t>
      </w:r>
      <w:r>
        <w:t xml:space="preserve"> B </w:t>
      </w:r>
      <w:r>
        <w:rPr>
          <w:rFonts w:hint="eastAsia"/>
        </w:rPr>
        <w:t xml:space="preserve">包长不足以单独证明其协议类型。首个丢弃样例中</w:t>
      </w:r>
      <w:r>
        <w:t xml:space="preserve"> headroom </w:t>
      </w:r>
      <w:r>
        <w:rPr>
          <w:rFonts w:hint="eastAsia"/>
        </w:rPr>
        <w:t xml:space="preserve">为</w:t>
      </w:r>
      <w:r>
        <w:t xml:space="preserve"> 431192 </w:t>
      </w:r>
      <w:r>
        <w:rPr>
          <w:rFonts w:hint="eastAsia"/>
        </w:rPr>
        <w:t xml:space="preserve">B、阈值为</w:t>
      </w:r>
      <w:r>
        <w:t xml:space="preserve"> 431250 </w:t>
      </w:r>
      <w:r>
        <w:rPr>
          <w:rFonts w:hint="eastAsia"/>
        </w:rPr>
        <w:t xml:space="preserve">B，再加入</w:t>
      </w:r>
      <w:r>
        <w:t xml:space="preserve"> 60 B </w:t>
      </w:r>
      <w:r>
        <w:rPr>
          <w:rFonts w:hint="eastAsia"/>
        </w:rPr>
        <w:t xml:space="preserve">即超限；不能将这一现象等同于</w:t>
      </w:r>
      <w:r>
        <w:t xml:space="preserve"> 50 MiB </w:t>
      </w:r>
      <w:r>
        <w:rPr>
          <w:rFonts w:hint="eastAsia"/>
        </w:rPr>
        <w:t xml:space="preserve">共享池耗尽。</w:t>
      </w:r>
    </w:p>
    <w:p>
      <w:pPr>
        <w:pStyle w:val="BodyText"/>
      </w:pPr>
      <w:r>
        <w:t xml:space="preserve">54 </w:t>
      </w:r>
      <w:r>
        <w:rPr>
          <w:rFonts w:hint="eastAsia"/>
        </w:rPr>
        <w:t xml:space="preserve">次正式运行中</w:t>
      </w:r>
      <w:r>
        <w:t xml:space="preserve"> 49 </w:t>
      </w:r>
      <w:r>
        <w:rPr>
          <w:rFonts w:hint="eastAsia"/>
        </w:rPr>
        <w:t xml:space="preserve">次同时通过完整完成、字节闭合和零丢弃检查，总完成</w:t>
      </w:r>
      <w:r>
        <w:t xml:space="preserve"> 357/374 </w:t>
      </w:r>
      <w:r>
        <w:rPr>
          <w:rFonts w:hint="eastAsia"/>
        </w:rPr>
        <w:t xml:space="preserve">条流。逐包计量错误和端口容量违反记录均为零，但这些检查不证明无损或闭环稳定。</w:t>
      </w:r>
    </w:p>
    <w:bookmarkEnd w:id="31"/>
    <w:bookmarkStart w:id="32" w:name="异质竞争与缓存保护"/>
    <w:p>
      <w:pPr>
        <w:pStyle w:val="Heading4"/>
      </w:pPr>
      <w:r>
        <w:t xml:space="preserve">6.3 </w:t>
      </w:r>
      <w:r>
        <w:rPr>
          <w:rFonts w:hint="eastAsia"/>
        </w:rPr>
        <w:t xml:space="preserve">异质竞争与缓存保护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场景／流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DCQCN/ms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HPCC/ms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R4 history/ms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H0 </w:t>
            </w:r>
            <w:r>
              <w:rPr>
                <w:rFonts w:hint="eastAsia"/>
                <w:sz w:val="18"/>
              </w:rPr>
              <w:t xml:space="preserve">跨域流</w:t>
            </w:r>
            <w:r>
              <w:rPr>
                <w:sz w:val="18"/>
              </w:rPr>
              <w:t xml:space="preserve"> 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109.871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108.455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268.365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H0 </w:t>
            </w:r>
            <w:r>
              <w:rPr>
                <w:rFonts w:hint="eastAsia"/>
                <w:sz w:val="18"/>
              </w:rPr>
              <w:t xml:space="preserve">跨域流</w:t>
            </w:r>
            <w:r>
              <w:rPr>
                <w:sz w:val="18"/>
              </w:rPr>
              <w:t xml:space="preserve"> 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109.905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108.534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268.365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H1 </w:t>
            </w:r>
            <w:r>
              <w:rPr>
                <w:rFonts w:hint="eastAsia"/>
                <w:sz w:val="18"/>
              </w:rPr>
              <w:t xml:space="preserve">跨域流</w:t>
            </w:r>
            <w:r>
              <w:rPr>
                <w:sz w:val="18"/>
              </w:rPr>
              <w:t xml:space="preserve"> 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110.014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107.940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268.365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H1 </w:t>
            </w:r>
            <w:r>
              <w:rPr>
                <w:rFonts w:hint="eastAsia"/>
                <w:sz w:val="18"/>
              </w:rPr>
              <w:t xml:space="preserve">跨域流</w:t>
            </w:r>
            <w:r>
              <w:rPr>
                <w:sz w:val="18"/>
              </w:rPr>
              <w:t xml:space="preserve"> 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109.605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108.534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268.365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H1 </w:t>
            </w:r>
            <w:r>
              <w:rPr>
                <w:rFonts w:hint="eastAsia"/>
                <w:sz w:val="18"/>
              </w:rPr>
              <w:t xml:space="preserve">本地流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91.812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71.236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42.597</w:t>
            </w:r>
          </w:p>
        </w:tc>
      </w:tr>
    </w:tbl>
    <w:p>
      <w:pPr>
        <w:pStyle w:val="BodyText"/>
      </w:pPr>
      <w:r>
        <w:t xml:space="preserve">R4 </w:t>
      </w:r>
      <w:r>
        <w:rPr>
          <w:rFonts w:hint="eastAsia"/>
        </w:rPr>
        <w:t xml:space="preserve">的</w:t>
      </w:r>
      <w:r>
        <w:t xml:space="preserve"> H0/H1 </w:t>
      </w:r>
      <w:r>
        <w:rPr>
          <w:rFonts w:hint="eastAsia"/>
        </w:rPr>
        <w:t xml:space="preserve">跨域流相对旧版退化约</w:t>
      </w:r>
      <w:r>
        <w:t xml:space="preserve"> </w:t>
      </w:r>
      <w:r>
        <w:rPr>
          <w:rFonts w:hint="eastAsia"/>
        </w:rPr>
        <w:t xml:space="preserve">22.5%–23.1%，且</w:t>
      </w:r>
      <w:r>
        <w:t xml:space="preserve"> H0/H1 </w:t>
      </w:r>
      <w:r>
        <w:rPr>
          <w:rFonts w:hint="eastAsia"/>
        </w:rPr>
        <w:t xml:space="preserve">的对应</w:t>
      </w:r>
      <w:r>
        <w:t xml:space="preserve"> FCT </w:t>
      </w:r>
      <w:r>
        <w:rPr>
          <w:rFonts w:hint="eastAsia"/>
        </w:rPr>
        <w:t xml:space="preserve">相同。H1</w:t>
      </w:r>
      <w:r>
        <w:t xml:space="preserve"> </w:t>
      </w:r>
      <w:r>
        <w:rPr>
          <w:rFonts w:hint="eastAsia"/>
        </w:rPr>
        <w:t xml:space="preserve">本地流较快不能说明系统整体效率提高，也不能证明逐流选择性。</w:t>
      </w:r>
    </w:p>
    <w:p>
      <w:pPr>
        <w:pStyle w:val="BodyText"/>
      </w:pPr>
      <w:r>
        <w:rPr>
          <w:rFonts w:hint="eastAsia"/>
        </w:rPr>
        <w:t xml:space="preserve">直接审计显示，B</w:t>
      </w:r>
      <w:r>
        <w:t xml:space="preserve"> </w:t>
      </w:r>
      <w:r>
        <w:rPr>
          <w:rFonts w:hint="eastAsia"/>
        </w:rPr>
        <w:t xml:space="preserve">受控总队列超过共享缓冲配置的</w:t>
      </w:r>
      <w:r>
        <w:t xml:space="preserve"> 80% </w:t>
      </w:r>
      <w:r>
        <w:rPr>
          <w:rFonts w:hint="eastAsia"/>
        </w:rPr>
        <w:t xml:space="preserve">时触发保护，低于</w:t>
      </w:r>
      <w:r>
        <w:t xml:space="preserve"> 50% </w:t>
      </w:r>
      <w:r>
        <w:rPr>
          <w:rFonts w:hint="eastAsia"/>
        </w:rPr>
        <w:t xml:space="preserve">时退出。保护将端口</w:t>
      </w:r>
      <w:r>
        <w:t xml:space="preserve"> available </w:t>
      </w:r>
      <w:r>
        <w:rPr>
          <w:rFonts w:hint="eastAsia"/>
        </w:rPr>
        <w:t xml:space="preserve">乘以</w:t>
      </w:r>
      <w:r>
        <w:t xml:space="preserve"> </w:t>
      </w:r>
      <w:r>
        <w:rPr>
          <w:rFonts w:hint="eastAsia"/>
        </w:rPr>
        <w:t xml:space="preserve">0.05，随后同一预算也用于</w:t>
      </w:r>
      <w:r>
        <w:t xml:space="preserve"> B </w:t>
      </w:r>
      <w:r>
        <w:rPr>
          <w:rFonts w:hint="eastAsia"/>
        </w:rPr>
        <w:t xml:space="preserve">实际排空。H0</w:t>
      </w:r>
      <w:r>
        <w:t xml:space="preserve"> seed1 </w:t>
      </w:r>
      <w:r>
        <w:rPr>
          <w:rFonts w:hint="eastAsia"/>
        </w:rPr>
        <w:t xml:space="preserve">在</w:t>
      </w:r>
      <w:r>
        <w:t xml:space="preserve"> 21.25–204.20 ms </w:t>
      </w:r>
      <w:r>
        <w:rPr>
          <w:rFonts w:hint="eastAsia"/>
        </w:rPr>
        <w:t xml:space="preserve">处于保护状态，原</w:t>
      </w:r>
      <w:r>
        <w:t xml:space="preserve"> 98 Gb/s </w:t>
      </w:r>
      <w:r>
        <w:rPr>
          <w:rFonts w:hint="eastAsia"/>
        </w:rPr>
        <w:t xml:space="preserve">总额度降为</w:t>
      </w:r>
      <w:r>
        <w:t xml:space="preserve"> 4.9 </w:t>
      </w:r>
      <w:r>
        <w:rPr>
          <w:rFonts w:hint="eastAsia"/>
        </w:rPr>
        <w:t xml:space="preserve">Gb/s；B</w:t>
      </w:r>
      <w:r>
        <w:t xml:space="preserve"> </w:t>
      </w:r>
      <w:r>
        <w:rPr>
          <w:rFonts w:hint="eastAsia"/>
        </w:rPr>
        <w:t xml:space="preserve">聚合采样队列峰值为</w:t>
      </w:r>
      <w:r>
        <w:t xml:space="preserve"> 134,101,032 B。H0/H1 </w:t>
      </w:r>
      <w:r>
        <w:rPr>
          <w:rFonts w:hint="eastAsia"/>
        </w:rPr>
        <w:t xml:space="preserve">四个运行均无</w:t>
      </w:r>
      <w:r>
        <w:t xml:space="preserve"> B </w:t>
      </w:r>
      <w:r>
        <w:rPr>
          <w:rFonts w:hint="eastAsia"/>
        </w:rPr>
        <w:t xml:space="preserve">原生</w:t>
      </w:r>
      <w:r>
        <w:t xml:space="preserve"> CNP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B_DECREASE，因而这里不能将主要低速排空归因于下游</w:t>
      </w:r>
      <w:r>
        <w:t xml:space="preserve"> CE </w:t>
      </w:r>
      <w:r>
        <w:rPr>
          <w:rFonts w:hint="eastAsia"/>
        </w:rPr>
        <w:t xml:space="preserve">或</w:t>
      </w:r>
      <w:r>
        <w:t xml:space="preserve"> ECT </w:t>
      </w:r>
      <w:r>
        <w:rPr>
          <w:rFonts w:hint="eastAsia"/>
        </w:rPr>
        <w:t xml:space="preserve">误判。</w:t>
      </w:r>
    </w:p>
    <w:p>
      <w:pPr>
        <w:pStyle w:val="BodyText"/>
      </w:pPr>
      <w:r>
        <w:rPr>
          <w:rFonts w:hint="eastAsia"/>
        </w:rPr>
        <w:t xml:space="preserve">这揭示了保护控制对象的冲突：高积压时降低输入是合理目标，但同时降低已有积压的排空能力会延长滞留。是否分离上游注入预算与</w:t>
      </w:r>
      <w:r>
        <w:t xml:space="preserve"> B </w:t>
      </w:r>
      <w:r>
        <w:rPr>
          <w:rFonts w:hint="eastAsia"/>
        </w:rPr>
        <w:t xml:space="preserve">排空额度，需要独立修改和对照验证；本文未将该建议写成已实现机制。</w:t>
      </w:r>
    </w:p>
    <w:bookmarkEnd w:id="32"/>
    <w:bookmarkStart w:id="33" w:name="历史消融性能变化与预测精度分开判断"/>
    <w:p>
      <w:pPr>
        <w:pStyle w:val="Heading4"/>
      </w:pPr>
      <w:r>
        <w:t xml:space="preserve">6.4 </w:t>
      </w:r>
      <w:r>
        <w:rPr>
          <w:rFonts w:hint="eastAsia"/>
        </w:rPr>
        <w:t xml:space="preserve">历史消融：性能变化与预测精度分开判断</w:t>
      </w:r>
    </w:p>
    <w:p>
      <w:pPr>
        <w:pStyle w:val="FirstParagraph"/>
      </w:pPr>
      <w:r>
        <w:t xml:space="preserve">M2 </w:t>
      </w:r>
      <w:r>
        <w:rPr>
          <w:rFonts w:hint="eastAsia"/>
        </w:rPr>
        <w:t xml:space="preserve">消融统计全部</w:t>
      </w:r>
      <w:r>
        <w:t xml:space="preserve"> 8 </w:t>
      </w:r>
      <w:r>
        <w:rPr>
          <w:rFonts w:hint="eastAsia"/>
        </w:rPr>
        <w:t xml:space="preserve">条流，区别于主比较的</w:t>
      </w:r>
      <w:r>
        <w:t xml:space="preserve"> 7 </w:t>
      </w:r>
      <w:r>
        <w:rPr>
          <w:rFonts w:hint="eastAsia"/>
        </w:rPr>
        <w:t xml:space="preserve">条加入流：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种子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history </w:t>
            </w:r>
            <w:r>
              <w:rPr>
                <w:rFonts w:hint="eastAsia"/>
                <w:b/>
                <w:sz w:val="18"/>
              </w:rPr>
              <w:t xml:space="preserve">平均</w:t>
            </w:r>
            <w:r>
              <w:rPr>
                <w:b/>
                <w:sz w:val="18"/>
              </w:rPr>
              <w:t xml:space="preserve"> FCT/ms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snapshot </w:t>
            </w:r>
            <w:r>
              <w:rPr>
                <w:rFonts w:hint="eastAsia"/>
                <w:b/>
                <w:sz w:val="18"/>
              </w:rPr>
              <w:t xml:space="preserve">平均</w:t>
            </w:r>
            <w:r>
              <w:rPr>
                <w:b/>
                <w:sz w:val="18"/>
              </w:rPr>
              <w:t xml:space="preserve"> FCT/ms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history </w:t>
            </w:r>
            <w:r>
              <w:rPr>
                <w:rFonts w:hint="eastAsia"/>
                <w:b/>
                <w:sz w:val="18"/>
              </w:rPr>
              <w:t xml:space="preserve">相对</w:t>
            </w:r>
            <w:r>
              <w:rPr>
                <w:b/>
                <w:sz w:val="18"/>
              </w:rPr>
              <w:t xml:space="preserve"> snapshot </w:t>
            </w:r>
            <w:r>
              <w:rPr>
                <w:rFonts w:hint="eastAsia"/>
                <w:b/>
                <w:sz w:val="18"/>
              </w:rPr>
              <w:t xml:space="preserve">降幅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100.152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100.930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0.771%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99.675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99.991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0.316%</w:t>
            </w:r>
          </w:p>
        </w:tc>
      </w:tr>
    </w:tbl>
    <w:p>
      <w:pPr>
        <w:pStyle w:val="BodyText"/>
      </w:pPr>
      <w:r>
        <w:t xml:space="preserve">H0/H1 </w:t>
      </w:r>
      <w:r>
        <w:rPr>
          <w:rFonts w:hint="eastAsia"/>
        </w:rPr>
        <w:t xml:space="preserve">中，history</w:t>
      </w:r>
      <w:r>
        <w:t xml:space="preserve"> </w:t>
      </w:r>
      <w:r>
        <w:rPr>
          <w:rFonts w:hint="eastAsia"/>
        </w:rPr>
        <w:t xml:space="preserve">两条跨域流均为</w:t>
      </w:r>
      <w:r>
        <w:t xml:space="preserve"> 268.365 </w:t>
      </w:r>
      <w:r>
        <w:rPr>
          <w:rFonts w:hint="eastAsia"/>
        </w:rPr>
        <w:t xml:space="preserve">ms，snapshot</w:t>
      </w:r>
      <w:r>
        <w:t xml:space="preserve"> </w:t>
      </w:r>
      <w:r>
        <w:rPr>
          <w:rFonts w:hint="eastAsia"/>
        </w:rPr>
        <w:t xml:space="preserve">分别为</w:t>
      </w:r>
      <w:r>
        <w:t xml:space="preserve"> 288.355 </w:t>
      </w:r>
      <w:r>
        <w:rPr>
          <w:rFonts w:hint="eastAsia"/>
        </w:rPr>
        <w:t xml:space="preserve">和</w:t>
      </w:r>
      <w:r>
        <w:t xml:space="preserve"> 287.588 </w:t>
      </w:r>
      <w:r>
        <w:rPr>
          <w:rFonts w:hint="eastAsia"/>
        </w:rPr>
        <w:t xml:space="preserve">ms，跨域均值降幅约</w:t>
      </w:r>
      <w:r>
        <w:t xml:space="preserve"> </w:t>
      </w:r>
      <w:r>
        <w:rPr>
          <w:rFonts w:hint="eastAsia"/>
        </w:rPr>
        <w:t xml:space="preserve">6.8%；本地流均为</w:t>
      </w:r>
      <w:r>
        <w:t xml:space="preserve"> 42.597 </w:t>
      </w:r>
      <w:r>
        <w:rPr>
          <w:rFonts w:hint="eastAsia"/>
        </w:rPr>
        <w:t xml:space="preserve">ms。这支持当前配置中的局部消融优势，但</w:t>
      </w:r>
      <w:r>
        <w:t xml:space="preserve"> history </w:t>
      </w:r>
      <w:r>
        <w:rPr>
          <w:rFonts w:hint="eastAsia"/>
        </w:rPr>
        <w:t xml:space="preserve">仍显著慢于</w:t>
      </w:r>
      <w:r>
        <w:t xml:space="preserve"> DCQCN/HPCC。</w:t>
      </w:r>
    </w:p>
    <w:p>
      <w:pPr>
        <w:pStyle w:val="BodyText"/>
      </w:pPr>
      <w:r>
        <w:rPr>
          <w:rFonts w:hint="eastAsia"/>
        </w:rPr>
        <w:t xml:space="preserve">在同一次</w:t>
      </w:r>
      <w:r>
        <w:t xml:space="preserve"> history </w:t>
      </w:r>
      <w:r>
        <w:rPr>
          <w:rFonts w:hint="eastAsia"/>
        </w:rPr>
        <w:t xml:space="preserve">轨迹、相同时间和流样本上，对实际未来</w:t>
      </w:r>
      <w:r>
        <w:t xml:space="preserve"> B </w:t>
      </w:r>
      <w:r>
        <w:rPr>
          <w:rFonts w:hint="eastAsia"/>
        </w:rPr>
        <w:t xml:space="preserve">队列比较预测值与当时持有的旧快照，得到：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种子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样本子集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rFonts w:hint="eastAsia"/>
                <w:b/>
                <w:sz w:val="18"/>
              </w:rPr>
              <w:t xml:space="preserve">数量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history MAE/B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rFonts w:hint="eastAsia"/>
                <w:b/>
                <w:sz w:val="18"/>
              </w:rPr>
              <w:t xml:space="preserve">旧快照</w:t>
            </w:r>
            <w:r>
              <w:rPr>
                <w:b/>
                <w:sz w:val="18"/>
              </w:rPr>
              <w:t xml:space="preserve"> MAE/B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  <w:jc w:val="right"/>
            </w:pPr>
            <w:r>
              <w:rPr>
                <w:b/>
                <w:sz w:val="18"/>
              </w:rPr>
              <w:t xml:space="preserve">history </w:t>
            </w:r>
            <w:r>
              <w:rPr>
                <w:rFonts w:hint="eastAsia"/>
                <w:b/>
                <w:sz w:val="18"/>
              </w:rPr>
              <w:t xml:space="preserve">有符号偏差/B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全部有效样本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126384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217431.9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68966.6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209305.6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全部有效样本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126384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214552.3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70209.8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207259.9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有积压且源仍未发完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3755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2948059.3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1640809.9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2860819.2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有积压且源仍未发完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3828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2808852.7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1654935.2</w:t>
            </w:r>
          </w:p>
        </w:tc>
        <w:tc>
          <w:tcPr/>
          <w:p>
            <w:pPr>
              <w:pStyle w:val="Compact"/>
              <w:spacing w:after="60"/>
              <w:jc w:val="right"/>
            </w:pPr>
            <w:r>
              <w:rPr>
                <w:sz w:val="18"/>
              </w:rPr>
              <w:t xml:space="preserve">2741260.9</w:t>
            </w:r>
          </w:p>
        </w:tc>
      </w:tr>
    </w:tbl>
    <w:p>
      <w:pPr>
        <w:pStyle w:val="BodyText"/>
      </w:pPr>
      <w:r>
        <w:t xml:space="preserve">history </w:t>
      </w:r>
      <w:r>
        <w:rPr>
          <w:rFonts w:hint="eastAsia"/>
        </w:rPr>
        <w:t xml:space="preserve">在该审计中误差更大且主要高估，不能声称“历史使预测更准确”。少量</w:t>
      </w:r>
      <w:r>
        <w:t xml:space="preserve"> FCT </w:t>
      </w:r>
      <w:r>
        <w:rPr>
          <w:rFonts w:hint="eastAsia"/>
        </w:rPr>
        <w:t xml:space="preserve">改善也不能证明预测精度改善；可能是不同限速行为在特定闭环中的结果，但具体因果仍待验证。</w:t>
      </w:r>
    </w:p>
    <w:p>
      <w:pPr>
        <w:pStyle w:val="BodyText"/>
      </w:pPr>
      <w:r>
        <w:rPr>
          <w:rFonts w:hint="eastAsia"/>
        </w:rPr>
        <w:t xml:space="preserve">事件前向映射、STATE</w:t>
      </w:r>
      <w:r>
        <w:t xml:space="preserve"> </w:t>
      </w:r>
      <w:r>
        <w:rPr>
          <w:rFonts w:hint="eastAsia"/>
        </w:rPr>
        <w:t xml:space="preserve">样本和离线</w:t>
      </w:r>
      <w:r>
        <w:t xml:space="preserve"> oracle </w:t>
      </w:r>
      <w:r>
        <w:rPr>
          <w:rFonts w:hint="eastAsia"/>
        </w:rPr>
        <w:t xml:space="preserve">对齐未发现不一致，支持计量时间语义。oracle</w:t>
      </w:r>
      <w:r>
        <w:t xml:space="preserve"> </w:t>
      </w:r>
      <w:r>
        <w:rPr>
          <w:rFonts w:hint="eastAsia"/>
        </w:rPr>
        <w:t xml:space="preserve">使用未来实际收发，仅是守恒诊断，不是可部署在线预测器。</w:t>
      </w:r>
    </w:p>
    <w:bookmarkEnd w:id="33"/>
    <w:bookmarkStart w:id="34" w:name="m3-的供给与恢复"/>
    <w:p>
      <w:pPr>
        <w:pStyle w:val="Heading4"/>
      </w:pPr>
      <w:r>
        <w:t xml:space="preserve">6.5 M3 </w:t>
      </w:r>
      <w:r>
        <w:rPr>
          <w:rFonts w:hint="eastAsia"/>
        </w:rPr>
        <w:t xml:space="preserve">的供给与恢复</w:t>
      </w:r>
    </w:p>
    <w:p>
      <w:pPr>
        <w:pStyle w:val="FirstParagraph"/>
      </w:pPr>
      <w:r>
        <w:t xml:space="preserve">M3 </w:t>
      </w:r>
      <w:r>
        <w:rPr>
          <w:rFonts w:hint="eastAsia"/>
        </w:rPr>
        <w:t xml:space="preserve">的</w:t>
      </w:r>
      <w:r>
        <w:t xml:space="preserve"> 80–100、150–170、230–250 ms </w:t>
      </w:r>
      <w:r>
        <w:rPr>
          <w:rFonts w:hint="eastAsia"/>
        </w:rPr>
        <w:t xml:space="preserve">窗口中，两侧网关额度最低均为</w:t>
      </w:r>
      <w:r>
        <w:t xml:space="preserve"> 98 </w:t>
      </w:r>
      <w:r>
        <w:rPr>
          <w:rFonts w:hint="eastAsia"/>
        </w:rPr>
        <w:t xml:space="preserve">Gb/s，采样队列为零，未见网关暂停采样，源主机</w:t>
      </w:r>
      <w:r>
        <w:t xml:space="preserve"> PFC </w:t>
      </w:r>
      <w:r>
        <w:rPr>
          <w:rFonts w:hint="eastAsia"/>
        </w:rPr>
        <w:t xml:space="preserve">暂停占比为零；但</w:t>
      </w:r>
      <w:r>
        <w:t xml:space="preserve"> seed1 </w:t>
      </w:r>
      <w:r>
        <w:rPr>
          <w:rFonts w:hint="eastAsia"/>
        </w:rPr>
        <w:t xml:space="preserve">实际</w:t>
      </w:r>
      <w:r>
        <w:t xml:space="preserve"> payload </w:t>
      </w:r>
      <w:r>
        <w:rPr>
          <w:rFonts w:hint="eastAsia"/>
        </w:rPr>
        <w:t xml:space="preserve">发送速率仅为</w:t>
      </w:r>
      <w:r>
        <w:t xml:space="preserve"> 14.643、22.081、30.588 </w:t>
      </w:r>
      <w:r>
        <w:rPr>
          <w:rFonts w:hint="eastAsia"/>
        </w:rPr>
        <w:t xml:space="preserve">Gb/s，seed2</w:t>
      </w:r>
      <w:r>
        <w:t xml:space="preserve"> </w:t>
      </w:r>
      <w:r>
        <w:rPr>
          <w:rFonts w:hint="eastAsia"/>
        </w:rPr>
        <w:t xml:space="preserve">接近。</w:t>
      </w:r>
    </w:p>
    <w:p>
      <w:pPr>
        <w:pStyle w:val="BodyText"/>
      </w:pPr>
      <w:r>
        <w:rPr>
          <w:rFonts w:hint="eastAsia"/>
        </w:rPr>
        <w:t xml:space="preserve">这些窗口中网关额度不是直接限制。现象与主机恢复较慢的解释一致，但缺少逐时刻</w:t>
      </w:r>
      <w:r>
        <w:t xml:space="preserve"> QP </w:t>
      </w:r>
      <w:r>
        <w:rPr>
          <w:rFonts w:hint="eastAsia"/>
        </w:rPr>
        <w:t xml:space="preserve">速率和窗口占用的完整轨迹，不能把全部</w:t>
      </w:r>
      <w:r>
        <w:t xml:space="preserve"> M3 </w:t>
      </w:r>
      <w:r>
        <w:rPr>
          <w:rFonts w:hint="eastAsia"/>
        </w:rPr>
        <w:t xml:space="preserve">代价归因于</w:t>
      </w:r>
      <w:r>
        <w:t xml:space="preserve"> </w:t>
      </w:r>
      <w:r>
        <w:rPr>
          <w:rFonts w:hint="eastAsia"/>
        </w:rPr>
        <w:t xml:space="preserve">DCQCN。进一步分析应区分早期反馈造成的降速和后期发送恢复，而非仅观察网关</w:t>
      </w:r>
      <w:r>
        <w:t xml:space="preserve"> target </w:t>
      </w:r>
      <w:r>
        <w:rPr>
          <w:rFonts w:hint="eastAsia"/>
        </w:rPr>
        <w:t xml:space="preserve">已经升高。</w:t>
      </w:r>
    </w:p>
    <w:bookmarkEnd w:id="34"/>
    <w:bookmarkEnd w:id="35"/>
    <w:bookmarkStart w:id="39" w:name="相关工作与差异"/>
    <w:p>
      <w:pPr>
        <w:pStyle w:val="Heading3"/>
      </w:pPr>
      <w:r>
        <w:t xml:space="preserve">7. </w:t>
      </w:r>
      <w:r>
        <w:rPr>
          <w:rFonts w:hint="eastAsia"/>
        </w:rPr>
        <w:t xml:space="preserve">相关工作与差异</w:t>
      </w:r>
    </w:p>
    <w:p>
      <w:pPr>
        <w:pStyle w:val="FirstParagraph"/>
      </w:pPr>
      <w:r>
        <w:rPr>
          <w:b/>
          <w:bCs/>
        </w:rPr>
        <w:t xml:space="preserve">ATC。</w:t>
      </w:r>
      <w:r>
        <w:t xml:space="preserve">ATC </w:t>
      </w:r>
      <w:r>
        <w:rPr>
          <w:rFonts w:hint="eastAsia"/>
        </w:rPr>
        <w:t xml:space="preserve">在双侧</w:t>
      </w:r>
      <w:r>
        <w:t xml:space="preserve"> DCI </w:t>
      </w:r>
      <w:r>
        <w:rPr>
          <w:rFonts w:hint="eastAsia"/>
        </w:rPr>
        <w:t xml:space="preserve">上组织</w:t>
      </w:r>
      <w:r>
        <w:t xml:space="preserve"> departure、arrival </w:t>
      </w:r>
      <w:r>
        <w:rPr>
          <w:rFonts w:hint="eastAsia"/>
        </w:rPr>
        <w:t xml:space="preserve">和</w:t>
      </w:r>
      <w:r>
        <w:t xml:space="preserve"> long-haul </w:t>
      </w:r>
      <w:r>
        <w:rPr>
          <w:rFonts w:hint="eastAsia"/>
        </w:rPr>
        <w:t xml:space="preserve">控制，并使用目的端聚合调度和</w:t>
      </w:r>
      <w:r>
        <w:t xml:space="preserve"> </w:t>
      </w:r>
      <w:r>
        <w:rPr>
          <w:rFonts w:hint="eastAsia"/>
        </w:rPr>
        <w:t xml:space="preserve">VOQ；其设计也涉及清除拥塞标记以减少控制干扰。因此双网关和反馈边界本身不是</w:t>
      </w:r>
      <w:r>
        <w:t xml:space="preserve"> R4 </w:t>
      </w:r>
      <w:r>
        <w:rPr>
          <w:rFonts w:hint="eastAsia"/>
        </w:rPr>
        <w:t xml:space="preserve">独有。R4</w:t>
      </w:r>
      <w:r>
        <w:t xml:space="preserve"> </w:t>
      </w:r>
      <w:r>
        <w:rPr>
          <w:rFonts w:hint="eastAsia"/>
        </w:rPr>
        <w:t xml:space="preserve">的候选区别是逐流状态与动作到达时刻的真实发送历史重建相结合，仍需相同资源条件的实证比较。</w:t>
      </w:r>
      <w:hyperlink r:id="rId36">
        <w:r>
          <w:rPr>
            <w:rStyle w:val="Hyperlink"/>
            <w:rFonts w:hint="eastAsia"/>
          </w:rPr>
          <w:t xml:space="preserve">原论文</w:t>
        </w:r>
        <w:r>
          <w:rPr>
            <w:rStyle w:val="Hyperlink"/>
          </w:rPr>
          <w:t xml:space="preserve"> DOI</w:t>
        </w:r>
      </w:hyperlink>
      <w:r>
        <w:rPr>
          <w:rFonts w:hint="eastAsia"/>
        </w:rPr>
        <w:t xml:space="preserve">，机制核对依据为仓库原论文</w:t>
      </w:r>
      <w:r>
        <w:t xml:space="preserve"> PDF [1]。</w:t>
      </w:r>
    </w:p>
    <w:p>
      <w:pPr>
        <w:pStyle w:val="BodyText"/>
      </w:pPr>
      <w:r>
        <w:rPr>
          <w:b/>
          <w:bCs/>
        </w:rPr>
        <w:t xml:space="preserve">Bifrost。</w:t>
      </w:r>
      <w:r>
        <w:t xml:space="preserve">Bifrost </w:t>
      </w:r>
      <w:r>
        <w:rPr>
          <w:rFonts w:hint="eastAsia"/>
        </w:rPr>
        <w:t xml:space="preserve">根据暂停决策历史形成虚拟在途量上界，并结合排队量控制长距链路。R4</w:t>
      </w:r>
      <w:r>
        <w:t xml:space="preserve"> </w:t>
      </w:r>
      <w:r>
        <w:rPr>
          <w:rFonts w:hint="eastAsia"/>
        </w:rPr>
        <w:t xml:space="preserve">使用源端实际出队历史、远端快照和服务估计生成逐流连续速率限制，信息来源和目标不同；R4</w:t>
      </w:r>
      <w:r>
        <w:t xml:space="preserve"> </w:t>
      </w:r>
      <w:r>
        <w:rPr>
          <w:rFonts w:hint="eastAsia"/>
        </w:rPr>
        <w:t xml:space="preserve">未继承其无损或缓存界论证。</w:t>
      </w:r>
      <w:hyperlink r:id="rId37">
        <w:r>
          <w:rPr>
            <w:rStyle w:val="Hyperlink"/>
            <w:rFonts w:hint="eastAsia"/>
          </w:rPr>
          <w:t xml:space="preserve">作者原文</w:t>
        </w:r>
      </w:hyperlink>
      <w:r>
        <w:t xml:space="preserve"> </w:t>
      </w:r>
      <w:r>
        <w:t xml:space="preserve">[2]。</w:t>
      </w:r>
    </w:p>
    <w:p>
      <w:pPr>
        <w:pStyle w:val="BodyText"/>
      </w:pPr>
      <w:r>
        <w:rPr>
          <w:b/>
          <w:bCs/>
        </w:rPr>
        <w:t xml:space="preserve">cdcPIM。</w:t>
      </w:r>
      <w:r>
        <w:t xml:space="preserve">cdcPIM </w:t>
      </w:r>
      <w:r>
        <w:rPr>
          <w:rFonts w:hint="eastAsia"/>
        </w:rPr>
        <w:t xml:space="preserve">基于</w:t>
      </w:r>
      <w:r>
        <w:t xml:space="preserve"> dcPIM </w:t>
      </w:r>
      <w:r>
        <w:rPr>
          <w:rFonts w:hint="eastAsia"/>
        </w:rPr>
        <w:t xml:space="preserve">在两侧</w:t>
      </w:r>
      <w:r>
        <w:t xml:space="preserve"> CDC </w:t>
      </w:r>
      <w:r>
        <w:rPr>
          <w:rFonts w:hint="eastAsia"/>
        </w:rPr>
        <w:t xml:space="preserve">设置控制点，以</w:t>
      </w:r>
      <w:r>
        <w:t xml:space="preserve"> </w:t>
      </w:r>
      <w:r>
        <w:rPr>
          <w:rFonts w:hint="eastAsia"/>
        </w:rPr>
        <w:t xml:space="preserve">token、在途限制及目的端</w:t>
      </w:r>
      <w:r>
        <w:t xml:space="preserve"> VOQ </w:t>
      </w:r>
      <w:r>
        <w:rPr>
          <w:rFonts w:hint="eastAsia"/>
        </w:rPr>
        <w:t xml:space="preserve">协调发送。该工作进一步说明代理位置和拆分反馈环路并不足以独立证明创新。R4</w:t>
      </w:r>
      <w:r>
        <w:t xml:space="preserve"> </w:t>
      </w:r>
      <w:r>
        <w:rPr>
          <w:rFonts w:hint="eastAsia"/>
        </w:rPr>
        <w:t xml:space="preserve">保留主机</w:t>
      </w:r>
      <w:r>
        <w:t xml:space="preserve"> </w:t>
      </w:r>
      <w:r>
        <w:rPr>
          <w:rFonts w:hint="eastAsia"/>
        </w:rPr>
        <w:t xml:space="preserve">DCQCN，以速率预算和发送历史为核心；当前未复现</w:t>
      </w:r>
      <w:r>
        <w:t xml:space="preserve"> </w:t>
      </w:r>
      <w:r>
        <w:rPr>
          <w:rFonts w:hint="eastAsia"/>
        </w:rPr>
        <w:t xml:space="preserve">cdcPIM，不能声称性能优越。</w:t>
      </w:r>
      <w:hyperlink r:id="rId38">
        <w:r>
          <w:rPr>
            <w:rStyle w:val="Hyperlink"/>
            <w:rFonts w:hint="eastAsia"/>
          </w:rPr>
          <w:t xml:space="preserve">出版方原文</w:t>
        </w:r>
      </w:hyperlink>
      <w:r>
        <w:t xml:space="preserve"> </w:t>
      </w:r>
      <w:r>
        <w:t xml:space="preserve">[3]。</w:t>
      </w:r>
    </w:p>
    <w:p>
      <w:pPr>
        <w:pStyle w:val="BodyText"/>
      </w:pPr>
      <w:r>
        <w:rPr>
          <w:rFonts w:hint="eastAsia"/>
        </w:rPr>
        <w:t xml:space="preserve">本稿仅核查核心近邻，不是完整系统综述。正式投稿需补充相关网关、接收端驱动和时延补偿控制文献，并选择最近似机制作为对照；仅与</w:t>
      </w:r>
      <w:r>
        <w:t xml:space="preserve"> DCQCN/HPCC </w:t>
      </w:r>
      <w:r>
        <w:rPr>
          <w:rFonts w:hint="eastAsia"/>
        </w:rPr>
        <w:t xml:space="preserve">比较不足以建立新颖性。</w:t>
      </w:r>
    </w:p>
    <w:bookmarkEnd w:id="39"/>
    <w:bookmarkStart w:id="40" w:name="局限与有效性威胁"/>
    <w:p>
      <w:pPr>
        <w:pStyle w:val="Heading3"/>
      </w:pPr>
      <w:r>
        <w:t xml:space="preserve">8. </w:t>
      </w:r>
      <w:r>
        <w:rPr>
          <w:rFonts w:hint="eastAsia"/>
        </w:rPr>
        <w:t xml:space="preserve">局限与有效性威胁</w:t>
      </w:r>
    </w:p>
    <w:p>
      <w:pPr>
        <w:pStyle w:val="FirstParagraph"/>
      </w:pPr>
      <w:r>
        <w:rPr>
          <w:rFonts w:hint="eastAsia"/>
        </w:rPr>
        <w:t xml:space="preserve">第一，源侧反馈边界仍受接收端</w:t>
      </w:r>
      <w:r>
        <w:t xml:space="preserve"> ECN </w:t>
      </w:r>
      <w:r>
        <w:rPr>
          <w:rFonts w:hint="eastAsia"/>
        </w:rPr>
        <w:t xml:space="preserve">语义缺陷影响，修复后需要重做相同矩阵，当前数字不能提前代表修复后的行为。第二，缓存保护同时限制输入预算和实际排空，且乐观启动可以形成大积压，二者会掩盖逐流选择性。第三，历史预测依赖常值服务外推、固定时延与时间桶近似，当前</w:t>
      </w:r>
      <w:r>
        <w:t xml:space="preserve"> M2 </w:t>
      </w:r>
      <w:r>
        <w:rPr>
          <w:rFonts w:hint="eastAsia"/>
        </w:rPr>
        <w:t xml:space="preserve">已出现更大正偏差。</w:t>
      </w:r>
    </w:p>
    <w:p>
      <w:pPr>
        <w:pStyle w:val="BodyText"/>
      </w:pPr>
      <w:r>
        <w:rPr>
          <w:rFonts w:hint="eastAsia"/>
        </w:rPr>
        <w:t xml:space="preserve">第四，两个种子、有限场景及有限流规模不足以证明长期稳定性。第五，双向基线存在丢弃、RX</w:t>
      </w:r>
      <w:r>
        <w:t xml:space="preserve"> </w:t>
      </w:r>
      <w:r>
        <w:rPr>
          <w:rFonts w:hint="eastAsia"/>
        </w:rPr>
        <w:t xml:space="preserve">计数回退及确认完成异常；未完成不能仅凭最终队列为零判作成功。第六，同</w:t>
      </w:r>
      <w:r>
        <w:t xml:space="preserve"> PG </w:t>
      </w:r>
      <w:r>
        <w:rPr>
          <w:rFonts w:hint="eastAsia"/>
        </w:rPr>
        <w:t xml:space="preserve">的</w:t>
      </w:r>
      <w:r>
        <w:t xml:space="preserve"> PFC </w:t>
      </w:r>
      <w:r>
        <w:rPr>
          <w:rFonts w:hint="eastAsia"/>
        </w:rPr>
        <w:t xml:space="preserve">和共享缓存允许共同暂停，端口分配公平性不等于端到端公平性。最后，逐流状态、历史存储和报告开销尚无硬件实测。</w:t>
      </w:r>
    </w:p>
    <w:bookmarkEnd w:id="40"/>
    <w:bookmarkStart w:id="41" w:name="结论"/>
    <w:p>
      <w:pPr>
        <w:pStyle w:val="Heading3"/>
      </w:pPr>
      <w:r>
        <w:t xml:space="preserve">9.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LonghaulCC R4 </w:t>
      </w:r>
      <w:r>
        <w:rPr>
          <w:rFonts w:hint="eastAsia"/>
        </w:rPr>
        <w:t xml:space="preserve">将远端反应、服务观测、源端历史重建与注入控制统一到逐流粒度，并以物理端口协调共享容量。当前原型验证了控制链的可执行性，局部场景和消融出现</w:t>
      </w:r>
      <w:r>
        <w:t xml:space="preserve"> FCT </w:t>
      </w:r>
      <w:r>
        <w:rPr>
          <w:rFonts w:hint="eastAsia"/>
        </w:rPr>
        <w:t xml:space="preserve">改善，但尚未建立普遍优势或预测精度优势。实验同时揭示了接收端反馈语义、缓存保护排空和主机恢复的影响。后续研究应先解决这些可独立验证的问题，再检验逐流化与历史重建的净贡献及适用范围。</w:t>
      </w:r>
    </w:p>
    <w:bookmarkEnd w:id="41"/>
    <w:bookmarkStart w:id="45" w:name="参考文献"/>
    <w:p>
      <w:pPr>
        <w:pStyle w:val="Heading3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Zirui Wan, Jiao Zhang, Yuzhen Su, Haoyu Pan, Mingxuan Yu, Yuan Li, Tao Huang.</w:t>
      </w:r>
      <w:r>
        <w:t xml:space="preserve"> </w:t>
      </w:r>
      <w:r>
        <w:rPr>
          <w:i/>
          <w:iCs/>
        </w:rPr>
        <w:t xml:space="preserve">Re-Architecting Traffic Control in Cross-Datacenter RDMA Networks</w:t>
      </w:r>
      <w:r>
        <w:t xml:space="preserve">. IEEE Transactions on Networking, 2025.</w:t>
      </w:r>
      <w:r>
        <w:t xml:space="preserve"> </w:t>
      </w:r>
      <w:hyperlink r:id="rId36">
        <w:r>
          <w:rPr>
            <w:rStyle w:val="Hyperlink"/>
          </w:rPr>
          <w:t xml:space="preserve">DOI</w:t>
        </w:r>
      </w:hyperlink>
      <w:r>
        <w:t xml:space="preserve">。</w:t>
      </w:r>
      <w:hyperlink r:id="rId42">
        <w:r>
          <w:rPr>
            <w:rStyle w:val="Hyperlink"/>
            <w:rFonts w:hint="eastAsia"/>
          </w:rPr>
          <w:t xml:space="preserve">本地原论文</w:t>
        </w:r>
      </w:hyperlink>
      <w:r>
        <w:t xml:space="preserve">。</w:t>
      </w:r>
    </w:p>
    <w:p>
      <w:pPr>
        <w:pStyle w:val="BodyText"/>
      </w:pPr>
      <w:r>
        <w:t xml:space="preserve">[2] Peiwen Yu et al. </w:t>
      </w:r>
      <w:r>
        <w:rPr>
          <w:i/>
          <w:iCs/>
        </w:rPr>
        <w:t xml:space="preserve">Bifrost: Extending RoCE for Long Distance Inter-DC Links</w:t>
      </w:r>
      <w:r>
        <w:t xml:space="preserve">. ICNP, 2023.</w:t>
      </w:r>
      <w:r>
        <w:t xml:space="preserve"> </w:t>
      </w:r>
      <w:hyperlink r:id="rId43">
        <w:r>
          <w:rPr>
            <w:rStyle w:val="Hyperlink"/>
          </w:rPr>
          <w:t xml:space="preserve">DOI</w:t>
        </w:r>
      </w:hyperlink>
      <w:r>
        <w:t xml:space="preserve">。</w:t>
      </w:r>
      <w:hyperlink r:id="rId44">
        <w:r>
          <w:rPr>
            <w:rStyle w:val="Hyperlink"/>
            <w:rFonts w:hint="eastAsia"/>
          </w:rPr>
          <w:t xml:space="preserve">本地原论文</w:t>
        </w:r>
      </w:hyperlink>
      <w:r>
        <w:t xml:space="preserve">。</w:t>
      </w:r>
    </w:p>
    <w:p>
      <w:pPr>
        <w:pStyle w:val="BodyText"/>
      </w:pPr>
      <w:r>
        <w:t xml:space="preserve">[3] Wenqiang Deng, Junyan Chen, Xuefeng Huang, Mingtao Sun.</w:t>
      </w:r>
      <w:r>
        <w:t xml:space="preserve"> </w:t>
      </w:r>
      <w:r>
        <w:rPr>
          <w:i/>
          <w:iCs/>
        </w:rPr>
        <w:t xml:space="preserve">cdcPIM: a proactive congestion control scheme for cross-datacenter RDMA networks</w:t>
      </w:r>
      <w:r>
        <w:t xml:space="preserve">. Journal of King Saud University Computer and Information Sciences, 2026.</w:t>
      </w:r>
      <w:r>
        <w:t xml:space="preserve"> </w:t>
      </w:r>
      <w:hyperlink r:id="rId38">
        <w:r>
          <w:rPr>
            <w:rStyle w:val="Hyperlink"/>
            <w:rFonts w:hint="eastAsia"/>
          </w:rPr>
          <w:t xml:space="preserve">出版方全文</w:t>
        </w:r>
      </w:hyperlink>
      <w:r>
        <w:t xml:space="preserve">。</w:t>
      </w:r>
    </w:p>
    <w:bookmarkEnd w:id="45"/>
    <w:bookmarkEnd w:id="46"/>
    <w:bookmarkStart w:id="47" w:name="三创新主张的补证要求"/>
    <w:p>
      <w:pPr>
        <w:pStyle w:val="Heading2"/>
      </w:pPr>
      <w:r>
        <w:rPr>
          <w:rFonts w:hint="eastAsia"/>
        </w:rPr>
        <w:t xml:space="preserve">三、创新主张的补证要求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优先级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待验证主张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最小验证方法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判断标准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反馈边界按设计生效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单独修正</w:t>
            </w:r>
            <w:r>
              <w:rPr>
                <w:sz w:val="18"/>
              </w:rPr>
              <w:t xml:space="preserve"> CE/ECT </w:t>
            </w:r>
            <w:r>
              <w:rPr>
                <w:rFonts w:hint="eastAsia"/>
                <w:sz w:val="18"/>
              </w:rPr>
              <w:t xml:space="preserve">判断；端到端</w:t>
            </w:r>
            <w:r>
              <w:rPr>
                <w:sz w:val="18"/>
              </w:rPr>
              <w:t xml:space="preserve"> CE→ECT(0)→ACK </w:t>
            </w:r>
            <w:r>
              <w:rPr>
                <w:rFonts w:hint="eastAsia"/>
                <w:sz w:val="18"/>
              </w:rPr>
              <w:t xml:space="preserve">回归；重跑配对输入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源侧</w:t>
            </w:r>
            <w:r>
              <w:rPr>
                <w:sz w:val="18"/>
              </w:rPr>
              <w:t xml:space="preserve"> CE </w:t>
            </w:r>
            <w:r>
              <w:rPr>
                <w:rFonts w:hint="eastAsia"/>
                <w:sz w:val="18"/>
              </w:rPr>
              <w:t xml:space="preserve">不再被误转为</w:t>
            </w:r>
            <w:r>
              <w:rPr>
                <w:sz w:val="18"/>
              </w:rPr>
              <w:t xml:space="preserve"> B </w:t>
            </w:r>
            <w:r>
              <w:rPr>
                <w:rFonts w:hint="eastAsia"/>
                <w:sz w:val="18"/>
              </w:rPr>
              <w:t xml:space="preserve">原生反馈，下游</w:t>
            </w:r>
            <w:r>
              <w:rPr>
                <w:sz w:val="18"/>
              </w:rPr>
              <w:t xml:space="preserve"> CE </w:t>
            </w:r>
            <w:r>
              <w:rPr>
                <w:rFonts w:hint="eastAsia"/>
                <w:sz w:val="18"/>
              </w:rPr>
              <w:t xml:space="preserve">仍生效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双向完成与计量可信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定位首个</w:t>
            </w:r>
            <w:r>
              <w:rPr>
                <w:sz w:val="18"/>
              </w:rPr>
              <w:t xml:space="preserve"> drop </w:t>
            </w:r>
            <w:r>
              <w:rPr>
                <w:rFonts w:hint="eastAsia"/>
                <w:sz w:val="18"/>
              </w:rPr>
              <w:t xml:space="preserve">的节点/端口/PG、PFC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时序；核对迟到包和完成计数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丢弃可归因，累计计数单调，完整/未完成分类一致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高积压保护不阻止安全排空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分离输入限制与实际排空的候选方案，固定其他参数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遵守下游发送资格且降低积压/完成代价；若无改善则否定方案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逐流化具有净选择性收益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同源码统一反应/聚合控制与逐流控制对照；相同真实路径竞争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差异进入预算、实际发送和最终结果，而非只出现</w:t>
            </w:r>
            <w:r>
              <w:rPr>
                <w:sz w:val="18"/>
              </w:rPr>
              <w:t xml:space="preserve"> B_DECREASE </w:t>
            </w:r>
            <w:r>
              <w:rPr>
                <w:rFonts w:hint="eastAsia"/>
                <w:sz w:val="18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历史重建具有因果收益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相同轨迹误差比较，再做</w:t>
            </w:r>
            <w:r>
              <w:rPr>
                <w:sz w:val="18"/>
              </w:rPr>
              <w:t xml:space="preserve"> history/snapshot </w:t>
            </w:r>
            <w:r>
              <w:rPr>
                <w:rFonts w:hint="eastAsia"/>
                <w:sz w:val="18"/>
              </w:rPr>
              <w:t xml:space="preserve">闭环配对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同时解释误差、限额、实际</w:t>
            </w:r>
            <w:r>
              <w:rPr>
                <w:sz w:val="18"/>
              </w:rPr>
              <w:t xml:space="preserve"> TX </w:t>
            </w:r>
            <w:r>
              <w:rPr>
                <w:rFonts w:hint="eastAsia"/>
                <w:sz w:val="18"/>
              </w:rPr>
              <w:t xml:space="preserve">与队列/FCT；保留负结果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M3 </w:t>
            </w:r>
            <w:r>
              <w:rPr>
                <w:rFonts w:hint="eastAsia"/>
                <w:sz w:val="18"/>
              </w:rPr>
              <w:t xml:space="preserve">恢复代价可解释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增加</w:t>
            </w:r>
            <w:r>
              <w:rPr>
                <w:sz w:val="18"/>
              </w:rPr>
              <w:t xml:space="preserve"> QP </w:t>
            </w:r>
            <w:r>
              <w:rPr>
                <w:rFonts w:hint="eastAsia"/>
                <w:sz w:val="18"/>
              </w:rPr>
              <w:t xml:space="preserve">rate、窗口和反馈时间线观测，再做单因素测试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区分主机供给、网关限额及暂停，不靠调整多个参数得结论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结论可推广且开销可接受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前述通过后增加负载、RTT、流数、种子与报告成本测量</w:t>
            </w:r>
          </w:p>
        </w:tc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存在可复核收益范围，并报告退化和状态/带宽成本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建议最终论文图包括真实路径与控制职责图、历史回放时间轴、同轨迹预测误差、逐流反应到实际发送的因果链、主比较及消融、规模和开销。现有图必须附版本与失败组说明，不将两种子的均值误称置信区间。</w:t>
      </w:r>
    </w:p>
    <w:bookmarkEnd w:id="47"/>
    <w:bookmarkStart w:id="60" w:name="四证据入口与版本记录"/>
    <w:p>
      <w:pPr>
        <w:pStyle w:val="Heading2"/>
      </w:pPr>
      <w:r>
        <w:rPr>
          <w:rFonts w:hint="eastAsia"/>
        </w:rPr>
        <w:t xml:space="preserve">四、证据入口与版本记录</w:t>
      </w:r>
    </w:p>
    <w:p>
      <w:pPr>
        <w:pStyle w:val="FirstParagraph"/>
      </w:pPr>
      <w:r>
        <w:rPr>
          <w:rFonts w:hint="eastAsia"/>
        </w:rPr>
        <w:t xml:space="preserve">以下路径相对项目根目录；分享</w:t>
      </w:r>
      <w:r>
        <w:t xml:space="preserve"> Word </w:t>
      </w:r>
      <w:r>
        <w:rPr>
          <w:rFonts w:hint="eastAsia"/>
        </w:rPr>
        <w:t xml:space="preserve">文件时，外部结果文件需另行携带。正文实验数字源于已有审计文件，本轮只进行文档与源码核对，未重新运行</w:t>
      </w:r>
      <w:r>
        <w:t xml:space="preserve"> 54 </w:t>
      </w:r>
      <w:r>
        <w:rPr>
          <w:rFonts w:hint="eastAsia"/>
        </w:rPr>
        <w:t xml:space="preserve">次仿真。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证据</w:t>
            </w:r>
          </w:p>
        </w:tc>
        <w:tc>
          <w:tcPr>
            <w:shd w:fill="E8EFF7"/>
          </w:tcPr>
          <w:p>
            <w:pPr>
              <w:pStyle w:val="Compact"/>
              <w:spacing w:after="60"/>
            </w:pPr>
            <w:r>
              <w:rPr>
                <w:rFonts w:hint="eastAsia"/>
                <w:b/>
                <w:sz w:val="18"/>
              </w:rPr>
              <w:t xml:space="preserve">路径／说明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当前方案</w:t>
            </w:r>
          </w:p>
        </w:tc>
        <w:tc>
          <w:tcPr/>
          <w:p>
            <w:pPr>
              <w:pStyle w:val="Compact"/>
              <w:spacing w:after="60"/>
            </w:pPr>
            <w:hyperlink r:id="rId48">
              <w:r>
                <w:rPr>
                  <w:rStyle w:val="Hyperlink"/>
                </w:rPr>
                <w:t xml:space="preserve">R4 </w:t>
              </w:r>
              <w:r>
                <w:rPr>
                  <w:rStyle w:val="Hyperlink"/>
                  <w:rFonts w:hint="eastAsia"/>
                </w:rPr>
                <w:t xml:space="preserve">详细设计</w:t>
              </w:r>
            </w:hyperlink>
            <w:r>
              <w:rPr>
                <w:sz w:val="18"/>
              </w:rPr>
              <w:t xml:space="preserve">、</w:t>
            </w:r>
            <w:hyperlink r:id="rId49">
              <w:r>
                <w:rPr>
                  <w:rStyle w:val="Hyperlink"/>
                  <w:rFonts w:hint="eastAsia"/>
                </w:rPr>
                <w:t xml:space="preserve">代码设计</w:t>
              </w:r>
            </w:hyperlink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当前主实验</w:t>
            </w:r>
          </w:p>
        </w:tc>
        <w:tc>
          <w:tcPr/>
          <w:p>
            <w:pPr>
              <w:pStyle w:val="Compact"/>
              <w:spacing w:after="60"/>
            </w:pPr>
            <w:hyperlink r:id="rId50">
              <w:r>
                <w:rPr>
                  <w:rStyle w:val="Hyperlink"/>
                  <w:rFonts w:hint="eastAsia"/>
                </w:rPr>
                <w:t xml:space="preserve">修改后复测报告</w:t>
              </w:r>
            </w:hyperlink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主指标原表</w:t>
            </w:r>
          </w:p>
        </w:tc>
        <w:tc>
          <w:tcPr/>
          <w:p>
            <w:pPr>
              <w:pStyle w:val="Compact"/>
              <w:spacing w:after="60"/>
            </w:pPr>
            <w:hyperlink r:id="rId51">
              <w:r>
                <w:rPr>
                  <w:rStyle w:val="Hyperlink"/>
                </w:rPr>
                <w:t xml:space="preserve">comparison-table.csv</w:t>
              </w:r>
            </w:hyperlink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同轨迹预测误差</w:t>
            </w:r>
          </w:p>
        </w:tc>
        <w:tc>
          <w:tcPr/>
          <w:p>
            <w:pPr>
              <w:pStyle w:val="Compact"/>
              <w:spacing w:after="60"/>
            </w:pPr>
            <w:hyperlink r:id="rId52">
              <w:r>
                <w:rPr>
                  <w:rStyle w:val="Hyperlink"/>
                </w:rPr>
                <w:t xml:space="preserve">paired-prediction-audit.json</w:t>
              </w:r>
            </w:hyperlink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保护与恢复证据</w:t>
            </w:r>
          </w:p>
        </w:tc>
        <w:tc>
          <w:tcPr/>
          <w:p>
            <w:pPr>
              <w:pStyle w:val="Compact"/>
              <w:spacing w:after="60"/>
            </w:pPr>
            <w:hyperlink r:id="rId53">
              <w:r>
                <w:rPr>
                  <w:rStyle w:val="Hyperlink"/>
                </w:rPr>
                <w:t xml:space="preserve">protection-audit.json</w:t>
              </w:r>
            </w:hyperlink>
            <w:r>
              <w:rPr>
                <w:sz w:val="18"/>
              </w:rPr>
              <w:t xml:space="preserve">、</w:t>
            </w:r>
            <w:hyperlink r:id="rId54">
              <w:r>
                <w:rPr>
                  <w:rStyle w:val="Hyperlink"/>
                </w:rPr>
                <w:t xml:space="preserve">m3-recovery-audit.csv</w:t>
              </w:r>
            </w:hyperlink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历史多场景</w:t>
            </w:r>
          </w:p>
        </w:tc>
        <w:tc>
          <w:tcPr/>
          <w:p>
            <w:pPr>
              <w:pStyle w:val="Compact"/>
              <w:spacing w:after="60"/>
            </w:pPr>
            <w:hyperlink r:id="rId55">
              <w:r>
                <w:rPr>
                  <w:rStyle w:val="Hyperlink"/>
                  <w:rFonts w:hint="eastAsia"/>
                </w:rPr>
                <w:t xml:space="preserve">修订前报告</w:t>
              </w:r>
            </w:hyperlink>
            <w:r>
              <w:rPr>
                <w:rFonts w:hint="eastAsia"/>
                <w:sz w:val="18"/>
              </w:rPr>
              <w:t xml:space="preserve">，仅作版本对照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小规模单因素</w:t>
            </w:r>
          </w:p>
        </w:tc>
        <w:tc>
          <w:tcPr/>
          <w:p>
            <w:pPr>
              <w:pStyle w:val="Compact"/>
              <w:spacing w:after="60"/>
            </w:pPr>
            <w:hyperlink r:id="rId56">
              <w:r>
                <w:rPr>
                  <w:rStyle w:val="Hyperlink"/>
                </w:rPr>
                <w:t xml:space="preserve">B </w:t>
              </w:r>
              <w:r>
                <w:rPr>
                  <w:rStyle w:val="Hyperlink"/>
                  <w:rFonts w:hint="eastAsia"/>
                </w:rPr>
                <w:t xml:space="preserve">标记修订摘要</w:t>
              </w:r>
            </w:hyperlink>
            <w:r>
              <w:rPr>
                <w:rFonts w:hint="eastAsia"/>
                <w:sz w:val="18"/>
              </w:rPr>
              <w:t xml:space="preserve">，不代替当前正式矩阵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功能验证记录</w:t>
            </w:r>
          </w:p>
        </w:tc>
        <w:tc>
          <w:tcPr/>
          <w:p>
            <w:pPr>
              <w:pStyle w:val="Compact"/>
              <w:spacing w:after="60"/>
            </w:pPr>
            <w:hyperlink r:id="rId57">
              <w:r>
                <w:rPr>
                  <w:rStyle w:val="Hyperlink"/>
                </w:rPr>
                <w:t xml:space="preserve">R4_IMPLEMENTATION_VALIDATION.md</w:t>
              </w:r>
            </w:hyperlink>
            <w:r>
              <w:rPr>
                <w:rFonts w:hint="eastAsia"/>
                <w:sz w:val="18"/>
              </w:rPr>
              <w:t xml:space="preserve">，含历史阶段，须按标题区分</w:t>
            </w:r>
          </w:p>
        </w:tc>
      </w:tr>
      <w:tr>
        <w:tc>
          <w:tcPr/>
          <w:p>
            <w:pPr>
              <w:pStyle w:val="Compact"/>
              <w:spacing w:after="60"/>
            </w:pPr>
            <w:r>
              <w:rPr>
                <w:rFonts w:hint="eastAsia"/>
                <w:sz w:val="18"/>
              </w:rPr>
              <w:t xml:space="preserve">控制与兼容性</w:t>
            </w:r>
          </w:p>
        </w:tc>
        <w:tc>
          <w:tcPr/>
          <w:p>
            <w:pPr>
              <w:pStyle w:val="Compact"/>
              <w:spacing w:after="60"/>
            </w:pPr>
            <w:hyperlink r:id="rId58">
              <w:r>
                <w:rPr>
                  <w:rStyle w:val="Hyperlink"/>
                </w:rPr>
                <w:t xml:space="preserve">dci-gateway-node.cc</w:t>
              </w:r>
            </w:hyperlink>
            <w:r>
              <w:rPr>
                <w:sz w:val="18"/>
              </w:rPr>
              <w:t xml:space="preserve">、</w:t>
            </w:r>
            <w:hyperlink r:id="rId59">
              <w:r>
                <w:rPr>
                  <w:rStyle w:val="Hyperlink"/>
                </w:rPr>
                <w:t xml:space="preserve">rdma-hw.cc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当前主实验报告给出的源码归档</w:t>
      </w:r>
      <w:r>
        <w:t xml:space="preserve"> SHA-256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8da61e6188cb169bbce6a0d91dd30315339b9e80637332e83521e63fc04ffbab</w:t>
      </w:r>
      <w:r>
        <w:rPr>
          <w:rFonts w:hint="eastAsia"/>
        </w:rPr>
        <w:t xml:space="preserve">。它标识实验归档，不自动代表未来工作区状态。复现应同时使用每次运行的源码归档、有效配置、输入副本及二进制身份，不能仅凭</w:t>
      </w:r>
      <w:r>
        <w:t xml:space="preserve"> Git HEAD。</w:t>
      </w:r>
    </w:p>
    <w:p>
      <w:pPr>
        <w:pStyle w:val="BodyText"/>
      </w:pPr>
      <w:r>
        <w:rPr>
          <w:rFonts w:hint="eastAsia"/>
          <w:b/>
          <w:bCs/>
        </w:rPr>
        <w:t xml:space="preserve">交付说明：</w:t>
      </w:r>
      <w:r>
        <w:t xml:space="preserve">Markdown </w:t>
      </w:r>
      <w:r>
        <w:rPr>
          <w:rFonts w:hint="eastAsia"/>
        </w:rPr>
        <w:t xml:space="preserve">为正文源文件，Word</w:t>
      </w:r>
      <w:r>
        <w:t xml:space="preserve"> </w:t>
      </w:r>
      <w:r>
        <w:rPr>
          <w:rFonts w:hint="eastAsia"/>
        </w:rPr>
        <w:t xml:space="preserve">由同一正文转换，包含可编辑公式和表格。算法实现、实验参数与既有结果未因本次写作改动。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top="1247" w:bottom="1247" w:left="1191" w:right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LonghaulCC R4 · 研究初稿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Times New Roman" w:hAnsi="Times New Roman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Times New Roman" w:hAnsi="Times New Roman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Times New Roman" w:hAnsi="Times New Roman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黑体"/>
      <w:color w:val="17365D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黑体"/>
      <w:color w:val="17365D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黑体"/>
      <w:color w:val="17365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黑体"/>
      <w:color w:val="17365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黑体"/>
      <w:i/>
      <w:iCs/>
      <w:color w:val="17365D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customStyle="1" w:styleId="TableGrid">
    <w:name w:val="Table Grid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results/longhaul-r4-multiscenario-20261008-164352/REPORT.txt" TargetMode="External"/><Relationship Id="rId50" Type="http://schemas.openxmlformats.org/officeDocument/2006/relationships/hyperlink" Target="../results/longhaul-r4-rerun-20261008-184123/REPORT.txt" TargetMode="External"/><Relationship Id="rId51" Type="http://schemas.openxmlformats.org/officeDocument/2006/relationships/hyperlink" Target="../results/longhaul-r4-rerun-20261008-184123/comparison-table.csv" TargetMode="External"/><Relationship Id="rId54" Type="http://schemas.openxmlformats.org/officeDocument/2006/relationships/hyperlink" Target="../results/longhaul-r4-rerun-20261008-184123/m3-recovery-audit.csv" TargetMode="External"/><Relationship Id="rId52" Type="http://schemas.openxmlformats.org/officeDocument/2006/relationships/hyperlink" Target="../results/longhaul-r4-rerun-20261008-184123/paired-prediction-audit.json" TargetMode="External"/><Relationship Id="rId53" Type="http://schemas.openxmlformats.org/officeDocument/2006/relationships/hyperlink" Target="../results/longhaul-r4-rerun-20261008-184123/protection-audit.json" TargetMode="External"/><Relationship Id="rId56" Type="http://schemas.openxmlformats.org/officeDocument/2006/relationships/hyperlink" Target="../results/r4-b-ecn-validation-20261008-ug78j2pu/verification-summary.json" TargetMode="External"/><Relationship Id="rId57" Type="http://schemas.openxmlformats.org/officeDocument/2006/relationships/hyperlink" Target="../simulator/ns-3.39/examples/LonghaulCC/R4_IMPLEMENTATION_VALIDATION.md" TargetMode="External"/><Relationship Id="rId58" Type="http://schemas.openxmlformats.org/officeDocument/2006/relationships/hyperlink" Target="../simulator/ns-3.39/src/point-to-point/model/dci-gateway-node.cc" TargetMode="External"/><Relationship Id="rId59" Type="http://schemas.openxmlformats.org/officeDocument/2006/relationships/hyperlink" Target="../simulator/ns-3.39/src/point-to-point/model/rdma-hw.cc" TargetMode="External"/><Relationship Id="rId49" Type="http://schemas.openxmlformats.org/officeDocument/2006/relationships/hyperlink" Target="LonghaulCC_R4_&#20195;&#30721;&#35814;&#32454;&#35774;&#35745;&#19982;&#20462;&#25913;&#26041;&#26696;_20261008.md" TargetMode="External"/><Relationship Id="rId48" Type="http://schemas.openxmlformats.org/officeDocument/2006/relationships/hyperlink" Target="LonghaulCC_R4_&#35814;&#32454;&#35774;&#35745;&#26041;&#26696;_20261008.md" TargetMode="External"/><Relationship Id="rId37" Type="http://schemas.openxmlformats.org/officeDocument/2006/relationships/hyperlink" Target="https://cs.nju.edu.cn/tianchen/lunwen/2023/icnp23-peiwenyu.pdf" TargetMode="External"/><Relationship Id="rId43" Type="http://schemas.openxmlformats.org/officeDocument/2006/relationships/hyperlink" Target="https://doi.org/10.1109/ICNP59255.2023.10355634" TargetMode="External"/><Relationship Id="rId36" Type="http://schemas.openxmlformats.org/officeDocument/2006/relationships/hyperlink" Target="https://doi.org/10.1109/TON.2025.3569630" TargetMode="External"/><Relationship Id="rId38" Type="http://schemas.openxmlformats.org/officeDocument/2006/relationships/hyperlink" Target="https://link.springer.com/article/10.1007/s44443-026-01099-2" TargetMode="External"/><Relationship Id="rId44" Type="http://schemas.openxmlformats.org/officeDocument/2006/relationships/hyperlink" Target="&#26087;&#29256;&#26412;&#25991;&#20214;/&#21442;&#32771;&#26041;&#26696;/ICNP%2023-Bifrost%20extending%20RoCE%20for%20long%20distance%20inter-DC%20links.pdf" TargetMode="External"/><Relationship Id="rId42" Type="http://schemas.openxmlformats.org/officeDocument/2006/relationships/hyperlink" Target="&#26087;&#29256;&#26412;&#25991;&#20214;/&#21442;&#32771;&#26041;&#26696;/ToN2025--Re-Architecting_Traffic_Control_in_Cross-Datacenter_RDMA_Networks.pdf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results/longhaul-r4-multiscenario-20261008-164352/REPORT.txt" TargetMode="External"/><Relationship Id="rId50" Type="http://schemas.openxmlformats.org/officeDocument/2006/relationships/hyperlink" Target="../results/longhaul-r4-rerun-20261008-184123/REPORT.txt" TargetMode="External"/><Relationship Id="rId51" Type="http://schemas.openxmlformats.org/officeDocument/2006/relationships/hyperlink" Target="../results/longhaul-r4-rerun-20261008-184123/comparison-table.csv" TargetMode="External"/><Relationship Id="rId54" Type="http://schemas.openxmlformats.org/officeDocument/2006/relationships/hyperlink" Target="../results/longhaul-r4-rerun-20261008-184123/m3-recovery-audit.csv" TargetMode="External"/><Relationship Id="rId52" Type="http://schemas.openxmlformats.org/officeDocument/2006/relationships/hyperlink" Target="../results/longhaul-r4-rerun-20261008-184123/paired-prediction-audit.json" TargetMode="External"/><Relationship Id="rId53" Type="http://schemas.openxmlformats.org/officeDocument/2006/relationships/hyperlink" Target="../results/longhaul-r4-rerun-20261008-184123/protection-audit.json" TargetMode="External"/><Relationship Id="rId56" Type="http://schemas.openxmlformats.org/officeDocument/2006/relationships/hyperlink" Target="../results/r4-b-ecn-validation-20261008-ug78j2pu/verification-summary.json" TargetMode="External"/><Relationship Id="rId57" Type="http://schemas.openxmlformats.org/officeDocument/2006/relationships/hyperlink" Target="../simulator/ns-3.39/examples/LonghaulCC/R4_IMPLEMENTATION_VALIDATION.md" TargetMode="External"/><Relationship Id="rId58" Type="http://schemas.openxmlformats.org/officeDocument/2006/relationships/hyperlink" Target="../simulator/ns-3.39/src/point-to-point/model/dci-gateway-node.cc" TargetMode="External"/><Relationship Id="rId59" Type="http://schemas.openxmlformats.org/officeDocument/2006/relationships/hyperlink" Target="../simulator/ns-3.39/src/point-to-point/model/rdma-hw.cc" TargetMode="External"/><Relationship Id="rId49" Type="http://schemas.openxmlformats.org/officeDocument/2006/relationships/hyperlink" Target="LonghaulCC_R4_&#20195;&#30721;&#35814;&#32454;&#35774;&#35745;&#19982;&#20462;&#25913;&#26041;&#26696;_20261008.md" TargetMode="External"/><Relationship Id="rId48" Type="http://schemas.openxmlformats.org/officeDocument/2006/relationships/hyperlink" Target="LonghaulCC_R4_&#35814;&#32454;&#35774;&#35745;&#26041;&#26696;_20261008.md" TargetMode="External"/><Relationship Id="rId37" Type="http://schemas.openxmlformats.org/officeDocument/2006/relationships/hyperlink" Target="https://cs.nju.edu.cn/tianchen/lunwen/2023/icnp23-peiwenyu.pdf" TargetMode="External"/><Relationship Id="rId43" Type="http://schemas.openxmlformats.org/officeDocument/2006/relationships/hyperlink" Target="https://doi.org/10.1109/ICNP59255.2023.10355634" TargetMode="External"/><Relationship Id="rId36" Type="http://schemas.openxmlformats.org/officeDocument/2006/relationships/hyperlink" Target="https://doi.org/10.1109/TON.2025.3569630" TargetMode="External"/><Relationship Id="rId38" Type="http://schemas.openxmlformats.org/officeDocument/2006/relationships/hyperlink" Target="https://link.springer.com/article/10.1007/s44443-026-01099-2" TargetMode="External"/><Relationship Id="rId44" Type="http://schemas.openxmlformats.org/officeDocument/2006/relationships/hyperlink" Target="&#26087;&#29256;&#26412;&#25991;&#20214;/&#21442;&#32771;&#26041;&#26696;/ICNP%2023-Bifrost%20extending%20RoCE%20for%20long%20distance%20inter-DC%20links.pdf" TargetMode="External"/><Relationship Id="rId42" Type="http://schemas.openxmlformats.org/officeDocument/2006/relationships/hyperlink" Target="&#26087;&#29256;&#26412;&#25991;&#20214;/&#21442;&#32771;&#26041;&#26696;/ToN2025--Re-Architecting_Traffic_Control_in_Cross-Datacenter_RDMA_Network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LonghaulCC R4：面向跨数据中心 RDMA 的逐流历史感知网关协同控制</dc:title>
  <dc:creator/>
  <cp:keywords/>
  <dcterms:created xsi:type="dcterms:W3CDTF">2026-10-08T11:20:04Z</dcterms:created>
  <dcterms:modified xsi:type="dcterms:W3CDTF">2026-10-08T11:20:04Z</dcterms:modified>
  <dc:subject>论文初稿与创新点；基于 2026-10-08 修改后复测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