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7"/>
        <w:ind w:left="4866" w:right="0"/>
        <w:jc w:val="left"/>
      </w:pPr>
      <w:r>
        <w:rPr>
          <w:color w:val="FFFAEF"/>
        </w:rPr>
        <w:t>PROFESSIONAL</w:t>
      </w:r>
      <w:r>
        <w:rPr>
          <w:color w:val="FFFAEF"/>
          <w:spacing w:val="-11"/>
        </w:rPr>
        <w:t> </w:t>
      </w:r>
      <w:r>
        <w:rPr>
          <w:color w:val="FFFAEF"/>
          <w:spacing w:val="-2"/>
        </w:rPr>
        <w:t>SUMMARY</w:t>
      </w:r>
    </w:p>
    <w:p>
      <w:pPr>
        <w:pStyle w:val="BodyText"/>
        <w:spacing w:before="151"/>
        <w:rPr>
          <w:b/>
          <w:sz w:val="18"/>
        </w:rPr>
      </w:pPr>
    </w:p>
    <w:p>
      <w:pPr>
        <w:spacing w:line="249" w:lineRule="auto" w:before="0"/>
        <w:ind w:left="4816" w:right="0" w:firstLine="0"/>
        <w:jc w:val="left"/>
        <w:rPr>
          <w:b/>
          <w:sz w:val="18"/>
        </w:rPr>
      </w:pPr>
      <w:r>
        <w:rPr>
          <w:b/>
          <w:color w:val="171717"/>
          <w:sz w:val="18"/>
        </w:rPr>
        <w:t>Experienced Finance Specialist with 7 years in risk, payments, and fraud detection. Proficient in Zendesk, CSM, and Microsoft Office. Adaptable and efficient in high-pressure, cross-functional </w:t>
      </w:r>
      <w:r>
        <w:rPr>
          <w:b/>
          <w:color w:val="171717"/>
          <w:spacing w:val="-2"/>
          <w:sz w:val="18"/>
        </w:rPr>
        <w:t>environments.</w:t>
      </w:r>
    </w:p>
    <w:p>
      <w:pPr>
        <w:pStyle w:val="BodyText"/>
        <w:spacing w:before="105"/>
        <w:rPr>
          <w:b/>
          <w:sz w:val="28"/>
        </w:rPr>
      </w:pPr>
    </w:p>
    <w:p>
      <w:pPr>
        <w:pStyle w:val="Heading1"/>
        <w:ind w:left="4816" w:right="0"/>
        <w:jc w:val="left"/>
      </w:pPr>
      <w:r>
        <w:rPr>
          <w:color w:val="FFFAEF"/>
        </w:rPr>
        <w:t>PROFESSIONAL</w:t>
      </w:r>
      <w:r>
        <w:rPr>
          <w:color w:val="FFFAEF"/>
          <w:spacing w:val="-11"/>
        </w:rPr>
        <w:t> </w:t>
      </w:r>
      <w:r>
        <w:rPr>
          <w:color w:val="FFFAEF"/>
          <w:spacing w:val="-2"/>
        </w:rPr>
        <w:t>EXPERIENCE</w:t>
      </w:r>
    </w:p>
    <w:p>
      <w:pPr>
        <w:pStyle w:val="BodyText"/>
        <w:spacing w:before="20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540" w:bottom="280" w:left="708" w:right="283"/>
        </w:sectPr>
      </w:pPr>
    </w:p>
    <w:p>
      <w:pPr>
        <w:pStyle w:val="BodyText"/>
        <w:rPr>
          <w:b/>
          <w:sz w:val="42"/>
        </w:rPr>
      </w:pPr>
    </w:p>
    <w:p>
      <w:pPr>
        <w:pStyle w:val="BodyText"/>
        <w:spacing w:before="339"/>
        <w:rPr>
          <w:b/>
          <w:sz w:val="42"/>
        </w:rPr>
      </w:pPr>
    </w:p>
    <w:p>
      <w:pPr>
        <w:pStyle w:val="Title"/>
        <w:spacing w:line="199" w:lineRule="auto"/>
      </w:pPr>
      <w:r>
        <w:rPr>
          <w:color w:val="FFFAEF"/>
          <w:spacing w:val="13"/>
        </w:rPr>
        <w:t>JACQUELINE </w:t>
      </w:r>
      <w:r>
        <w:rPr>
          <w:color w:val="FFFAEF"/>
        </w:rPr>
        <w:t>C. </w:t>
      </w:r>
      <w:r>
        <w:rPr>
          <w:color w:val="FFFAEF"/>
          <w:spacing w:val="11"/>
        </w:rPr>
        <w:t>RAMBONANZA</w:t>
      </w:r>
    </w:p>
    <w:p>
      <w:pPr>
        <w:pStyle w:val="Heading1"/>
        <w:spacing w:before="447"/>
        <w:ind w:left="38"/>
      </w:pPr>
      <w:r>
        <w:rPr>
          <w:spacing w:val="-2"/>
        </w:rPr>
        <w:t>CONTACT</w:t>
      </w:r>
    </w:p>
    <w:p>
      <w:pPr>
        <w:pStyle w:val="BodyText"/>
        <w:spacing w:before="38"/>
        <w:rPr>
          <w:b/>
          <w:sz w:val="28"/>
        </w:rPr>
      </w:pPr>
    </w:p>
    <w:p>
      <w:pPr>
        <w:spacing w:line="381" w:lineRule="auto" w:before="0"/>
        <w:ind w:left="562" w:right="1026" w:firstLine="33"/>
        <w:jc w:val="left"/>
        <w:rPr>
          <w:sz w:val="18"/>
        </w:rPr>
      </w:pPr>
      <w:hyperlink r:id="rId5">
        <w:r>
          <w:rPr>
            <w:color w:val="FFFAEF"/>
            <w:spacing w:val="-2"/>
            <w:sz w:val="18"/>
          </w:rPr>
          <w:t>jacqcanedo12@gmail.com</w:t>
        </w:r>
      </w:hyperlink>
      <w:r>
        <w:rPr>
          <w:color w:val="FFFAEF"/>
          <w:spacing w:val="-2"/>
          <w:sz w:val="18"/>
        </w:rPr>
        <w:t> 782-8850</w:t>
      </w:r>
    </w:p>
    <w:p>
      <w:pPr>
        <w:spacing w:line="259" w:lineRule="auto" w:before="60"/>
        <w:ind w:left="653" w:right="0" w:hanging="92"/>
        <w:jc w:val="left"/>
        <w:rPr>
          <w:sz w:val="18"/>
        </w:rPr>
      </w:pPr>
      <w:r>
        <w:rPr>
          <w:color w:val="FFFAEF"/>
          <w:sz w:val="18"/>
        </w:rPr>
        <w:t>10/18</w:t>
      </w:r>
      <w:r>
        <w:rPr>
          <w:color w:val="FFFAEF"/>
          <w:spacing w:val="-7"/>
          <w:sz w:val="18"/>
        </w:rPr>
        <w:t> </w:t>
      </w:r>
      <w:r>
        <w:rPr>
          <w:color w:val="FFFAEF"/>
          <w:sz w:val="18"/>
        </w:rPr>
        <w:t>Brazil</w:t>
      </w:r>
      <w:r>
        <w:rPr>
          <w:color w:val="FFFAEF"/>
          <w:spacing w:val="-7"/>
          <w:sz w:val="18"/>
        </w:rPr>
        <w:t> </w:t>
      </w:r>
      <w:r>
        <w:rPr>
          <w:color w:val="FFFAEF"/>
          <w:sz w:val="18"/>
        </w:rPr>
        <w:t>St.,</w:t>
      </w:r>
      <w:r>
        <w:rPr>
          <w:color w:val="FFFAEF"/>
          <w:spacing w:val="-7"/>
          <w:sz w:val="18"/>
        </w:rPr>
        <w:t> </w:t>
      </w:r>
      <w:r>
        <w:rPr>
          <w:color w:val="FFFAEF"/>
          <w:sz w:val="18"/>
        </w:rPr>
        <w:t>San</w:t>
      </w:r>
      <w:r>
        <w:rPr>
          <w:color w:val="FFFAEF"/>
          <w:spacing w:val="-7"/>
          <w:sz w:val="18"/>
        </w:rPr>
        <w:t> </w:t>
      </w:r>
      <w:r>
        <w:rPr>
          <w:color w:val="FFFAEF"/>
          <w:sz w:val="18"/>
        </w:rPr>
        <w:t>Marino,</w:t>
      </w:r>
      <w:r>
        <w:rPr>
          <w:color w:val="FFFAEF"/>
          <w:spacing w:val="-7"/>
          <w:sz w:val="18"/>
        </w:rPr>
        <w:t> </w:t>
      </w:r>
      <w:r>
        <w:rPr>
          <w:color w:val="FFFAEF"/>
          <w:sz w:val="18"/>
        </w:rPr>
        <w:t>Salawag, Dasmariñas, Cavite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3"/>
        <w:rPr>
          <w:sz w:val="18"/>
        </w:rPr>
      </w:pPr>
    </w:p>
    <w:p>
      <w:pPr>
        <w:pStyle w:val="Heading1"/>
        <w:ind w:left="62"/>
      </w:pPr>
      <w:r>
        <w:rPr>
          <w:spacing w:val="-2"/>
        </w:rPr>
        <w:t>EDUCATION</w:t>
      </w:r>
    </w:p>
    <w:p>
      <w:pPr>
        <w:pStyle w:val="BodyText"/>
        <w:spacing w:before="174"/>
        <w:rPr>
          <w:b/>
          <w:sz w:val="28"/>
        </w:rPr>
      </w:pPr>
    </w:p>
    <w:p>
      <w:pPr>
        <w:pStyle w:val="Heading2"/>
      </w:pPr>
      <w:r>
        <w:rPr>
          <w:color w:val="FFFAEF"/>
          <w:spacing w:val="-2"/>
        </w:rPr>
        <w:t>TERTIARY</w:t>
      </w:r>
    </w:p>
    <w:p>
      <w:pPr>
        <w:spacing w:before="23"/>
        <w:ind w:left="93" w:right="0" w:firstLine="0"/>
        <w:jc w:val="left"/>
        <w:rPr>
          <w:b/>
          <w:sz w:val="18"/>
        </w:rPr>
      </w:pPr>
      <w:r>
        <w:rPr>
          <w:b/>
          <w:color w:val="FFFAEF"/>
          <w:sz w:val="18"/>
        </w:rPr>
        <w:t>INFORMATION </w:t>
      </w:r>
      <w:r>
        <w:rPr>
          <w:b/>
          <w:color w:val="FFFAEF"/>
          <w:spacing w:val="-2"/>
          <w:sz w:val="18"/>
        </w:rPr>
        <w:t>TECHNOLOGY</w:t>
      </w:r>
    </w:p>
    <w:p>
      <w:pPr>
        <w:spacing w:line="266" w:lineRule="auto" w:before="25"/>
        <w:ind w:left="213" w:right="0" w:firstLine="81"/>
        <w:jc w:val="left"/>
        <w:rPr>
          <w:b/>
          <w:sz w:val="18"/>
        </w:rPr>
      </w:pPr>
      <w:r>
        <w:rPr>
          <w:b/>
          <w:color w:val="FFFAEF"/>
          <w:sz w:val="18"/>
        </w:rPr>
        <w:t>Macrosoft</w:t>
      </w:r>
      <w:r>
        <w:rPr>
          <w:b/>
          <w:color w:val="FFFAEF"/>
          <w:spacing w:val="-14"/>
          <w:sz w:val="18"/>
        </w:rPr>
        <w:t> </w:t>
      </w:r>
      <w:r>
        <w:rPr>
          <w:b/>
          <w:color w:val="FFFAEF"/>
          <w:sz w:val="18"/>
        </w:rPr>
        <w:t>Computer's</w:t>
      </w:r>
      <w:r>
        <w:rPr>
          <w:b/>
          <w:color w:val="FFFAEF"/>
          <w:spacing w:val="-13"/>
          <w:sz w:val="18"/>
        </w:rPr>
        <w:t> </w:t>
      </w:r>
      <w:r>
        <w:rPr>
          <w:b/>
          <w:color w:val="FFFAEF"/>
          <w:sz w:val="18"/>
        </w:rPr>
        <w:t>Technological </w:t>
      </w:r>
      <w:r>
        <w:rPr>
          <w:b/>
          <w:color w:val="FFFAEF"/>
          <w:spacing w:val="-2"/>
          <w:sz w:val="18"/>
        </w:rPr>
        <w:t>Centre</w:t>
      </w:r>
    </w:p>
    <w:p>
      <w:pPr>
        <w:spacing w:before="15"/>
        <w:ind w:left="297" w:right="0" w:firstLine="0"/>
        <w:jc w:val="left"/>
        <w:rPr>
          <w:b/>
          <w:sz w:val="18"/>
        </w:rPr>
      </w:pPr>
      <w:r>
        <w:rPr>
          <w:b/>
          <w:color w:val="FFFAEF"/>
          <w:sz w:val="18"/>
        </w:rPr>
        <w:t>2007–2009 (2-Year Diploma </w:t>
      </w:r>
      <w:r>
        <w:rPr>
          <w:b/>
          <w:color w:val="FFFAEF"/>
          <w:spacing w:val="-2"/>
          <w:sz w:val="18"/>
        </w:rPr>
        <w:t>Course)</w:t>
      </w:r>
    </w:p>
    <w:p>
      <w:pPr>
        <w:pStyle w:val="BodyText"/>
        <w:spacing w:before="51"/>
        <w:rPr>
          <w:b/>
          <w:sz w:val="18"/>
        </w:rPr>
      </w:pPr>
    </w:p>
    <w:p>
      <w:pPr>
        <w:pStyle w:val="Heading2"/>
        <w:ind w:left="192"/>
      </w:pPr>
      <w:r>
        <w:rPr>
          <w:color w:val="FFFAEF"/>
          <w:spacing w:val="-2"/>
        </w:rPr>
        <w:t>SECONDARY</w:t>
      </w:r>
    </w:p>
    <w:p>
      <w:pPr>
        <w:spacing w:line="280" w:lineRule="auto" w:before="25"/>
        <w:ind w:left="297" w:right="0" w:hanging="125"/>
        <w:jc w:val="left"/>
        <w:rPr>
          <w:b/>
          <w:sz w:val="18"/>
        </w:rPr>
      </w:pPr>
      <w:r>
        <w:rPr>
          <w:b/>
          <w:color w:val="FFFAEF"/>
          <w:sz w:val="18"/>
        </w:rPr>
        <w:t>Paliparan</w:t>
      </w:r>
      <w:r>
        <w:rPr>
          <w:b/>
          <w:color w:val="FFFAEF"/>
          <w:spacing w:val="-12"/>
          <w:sz w:val="18"/>
        </w:rPr>
        <w:t> </w:t>
      </w:r>
      <w:r>
        <w:rPr>
          <w:b/>
          <w:color w:val="FFFAEF"/>
          <w:sz w:val="18"/>
        </w:rPr>
        <w:t>National</w:t>
      </w:r>
      <w:r>
        <w:rPr>
          <w:b/>
          <w:color w:val="FFFAEF"/>
          <w:spacing w:val="-12"/>
          <w:sz w:val="18"/>
        </w:rPr>
        <w:t> </w:t>
      </w:r>
      <w:r>
        <w:rPr>
          <w:b/>
          <w:color w:val="FFFAEF"/>
          <w:sz w:val="18"/>
        </w:rPr>
        <w:t>High</w:t>
      </w:r>
      <w:r>
        <w:rPr>
          <w:b/>
          <w:color w:val="FFFAEF"/>
          <w:spacing w:val="-12"/>
          <w:sz w:val="18"/>
        </w:rPr>
        <w:t> </w:t>
      </w:r>
      <w:r>
        <w:rPr>
          <w:b/>
          <w:color w:val="FFFAEF"/>
          <w:sz w:val="18"/>
        </w:rPr>
        <w:t>School </w:t>
      </w:r>
      <w:r>
        <w:rPr>
          <w:b/>
          <w:color w:val="FFFAEF"/>
          <w:spacing w:val="-2"/>
          <w:sz w:val="18"/>
        </w:rPr>
        <w:t>2003–2007</w:t>
      </w:r>
    </w:p>
    <w:p>
      <w:pPr>
        <w:pStyle w:val="Heading1"/>
        <w:spacing w:before="209"/>
      </w:pPr>
      <w:r>
        <w:rPr>
          <w:spacing w:val="-2"/>
        </w:rPr>
        <w:t>SKILLS</w:t>
      </w:r>
    </w:p>
    <w:p>
      <w:pPr>
        <w:pStyle w:val="Heading2"/>
        <w:spacing w:before="100"/>
        <w:ind w:left="153"/>
      </w:pPr>
      <w:r>
        <w:rPr>
          <w:b w:val="0"/>
        </w:rPr>
        <w:br w:type="column"/>
      </w:r>
      <w:r>
        <w:rPr>
          <w:color w:val="171717"/>
        </w:rPr>
        <w:t>PAYMENT </w:t>
      </w:r>
      <w:r>
        <w:rPr>
          <w:color w:val="171717"/>
          <w:spacing w:val="-2"/>
        </w:rPr>
        <w:t>SPECIALIST</w:t>
      </w:r>
    </w:p>
    <w:p>
      <w:pPr>
        <w:spacing w:before="100"/>
        <w:ind w:left="177" w:right="0" w:firstLine="0"/>
        <w:jc w:val="left"/>
        <w:rPr>
          <w:b/>
          <w:sz w:val="18"/>
        </w:rPr>
      </w:pPr>
      <w:r>
        <w:rPr>
          <w:b/>
          <w:color w:val="171717"/>
          <w:sz w:val="18"/>
        </w:rPr>
        <w:t>B.C GAME </w:t>
      </w:r>
      <w:r>
        <w:rPr>
          <w:b/>
          <w:color w:val="171717"/>
          <w:spacing w:val="-4"/>
          <w:sz w:val="18"/>
        </w:rPr>
        <w:t>INC.</w:t>
      </w:r>
    </w:p>
    <w:p>
      <w:pPr>
        <w:pStyle w:val="Heading3"/>
        <w:spacing w:line="240" w:lineRule="auto" w:before="97"/>
        <w:ind w:left="223"/>
      </w:pPr>
      <w:r>
        <w:rPr>
          <w:color w:val="171717"/>
        </w:rPr>
        <w:t>June 2023 – October </w:t>
      </w:r>
      <w:r>
        <w:rPr>
          <w:color w:val="171717"/>
          <w:spacing w:val="-4"/>
        </w:rPr>
        <w:t>2025</w:t>
      </w:r>
    </w:p>
    <w:p>
      <w:pPr>
        <w:pStyle w:val="BodyText"/>
        <w:spacing w:line="223" w:lineRule="auto" w:before="98"/>
        <w:ind w:left="365" w:right="8"/>
      </w:pPr>
      <w:r>
        <w:rPr>
          <w:color w:val="171717"/>
        </w:rPr>
        <w:t>Analyseincoming</w:t>
      </w:r>
      <w:r>
        <w:rPr>
          <w:color w:val="171717"/>
          <w:spacing w:val="-1"/>
        </w:rPr>
        <w:t> </w:t>
      </w:r>
      <w:r>
        <w:rPr>
          <w:color w:val="171717"/>
        </w:rPr>
        <w:t>and</w:t>
      </w:r>
      <w:r>
        <w:rPr>
          <w:color w:val="171717"/>
          <w:spacing w:val="-1"/>
        </w:rPr>
        <w:t> </w:t>
      </w:r>
      <w:r>
        <w:rPr>
          <w:color w:val="171717"/>
        </w:rPr>
        <w:t>outgoing</w:t>
      </w:r>
      <w:r>
        <w:rPr>
          <w:color w:val="171717"/>
          <w:spacing w:val="-1"/>
        </w:rPr>
        <w:t> </w:t>
      </w:r>
      <w:r>
        <w:rPr>
          <w:color w:val="171717"/>
        </w:rPr>
        <w:t>remittance</w:t>
      </w:r>
      <w:r>
        <w:rPr>
          <w:color w:val="171717"/>
          <w:spacing w:val="-1"/>
        </w:rPr>
        <w:t> </w:t>
      </w:r>
      <w:r>
        <w:rPr>
          <w:color w:val="171717"/>
        </w:rPr>
        <w:t>daily</w:t>
      </w:r>
      <w:r>
        <w:rPr>
          <w:color w:val="171717"/>
          <w:spacing w:val="-1"/>
        </w:rPr>
        <w:t> </w:t>
      </w:r>
      <w:r>
        <w:rPr>
          <w:color w:val="171717"/>
        </w:rPr>
        <w:t>to</w:t>
      </w:r>
      <w:r>
        <w:rPr>
          <w:color w:val="171717"/>
          <w:spacing w:val="-1"/>
        </w:rPr>
        <w:t> </w:t>
      </w:r>
      <w:r>
        <w:rPr>
          <w:color w:val="171717"/>
        </w:rPr>
        <w:t>access</w:t>
      </w:r>
      <w:r>
        <w:rPr>
          <w:color w:val="171717"/>
          <w:spacing w:val="-1"/>
        </w:rPr>
        <w:t> </w:t>
      </w:r>
      <w:r>
        <w:rPr>
          <w:color w:val="171717"/>
        </w:rPr>
        <w:t>financial</w:t>
      </w:r>
      <w:r>
        <w:rPr>
          <w:color w:val="171717"/>
          <w:spacing w:val="-1"/>
        </w:rPr>
        <w:t> </w:t>
      </w:r>
      <w:r>
        <w:rPr>
          <w:color w:val="171717"/>
        </w:rPr>
        <w:t>service providers performance and recommend optimizations.</w:t>
      </w:r>
    </w:p>
    <w:p>
      <w:pPr>
        <w:pStyle w:val="BodyText"/>
        <w:spacing w:line="223" w:lineRule="auto" w:before="1"/>
        <w:ind w:left="365" w:right="377"/>
      </w:pPr>
      <w:r>
        <w:rPr>
          <w:color w:val="171717"/>
        </w:rPr>
        <w:t>Implement</w:t>
      </w:r>
      <w:r>
        <w:rPr>
          <w:color w:val="171717"/>
          <w:spacing w:val="-2"/>
        </w:rPr>
        <w:t> </w:t>
      </w:r>
      <w:r>
        <w:rPr>
          <w:color w:val="171717"/>
        </w:rPr>
        <w:t>and</w:t>
      </w:r>
      <w:r>
        <w:rPr>
          <w:color w:val="171717"/>
          <w:spacing w:val="-2"/>
        </w:rPr>
        <w:t> </w:t>
      </w:r>
      <w:r>
        <w:rPr>
          <w:color w:val="171717"/>
        </w:rPr>
        <w:t>upkeeping</w:t>
      </w:r>
      <w:r>
        <w:rPr>
          <w:color w:val="171717"/>
          <w:spacing w:val="-2"/>
        </w:rPr>
        <w:t> </w:t>
      </w:r>
      <w:r>
        <w:rPr>
          <w:color w:val="171717"/>
        </w:rPr>
        <w:t>transaction</w:t>
      </w:r>
      <w:r>
        <w:rPr>
          <w:color w:val="171717"/>
          <w:spacing w:val="-2"/>
        </w:rPr>
        <w:t> </w:t>
      </w:r>
      <w:r>
        <w:rPr>
          <w:color w:val="171717"/>
        </w:rPr>
        <w:t>processing</w:t>
      </w:r>
      <w:r>
        <w:rPr>
          <w:color w:val="171717"/>
          <w:spacing w:val="-2"/>
        </w:rPr>
        <w:t> </w:t>
      </w:r>
      <w:r>
        <w:rPr>
          <w:color w:val="171717"/>
        </w:rPr>
        <w:t>workflow,</w:t>
      </w:r>
      <w:r>
        <w:rPr>
          <w:color w:val="171717"/>
          <w:spacing w:val="-2"/>
        </w:rPr>
        <w:t> </w:t>
      </w:r>
      <w:r>
        <w:rPr>
          <w:color w:val="171717"/>
        </w:rPr>
        <w:t>ensuring compliance with company polices and industry standard.</w:t>
      </w:r>
    </w:p>
    <w:p>
      <w:pPr>
        <w:pStyle w:val="BodyText"/>
        <w:spacing w:line="223" w:lineRule="auto" w:before="1"/>
        <w:ind w:left="365"/>
      </w:pPr>
      <w:r>
        <w:rPr>
          <w:color w:val="171717"/>
        </w:rPr>
        <w:t>Handle</w:t>
      </w:r>
      <w:r>
        <w:rPr>
          <w:color w:val="171717"/>
          <w:spacing w:val="-1"/>
        </w:rPr>
        <w:t> </w:t>
      </w:r>
      <w:r>
        <w:rPr>
          <w:color w:val="171717"/>
        </w:rPr>
        <w:t>fraud-related</w:t>
      </w:r>
      <w:r>
        <w:rPr>
          <w:color w:val="171717"/>
          <w:spacing w:val="-1"/>
        </w:rPr>
        <w:t> </w:t>
      </w:r>
      <w:r>
        <w:rPr>
          <w:color w:val="171717"/>
        </w:rPr>
        <w:t>inquiries</w:t>
      </w:r>
      <w:r>
        <w:rPr>
          <w:color w:val="171717"/>
          <w:spacing w:val="-1"/>
        </w:rPr>
        <w:t> </w:t>
      </w:r>
      <w:r>
        <w:rPr>
          <w:color w:val="171717"/>
        </w:rPr>
        <w:t>and</w:t>
      </w:r>
      <w:r>
        <w:rPr>
          <w:color w:val="171717"/>
          <w:spacing w:val="-1"/>
        </w:rPr>
        <w:t> </w:t>
      </w:r>
      <w:r>
        <w:rPr>
          <w:color w:val="171717"/>
        </w:rPr>
        <w:t>escalations,</w:t>
      </w:r>
      <w:r>
        <w:rPr>
          <w:color w:val="171717"/>
          <w:spacing w:val="-1"/>
        </w:rPr>
        <w:t> </w:t>
      </w:r>
      <w:r>
        <w:rPr>
          <w:color w:val="171717"/>
        </w:rPr>
        <w:t>liasing</w:t>
      </w:r>
      <w:r>
        <w:rPr>
          <w:color w:val="171717"/>
          <w:spacing w:val="-1"/>
        </w:rPr>
        <w:t> </w:t>
      </w:r>
      <w:r>
        <w:rPr>
          <w:color w:val="171717"/>
        </w:rPr>
        <w:t>with</w:t>
      </w:r>
      <w:r>
        <w:rPr>
          <w:color w:val="171717"/>
          <w:spacing w:val="-1"/>
        </w:rPr>
        <w:t> </w:t>
      </w:r>
      <w:r>
        <w:rPr>
          <w:color w:val="171717"/>
        </w:rPr>
        <w:t>external</w:t>
      </w:r>
      <w:r>
        <w:rPr>
          <w:color w:val="171717"/>
          <w:spacing w:val="-1"/>
        </w:rPr>
        <w:t> </w:t>
      </w:r>
      <w:r>
        <w:rPr>
          <w:color w:val="171717"/>
        </w:rPr>
        <w:t>financial providers to resolves issues promptly.</w:t>
      </w:r>
    </w:p>
    <w:p>
      <w:pPr>
        <w:pStyle w:val="BodyText"/>
        <w:spacing w:line="223" w:lineRule="auto" w:before="1"/>
        <w:ind w:left="365" w:right="377"/>
      </w:pPr>
      <w:r>
        <w:rPr>
          <w:color w:val="171717"/>
        </w:rPr>
        <w:t>Work</w:t>
      </w:r>
      <w:r>
        <w:rPr>
          <w:color w:val="171717"/>
          <w:spacing w:val="-1"/>
        </w:rPr>
        <w:t> </w:t>
      </w:r>
      <w:r>
        <w:rPr>
          <w:color w:val="171717"/>
        </w:rPr>
        <w:t>closely</w:t>
      </w:r>
      <w:r>
        <w:rPr>
          <w:color w:val="171717"/>
          <w:spacing w:val="-1"/>
        </w:rPr>
        <w:t> </w:t>
      </w:r>
      <w:r>
        <w:rPr>
          <w:color w:val="171717"/>
        </w:rPr>
        <w:t>with</w:t>
      </w:r>
      <w:r>
        <w:rPr>
          <w:color w:val="171717"/>
          <w:spacing w:val="-1"/>
        </w:rPr>
        <w:t> </w:t>
      </w:r>
      <w:r>
        <w:rPr>
          <w:color w:val="171717"/>
        </w:rPr>
        <w:t>inter</w:t>
      </w:r>
      <w:r>
        <w:rPr>
          <w:color w:val="171717"/>
          <w:spacing w:val="-1"/>
        </w:rPr>
        <w:t> </w:t>
      </w:r>
      <w:r>
        <w:rPr>
          <w:color w:val="171717"/>
        </w:rPr>
        <w:t>department</w:t>
      </w:r>
      <w:r>
        <w:rPr>
          <w:color w:val="171717"/>
          <w:spacing w:val="-1"/>
        </w:rPr>
        <w:t> </w:t>
      </w:r>
      <w:r>
        <w:rPr>
          <w:color w:val="171717"/>
        </w:rPr>
        <w:t>(CS,KYC,</w:t>
      </w:r>
      <w:r>
        <w:rPr>
          <w:color w:val="171717"/>
          <w:spacing w:val="-1"/>
        </w:rPr>
        <w:t> </w:t>
      </w:r>
      <w:r>
        <w:rPr>
          <w:color w:val="171717"/>
        </w:rPr>
        <w:t>Compliance)</w:t>
      </w:r>
      <w:r>
        <w:rPr>
          <w:color w:val="171717"/>
          <w:spacing w:val="-1"/>
        </w:rPr>
        <w:t> </w:t>
      </w:r>
      <w:r>
        <w:rPr>
          <w:color w:val="171717"/>
        </w:rPr>
        <w:t>to</w:t>
      </w:r>
      <w:r>
        <w:rPr>
          <w:color w:val="171717"/>
          <w:spacing w:val="-1"/>
        </w:rPr>
        <w:t> </w:t>
      </w:r>
      <w:r>
        <w:rPr>
          <w:color w:val="171717"/>
        </w:rPr>
        <w:t>manage</w:t>
      </w:r>
      <w:r>
        <w:rPr>
          <w:color w:val="171717"/>
          <w:spacing w:val="-1"/>
        </w:rPr>
        <w:t> </w:t>
      </w:r>
      <w:r>
        <w:rPr>
          <w:color w:val="171717"/>
        </w:rPr>
        <w:t>fraud inquires and identify vulnerabilities.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line="232" w:lineRule="auto" w:before="0"/>
        <w:ind w:left="93" w:right="2842" w:firstLine="0"/>
        <w:jc w:val="left"/>
        <w:rPr>
          <w:b/>
          <w:sz w:val="18"/>
        </w:rPr>
      </w:pPr>
      <w:r>
        <w:rPr>
          <w:b/>
          <w:color w:val="171717"/>
          <w:sz w:val="18"/>
        </w:rPr>
        <w:t>RISK</w:t>
      </w:r>
      <w:r>
        <w:rPr>
          <w:b/>
          <w:color w:val="171717"/>
          <w:spacing w:val="-12"/>
          <w:sz w:val="18"/>
        </w:rPr>
        <w:t> </w:t>
      </w:r>
      <w:r>
        <w:rPr>
          <w:b/>
          <w:color w:val="171717"/>
          <w:sz w:val="18"/>
        </w:rPr>
        <w:t>&amp;</w:t>
      </w:r>
      <w:r>
        <w:rPr>
          <w:b/>
          <w:color w:val="171717"/>
          <w:spacing w:val="-12"/>
          <w:sz w:val="18"/>
        </w:rPr>
        <w:t> </w:t>
      </w:r>
      <w:r>
        <w:rPr>
          <w:b/>
          <w:color w:val="171717"/>
          <w:sz w:val="18"/>
        </w:rPr>
        <w:t>PAYMENT</w:t>
      </w:r>
      <w:r>
        <w:rPr>
          <w:b/>
          <w:color w:val="171717"/>
          <w:spacing w:val="-12"/>
          <w:sz w:val="18"/>
        </w:rPr>
        <w:t> </w:t>
      </w:r>
      <w:r>
        <w:rPr>
          <w:b/>
          <w:color w:val="171717"/>
          <w:sz w:val="18"/>
        </w:rPr>
        <w:t>SPECIALIST ENTAIN MANILA (BetMGM)</w:t>
      </w:r>
    </w:p>
    <w:p>
      <w:pPr>
        <w:pStyle w:val="Heading3"/>
      </w:pPr>
      <w:r>
        <w:rPr>
          <w:color w:val="171717"/>
        </w:rPr>
        <w:t>August 2022 – June </w:t>
      </w:r>
      <w:r>
        <w:rPr>
          <w:color w:val="171717"/>
          <w:spacing w:val="-4"/>
        </w:rPr>
        <w:t>2023</w:t>
      </w:r>
    </w:p>
    <w:p>
      <w:pPr>
        <w:pStyle w:val="BodyText"/>
        <w:spacing w:before="26"/>
        <w:ind w:left="367" w:right="1715"/>
      </w:pPr>
      <w:r>
        <w:rPr>
          <w:color w:val="171717"/>
        </w:rPr>
        <w:t>KYCverification</w:t>
      </w:r>
      <w:r>
        <w:rPr>
          <w:color w:val="171717"/>
          <w:spacing w:val="-4"/>
        </w:rPr>
        <w:t> </w:t>
      </w:r>
      <w:r>
        <w:rPr>
          <w:color w:val="171717"/>
        </w:rPr>
        <w:t>Proof</w:t>
      </w:r>
      <w:r>
        <w:rPr>
          <w:color w:val="171717"/>
          <w:spacing w:val="-4"/>
        </w:rPr>
        <w:t> </w:t>
      </w:r>
      <w:r>
        <w:rPr>
          <w:color w:val="171717"/>
        </w:rPr>
        <w:t>identity,Age,</w:t>
      </w:r>
      <w:r>
        <w:rPr>
          <w:color w:val="171717"/>
          <w:spacing w:val="-4"/>
        </w:rPr>
        <w:t> </w:t>
      </w:r>
      <w:r>
        <w:rPr>
          <w:color w:val="171717"/>
        </w:rPr>
        <w:t>Address,</w:t>
      </w:r>
      <w:r>
        <w:rPr>
          <w:color w:val="171717"/>
          <w:spacing w:val="-4"/>
        </w:rPr>
        <w:t> </w:t>
      </w:r>
      <w:r>
        <w:rPr>
          <w:color w:val="171717"/>
        </w:rPr>
        <w:t>AML,SSN. Checking Identity of the Players.</w:t>
      </w:r>
    </w:p>
    <w:p>
      <w:pPr>
        <w:pStyle w:val="BodyText"/>
        <w:spacing w:before="4"/>
        <w:ind w:left="367"/>
      </w:pPr>
      <w:r>
        <w:rPr>
          <w:color w:val="171717"/>
        </w:rPr>
        <w:t>Checking</w:t>
      </w:r>
      <w:r>
        <w:rPr>
          <w:color w:val="171717"/>
          <w:spacing w:val="-5"/>
        </w:rPr>
        <w:t> </w:t>
      </w:r>
      <w:r>
        <w:rPr>
          <w:color w:val="171717"/>
        </w:rPr>
        <w:t>documents</w:t>
      </w:r>
      <w:r>
        <w:rPr>
          <w:color w:val="171717"/>
          <w:spacing w:val="-4"/>
        </w:rPr>
        <w:t> </w:t>
      </w:r>
      <w:r>
        <w:rPr>
          <w:color w:val="171717"/>
        </w:rPr>
        <w:t>of</w:t>
      </w:r>
      <w:r>
        <w:rPr>
          <w:color w:val="171717"/>
          <w:spacing w:val="-5"/>
        </w:rPr>
        <w:t> </w:t>
      </w:r>
      <w:r>
        <w:rPr>
          <w:color w:val="171717"/>
        </w:rPr>
        <w:t>the</w:t>
      </w:r>
      <w:r>
        <w:rPr>
          <w:color w:val="171717"/>
          <w:spacing w:val="-4"/>
        </w:rPr>
        <w:t> </w:t>
      </w:r>
      <w:r>
        <w:rPr>
          <w:color w:val="171717"/>
        </w:rPr>
        <w:t>Player</w:t>
      </w:r>
      <w:r>
        <w:rPr>
          <w:color w:val="171717"/>
          <w:spacing w:val="-4"/>
        </w:rPr>
        <w:t> </w:t>
      </w:r>
      <w:r>
        <w:rPr>
          <w:color w:val="171717"/>
        </w:rPr>
        <w:t>Ids.</w:t>
      </w:r>
      <w:r>
        <w:rPr>
          <w:color w:val="171717"/>
          <w:spacing w:val="-5"/>
        </w:rPr>
        <w:t> </w:t>
      </w:r>
      <w:r>
        <w:rPr>
          <w:color w:val="171717"/>
        </w:rPr>
        <w:t>Financial</w:t>
      </w:r>
      <w:r>
        <w:rPr>
          <w:color w:val="171717"/>
          <w:spacing w:val="-4"/>
        </w:rPr>
        <w:t> </w:t>
      </w:r>
      <w:r>
        <w:rPr>
          <w:color w:val="171717"/>
        </w:rPr>
        <w:t>Card</w:t>
      </w:r>
      <w:r>
        <w:rPr>
          <w:color w:val="171717"/>
          <w:spacing w:val="-5"/>
        </w:rPr>
        <w:t> </w:t>
      </w:r>
      <w:r>
        <w:rPr>
          <w:color w:val="171717"/>
        </w:rPr>
        <w:t>copy,</w:t>
      </w:r>
      <w:r>
        <w:rPr>
          <w:color w:val="171717"/>
          <w:spacing w:val="-4"/>
        </w:rPr>
        <w:t> </w:t>
      </w:r>
      <w:r>
        <w:rPr>
          <w:color w:val="171717"/>
        </w:rPr>
        <w:t>Bank</w:t>
      </w:r>
      <w:r>
        <w:rPr>
          <w:color w:val="171717"/>
          <w:spacing w:val="-4"/>
        </w:rPr>
        <w:t> </w:t>
      </w:r>
      <w:r>
        <w:rPr>
          <w:color w:val="171717"/>
          <w:spacing w:val="-2"/>
        </w:rPr>
        <w:t>statement</w:t>
      </w:r>
    </w:p>
    <w:p>
      <w:pPr>
        <w:pStyle w:val="BodyText"/>
        <w:spacing w:before="2"/>
        <w:ind w:left="367"/>
      </w:pPr>
      <w:r>
        <w:rPr>
          <w:color w:val="171717"/>
        </w:rPr>
        <w:t>,if</w:t>
      </w:r>
      <w:r>
        <w:rPr>
          <w:color w:val="171717"/>
          <w:spacing w:val="-3"/>
        </w:rPr>
        <w:t> </w:t>
      </w:r>
      <w:r>
        <w:rPr>
          <w:color w:val="171717"/>
        </w:rPr>
        <w:t>fraud</w:t>
      </w:r>
      <w:r>
        <w:rPr>
          <w:color w:val="171717"/>
          <w:spacing w:val="-3"/>
        </w:rPr>
        <w:t> </w:t>
      </w:r>
      <w:r>
        <w:rPr>
          <w:color w:val="171717"/>
        </w:rPr>
        <w:t>and</w:t>
      </w:r>
      <w:r>
        <w:rPr>
          <w:color w:val="171717"/>
          <w:spacing w:val="-2"/>
        </w:rPr>
        <w:t> </w:t>
      </w:r>
      <w:r>
        <w:rPr>
          <w:color w:val="171717"/>
          <w:spacing w:val="-4"/>
        </w:rPr>
        <w:t>Fake.</w:t>
      </w:r>
    </w:p>
    <w:p>
      <w:pPr>
        <w:pStyle w:val="BodyText"/>
        <w:spacing w:before="2"/>
        <w:ind w:left="367" w:right="377"/>
      </w:pPr>
      <w:r>
        <w:rPr>
          <w:color w:val="171717"/>
        </w:rPr>
        <w:t>Checking</w:t>
      </w:r>
      <w:r>
        <w:rPr>
          <w:color w:val="171717"/>
          <w:spacing w:val="-1"/>
        </w:rPr>
        <w:t> </w:t>
      </w:r>
      <w:r>
        <w:rPr>
          <w:color w:val="171717"/>
        </w:rPr>
        <w:t>deposit</w:t>
      </w:r>
      <w:r>
        <w:rPr>
          <w:color w:val="171717"/>
          <w:spacing w:val="-1"/>
        </w:rPr>
        <w:t> </w:t>
      </w:r>
      <w:r>
        <w:rPr>
          <w:color w:val="171717"/>
        </w:rPr>
        <w:t>and</w:t>
      </w:r>
      <w:r>
        <w:rPr>
          <w:color w:val="171717"/>
          <w:spacing w:val="-1"/>
        </w:rPr>
        <w:t> </w:t>
      </w:r>
      <w:r>
        <w:rPr>
          <w:color w:val="171717"/>
        </w:rPr>
        <w:t>withdrawal</w:t>
      </w:r>
      <w:r>
        <w:rPr>
          <w:color w:val="171717"/>
          <w:spacing w:val="-1"/>
        </w:rPr>
        <w:t> </w:t>
      </w:r>
      <w:r>
        <w:rPr>
          <w:color w:val="171717"/>
        </w:rPr>
        <w:t>pattern</w:t>
      </w:r>
      <w:r>
        <w:rPr>
          <w:color w:val="171717"/>
          <w:spacing w:val="-1"/>
        </w:rPr>
        <w:t> </w:t>
      </w:r>
      <w:r>
        <w:rPr>
          <w:color w:val="171717"/>
        </w:rPr>
        <w:t>,</w:t>
      </w:r>
      <w:r>
        <w:rPr>
          <w:color w:val="171717"/>
          <w:spacing w:val="-1"/>
        </w:rPr>
        <w:t> </w:t>
      </w:r>
      <w:r>
        <w:rPr>
          <w:color w:val="171717"/>
        </w:rPr>
        <w:t>Gameplay,</w:t>
      </w:r>
      <w:r>
        <w:rPr>
          <w:color w:val="171717"/>
          <w:spacing w:val="-1"/>
        </w:rPr>
        <w:t> </w:t>
      </w:r>
      <w:r>
        <w:rPr>
          <w:color w:val="171717"/>
        </w:rPr>
        <w:t>Geolocation</w:t>
      </w:r>
      <w:r>
        <w:rPr>
          <w:color w:val="171717"/>
          <w:spacing w:val="-1"/>
        </w:rPr>
        <w:t> </w:t>
      </w:r>
      <w:r>
        <w:rPr>
          <w:color w:val="171717"/>
        </w:rPr>
        <w:t>IP'S</w:t>
      </w:r>
      <w:r>
        <w:rPr>
          <w:color w:val="171717"/>
          <w:spacing w:val="-1"/>
        </w:rPr>
        <w:t> </w:t>
      </w:r>
      <w:r>
        <w:rPr>
          <w:color w:val="171717"/>
        </w:rPr>
        <w:t>if device sharing before processing</w:t>
      </w:r>
    </w:p>
    <w:p>
      <w:pPr>
        <w:pStyle w:val="BodyText"/>
        <w:spacing w:line="223" w:lineRule="auto" w:before="15"/>
        <w:ind w:left="367" w:right="2642"/>
      </w:pPr>
      <w:r>
        <w:rPr>
          <w:color w:val="171717"/>
        </w:rPr>
        <w:t>Process</w:t>
      </w:r>
      <w:r>
        <w:rPr>
          <w:color w:val="171717"/>
          <w:spacing w:val="-8"/>
        </w:rPr>
        <w:t> </w:t>
      </w:r>
      <w:r>
        <w:rPr>
          <w:color w:val="171717"/>
        </w:rPr>
        <w:t>chargeback</w:t>
      </w:r>
      <w:r>
        <w:rPr>
          <w:color w:val="171717"/>
          <w:spacing w:val="-8"/>
        </w:rPr>
        <w:t> </w:t>
      </w:r>
      <w:r>
        <w:rPr>
          <w:color w:val="171717"/>
        </w:rPr>
        <w:t>and</w:t>
      </w:r>
      <w:r>
        <w:rPr>
          <w:color w:val="171717"/>
          <w:spacing w:val="-8"/>
        </w:rPr>
        <w:t> </w:t>
      </w:r>
      <w:r>
        <w:rPr>
          <w:color w:val="171717"/>
        </w:rPr>
        <w:t>refund. Knowleagable using USD, CAD</w:t>
      </w:r>
    </w:p>
    <w:p>
      <w:pPr>
        <w:pStyle w:val="BodyText"/>
        <w:spacing w:before="5"/>
        <w:ind w:left="367"/>
      </w:pPr>
      <w:r>
        <w:rPr>
          <w:color w:val="171717"/>
        </w:rPr>
        <w:t>Email</w:t>
      </w:r>
      <w:r>
        <w:rPr>
          <w:color w:val="171717"/>
          <w:spacing w:val="-3"/>
        </w:rPr>
        <w:t> </w:t>
      </w:r>
      <w:r>
        <w:rPr>
          <w:color w:val="171717"/>
        </w:rPr>
        <w:t>to</w:t>
      </w:r>
      <w:r>
        <w:rPr>
          <w:color w:val="171717"/>
          <w:spacing w:val="-3"/>
        </w:rPr>
        <w:t> </w:t>
      </w:r>
      <w:r>
        <w:rPr>
          <w:color w:val="171717"/>
        </w:rPr>
        <w:t>the</w:t>
      </w:r>
      <w:r>
        <w:rPr>
          <w:color w:val="171717"/>
          <w:spacing w:val="-3"/>
        </w:rPr>
        <w:t> </w:t>
      </w:r>
      <w:r>
        <w:rPr>
          <w:color w:val="171717"/>
        </w:rPr>
        <w:t>player</w:t>
      </w:r>
      <w:r>
        <w:rPr>
          <w:color w:val="171717"/>
          <w:spacing w:val="-3"/>
        </w:rPr>
        <w:t> </w:t>
      </w:r>
      <w:r>
        <w:rPr>
          <w:color w:val="171717"/>
        </w:rPr>
        <w:t>using</w:t>
      </w:r>
      <w:r>
        <w:rPr>
          <w:color w:val="171717"/>
          <w:spacing w:val="-3"/>
        </w:rPr>
        <w:t> </w:t>
      </w:r>
      <w:r>
        <w:rPr>
          <w:color w:val="171717"/>
        </w:rPr>
        <w:t>CSM</w:t>
      </w:r>
      <w:r>
        <w:rPr>
          <w:color w:val="171717"/>
          <w:spacing w:val="-3"/>
        </w:rPr>
        <w:t> </w:t>
      </w:r>
      <w:r>
        <w:rPr>
          <w:color w:val="171717"/>
        </w:rPr>
        <w:t>and</w:t>
      </w:r>
      <w:r>
        <w:rPr>
          <w:color w:val="171717"/>
          <w:spacing w:val="-2"/>
        </w:rPr>
        <w:t> Zendesk</w:t>
      </w:r>
    </w:p>
    <w:p>
      <w:pPr>
        <w:pStyle w:val="BodyText"/>
        <w:spacing w:before="117"/>
      </w:pPr>
    </w:p>
    <w:p>
      <w:pPr>
        <w:pStyle w:val="Heading2"/>
        <w:spacing w:line="232" w:lineRule="auto"/>
        <w:ind w:right="2842"/>
      </w:pPr>
      <w:r>
        <w:rPr>
          <w:color w:val="171717"/>
        </w:rPr>
        <w:t>PAYMENT</w:t>
      </w:r>
      <w:r>
        <w:rPr>
          <w:color w:val="171717"/>
          <w:spacing w:val="-14"/>
        </w:rPr>
        <w:t> </w:t>
      </w:r>
      <w:r>
        <w:rPr>
          <w:color w:val="171717"/>
        </w:rPr>
        <w:t>SPECIALIST</w:t>
      </w:r>
      <w:r>
        <w:rPr>
          <w:color w:val="171717"/>
          <w:spacing w:val="-13"/>
        </w:rPr>
        <w:t> </w:t>
      </w:r>
      <w:r>
        <w:rPr>
          <w:color w:val="171717"/>
        </w:rPr>
        <w:t>GENX SPORTS MEDIA</w:t>
      </w:r>
    </w:p>
    <w:p>
      <w:pPr>
        <w:pStyle w:val="Heading3"/>
      </w:pPr>
      <w:r>
        <w:rPr>
          <w:color w:val="171717"/>
        </w:rPr>
        <w:t>September 2021 – August </w:t>
      </w:r>
      <w:r>
        <w:rPr>
          <w:color w:val="171717"/>
          <w:spacing w:val="-4"/>
        </w:rPr>
        <w:t>2022</w:t>
      </w:r>
    </w:p>
    <w:p>
      <w:pPr>
        <w:pStyle w:val="BodyText"/>
        <w:spacing w:before="23"/>
        <w:ind w:left="367"/>
      </w:pPr>
      <w:r>
        <w:rPr>
          <w:color w:val="171717"/>
        </w:rPr>
        <w:t>Deposit</w:t>
      </w:r>
      <w:r>
        <w:rPr>
          <w:color w:val="171717"/>
          <w:spacing w:val="-4"/>
        </w:rPr>
        <w:t> </w:t>
      </w:r>
      <w:r>
        <w:rPr>
          <w:color w:val="171717"/>
        </w:rPr>
        <w:t>and</w:t>
      </w:r>
      <w:r>
        <w:rPr>
          <w:color w:val="171717"/>
          <w:spacing w:val="-4"/>
        </w:rPr>
        <w:t> </w:t>
      </w:r>
      <w:r>
        <w:rPr>
          <w:color w:val="171717"/>
          <w:spacing w:val="-2"/>
        </w:rPr>
        <w:t>Withdrawal</w:t>
      </w:r>
    </w:p>
    <w:p>
      <w:pPr>
        <w:pStyle w:val="BodyText"/>
        <w:spacing w:before="2"/>
        <w:ind w:left="367" w:right="377"/>
      </w:pPr>
      <w:r>
        <w:rPr>
          <w:color w:val="171717"/>
        </w:rPr>
        <w:t>Timely Accurately processing payout, settlement deposit of the client. Perform</w:t>
      </w:r>
      <w:r>
        <w:rPr>
          <w:color w:val="171717"/>
          <w:spacing w:val="-1"/>
        </w:rPr>
        <w:t> </w:t>
      </w:r>
      <w:r>
        <w:rPr>
          <w:color w:val="171717"/>
        </w:rPr>
        <w:t>audit</w:t>
      </w:r>
      <w:r>
        <w:rPr>
          <w:color w:val="171717"/>
          <w:spacing w:val="-1"/>
        </w:rPr>
        <w:t> </w:t>
      </w:r>
      <w:r>
        <w:rPr>
          <w:color w:val="171717"/>
        </w:rPr>
        <w:t>to</w:t>
      </w:r>
      <w:r>
        <w:rPr>
          <w:color w:val="171717"/>
          <w:spacing w:val="-1"/>
        </w:rPr>
        <w:t> </w:t>
      </w:r>
      <w:r>
        <w:rPr>
          <w:color w:val="171717"/>
        </w:rPr>
        <w:t>all</w:t>
      </w:r>
      <w:r>
        <w:rPr>
          <w:color w:val="171717"/>
          <w:spacing w:val="-1"/>
        </w:rPr>
        <w:t> </w:t>
      </w:r>
      <w:r>
        <w:rPr>
          <w:color w:val="171717"/>
        </w:rPr>
        <w:t>client</w:t>
      </w:r>
      <w:r>
        <w:rPr>
          <w:color w:val="171717"/>
          <w:spacing w:val="-1"/>
        </w:rPr>
        <w:t> </w:t>
      </w:r>
      <w:r>
        <w:rPr>
          <w:color w:val="171717"/>
        </w:rPr>
        <w:t>transaction</w:t>
      </w:r>
      <w:r>
        <w:rPr>
          <w:color w:val="171717"/>
          <w:spacing w:val="-1"/>
        </w:rPr>
        <w:t> </w:t>
      </w:r>
      <w:r>
        <w:rPr>
          <w:color w:val="171717"/>
        </w:rPr>
        <w:t>before</w:t>
      </w:r>
      <w:r>
        <w:rPr>
          <w:color w:val="171717"/>
          <w:spacing w:val="-1"/>
        </w:rPr>
        <w:t> </w:t>
      </w:r>
      <w:r>
        <w:rPr>
          <w:color w:val="171717"/>
        </w:rPr>
        <w:t>we</w:t>
      </w:r>
      <w:r>
        <w:rPr>
          <w:color w:val="171717"/>
          <w:spacing w:val="-1"/>
        </w:rPr>
        <w:t> </w:t>
      </w:r>
      <w:r>
        <w:rPr>
          <w:color w:val="171717"/>
        </w:rPr>
        <w:t>process</w:t>
      </w:r>
      <w:r>
        <w:rPr>
          <w:color w:val="171717"/>
          <w:spacing w:val="-1"/>
        </w:rPr>
        <w:t> </w:t>
      </w:r>
      <w:r>
        <w:rPr>
          <w:color w:val="171717"/>
        </w:rPr>
        <w:t>the</w:t>
      </w:r>
      <w:r>
        <w:rPr>
          <w:color w:val="171717"/>
          <w:spacing w:val="-1"/>
        </w:rPr>
        <w:t> </w:t>
      </w:r>
      <w:r>
        <w:rPr>
          <w:color w:val="171717"/>
        </w:rPr>
        <w:t>request</w:t>
      </w:r>
      <w:r>
        <w:rPr>
          <w:color w:val="171717"/>
          <w:spacing w:val="-1"/>
        </w:rPr>
        <w:t> </w:t>
      </w:r>
      <w:r>
        <w:rPr>
          <w:color w:val="171717"/>
        </w:rPr>
        <w:t>and report unusual behavior.</w:t>
      </w:r>
    </w:p>
    <w:p>
      <w:pPr>
        <w:pStyle w:val="BodyText"/>
        <w:spacing w:before="5"/>
        <w:ind w:left="367" w:right="2642"/>
      </w:pPr>
      <w:r>
        <w:rPr>
          <w:color w:val="171717"/>
        </w:rPr>
        <w:t>Perform daily account reconciliation. Knowledgeable</w:t>
      </w:r>
      <w:r>
        <w:rPr>
          <w:color w:val="171717"/>
          <w:spacing w:val="-4"/>
        </w:rPr>
        <w:t> </w:t>
      </w:r>
      <w:r>
        <w:rPr>
          <w:color w:val="171717"/>
        </w:rPr>
        <w:t>using</w:t>
      </w:r>
      <w:r>
        <w:rPr>
          <w:color w:val="171717"/>
          <w:spacing w:val="-4"/>
        </w:rPr>
        <w:t> </w:t>
      </w:r>
      <w:r>
        <w:rPr>
          <w:color w:val="171717"/>
        </w:rPr>
        <w:t>INR,</w:t>
      </w:r>
      <w:r>
        <w:rPr>
          <w:color w:val="171717"/>
          <w:spacing w:val="-4"/>
        </w:rPr>
        <w:t> </w:t>
      </w:r>
      <w:r>
        <w:rPr>
          <w:color w:val="171717"/>
        </w:rPr>
        <w:t>and</w:t>
      </w:r>
      <w:r>
        <w:rPr>
          <w:color w:val="171717"/>
          <w:spacing w:val="-4"/>
        </w:rPr>
        <w:t> </w:t>
      </w:r>
      <w:r>
        <w:rPr>
          <w:color w:val="171717"/>
        </w:rPr>
        <w:t>Indian</w:t>
      </w:r>
      <w:r>
        <w:rPr>
          <w:color w:val="171717"/>
          <w:spacing w:val="-4"/>
        </w:rPr>
        <w:t> </w:t>
      </w:r>
      <w:r>
        <w:rPr>
          <w:color w:val="171717"/>
        </w:rPr>
        <w:t>bank.</w:t>
      </w:r>
    </w:p>
    <w:p>
      <w:pPr>
        <w:pStyle w:val="BodyText"/>
        <w:spacing w:before="62"/>
      </w:pPr>
    </w:p>
    <w:p>
      <w:pPr>
        <w:pStyle w:val="Heading4"/>
        <w:spacing w:line="244" w:lineRule="auto"/>
      </w:pPr>
      <w:r>
        <w:rPr>
          <w:color w:val="171717"/>
        </w:rPr>
        <w:t>APPOINTMENT</w:t>
      </w:r>
      <w:r>
        <w:rPr>
          <w:color w:val="171717"/>
          <w:spacing w:val="-13"/>
        </w:rPr>
        <w:t> </w:t>
      </w:r>
      <w:r>
        <w:rPr>
          <w:color w:val="171717"/>
        </w:rPr>
        <w:t>SETTER</w:t>
      </w:r>
      <w:r>
        <w:rPr>
          <w:color w:val="171717"/>
          <w:spacing w:val="-12"/>
        </w:rPr>
        <w:t> </w:t>
      </w:r>
      <w:r>
        <w:rPr>
          <w:color w:val="171717"/>
        </w:rPr>
        <w:t>OUTBOUND</w:t>
      </w:r>
      <w:r>
        <w:rPr>
          <w:color w:val="171717"/>
          <w:spacing w:val="-12"/>
        </w:rPr>
        <w:t> </w:t>
      </w:r>
      <w:r>
        <w:rPr>
          <w:color w:val="171717"/>
        </w:rPr>
        <w:t>SPECIALIST 3J'S WORK FORCE</w:t>
      </w:r>
    </w:p>
    <w:p>
      <w:pPr>
        <w:pStyle w:val="Heading5"/>
        <w:spacing w:before="2"/>
      </w:pPr>
      <w:r>
        <w:rPr>
          <w:color w:val="171717"/>
        </w:rPr>
        <w:t>February</w:t>
      </w:r>
      <w:r>
        <w:rPr>
          <w:color w:val="171717"/>
          <w:spacing w:val="-5"/>
        </w:rPr>
        <w:t> </w:t>
      </w:r>
      <w:r>
        <w:rPr>
          <w:color w:val="171717"/>
        </w:rPr>
        <w:t>2021</w:t>
      </w:r>
      <w:r>
        <w:rPr>
          <w:color w:val="171717"/>
          <w:spacing w:val="-4"/>
        </w:rPr>
        <w:t> </w:t>
      </w:r>
      <w:r>
        <w:rPr>
          <w:color w:val="171717"/>
        </w:rPr>
        <w:t>–</w:t>
      </w:r>
      <w:r>
        <w:rPr>
          <w:color w:val="171717"/>
          <w:spacing w:val="-4"/>
        </w:rPr>
        <w:t> </w:t>
      </w:r>
      <w:r>
        <w:rPr>
          <w:color w:val="171717"/>
        </w:rPr>
        <w:t>September</w:t>
      </w:r>
      <w:r>
        <w:rPr>
          <w:color w:val="171717"/>
          <w:spacing w:val="-4"/>
        </w:rPr>
        <w:t> 2021</w:t>
      </w:r>
    </w:p>
    <w:p>
      <w:pPr>
        <w:pStyle w:val="BodyText"/>
        <w:spacing w:line="187" w:lineRule="exact" w:before="55"/>
        <w:ind w:left="367"/>
      </w:pPr>
      <w:r>
        <w:rPr>
          <w:color w:val="171717"/>
        </w:rPr>
        <w:t>Educate</w:t>
      </w:r>
      <w:r>
        <w:rPr>
          <w:color w:val="171717"/>
          <w:spacing w:val="-4"/>
        </w:rPr>
        <w:t> </w:t>
      </w:r>
      <w:r>
        <w:rPr>
          <w:color w:val="171717"/>
        </w:rPr>
        <w:t>the</w:t>
      </w:r>
      <w:r>
        <w:rPr>
          <w:color w:val="171717"/>
          <w:spacing w:val="-4"/>
        </w:rPr>
        <w:t> </w:t>
      </w:r>
      <w:r>
        <w:rPr>
          <w:color w:val="171717"/>
          <w:spacing w:val="-2"/>
        </w:rPr>
        <w:t>Customer.</w:t>
      </w:r>
    </w:p>
    <w:p>
      <w:pPr>
        <w:pStyle w:val="BodyText"/>
        <w:spacing w:line="223" w:lineRule="auto" w:before="4"/>
        <w:ind w:left="367" w:right="2534"/>
      </w:pPr>
      <w:r>
        <w:rPr>
          <w:color w:val="171717"/>
        </w:rPr>
        <w:t>Response</w:t>
      </w:r>
      <w:r>
        <w:rPr>
          <w:color w:val="171717"/>
          <w:spacing w:val="-5"/>
        </w:rPr>
        <w:t> </w:t>
      </w:r>
      <w:r>
        <w:rPr>
          <w:color w:val="171717"/>
        </w:rPr>
        <w:t>customer</w:t>
      </w:r>
      <w:r>
        <w:rPr>
          <w:color w:val="171717"/>
          <w:spacing w:val="-5"/>
        </w:rPr>
        <w:t> </w:t>
      </w:r>
      <w:r>
        <w:rPr>
          <w:color w:val="171717"/>
        </w:rPr>
        <w:t>concern</w:t>
      </w:r>
      <w:r>
        <w:rPr>
          <w:color w:val="171717"/>
          <w:spacing w:val="-5"/>
        </w:rPr>
        <w:t> </w:t>
      </w:r>
      <w:r>
        <w:rPr>
          <w:color w:val="171717"/>
        </w:rPr>
        <w:t>and</w:t>
      </w:r>
      <w:r>
        <w:rPr>
          <w:color w:val="171717"/>
          <w:spacing w:val="-5"/>
        </w:rPr>
        <w:t> </w:t>
      </w:r>
      <w:r>
        <w:rPr>
          <w:color w:val="171717"/>
        </w:rPr>
        <w:t>question. Meet the productivity goal.</w:t>
      </w:r>
    </w:p>
    <w:p>
      <w:pPr>
        <w:pStyle w:val="BodyText"/>
        <w:spacing w:after="0" w:line="223" w:lineRule="auto"/>
        <w:sectPr>
          <w:type w:val="continuous"/>
          <w:pgSz w:w="11910" w:h="16850"/>
          <w:pgMar w:top="540" w:bottom="280" w:left="708" w:right="283"/>
          <w:cols w:num="2" w:equalWidth="0">
            <w:col w:w="3701" w:space="1021"/>
            <w:col w:w="6197"/>
          </w:cols>
        </w:sect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50"/>
          <w:pgMar w:top="540" w:bottom="280" w:left="708" w:right="283"/>
        </w:sectPr>
      </w:pPr>
    </w:p>
    <w:p>
      <w:pPr>
        <w:spacing w:line="398" w:lineRule="auto" w:before="177"/>
        <w:ind w:left="213" w:right="1687" w:firstLine="22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9147</wp:posOffset>
                </wp:positionH>
                <wp:positionV relativeFrom="page">
                  <wp:posOffset>0</wp:posOffset>
                </wp:positionV>
                <wp:extent cx="7553959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3959" cy="10696575"/>
                          <a:chExt cx="7553959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702" cy="10696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30" y="484814"/>
                            <a:ext cx="2248747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965" y="5457976"/>
                            <a:ext cx="1981946" cy="3430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68" y="4265759"/>
                            <a:ext cx="314443" cy="276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356" y="6752341"/>
                            <a:ext cx="79277" cy="2582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814" y="4460904"/>
                            <a:ext cx="276329" cy="5621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702" cy="700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062" y="2902790"/>
                            <a:ext cx="57171" cy="74799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701" y="4433462"/>
                            <a:ext cx="161985" cy="419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701" y="5069210"/>
                            <a:ext cx="161985" cy="419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701" y="6148609"/>
                            <a:ext cx="161985" cy="419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701" y="6525178"/>
                            <a:ext cx="161985" cy="285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701" y="7499381"/>
                            <a:ext cx="161985" cy="4192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6701" y="9418820"/>
                            <a:ext cx="161985" cy="285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720271pt;margin-top:-.000004pt;width:594.8pt;height:842.25pt;mso-position-horizontal-relative:page;mso-position-vertical-relative:page;z-index:-15798784" id="docshapegroup1" coordorigin="14,0" coordsize="11896,16845">
                <v:shape style="position:absolute;left:14;top:0;width:11896;height:16845" type="#_x0000_t75" id="docshape2" stroked="false">
                  <v:imagedata r:id="rId6" o:title=""/>
                </v:shape>
                <v:shape style="position:absolute;left:828;top:763;width:3542;height:3542" type="#_x0000_t75" id="docshape3" stroked="false">
                  <v:imagedata r:id="rId7" o:title=""/>
                </v:shape>
                <v:shape style="position:absolute;left:352;top:8595;width:3122;height:541" type="#_x0000_t75" id="docshape4" stroked="false">
                  <v:imagedata r:id="rId8" o:title=""/>
                </v:shape>
                <v:shape style="position:absolute;left:753;top:6717;width:496;height:436" type="#_x0000_t75" id="docshape5" stroked="false">
                  <v:imagedata r:id="rId9" o:title=""/>
                </v:shape>
                <v:shape style="position:absolute;left:684;top:10633;width:125;height:4067" type="#_x0000_t75" id="docshape6" stroked="false">
                  <v:imagedata r:id="rId10" o:title=""/>
                </v:shape>
                <v:shape style="position:absolute;left:777;top:7025;width:436;height:886" type="#_x0000_t75" id="docshape7" stroked="false">
                  <v:imagedata r:id="rId11" o:title=""/>
                </v:shape>
                <v:shape style="position:absolute;left:14;top:0;width:11896;height:1104" type="#_x0000_t75" id="docshape8" stroked="false">
                  <v:imagedata r:id="rId12" o:title=""/>
                </v:shape>
                <v:shape style="position:absolute;left:5589;top:4571;width:91;height:11780" type="#_x0000_t75" id="docshape9" stroked="false">
                  <v:imagedata r:id="rId13" o:title=""/>
                </v:shape>
                <v:shape style="position:absolute;left:5505;top:6981;width:256;height:661" type="#_x0000_t75" id="docshape10" stroked="false">
                  <v:imagedata r:id="rId14" o:title=""/>
                </v:shape>
                <v:shape style="position:absolute;left:5505;top:7983;width:256;height:661" type="#_x0000_t75" id="docshape11" stroked="false">
                  <v:imagedata r:id="rId14" o:title=""/>
                </v:shape>
                <v:shape style="position:absolute;left:5505;top:9682;width:256;height:661" type="#_x0000_t75" id="docshape12" stroked="false">
                  <v:imagedata r:id="rId14" o:title=""/>
                </v:shape>
                <v:shape style="position:absolute;left:5505;top:10275;width:256;height:451" type="#_x0000_t75" id="docshape13" stroked="false">
                  <v:imagedata r:id="rId15" o:title=""/>
                </v:shape>
                <v:shape style="position:absolute;left:5505;top:11810;width:256;height:661" type="#_x0000_t75" id="docshape14" stroked="false">
                  <v:imagedata r:id="rId14" o:title=""/>
                </v:shape>
                <v:shape style="position:absolute;left:5505;top:14832;width:256;height:451" type="#_x0000_t75" id="docshape1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b/>
          <w:color w:val="FFFAEF"/>
          <w:sz w:val="18"/>
        </w:rPr>
        <w:t>Basic Canva Zendesk</w:t>
      </w:r>
      <w:r>
        <w:rPr>
          <w:b/>
          <w:color w:val="FFFAEF"/>
          <w:spacing w:val="-14"/>
          <w:sz w:val="18"/>
        </w:rPr>
        <w:t> </w:t>
      </w:r>
      <w:r>
        <w:rPr>
          <w:b/>
          <w:color w:val="FFFAEF"/>
          <w:sz w:val="18"/>
        </w:rPr>
        <w:t>and</w:t>
      </w:r>
      <w:r>
        <w:rPr>
          <w:b/>
          <w:color w:val="FFFAEF"/>
          <w:spacing w:val="-13"/>
          <w:sz w:val="18"/>
        </w:rPr>
        <w:t> </w:t>
      </w:r>
      <w:r>
        <w:rPr>
          <w:b/>
          <w:color w:val="FFFAEF"/>
          <w:sz w:val="18"/>
        </w:rPr>
        <w:t>CSM</w:t>
      </w:r>
    </w:p>
    <w:p>
      <w:pPr>
        <w:spacing w:line="201" w:lineRule="exact" w:before="0"/>
        <w:ind w:left="213" w:right="0" w:firstLine="0"/>
        <w:jc w:val="left"/>
        <w:rPr>
          <w:b/>
          <w:sz w:val="18"/>
        </w:rPr>
      </w:pPr>
      <w:r>
        <w:rPr>
          <w:b/>
          <w:color w:val="FFFAEF"/>
          <w:sz w:val="18"/>
        </w:rPr>
        <w:t>Microsoft Word, Excel, </w:t>
      </w:r>
      <w:r>
        <w:rPr>
          <w:b/>
          <w:color w:val="FFFAEF"/>
          <w:spacing w:val="-2"/>
          <w:sz w:val="18"/>
        </w:rPr>
        <w:t>Spreadsheet</w:t>
      </w:r>
    </w:p>
    <w:p>
      <w:pPr>
        <w:spacing w:line="381" w:lineRule="auto" w:before="128"/>
        <w:ind w:left="213" w:right="1687" w:firstLine="0"/>
        <w:jc w:val="left"/>
        <w:rPr>
          <w:b/>
          <w:sz w:val="18"/>
        </w:rPr>
      </w:pPr>
      <w:r>
        <w:rPr>
          <w:b/>
          <w:color w:val="FFFAEF"/>
          <w:sz w:val="18"/>
        </w:rPr>
        <w:t>Basic</w:t>
      </w:r>
      <w:r>
        <w:rPr>
          <w:b/>
          <w:color w:val="FFFAEF"/>
          <w:spacing w:val="-14"/>
          <w:sz w:val="18"/>
        </w:rPr>
        <w:t> </w:t>
      </w:r>
      <w:r>
        <w:rPr>
          <w:b/>
          <w:color w:val="FFFAEF"/>
          <w:sz w:val="18"/>
        </w:rPr>
        <w:t>Troubleshooting Computer Literate</w:t>
      </w:r>
    </w:p>
    <w:p>
      <w:pPr>
        <w:spacing w:line="398" w:lineRule="auto" w:before="14"/>
        <w:ind w:left="213" w:right="0" w:firstLine="0"/>
        <w:jc w:val="left"/>
        <w:rPr>
          <w:b/>
          <w:sz w:val="18"/>
        </w:rPr>
      </w:pPr>
      <w:r>
        <w:rPr>
          <w:b/>
          <w:color w:val="FFFAEF"/>
          <w:sz w:val="18"/>
        </w:rPr>
        <w:t>Currency</w:t>
      </w:r>
      <w:r>
        <w:rPr>
          <w:b/>
          <w:color w:val="FFFAEF"/>
          <w:spacing w:val="-7"/>
          <w:sz w:val="18"/>
        </w:rPr>
        <w:t> </w:t>
      </w:r>
      <w:r>
        <w:rPr>
          <w:b/>
          <w:color w:val="FFFAEF"/>
          <w:sz w:val="18"/>
        </w:rPr>
        <w:t>Handling:</w:t>
      </w:r>
      <w:r>
        <w:rPr>
          <w:b/>
          <w:color w:val="FFFAEF"/>
          <w:spacing w:val="-7"/>
          <w:sz w:val="18"/>
        </w:rPr>
        <w:t> </w:t>
      </w:r>
      <w:r>
        <w:rPr>
          <w:b/>
          <w:color w:val="FFFAEF"/>
          <w:sz w:val="18"/>
        </w:rPr>
        <w:t>USD,</w:t>
      </w:r>
      <w:r>
        <w:rPr>
          <w:b/>
          <w:color w:val="FFFAEF"/>
          <w:spacing w:val="-7"/>
          <w:sz w:val="18"/>
        </w:rPr>
        <w:t> </w:t>
      </w:r>
      <w:r>
        <w:rPr>
          <w:b/>
          <w:color w:val="FFFAEF"/>
          <w:sz w:val="18"/>
        </w:rPr>
        <w:t>CAD,</w:t>
      </w:r>
      <w:r>
        <w:rPr>
          <w:b/>
          <w:color w:val="FFFAEF"/>
          <w:spacing w:val="-7"/>
          <w:sz w:val="18"/>
        </w:rPr>
        <w:t> </w:t>
      </w:r>
      <w:r>
        <w:rPr>
          <w:b/>
          <w:color w:val="FFFAEF"/>
          <w:sz w:val="18"/>
        </w:rPr>
        <w:t>BRL,</w:t>
      </w:r>
      <w:r>
        <w:rPr>
          <w:b/>
          <w:color w:val="FFFAEF"/>
          <w:spacing w:val="-7"/>
          <w:sz w:val="18"/>
        </w:rPr>
        <w:t> </w:t>
      </w:r>
      <w:r>
        <w:rPr>
          <w:b/>
          <w:color w:val="FFFAEF"/>
          <w:sz w:val="18"/>
        </w:rPr>
        <w:t>INR, NGN, PHP, RMB</w:t>
      </w:r>
    </w:p>
    <w:p>
      <w:pPr>
        <w:pStyle w:val="Heading4"/>
        <w:spacing w:line="211" w:lineRule="auto" w:before="120"/>
        <w:ind w:left="283" w:right="2376"/>
      </w:pPr>
      <w:r>
        <w:rPr>
          <w:b w:val="0"/>
        </w:rPr>
        <w:br w:type="column"/>
      </w:r>
      <w:r>
        <w:rPr>
          <w:color w:val="171717"/>
        </w:rPr>
        <w:t>CUSTOMER</w:t>
      </w:r>
      <w:r>
        <w:rPr>
          <w:color w:val="171717"/>
          <w:spacing w:val="-13"/>
        </w:rPr>
        <w:t> </w:t>
      </w:r>
      <w:r>
        <w:rPr>
          <w:color w:val="171717"/>
        </w:rPr>
        <w:t>SERVICE</w:t>
      </w:r>
      <w:r>
        <w:rPr>
          <w:color w:val="171717"/>
          <w:spacing w:val="-12"/>
        </w:rPr>
        <w:t> </w:t>
      </w:r>
      <w:r>
        <w:rPr>
          <w:color w:val="171717"/>
        </w:rPr>
        <w:t>REPRESENTATIVE 24/7 BUSSINESS PROCESSING INC.</w:t>
      </w:r>
    </w:p>
    <w:p>
      <w:pPr>
        <w:pStyle w:val="Heading5"/>
        <w:spacing w:line="184" w:lineRule="exact"/>
        <w:ind w:left="283"/>
      </w:pPr>
      <w:r>
        <w:rPr>
          <w:color w:val="171717"/>
        </w:rPr>
        <w:t>May</w:t>
      </w:r>
      <w:r>
        <w:rPr>
          <w:color w:val="171717"/>
          <w:spacing w:val="-3"/>
        </w:rPr>
        <w:t> </w:t>
      </w:r>
      <w:r>
        <w:rPr>
          <w:color w:val="171717"/>
        </w:rPr>
        <w:t>2019</w:t>
      </w:r>
      <w:r>
        <w:rPr>
          <w:color w:val="171717"/>
          <w:spacing w:val="-3"/>
        </w:rPr>
        <w:t> </w:t>
      </w:r>
      <w:r>
        <w:rPr>
          <w:color w:val="171717"/>
        </w:rPr>
        <w:t>-</w:t>
      </w:r>
      <w:r>
        <w:rPr>
          <w:color w:val="171717"/>
          <w:spacing w:val="-3"/>
        </w:rPr>
        <w:t> </w:t>
      </w:r>
      <w:r>
        <w:rPr>
          <w:color w:val="171717"/>
        </w:rPr>
        <w:t>November</w:t>
      </w:r>
      <w:r>
        <w:rPr>
          <w:color w:val="171717"/>
          <w:spacing w:val="-3"/>
        </w:rPr>
        <w:t> </w:t>
      </w:r>
      <w:r>
        <w:rPr>
          <w:color w:val="171717"/>
          <w:spacing w:val="-4"/>
        </w:rPr>
        <w:t>2020</w:t>
      </w:r>
    </w:p>
    <w:p>
      <w:pPr>
        <w:spacing w:before="21"/>
        <w:ind w:left="283" w:right="738" w:firstLine="177"/>
        <w:jc w:val="left"/>
        <w:rPr>
          <w:sz w:val="15"/>
        </w:rPr>
      </w:pPr>
      <w:r>
        <w:rPr>
          <w:color w:val="171717"/>
          <w:sz w:val="15"/>
        </w:rPr>
        <w:t>Work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directly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to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with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customers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to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assist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,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resolve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complaints,</w:t>
      </w:r>
      <w:r>
        <w:rPr>
          <w:color w:val="171717"/>
          <w:spacing w:val="-4"/>
          <w:sz w:val="15"/>
        </w:rPr>
        <w:t> </w:t>
      </w:r>
      <w:r>
        <w:rPr>
          <w:color w:val="171717"/>
          <w:sz w:val="15"/>
        </w:rPr>
        <w:t>answers question , and process bank payments.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24"/>
        <w:rPr>
          <w:sz w:val="15"/>
        </w:rPr>
      </w:pPr>
    </w:p>
    <w:p>
      <w:pPr>
        <w:pStyle w:val="Heading2"/>
        <w:spacing w:line="232" w:lineRule="auto"/>
        <w:ind w:left="213" w:right="4435"/>
      </w:pPr>
      <w:r>
        <w:rPr>
          <w:color w:val="171717"/>
        </w:rPr>
        <w:t>PAYMENT</w:t>
      </w:r>
      <w:r>
        <w:rPr>
          <w:color w:val="171717"/>
          <w:spacing w:val="-14"/>
        </w:rPr>
        <w:t> </w:t>
      </w:r>
      <w:r>
        <w:rPr>
          <w:color w:val="171717"/>
        </w:rPr>
        <w:t>OFFICER </w:t>
      </w:r>
      <w:r>
        <w:rPr>
          <w:color w:val="171717"/>
          <w:spacing w:val="-2"/>
        </w:rPr>
        <w:t>DREAMWEALTH</w:t>
      </w:r>
    </w:p>
    <w:p>
      <w:pPr>
        <w:pStyle w:val="Heading3"/>
        <w:spacing w:line="210" w:lineRule="exact" w:before="13"/>
        <w:ind w:left="0" w:right="4056"/>
        <w:jc w:val="right"/>
      </w:pPr>
      <w:r>
        <w:rPr>
          <w:color w:val="171717"/>
        </w:rPr>
        <w:t>October 2018 – July </w:t>
      </w:r>
      <w:r>
        <w:rPr>
          <w:color w:val="171717"/>
          <w:spacing w:val="-4"/>
        </w:rPr>
        <w:t>2019</w:t>
      </w:r>
    </w:p>
    <w:p>
      <w:pPr>
        <w:pStyle w:val="BodyText"/>
        <w:spacing w:line="179" w:lineRule="exact"/>
        <w:ind w:right="4133"/>
        <w:jc w:val="right"/>
      </w:pPr>
      <w:r>
        <w:rPr>
          <w:color w:val="171717"/>
        </w:rPr>
        <w:t>Deposit</w:t>
      </w:r>
      <w:r>
        <w:rPr>
          <w:color w:val="171717"/>
          <w:spacing w:val="-4"/>
        </w:rPr>
        <w:t> </w:t>
      </w:r>
      <w:r>
        <w:rPr>
          <w:color w:val="171717"/>
        </w:rPr>
        <w:t>and</w:t>
      </w:r>
      <w:r>
        <w:rPr>
          <w:color w:val="171717"/>
          <w:spacing w:val="-4"/>
        </w:rPr>
        <w:t> </w:t>
      </w:r>
      <w:r>
        <w:rPr>
          <w:color w:val="171717"/>
          <w:spacing w:val="-2"/>
        </w:rPr>
        <w:t>Withdrawal</w:t>
      </w:r>
    </w:p>
    <w:p>
      <w:pPr>
        <w:pStyle w:val="BodyText"/>
        <w:spacing w:line="223" w:lineRule="auto" w:before="4"/>
        <w:ind w:left="557" w:right="397"/>
      </w:pPr>
      <w:r>
        <w:rPr>
          <w:color w:val="171717"/>
        </w:rPr>
        <w:t>Checking</w:t>
      </w:r>
      <w:r>
        <w:rPr>
          <w:color w:val="171717"/>
          <w:spacing w:val="-1"/>
        </w:rPr>
        <w:t> </w:t>
      </w:r>
      <w:r>
        <w:rPr>
          <w:color w:val="171717"/>
        </w:rPr>
        <w:t>the</w:t>
      </w:r>
      <w:r>
        <w:rPr>
          <w:color w:val="171717"/>
          <w:spacing w:val="-1"/>
        </w:rPr>
        <w:t> </w:t>
      </w:r>
      <w:r>
        <w:rPr>
          <w:color w:val="171717"/>
        </w:rPr>
        <w:t>system.</w:t>
      </w:r>
      <w:r>
        <w:rPr>
          <w:color w:val="171717"/>
          <w:spacing w:val="-1"/>
        </w:rPr>
        <w:t> </w:t>
      </w:r>
      <w:r>
        <w:rPr>
          <w:color w:val="171717"/>
        </w:rPr>
        <w:t>Bank</w:t>
      </w:r>
      <w:r>
        <w:rPr>
          <w:color w:val="171717"/>
          <w:spacing w:val="-1"/>
        </w:rPr>
        <w:t> </w:t>
      </w:r>
      <w:r>
        <w:rPr>
          <w:color w:val="171717"/>
        </w:rPr>
        <w:t>name</w:t>
      </w:r>
      <w:r>
        <w:rPr>
          <w:color w:val="171717"/>
          <w:spacing w:val="-1"/>
        </w:rPr>
        <w:t> </w:t>
      </w:r>
      <w:r>
        <w:rPr>
          <w:color w:val="171717"/>
        </w:rPr>
        <w:t>,Account</w:t>
      </w:r>
      <w:r>
        <w:rPr>
          <w:color w:val="171717"/>
          <w:spacing w:val="-1"/>
        </w:rPr>
        <w:t> </w:t>
      </w:r>
      <w:r>
        <w:rPr>
          <w:color w:val="171717"/>
        </w:rPr>
        <w:t>number,</w:t>
      </w:r>
      <w:r>
        <w:rPr>
          <w:color w:val="171717"/>
          <w:spacing w:val="-1"/>
        </w:rPr>
        <w:t> </w:t>
      </w:r>
      <w:r>
        <w:rPr>
          <w:color w:val="171717"/>
        </w:rPr>
        <w:t>Name,</w:t>
      </w:r>
      <w:r>
        <w:rPr>
          <w:color w:val="171717"/>
          <w:spacing w:val="-1"/>
        </w:rPr>
        <w:t> </w:t>
      </w:r>
      <w:r>
        <w:rPr>
          <w:color w:val="171717"/>
        </w:rPr>
        <w:t>Amount</w:t>
      </w:r>
      <w:r>
        <w:rPr>
          <w:color w:val="171717"/>
          <w:spacing w:val="-1"/>
        </w:rPr>
        <w:t> </w:t>
      </w:r>
      <w:r>
        <w:rPr>
          <w:color w:val="171717"/>
        </w:rPr>
        <w:t>before we proceed to transfer to bank.</w:t>
      </w:r>
    </w:p>
    <w:p>
      <w:pPr>
        <w:pStyle w:val="BodyText"/>
        <w:spacing w:line="223" w:lineRule="auto" w:before="1"/>
        <w:ind w:left="557" w:right="397"/>
      </w:pPr>
      <w:r>
        <w:rPr>
          <w:color w:val="171717"/>
        </w:rPr>
        <w:t>Perform</w:t>
      </w:r>
      <w:r>
        <w:rPr>
          <w:color w:val="171717"/>
          <w:spacing w:val="-1"/>
        </w:rPr>
        <w:t> </w:t>
      </w:r>
      <w:r>
        <w:rPr>
          <w:color w:val="171717"/>
        </w:rPr>
        <w:t>audit</w:t>
      </w:r>
      <w:r>
        <w:rPr>
          <w:color w:val="171717"/>
          <w:spacing w:val="-1"/>
        </w:rPr>
        <w:t> </w:t>
      </w:r>
      <w:r>
        <w:rPr>
          <w:color w:val="171717"/>
        </w:rPr>
        <w:t>to</w:t>
      </w:r>
      <w:r>
        <w:rPr>
          <w:color w:val="171717"/>
          <w:spacing w:val="-1"/>
        </w:rPr>
        <w:t> </w:t>
      </w:r>
      <w:r>
        <w:rPr>
          <w:color w:val="171717"/>
        </w:rPr>
        <w:t>all</w:t>
      </w:r>
      <w:r>
        <w:rPr>
          <w:color w:val="171717"/>
          <w:spacing w:val="-1"/>
        </w:rPr>
        <w:t> </w:t>
      </w:r>
      <w:r>
        <w:rPr>
          <w:color w:val="171717"/>
        </w:rPr>
        <w:t>client</w:t>
      </w:r>
      <w:r>
        <w:rPr>
          <w:color w:val="171717"/>
          <w:spacing w:val="-1"/>
        </w:rPr>
        <w:t> </w:t>
      </w:r>
      <w:r>
        <w:rPr>
          <w:color w:val="171717"/>
        </w:rPr>
        <w:t>transaction</w:t>
      </w:r>
      <w:r>
        <w:rPr>
          <w:color w:val="171717"/>
          <w:spacing w:val="-1"/>
        </w:rPr>
        <w:t> </w:t>
      </w:r>
      <w:r>
        <w:rPr>
          <w:color w:val="171717"/>
        </w:rPr>
        <w:t>before</w:t>
      </w:r>
      <w:r>
        <w:rPr>
          <w:color w:val="171717"/>
          <w:spacing w:val="-1"/>
        </w:rPr>
        <w:t> </w:t>
      </w:r>
      <w:r>
        <w:rPr>
          <w:color w:val="171717"/>
        </w:rPr>
        <w:t>we</w:t>
      </w:r>
      <w:r>
        <w:rPr>
          <w:color w:val="171717"/>
          <w:spacing w:val="-1"/>
        </w:rPr>
        <w:t> </w:t>
      </w:r>
      <w:r>
        <w:rPr>
          <w:color w:val="171717"/>
        </w:rPr>
        <w:t>process</w:t>
      </w:r>
      <w:r>
        <w:rPr>
          <w:color w:val="171717"/>
          <w:spacing w:val="-1"/>
        </w:rPr>
        <w:t> </w:t>
      </w:r>
      <w:r>
        <w:rPr>
          <w:color w:val="171717"/>
        </w:rPr>
        <w:t>the</w:t>
      </w:r>
      <w:r>
        <w:rPr>
          <w:color w:val="171717"/>
          <w:spacing w:val="-1"/>
        </w:rPr>
        <w:t> </w:t>
      </w:r>
      <w:r>
        <w:rPr>
          <w:color w:val="171717"/>
        </w:rPr>
        <w:t>request</w:t>
      </w:r>
      <w:r>
        <w:rPr>
          <w:color w:val="171717"/>
          <w:spacing w:val="-1"/>
        </w:rPr>
        <w:t> </w:t>
      </w:r>
      <w:r>
        <w:rPr>
          <w:color w:val="171717"/>
        </w:rPr>
        <w:t>and report unusual behavior.</w:t>
      </w:r>
    </w:p>
    <w:p>
      <w:pPr>
        <w:pStyle w:val="BodyText"/>
        <w:spacing w:before="5"/>
        <w:ind w:left="557" w:right="738"/>
      </w:pPr>
      <w:r>
        <w:rPr>
          <w:color w:val="171717"/>
        </w:rPr>
        <w:t>Carry</w:t>
      </w:r>
      <w:r>
        <w:rPr>
          <w:color w:val="171717"/>
          <w:spacing w:val="-1"/>
        </w:rPr>
        <w:t> </w:t>
      </w:r>
      <w:r>
        <w:rPr>
          <w:color w:val="171717"/>
        </w:rPr>
        <w:t>out</w:t>
      </w:r>
      <w:r>
        <w:rPr>
          <w:color w:val="171717"/>
          <w:spacing w:val="-1"/>
        </w:rPr>
        <w:t> </w:t>
      </w:r>
      <w:r>
        <w:rPr>
          <w:color w:val="171717"/>
        </w:rPr>
        <w:t>simple</w:t>
      </w:r>
      <w:r>
        <w:rPr>
          <w:color w:val="171717"/>
          <w:spacing w:val="-1"/>
        </w:rPr>
        <w:t> </w:t>
      </w:r>
      <w:r>
        <w:rPr>
          <w:color w:val="171717"/>
        </w:rPr>
        <w:t>reports</w:t>
      </w:r>
      <w:r>
        <w:rPr>
          <w:color w:val="171717"/>
          <w:spacing w:val="-1"/>
        </w:rPr>
        <w:t> </w:t>
      </w:r>
      <w:r>
        <w:rPr>
          <w:color w:val="171717"/>
        </w:rPr>
        <w:t>and</w:t>
      </w:r>
      <w:r>
        <w:rPr>
          <w:color w:val="171717"/>
          <w:spacing w:val="-1"/>
        </w:rPr>
        <w:t> </w:t>
      </w:r>
      <w:r>
        <w:rPr>
          <w:color w:val="171717"/>
        </w:rPr>
        <w:t>record</w:t>
      </w:r>
      <w:r>
        <w:rPr>
          <w:color w:val="171717"/>
          <w:spacing w:val="-1"/>
        </w:rPr>
        <w:t> </w:t>
      </w:r>
      <w:r>
        <w:rPr>
          <w:color w:val="171717"/>
        </w:rPr>
        <w:t>keeping</w:t>
      </w:r>
      <w:r>
        <w:rPr>
          <w:color w:val="171717"/>
          <w:spacing w:val="-1"/>
        </w:rPr>
        <w:t> </w:t>
      </w:r>
      <w:r>
        <w:rPr>
          <w:color w:val="171717"/>
        </w:rPr>
        <w:t>using</w:t>
      </w:r>
      <w:r>
        <w:rPr>
          <w:color w:val="171717"/>
          <w:spacing w:val="-1"/>
        </w:rPr>
        <w:t> </w:t>
      </w:r>
      <w:r>
        <w:rPr>
          <w:color w:val="171717"/>
        </w:rPr>
        <w:t>Microsoft</w:t>
      </w:r>
      <w:r>
        <w:rPr>
          <w:color w:val="171717"/>
          <w:spacing w:val="-1"/>
        </w:rPr>
        <w:t> </w:t>
      </w:r>
      <w:r>
        <w:rPr>
          <w:color w:val="171717"/>
        </w:rPr>
        <w:t>excel</w:t>
      </w:r>
      <w:r>
        <w:rPr>
          <w:color w:val="171717"/>
          <w:spacing w:val="-1"/>
        </w:rPr>
        <w:t> </w:t>
      </w:r>
      <w:r>
        <w:rPr>
          <w:color w:val="171717"/>
        </w:rPr>
        <w:t>and </w:t>
      </w:r>
      <w:r>
        <w:rPr>
          <w:color w:val="171717"/>
          <w:spacing w:val="-2"/>
        </w:rPr>
        <w:t>spreadsheet.</w:t>
      </w:r>
    </w:p>
    <w:p>
      <w:pPr>
        <w:pStyle w:val="BodyText"/>
        <w:spacing w:line="182" w:lineRule="exact"/>
        <w:ind w:left="557"/>
      </w:pPr>
      <w:r>
        <w:rPr>
          <w:color w:val="171717"/>
        </w:rPr>
        <w:t>Knowleagable</w:t>
      </w:r>
      <w:r>
        <w:rPr>
          <w:color w:val="171717"/>
          <w:spacing w:val="-5"/>
        </w:rPr>
        <w:t> </w:t>
      </w:r>
      <w:r>
        <w:rPr>
          <w:color w:val="171717"/>
        </w:rPr>
        <w:t>using</w:t>
      </w:r>
      <w:r>
        <w:rPr>
          <w:color w:val="171717"/>
          <w:spacing w:val="-5"/>
        </w:rPr>
        <w:t> </w:t>
      </w:r>
      <w:r>
        <w:rPr>
          <w:color w:val="171717"/>
        </w:rPr>
        <w:t>RMB</w:t>
      </w:r>
      <w:r>
        <w:rPr>
          <w:color w:val="171717"/>
          <w:spacing w:val="-5"/>
        </w:rPr>
        <w:t> </w:t>
      </w:r>
      <w:r>
        <w:rPr>
          <w:color w:val="171717"/>
        </w:rPr>
        <w:t>and</w:t>
      </w:r>
      <w:r>
        <w:rPr>
          <w:color w:val="171717"/>
          <w:spacing w:val="-5"/>
        </w:rPr>
        <w:t> </w:t>
      </w:r>
      <w:r>
        <w:rPr>
          <w:color w:val="171717"/>
        </w:rPr>
        <w:t>Chinese</w:t>
      </w:r>
      <w:r>
        <w:rPr>
          <w:color w:val="171717"/>
          <w:spacing w:val="-5"/>
        </w:rPr>
        <w:t> </w:t>
      </w:r>
      <w:r>
        <w:rPr>
          <w:color w:val="171717"/>
          <w:spacing w:val="-2"/>
        </w:rPr>
        <w:t>bank.</w:t>
      </w:r>
    </w:p>
    <w:sectPr>
      <w:type w:val="continuous"/>
      <w:pgSz w:w="11910" w:h="16850"/>
      <w:pgMar w:top="540" w:bottom="280" w:left="708" w:right="283"/>
      <w:cols w:num="2" w:equalWidth="0">
        <w:col w:w="3910" w:space="623"/>
        <w:col w:w="638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417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3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11" w:lineRule="exact"/>
      <w:ind w:left="93"/>
      <w:outlineLvl w:val="3"/>
    </w:pPr>
    <w:rPr>
      <w:rFonts w:ascii="Tahoma" w:hAnsi="Tahoma" w:eastAsia="Tahoma" w:cs="Tahoma"/>
      <w:sz w:val="18"/>
      <w:szCs w:val="1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3" w:right="1715"/>
      <w:outlineLvl w:val="4"/>
    </w:pPr>
    <w:rPr>
      <w:rFonts w:ascii="Tahoma" w:hAnsi="Tahoma" w:eastAsia="Tahoma" w:cs="Tahoma"/>
      <w:b/>
      <w:bCs/>
      <w:sz w:val="17"/>
      <w:szCs w:val="17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93"/>
      <w:outlineLvl w:val="5"/>
    </w:pPr>
    <w:rPr>
      <w:rFonts w:ascii="Tahoma" w:hAnsi="Tahoma" w:eastAsia="Tahoma" w:cs="Tahoma"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47"/>
    </w:pPr>
    <w:rPr>
      <w:rFonts w:ascii="Tahoma" w:hAnsi="Tahoma" w:eastAsia="Tahoma" w:cs="Tahoma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cqcanedo12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Bendaña</dc:creator>
  <cp:keywords>DAG4c299ylc,BAEBSQmobGs,0</cp:keywords>
  <dc:title>Jacqueline-C.-Rambonanza-updated2.pdf-1-3%20(1)-2</dc:title>
  <dcterms:created xsi:type="dcterms:W3CDTF">2025-11-16T06:16:55Z</dcterms:created>
  <dcterms:modified xsi:type="dcterms:W3CDTF">2025-11-16T06:16:55Z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2025-11-16T00:00:00Z</vt:filetime>
  </property>
  <property fmtid="{D5CDD505-2E9C-101B-9397-08002B2CF9AE}" pid="5" name="Producer">
    <vt:lpwstr>Canva</vt:lpwstr>
  </property>
</Properties>
</file>