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ou em feitiço de Toque,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fim da cena.</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Abaixo estão 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 xml:space="preserve">Requisito: refino 5, nível 14 e ter tirado um </w:t>
      </w:r>
      <w:r>
        <w:rPr>
          <w:rFonts w:ascii="Consolas" w:hAnsi="Consolas"/>
          <w:sz w:val="20"/>
        </w:rPr>
        <w:t>Kokusen</w:t>
      </w:r>
      <w:r>
        <w:t>.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 xml:space="preserve">Requisito: refino 5 e ter tirado um </w:t>
      </w:r>
      <w:r>
        <w:rPr>
          <w:rFonts w:ascii="Consolas" w:hAnsi="Consolas"/>
          <w:sz w:val="20"/>
        </w:rPr>
        <w:t>Kokusen</w:t>
      </w:r>
      <w:r>
        <w:t>.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b/>
        </w:rPr>
        <w:t>3</w:t>
      </w:r>
      <w:r>
        <w:t xml:space="preserve"> missões ou mesas no mês, e cada uma completa </w:t>
      </w:r>
      <w:r>
        <w:rPr>
          <w:rFonts w:ascii="Consolas" w:hAnsi="Consolas"/>
          <w:sz w:val="20"/>
        </w:rPr>
        <w:t>1/4</w:t>
      </w:r>
      <w:r>
        <w:t xml:space="preserve"> do salário depois do mínimo. Missão longa vale por </w:t>
      </w:r>
      <w:r>
        <w:rPr>
          <w:b/>
        </w:rPr>
        <w:t>2</w:t>
      </w:r>
      <w:r>
        <w:t xml:space="preserve">, e final de arco vale por </w:t>
      </w:r>
      <w:r>
        <w:rPr>
          <w:b/>
        </w:rPr>
        <w:t>3</w:t>
      </w:r>
      <w:r>
        <w:t>. Missão pode conceder dinheiro extra, mas isso é decisão de cada servidor.</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