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Traje e sem Revestimento: vestido, a proteção é a do uniforme. Escudo soma por cima.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2026-09-16T16:17:17.478Z</dcterms:created>
  <dcterms:modified xsi:type="dcterms:W3CDTF">2026-09-16T16:17:17.478Z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