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12</w:t>
            </w:r>
          </w:p>
        </w:tc>
        <w:tc>
          <w:tcPr>
            <w:tcW w:type="dxa" w:w="2880"/>
          </w:tcPr>
          <w:p>
            <w:r>
              <w:t>fácil</w:t>
            </w:r>
          </w:p>
        </w:tc>
        <w:tc>
          <w:tcPr>
            <w:tcW w:type="dxa" w:w="2880"/>
          </w:tcPr>
          <w:p>
            <w:r>
              <w:t>passar por dois vigias distraídos, convencer um funcionário cansado</w:t>
            </w:r>
          </w:p>
        </w:tc>
      </w:tr>
      <w:tr>
        <w:tc>
          <w:tcPr>
            <w:tcW w:type="dxa" w:w="2880"/>
          </w:tcPr>
          <w:p>
            <w:r>
              <w:t>16</w:t>
            </w:r>
          </w:p>
        </w:tc>
        <w:tc>
          <w:tcPr>
            <w:tcW w:type="dxa" w:w="2880"/>
          </w:tcPr>
          <w:p>
            <w:r>
              <w:t>média</w:t>
            </w:r>
          </w:p>
        </w:tc>
        <w:tc>
          <w:tcPr>
            <w:tcW w:type="dxa" w:w="2880"/>
          </w:tcPr>
          <w:p>
            <w:r>
              <w:t>escalar a fachada de um prédio na chuva, mentir para quem já desconfia</w:t>
            </w:r>
          </w:p>
        </w:tc>
      </w:tr>
      <w:tr>
        <w:tc>
          <w:tcPr>
            <w:tcW w:type="dxa" w:w="2880"/>
          </w:tcPr>
          <w:p>
            <w:r>
              <w:t>20</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r>
        <w:rPr>
          <w:b/>
        </w:rPr>
        <w:t>Na corrida entre dois domínios a rolagem é a mesma, com a CD e a contagem trocadas.</w:t>
      </w:r>
      <w:r>
        <w:t xml:space="preserve"> A regra está no capítulo 40, na seção </w:t>
      </w:r>
      <w:r>
        <w:rPr>
          <w:i/>
        </w:rPr>
        <w:t>Domínios sobrepostos</w:t>
      </w:r>
      <w:r>
        <w:t>.</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do dono do outro domínio</w:t>
      </w:r>
      <w:r>
        <w:t xml:space="preserve">.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CD e a contagem trocadas</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pPr>
        <w:ind w:left="340"/>
      </w:pPr>
      <w:r>
        <w:rPr>
          <w:b/>
        </w:rPr>
        <w:t>Levantar quem caiu.</w:t>
      </w:r>
      <w:r>
        <w:t xml:space="preserve"> É o uso que mais rende: quem está em 0 volta de pé com qualquer cura, e gastar a Ação Padrão nisso é troca justa — você perde a sua rodada e devolve a dele. Na Ação Bônus você devolve a rodada dele sem perder a sua.</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