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7.22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125 a 150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A faixa mais baixa não tem capanga, e isso é decisão: com o corpo que a proporção daria, dois deles cairiam na primeira rodada de um grupo que causa 38 por rodada — aí ele é uma rolagem a mais e não um corpo. Do nível 2 ao 4 o encontro é um inimigo só.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2026-09-01T23:05:46.332Z</dcterms:created>
  <dcterms:modified xsi:type="dcterms:W3CDTF">2026-09-01T23:05:46.332Z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