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6B6B6B"/>
          <w:spacing w:val="90"/>
          <w:sz w:val="16"/>
          <w:szCs w:val="16"/>
        </w:rPr>
        <w:t xml:space="preserve">RPG DA GUILDA</w:t>
      </w:r>
    </w:p>
    <w:p>
      <w:pPr>
        <w:pBdr>
          <w:bottom w:val="single" w:color="741B47" w:sz="12" w:space="4"/>
        </w:pBdr>
        <w:spacing w:after="40"/>
      </w:pPr>
      <w:r>
        <w:rPr>
          <w:rFonts w:ascii="Georgia" w:cs="Georgia" w:eastAsia="Georgia" w:hAnsi="Georgia"/>
          <w:b/>
          <w:bCs/>
          <w:color w:val="4E1230"/>
          <w:sz w:val="34"/>
          <w:szCs w:val="34"/>
        </w:rPr>
        <w:t xml:space="preserve">Ficha de personagem</w:t>
      </w:r>
    </w:p>
    <w:p>
      <w:pPr>
        <w:spacing w:after="1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16"/>
        <w:gridCol w:w="3264"/>
        <w:gridCol w:w="1920"/>
      </w:tblGrid>
      <w:tr>
        <w:trPr>
          <w:cantSplit/>
        </w:trPr>
        <w:tc>
          <w:tcPr>
            <w:tcW w:type="dxa" w:w="4416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NOME DO PERSONAGEM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6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JOGADOR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PATENTE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Grau 4</w:t>
            </w:r>
          </w:p>
        </w:tc>
      </w:tr>
    </w:tbl>
    <w:p>
      <w:pPr>
        <w:spacing w:after="9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920"/>
        <w:gridCol w:w="2688"/>
        <w:gridCol w:w="1152"/>
        <w:gridCol w:w="1536"/>
      </w:tblGrid>
      <w:tr>
        <w:trPr>
          <w:cantSplit/>
        </w:trPr>
        <w:tc>
          <w:tcPr>
            <w:tcW w:type="dxa" w:w="230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CAMINHO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TRILHA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8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ORIGEM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52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NÍVEL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36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XP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0</w:t>
            </w: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Toda ficha nasce no nível 2 e Grau 4 — a patente é eixo social e sobe por feito, não por XP. O nível 2 sobe com 100 XP, que é uma missão padrão.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ATRIBUTOS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</w:trPr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1E9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4E1230"/>
                <w:sz w:val="14"/>
                <w:szCs w:val="14"/>
              </w:rPr>
              <w:t xml:space="preserve">FORÇA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41B47"/>
                <w:sz w:val="40"/>
                <w:szCs w:val="4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1E9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4E1230"/>
                <w:sz w:val="14"/>
                <w:szCs w:val="14"/>
              </w:rPr>
              <w:t xml:space="preserve">DESTREZA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41B47"/>
                <w:sz w:val="40"/>
                <w:szCs w:val="4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1E9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4E1230"/>
                <w:sz w:val="14"/>
                <w:szCs w:val="14"/>
              </w:rPr>
              <w:t xml:space="preserve">CONSTITUIÇÃO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41B47"/>
                <w:sz w:val="40"/>
                <w:szCs w:val="4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1E9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4E1230"/>
                <w:sz w:val="14"/>
                <w:szCs w:val="14"/>
              </w:rPr>
              <w:t xml:space="preserve">INTELIGÊNCIA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41B47"/>
                <w:sz w:val="40"/>
                <w:szCs w:val="4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1E9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4E1230"/>
                <w:sz w:val="14"/>
                <w:szCs w:val="14"/>
              </w:rPr>
              <w:t xml:space="preserve">ESSÊNCIA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41B47"/>
                <w:sz w:val="40"/>
                <w:szCs w:val="40"/>
              </w:rPr>
              <w:t xml:space="preserve"/>
            </w: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9 pontos entre os cinco, nenhum acima de 3. O número é o modificador: não há valor separado nem tabela de conversão.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OS NÚMEROS — NADA AQUI É ESCOLHA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1440"/>
        <w:gridCol w:w="2112"/>
        <w:gridCol w:w="1056"/>
        <w:gridCol w:w="1440"/>
        <w:gridCol w:w="2112"/>
        <w:gridCol w:w="1440"/>
      </w:tblGrid>
      <w:tr>
        <w:trPr>
          <w:cantSplit/>
          <w:tblHeader/>
        </w:trPr>
        <w:tc>
          <w:tcPr>
            <w:tcW w:type="dxa" w:w="1440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056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1440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211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440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Vida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(inicial + Con) + (por nível + Con)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Defesa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10 + Des + 1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Energia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PE do Caminho × 2</w:t>
            </w:r>
          </w:p>
        </w:tc>
        <w:tc>
          <w:tcPr>
            <w:tcW w:type="dxa" w:w="105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Bloquear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2d10 + (Defesa − 11)</w:t>
            </w:r>
          </w:p>
        </w:tc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Integridade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25 + Essência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Iniciativa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Des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Maestria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5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Deslocamento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9 m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CD de feitiço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8 + atr. + maestria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Refino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Corpo a corpo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Força + maestria</w:t>
            </w:r>
          </w:p>
        </w:tc>
        <w:tc>
          <w:tcPr>
            <w:tcW w:type="dxa" w:w="105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Conjuração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atr. + maestria</w:t>
            </w:r>
          </w:p>
        </w:tc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À distância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Des + maestria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A proteção 1 não é equipamento: ela é </w:t>
      </w:r>
      <w:r>
        <w:rPr>
          <w:b/>
          <w:bCs/>
          <w:i/>
          <w:iCs/>
          <w:color w:val="6B6B6B"/>
          <w:sz w:val="14"/>
          <w:szCs w:val="14"/>
        </w:rPr>
        <w:t xml:space="preserve">cobrir-se de energia</w:t>
      </w:r>
      <w:r>
        <w:rPr>
          <w:i/>
          <w:iCs/>
          <w:color w:val="6B6B6B"/>
          <w:sz w:val="14"/>
          <w:szCs w:val="14"/>
        </w:rPr>
        <w:t xml:space="preserve">, aptidão gratuita do refino 1 (</w:t>
      </w:r>
      <w:r>
        <w:rPr>
          <w:rFonts w:ascii="Consolas" w:cs="Consolas" w:eastAsia="Consolas" w:hAnsi="Consolas"/>
          <w:i/>
          <w:iCs/>
          <w:color w:val="6B6B6B"/>
          <w:sz w:val="14"/>
          <w:szCs w:val="14"/>
        </w:rPr>
        <w:t xml:space="preserve">1/3 do refino + 1</w:t>
      </w:r>
      <w:r>
        <w:rPr>
          <w:i/>
          <w:iCs/>
          <w:color w:val="6B6B6B"/>
          <w:sz w:val="14"/>
          <w:szCs w:val="14"/>
        </w:rPr>
        <w:t xml:space="preserve">). Ela vale sem uniforme, sem armadura e sem escudo — vestir qualquer um deles a desliga. Arredondamento: sempre para o lado que não te favorece, e o que você ganha nunca fica abaixo de 1.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TESTES DE RESISTÊNCIA — DOIS TREINADOS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1728"/>
        <w:gridCol w:w="4416"/>
        <w:gridCol w:w="1344"/>
        <w:gridCol w:w="2112"/>
      </w:tblGrid>
      <w:tr>
        <w:trPr>
          <w:cantSplit/>
          <w:tblHeader/>
        </w:trPr>
        <w:tc>
          <w:tcPr>
            <w:tcW w:type="dxa" w:w="1728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416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atributo</w:t>
            </w:r>
          </w:p>
        </w:tc>
        <w:tc>
          <w:tcPr>
            <w:tcW w:type="dxa" w:w="1344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treinado</w:t>
            </w:r>
          </w:p>
        </w:tc>
        <w:tc>
          <w:tcPr>
            <w:tcW w:type="dxa" w:w="211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Físico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Força ou Destreza — travado na criação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Vigor</w:t>
            </w:r>
          </w:p>
        </w:tc>
        <w:tc>
          <w:tcPr>
            <w:tcW w:type="dxa" w:w="44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Constituição</w:t>
            </w:r>
          </w:p>
        </w:tc>
        <w:tc>
          <w:tcPr>
            <w:tcW w:type="dxa" w:w="134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Intelecto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Espírito</w:t>
            </w:r>
          </w:p>
        </w:tc>
        <w:tc>
          <w:tcPr>
            <w:tcW w:type="dxa" w:w="44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Essência</w:t>
            </w:r>
          </w:p>
        </w:tc>
        <w:tc>
          <w:tcPr>
            <w:tcW w:type="dxa" w:w="134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atr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PERÍCIAS — 23, E VOCÊ TREINA 8 (OU 9)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1248"/>
        <w:gridCol w:w="2016"/>
        <w:gridCol w:w="1248"/>
        <w:gridCol w:w="2016"/>
        <w:gridCol w:w="1248"/>
        <w:gridCol w:w="1824"/>
      </w:tblGrid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Força</w:t>
            </w: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Atletismo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Religião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Essência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Sentir Energia</w:t>
            </w:r>
          </w:p>
        </w:tc>
      </w:tr>
      <w:tr>
        <w:trPr>
          <w:cantSplit/>
        </w:trPr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Destreza</w:t>
            </w: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Acrobacia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História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Percepção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Furtividade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Hierarquia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Persuasão</w:t>
            </w:r>
          </w:p>
        </w:tc>
      </w:tr>
      <w:tr>
        <w:trPr>
          <w:cantSplit/>
        </w:trPr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Pontaria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Medicina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Enganação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Prestidigitação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Sobrevivência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Intimidação</w:t>
            </w:r>
          </w:p>
        </w:tc>
      </w:tr>
      <w:tr>
        <w:trPr>
          <w:cantSplit/>
        </w:trPr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Investigação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Natureza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Atuação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Intuição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Lidar com Animais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Provocar</w:t>
            </w:r>
          </w:p>
        </w:tc>
      </w:tr>
      <w:tr>
        <w:trPr>
          <w:cantSplit/>
        </w:trPr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Ocultismo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Tecnologia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Treinada: </w:t>
      </w:r>
      <w:r>
        <w:rPr>
          <w:rFonts w:ascii="Consolas" w:cs="Consolas" w:eastAsia="Consolas" w:hAnsi="Consolas"/>
          <w:i/>
          <w:iCs/>
          <w:color w:val="6B6B6B"/>
          <w:sz w:val="14"/>
          <w:szCs w:val="14"/>
        </w:rPr>
        <w:t xml:space="preserve">d20 + atributo + maestria</w:t>
      </w:r>
      <w:r>
        <w:rPr>
          <w:i/>
          <w:iCs/>
          <w:color w:val="6B6B6B"/>
          <w:sz w:val="14"/>
          <w:szCs w:val="14"/>
        </w:rPr>
        <w:t xml:space="preserve">. Sem treino: </w:t>
      </w:r>
      <w:r>
        <w:rPr>
          <w:rFonts w:ascii="Consolas" w:cs="Consolas" w:eastAsia="Consolas" w:hAnsi="Consolas"/>
          <w:i/>
          <w:iCs/>
          <w:color w:val="6B6B6B"/>
          <w:sz w:val="14"/>
          <w:szCs w:val="14"/>
        </w:rPr>
        <w:t xml:space="preserve">d20 + atributo</w:t>
      </w:r>
      <w:r>
        <w:rPr>
          <w:i/>
          <w:iCs/>
          <w:color w:val="6B6B6B"/>
          <w:sz w:val="14"/>
          <w:szCs w:val="14"/>
        </w:rPr>
        <w:t xml:space="preserve"> — você tenta do mesmo jeito. Constituição não tem perícia; ela paga em vida.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OFÍCIOS — 11, E VOCÊ TREINA 3 (OU 2)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3264"/>
        <w:gridCol w:w="3168"/>
        <w:gridCol w:w="3168"/>
      </w:tblGrid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Condução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Caligrafia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Culinária</w:t>
            </w:r>
          </w:p>
        </w:tc>
      </w:tr>
      <w:tr>
        <w:trPr>
          <w:cantSplit/>
        </w:trPr>
        <w:tc>
          <w:tcPr>
            <w:tcW w:type="dxa" w:w="326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Arrombamento</w:t>
            </w:r>
          </w:p>
        </w:tc>
        <w:tc>
          <w:tcPr>
            <w:tcW w:type="dxa" w:w="316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Burocracia</w:t>
            </w:r>
          </w:p>
        </w:tc>
        <w:tc>
          <w:tcPr>
            <w:tcW w:type="dxa" w:w="316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Instrumento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Herbalismo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Entalhador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Jogatina</w:t>
            </w:r>
          </w:p>
        </w:tc>
      </w:tr>
      <w:tr>
        <w:trPr>
          <w:cantSplit/>
        </w:trPr>
        <w:tc>
          <w:tcPr>
            <w:tcW w:type="dxa" w:w="326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Forja</w:t>
            </w:r>
          </w:p>
        </w:tc>
        <w:tc>
          <w:tcPr>
            <w:tcW w:type="dxa" w:w="316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Alfaiate</w:t>
            </w:r>
          </w:p>
        </w:tc>
        <w:tc>
          <w:tcPr>
            <w:tcW w:type="dxa" w:w="316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Ofício </w:t>
      </w:r>
      <w:r>
        <w:rPr>
          <w:b/>
          <w:bCs/>
          <w:i/>
          <w:iCs/>
          <w:color w:val="6B6B6B"/>
          <w:sz w:val="14"/>
          <w:szCs w:val="14"/>
        </w:rPr>
        <w:t xml:space="preserve">não tem atributo fixo</w:t>
      </w:r>
      <w:r>
        <w:rPr>
          <w:i/>
          <w:iCs/>
          <w:color w:val="6B6B6B"/>
          <w:sz w:val="14"/>
          <w:szCs w:val="14"/>
        </w:rPr>
        <w:t xml:space="preserve">: o mestre escolhe na hora. E ofício sem treino você não tenta — ninguém forja uma lâmina por tentativa.</w:t>
      </w:r>
    </w:p>
    <w:p>
      <w:pPr>
        <w:sectPr>
          <w:footerReference w:type="default" r:id="rId7"/>
          <w:pgSz w:w="11906" w:h="16838" w:orient="portrait"/>
          <w:pgMar w:top="680" w:right="780" w:bottom="560" w:left="78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6B6B6B"/>
          <w:spacing w:val="90"/>
          <w:sz w:val="16"/>
          <w:szCs w:val="16"/>
        </w:rPr>
        <w:t xml:space="preserve">RPG DA GUILDA</w:t>
      </w:r>
    </w:p>
    <w:p>
      <w:pPr>
        <w:pBdr>
          <w:bottom w:val="single" w:color="741B47" w:sz="12" w:space="4"/>
        </w:pBdr>
        <w:spacing w:after="40"/>
      </w:pPr>
      <w:r>
        <w:rPr>
          <w:rFonts w:ascii="Georgia" w:cs="Georgia" w:eastAsia="Georgia" w:hAnsi="Georgia"/>
          <w:b/>
          <w:bCs/>
          <w:color w:val="4E1230"/>
          <w:sz w:val="34"/>
          <w:szCs w:val="34"/>
        </w:rPr>
        <w:t xml:space="preserve">A técnica</w:t>
      </w:r>
    </w:p>
    <w:p>
      <w:pPr>
        <w:spacing w:after="1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A REGRA — UMA FRASE, VERIFICÁVEL PELA MESA, SEM NÚMERO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É o que você carrega a campanha inteira: </w:t>
      </w:r>
      <w:r>
        <w:rPr>
          <w:b/>
          <w:bCs/>
          <w:i/>
          <w:iCs/>
          <w:color w:val="6B6B6B"/>
          <w:sz w:val="14"/>
          <w:szCs w:val="14"/>
        </w:rPr>
        <w:t xml:space="preserve">a técnica nunca muda</w:t>
      </w:r>
      <w:r>
        <w:rPr>
          <w:i/>
          <w:iCs/>
          <w:color w:val="6B6B6B"/>
          <w:sz w:val="14"/>
          <w:szCs w:val="14"/>
        </w:rPr>
        <w:t xml:space="preserve">, o que evolui é o que você consegue fazer com ela. A Regra é lida por outra pessoa antes de entrar em jogo — quem escreveu sabe o que quis dizer; quem vai arbitrar, não.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ATRIBUTO DA TÉCNICA — UM DOS CINCO, ESCOLHIDO NA CRIAÇÃO E TRAVADO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É ele que entra no </w:t>
      </w:r>
      <w:r>
        <w:rPr>
          <w:b/>
          <w:bCs/>
          <w:i/>
          <w:iCs/>
          <w:color w:val="6B6B6B"/>
          <w:sz w:val="14"/>
          <w:szCs w:val="14"/>
        </w:rPr>
        <w:t xml:space="preserve">ataque de conjuração</w:t>
      </w:r>
      <w:r>
        <w:rPr>
          <w:i/>
          <w:iCs/>
          <w:color w:val="6B6B6B"/>
          <w:sz w:val="14"/>
          <w:szCs w:val="14"/>
        </w:rPr>
        <w:t xml:space="preserve"> e na </w:t>
      </w:r>
      <w:r>
        <w:rPr>
          <w:b/>
          <w:bCs/>
          <w:i/>
          <w:iCs/>
          <w:color w:val="6B6B6B"/>
          <w:sz w:val="14"/>
          <w:szCs w:val="14"/>
        </w:rPr>
        <w:t xml:space="preserve">CD dos seus feitiços</w:t>
      </w:r>
      <w:r>
        <w:rPr>
          <w:i/>
          <w:iCs/>
          <w:color w:val="6B6B6B"/>
          <w:sz w:val="14"/>
          <w:szCs w:val="14"/>
        </w:rPr>
        <w:t xml:space="preserve">, na página 1. Se ele ficar para trás, a sua técnica fica junto.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DESCRIÇÃO — DE ONDE ELA VEIO, COMO ELA APARECE, O QUE AS PESSOAS VEEM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FAMÍLIAS — DUAS LIVRES, TRÊS FECHADAS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2112"/>
        <w:gridCol w:w="1152"/>
        <w:gridCol w:w="1152"/>
        <w:gridCol w:w="2112"/>
        <w:gridCol w:w="1152"/>
        <w:gridCol w:w="1920"/>
      </w:tblGrid>
      <w:tr>
        <w:trPr>
          <w:cantSplit/>
          <w:tblHeader/>
        </w:trPr>
        <w:tc>
          <w:tcPr>
            <w:tcW w:type="dxa" w:w="211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15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  <w:tc>
          <w:tcPr>
            <w:tcW w:type="dxa" w:w="211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920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Ataque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Corpo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Área</w:t>
            </w:r>
          </w:p>
        </w:tc>
        <w:tc>
          <w:tcPr>
            <w:tcW w:type="dxa" w:w="115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Movimento</w:t>
            </w:r>
          </w:p>
        </w:tc>
        <w:tc>
          <w:tcPr>
            <w:tcW w:type="dxa" w:w="115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Controle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Auxiliares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Castigo</w:t>
            </w:r>
          </w:p>
        </w:tc>
        <w:tc>
          <w:tcPr>
            <w:tcW w:type="dxa" w:w="115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Percepção</w:t>
            </w:r>
          </w:p>
        </w:tc>
        <w:tc>
          <w:tcPr>
            <w:tcW w:type="dxa" w:w="115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Amparo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Melhoria de família </w:t>
      </w:r>
      <w:r>
        <w:rPr>
          <w:b/>
          <w:bCs/>
          <w:i/>
          <w:iCs/>
          <w:color w:val="6B6B6B"/>
          <w:sz w:val="14"/>
          <w:szCs w:val="14"/>
        </w:rPr>
        <w:t xml:space="preserve">Livre</w:t>
      </w:r>
      <w:r>
        <w:rPr>
          <w:i/>
          <w:iCs/>
          <w:color w:val="6B6B6B"/>
          <w:sz w:val="14"/>
          <w:szCs w:val="14"/>
        </w:rPr>
        <w:t xml:space="preserve"> custa metade da Classe a menos. De família </w:t>
      </w:r>
      <w:r>
        <w:rPr>
          <w:b/>
          <w:bCs/>
          <w:i/>
          <w:iCs/>
          <w:color w:val="6B6B6B"/>
          <w:sz w:val="14"/>
          <w:szCs w:val="14"/>
        </w:rPr>
        <w:t xml:space="preserve">Fechada</w:t>
      </w:r>
      <w:r>
        <w:rPr>
          <w:i/>
          <w:iCs/>
          <w:color w:val="6B6B6B"/>
          <w:sz w:val="14"/>
          <w:szCs w:val="14"/>
        </w:rPr>
        <w:t xml:space="preserve"> você nunca compra nada. É aqui que duas técnicas com a mesma Regra viram personagens diferentes.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SELO — O GESTO, A CONDIÇÃO OU O OBJETO QUE A TÉCNICA EXIGE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O Selo não custa nem devolve ponto: ele é identidade. Mas Restrição que o Selo já obriga </w:t>
      </w:r>
      <w:r>
        <w:rPr>
          <w:b/>
          <w:bCs/>
          <w:i/>
          <w:iCs/>
          <w:color w:val="6B6B6B"/>
          <w:sz w:val="14"/>
          <w:szCs w:val="14"/>
        </w:rPr>
        <w:t xml:space="preserve">não devolve ponto</w:t>
      </w:r>
      <w:r>
        <w:rPr>
          <w:i/>
          <w:iCs/>
          <w:color w:val="6B6B6B"/>
          <w:sz w:val="14"/>
          <w:szCs w:val="14"/>
        </w:rPr>
        <w:t xml:space="preserve">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PASSIVA LIVRE — UMA, DE GRAÇA. NÃO ROLA DADO, NÃO MUDA NÚMERO, NÃO FAZ NINGUÉM ROLAR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DE CLASSE 0 — 2, GRÁTIS, NÃO OCUPAM ESPAÇO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672"/>
        <w:gridCol w:w="2304"/>
        <w:gridCol w:w="1920"/>
        <w:gridCol w:w="4704"/>
      </w:tblGrid>
      <w:tr>
        <w:trPr>
          <w:cantSplit/>
          <w:tblHeader/>
        </w:trPr>
        <w:tc>
          <w:tcPr>
            <w:tcW w:type="dxa" w:w="67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304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nome</w:t>
            </w:r>
          </w:p>
        </w:tc>
        <w:tc>
          <w:tcPr>
            <w:tcW w:type="dxa" w:w="1920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Forma</w:t>
            </w:r>
          </w:p>
        </w:tc>
        <w:tc>
          <w:tcPr>
            <w:tcW w:type="dxa" w:w="4704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  <w:tr>
        <w:trPr>
          <w:cantSplit/>
        </w:trPr>
        <w:tc>
          <w:tcPr>
            <w:tcW w:type="dxa" w:w="67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30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Classe 0 não gasta PE, não ocupa espaço e não se monta: escolha uma Forma e pronto. Cabe uma Melhoria Leve, tirando um dado para pagar.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CONHECIDOS — 3 DE CLASSE 1, 3 PONTOS E 3 PE CADA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55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55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55"/>
      </w:pPr>
    </w:p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Restrição devolve ponto; Melhoria gasta. </w:t>
      </w:r>
      <w:r>
        <w:rPr>
          <w:b/>
          <w:bCs/>
          <w:i/>
          <w:iCs/>
          <w:color w:val="6B6B6B"/>
          <w:sz w:val="14"/>
          <w:szCs w:val="14"/>
        </w:rPr>
        <w:t xml:space="preserve">A Liberação Máxima chega no nível 10</w:t>
      </w:r>
      <w:r>
        <w:rPr>
          <w:i/>
          <w:iCs/>
          <w:color w:val="6B6B6B"/>
          <w:sz w:val="14"/>
          <w:szCs w:val="14"/>
        </w:rPr>
        <w:t xml:space="preserve"> e a Técnica Máxima no 17 — nenhuma das duas existe ainda.</w:t>
      </w:r>
    </w:p>
    <w:p>
      <w:pPr>
        <w:sectPr>
          <w:footerReference w:type="default" r:id="rId8"/>
          <w:pgSz w:w="11906" w:h="16838" w:orient="portrait"/>
          <w:pgMar w:top="680" w:right="780" w:bottom="560" w:left="78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6B6B6B"/>
          <w:spacing w:val="90"/>
          <w:sz w:val="16"/>
          <w:szCs w:val="16"/>
        </w:rPr>
        <w:t xml:space="preserve">RPG DA GUILDA</w:t>
      </w:r>
    </w:p>
    <w:p>
      <w:pPr>
        <w:pBdr>
          <w:bottom w:val="single" w:color="741B47" w:sz="12" w:space="4"/>
        </w:pBdr>
        <w:spacing w:after="40"/>
      </w:pPr>
      <w:r>
        <w:rPr>
          <w:rFonts w:ascii="Georgia" w:cs="Georgia" w:eastAsia="Georgia" w:hAnsi="Georgia"/>
          <w:b/>
          <w:bCs/>
          <w:color w:val="4E1230"/>
          <w:sz w:val="34"/>
          <w:szCs w:val="34"/>
        </w:rPr>
        <w:t xml:space="preserve">Quem é essa pessoa</w:t>
      </w:r>
    </w:p>
    <w:p>
      <w:pPr>
        <w:spacing w:after="120"/>
      </w:pPr>
    </w:p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Esta é a página que atravessa as mesas: numa guilda com sete mestres, é ela que faz o seu personagem ser reconhecido numa mesa em que nunca jogou. Nada aqui rola dado.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APARÊNCIA — O QUE SE VÊ ANTES DE VOCÊ ABRIR A BOCA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HISTÓRIA — COMO VOCÊ CHEGOU AQUI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 QUE A ORIGEM TE DEU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TRAÇO — UM ACESSO, UMA OBRIGAÇÃO, UM CONTATO, UMA MARCA NO CORPO, ALGUÉM ATRÁS DE VOCÊ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LEGADO DESTRANCA — OBRIGATÓRIO, ZERO NO DADO, E É QUEM VOCÊ É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SEGUNDO LEGADO — DE QUALQUER LISTA DA SUA ORIGEM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LAÇOS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QUEM VOCÊ CONHECE, QUEM TE DEVE, QUEM TE COBRA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A INSTITUIÇÃO — O QUE ELA SABE DE VOCÊ, E O QUE ELA NÃO SABE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PACTO — OPCIONAL, E A MAIORIA COMEÇA SEM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p>
      <w:pPr>
        <w:spacing w:after="96" w:before="36"/>
      </w:pPr>
      <w:r>
        <w:rPr>
          <w:b/>
          <w:bCs/>
          <w:i/>
          <w:iCs/>
          <w:color w:val="6B6B6B"/>
          <w:sz w:val="14"/>
          <w:szCs w:val="14"/>
        </w:rPr>
        <w:t xml:space="preserve">Provisório:</w:t>
      </w:r>
      <w:r>
        <w:rPr>
          <w:i/>
          <w:iCs/>
          <w:color w:val="6B6B6B"/>
          <w:sz w:val="14"/>
          <w:szCs w:val="14"/>
        </w:rPr>
        <w:t xml:space="preserve"> pacto entre personagens ainda não tem regra, e </w:t>
      </w:r>
      <w:r>
        <w:rPr>
          <w:b/>
          <w:bCs/>
          <w:i/>
          <w:iCs/>
          <w:color w:val="6B6B6B"/>
          <w:sz w:val="14"/>
          <w:szCs w:val="14"/>
        </w:rPr>
        <w:t xml:space="preserve">na criação ele não entra</w:t>
      </w:r>
      <w:r>
        <w:rPr>
          <w:i/>
          <w:iCs/>
          <w:color w:val="6B6B6B"/>
          <w:sz w:val="14"/>
          <w:szCs w:val="14"/>
        </w:rPr>
        <w:t xml:space="preserve"> — quem quiser começar com um usa a </w:t>
      </w:r>
      <w:r>
        <w:rPr>
          <w:rFonts w:ascii="Consolas" w:cs="Consolas" w:eastAsia="Consolas" w:hAnsi="Consolas"/>
          <w:i/>
          <w:iCs/>
          <w:color w:val="6B6B6B"/>
          <w:sz w:val="14"/>
          <w:szCs w:val="14"/>
        </w:rPr>
        <w:t xml:space="preserve">Regra Própria</w:t>
      </w:r>
      <w:r>
        <w:rPr>
          <w:i/>
          <w:iCs/>
          <w:color w:val="6B6B6B"/>
          <w:sz w:val="14"/>
          <w:szCs w:val="14"/>
        </w:rPr>
        <w:t xml:space="preserve"> do manual ou um </w:t>
      </w:r>
      <w:r>
        <w:rPr>
          <w:rFonts w:ascii="Consolas" w:cs="Consolas" w:eastAsia="Consolas" w:hAnsi="Consolas"/>
          <w:i/>
          <w:iCs/>
          <w:color w:val="6B6B6B"/>
          <w:sz w:val="14"/>
          <w:szCs w:val="14"/>
        </w:rPr>
        <w:t xml:space="preserve">Legado</w:t>
      </w:r>
      <w:r>
        <w:rPr>
          <w:i/>
          <w:iCs/>
          <w:color w:val="6B6B6B"/>
          <w:sz w:val="14"/>
          <w:szCs w:val="14"/>
        </w:rPr>
        <w:t xml:space="preserve">, que é onde essa ficção já mora.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REFERÊNCIA RÁPIDA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2112"/>
        <w:gridCol w:w="7488"/>
      </w:tblGrid>
      <w:tr>
        <w:trPr>
          <w:cantSplit/>
          <w:tblHeader/>
        </w:trPr>
        <w:tc>
          <w:tcPr>
            <w:tcW w:type="dxa" w:w="211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7488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O turno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movimento 9 m + ação padrão + ação bônus + reação</w:t>
            </w:r>
          </w:p>
        </w:tc>
      </w:tr>
      <w:tr>
        <w:trPr>
          <w:cantSplit/>
        </w:trPr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Arredondamento</w:t>
            </w:r>
          </w:p>
        </w:tc>
        <w:tc>
          <w:tcPr>
            <w:tcW w:type="dxa" w:w="748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sempre para o lado que não te favorece. Custo sobe, ganho desce, e o que você ganha nunca fica abaixo de 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Crítico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20 natural, e dobra os dados — só onde há rolagem de acerto</w:t>
            </w:r>
          </w:p>
        </w:tc>
      </w:tr>
      <w:tr>
        <w:trPr>
          <w:cantSplit/>
        </w:trPr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Os dois golpes</w:t>
            </w:r>
          </w:p>
        </w:tc>
        <w:tc>
          <w:tcPr>
            <w:tcW w:type="dxa" w:w="748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canalizado = os dados da Classe e nada mais, um por turno. Simples = arma + Força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Os dois descansos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curto devolve 25% do PE máximo em ambiente propício; longo zera o relógio e a exaustão</w:t>
            </w: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Isto é só o que não muda. </w:t>
      </w:r>
      <w:r>
        <w:rPr>
          <w:b/>
          <w:bCs/>
          <w:i/>
          <w:iCs/>
          <w:color w:val="6B6B6B"/>
          <w:sz w:val="14"/>
          <w:szCs w:val="14"/>
        </w:rPr>
        <w:t xml:space="preserve">CDs, condições, exaustão e o resto da mesa estão na quick-start</w:t>
      </w:r>
      <w:r>
        <w:rPr>
          <w:i/>
          <w:iCs/>
          <w:color w:val="6B6B6B"/>
          <w:sz w:val="14"/>
          <w:szCs w:val="14"/>
        </w:rPr>
        <w:t xml:space="preserve"> — repetir número em dois documentos é como eles divergem. Nota de campanha vai no verso.</w:t>
      </w:r>
    </w:p>
    <w:sectPr>
      <w:footerReference w:type="default" r:id="rId9"/>
      <w:pgSz w:w="11906" w:h="16838" w:orient="portrait"/>
      <w:pgMar w:top="680" w:right="780" w:bottom="56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4"/>
        <w:szCs w:val="14"/>
      </w:rPr>
      <w:t xml:space="preserve">RPG da Guilda · ficha de nível 2  ·  1 de 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4"/>
        <w:szCs w:val="14"/>
      </w:rPr>
      <w:t xml:space="preserve">RPG da Guilda · ficha de nível 2  ·  2 de 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4"/>
        <w:szCs w:val="14"/>
      </w:rPr>
      <w:t xml:space="preserve">RPG da Guilda · ficha de nível 2  ·  3 de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RPG da Guilda — ficha de personagem</dc:title>
  <dc:creator>Mizuki</dc:creator>
  <dc:description>Ficha de nível 2</dc:description>
  <cp:lastModifiedBy>Un-named</cp:lastModifiedBy>
  <cp:revision>1</cp:revision>
  <dcterms:created xsi:type="dcterms:W3CDTF">2026-08-24T20:20:22.911Z</dcterms:created>
  <dcterms:modified xsi:type="dcterms:W3CDTF">2026-08-24T20:20:22.911Z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