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Apêndice · Bloquear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decisão de mesa</w:t>
            </w:r>
            <w:r>
              <w:t xml:space="preserve"> · Defesa parada ou rolar </w:t>
            </w:r>
            <w:r>
              <w:rPr>
                <w:rFonts w:ascii="Consolas" w:hAnsi="Consolas"/>
                <w:sz w:val="20"/>
              </w:rPr>
              <w:t>2d10</w:t>
            </w:r>
            <w:r>
              <w:t xml:space="preserve"> pra se defender — os dois são regra do sistema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Regra opcional: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A mesa escolhe se usa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>Defesa é o número que o inimigo precisa igualar ou passar para te acertar. Ele rola contra ela; você não rola nada. Por exemplo, com Destreza 3 e um Traje de degrau 2, a sua Defesa é 15.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Metade do Incapacitado só aparece se a sua mesa usa Bloquear.</w:t>
      </w:r>
      <w:r>
        <w:t xml:space="preserve"> A outra metade — todo ataque corpo a corpo contra você é crítico — vale sempre, com </w:t>
      </w:r>
      <w:r>
        <w:rPr>
          <w:rFonts w:ascii="Consolas" w:hAnsi="Consolas"/>
          <w:sz w:val="20"/>
        </w:rPr>
        <w:t>Bloquear</w:t>
      </w:r>
      <w:r>
        <w:t xml:space="preserve"> ligado ou não.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rPr>
          <w:b/>
        </w:rPr>
        <w:t>Passivas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</w:tr>
      <w:tr>
        <w:tc>
          <w:tcPr>
            <w:tcW w:type="dxa" w:w="2880"/>
          </w:tcPr>
          <w:p>
            <w:r>
              <w:t>Livre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Calo</w:t>
            </w:r>
          </w:p>
        </w:tc>
        <w:tc>
          <w:tcPr>
            <w:tcW w:type="dxa" w:w="2880"/>
          </w:tcPr>
          <w:p>
            <w:r>
              <w:t>a sua mão reconhece pelo peso qualquer arma que você já empunhou uma vez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Bocado</w:t>
            </w:r>
          </w:p>
        </w:tc>
        <w:tc>
          <w:tcPr>
            <w:tcW w:type="dxa" w:w="2880"/>
          </w:tcPr>
          <w:p>
            <w:r>
              <w:t>você guarda no corpo o que carrega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você não é movido à força nem derrubado contra a sua vontade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 xml:space="preserve">você identifica a Classe e a Forma de qualquer feitiço conjurado a até </w:t>
            </w:r>
            <w:r>
              <w:rPr>
                <w:rFonts w:ascii="Consolas" w:hAnsi="Consolas"/>
                <w:sz w:val="20"/>
              </w:rPr>
              <w:t>18 m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Segundo Fôlego</w:t>
            </w:r>
          </w:p>
        </w:tc>
        <w:tc>
          <w:tcPr>
            <w:tcW w:type="dxa" w:w="2880"/>
          </w:tcPr>
          <w:p>
            <w:r>
              <w:t xml:space="preserve">quando você chega a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 de vida, uma vez por descanso longo, escolher </w:t>
            </w:r>
            <w:r>
              <w:rPr>
                <w:rFonts w:ascii="Consolas" w:hAnsi="Consolas"/>
                <w:sz w:val="20"/>
              </w:rPr>
              <w:t>Insistir</w:t>
            </w:r>
            <w:r>
              <w:t xml:space="preserve"> não custa a sua rodada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Contragolpe</w:t>
            </w:r>
          </w:p>
        </w:tc>
        <w:tc>
          <w:tcPr>
            <w:tcW w:type="dxa" w:w="2880"/>
          </w:tcPr>
          <w:p>
            <w:r>
              <w:t>uma vez por cena, quando alguém erra um ataque corpo a corpo contra você, a sua próxima Kata contra ele não pode ser evitada por deslocamento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Aliança</w:t>
            </w:r>
          </w:p>
        </w:tc>
        <w:tc>
          <w:tcPr>
            <w:tcW w:type="dxa" w:w="2880"/>
          </w:tcPr>
          <w:p>
            <w:r>
              <w:t>a sua arma nunca é desarmada, e ninguém além de você a empunha</w:t>
            </w:r>
          </w:p>
        </w:tc>
      </w:tr>
    </w:tbl>
    <w:p/>
    <w:p>
      <w:r>
        <w:t>Nenhuma delas é catálogo e nenhuma tem requisito. Passiva se escreve na hora, com o mestre.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o que você carrega passa a viver dentro de você. Sacar é tirar de si.</w:t>
      </w:r>
    </w:p>
    <w:p>
      <w:pPr>
        <w:ind w:left="340"/>
      </w:pPr>
      <w:r>
        <w:rPr>
          <w:b/>
        </w:rPr>
        <w:t>Item amaldiçoado guardado assim para de emanar energia.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rPr>
          <w:b/>
        </w:rPr>
        <w:t>Você saca ou guarda dois itens de graça por turno</w:t>
      </w:r>
      <w:r>
        <w:t>, em vez de um.</w:t>
      </w:r>
    </w:p>
    <w:p>
      <w:pPr>
        <w:ind w:left="340"/>
      </w:pPr>
      <w:r>
        <w:t>Requisito: nenhum. Classe Passiva 1.</w:t>
      </w:r>
    </w:p>
    <w:p>
      <w:pPr>
        <w:ind w:left="340"/>
      </w:pPr>
      <w:r>
        <w:rPr>
          <w:b/>
        </w:rPr>
        <w:t>Contra Expansão de Domínio ela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a sua mesa pode usar no lugar da Defesa estática — o capítulo 18 explica a escolha. Onde a mesa usa a Defesa estática, as nove armas com </w:t>
      </w:r>
      <w:r>
        <w:rPr>
          <w:rFonts w:ascii="Consolas" w:hAnsi="Consolas"/>
          <w:sz w:val="20"/>
        </w:rPr>
        <w:t>Talha</w:t>
      </w:r>
      <w:r>
        <w:t xml:space="preserve"> seguem valendo por tudo o mais que elas são: dado, alcance, o resto das propriedades. Só esse </w:t>
      </w:r>
      <w:r>
        <w:rPr>
          <w:rFonts w:ascii="Consolas" w:hAnsi="Consolas"/>
          <w:sz w:val="20"/>
        </w:rPr>
        <w:t>−1</w:t>
      </w:r>
      <w:r>
        <w:t xml:space="preserve"> específico não tem onde entrar.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r>
        <w:rPr>
          <w:b/>
        </w:rPr>
        <w:t>Nenhuma das duas listas é fechada.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p>
      <w:pPr>
        <w:pStyle w:val="Heading1"/>
      </w:pPr>
      <w:r>
        <w:t>Apêndice · Bloquear</w:t>
      </w:r>
    </w:p>
    <w:p>
      <w:pPr>
        <w:ind w:left="340"/>
      </w:pPr>
      <w:r>
        <w:rPr>
          <w:b/>
        </w:rPr>
        <w:t>Defesa parada ou Bloquear: a mesa escolhe.</w:t>
      </w:r>
      <w:r>
        <w:t xml:space="preserve"> Combinem antes da primeira sessão, e a resposta vale para todo mundo — jogadores e inimigos. Nenhum número de nenhum outro capítulo muda por causa dessa escolha.</w:t>
      </w:r>
    </w:p>
    <w:p>
      <w:r>
        <w:t xml:space="preserve">A sua Defesa é um número parado: o inimigo rola contra ela e você não rola nada. Se a sua mesa preferir rolar para se defender, usa </w:t>
      </w:r>
      <w:r>
        <w:rPr>
          <w:rFonts w:ascii="Consolas" w:hAnsi="Consolas"/>
          <w:sz w:val="20"/>
        </w:rPr>
        <w:t>Bloquear</w:t>
      </w:r>
      <w:r>
        <w:t>.</w:t>
      </w:r>
    </w:p>
    <w:p>
      <w:pPr>
        <w:pStyle w:val="Heading2"/>
      </w:pPr>
      <w:r>
        <w:t>Rolagem de Bloquear</w:t>
      </w:r>
    </w:p>
    <w:p>
      <w:pPr>
        <w:ind w:left="340"/>
      </w:pPr>
      <w:r>
        <w:rPr>
          <w:b/>
        </w:rPr>
        <w:t>A sua Defesa é 10 + Destreza + proteção, e ela continua sendo o padrão.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pPr>
        <w:ind w:left="340"/>
      </w:pPr>
      <w:r>
        <w:rPr>
          <w:b/>
        </w:rPr>
        <w:t>O Aparar não anula um 20 natural.</w:t>
      </w:r>
      <w:r>
        <w:t xml:space="preserve"> Crítico fura guarda.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2"/>
      </w:pPr>
      <w:r>
        <w:t>Exemplo</w:t>
      </w:r>
    </w:p>
    <w:p>
      <w:r>
        <w:t xml:space="preserve">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 no ataque: com a Defesa parada, isso acerta.</w:t>
      </w:r>
    </w:p>
    <w:p>
      <w:r>
        <w:t xml:space="preserve">Ela escolhe </w:t>
      </w:r>
      <w:r>
        <w:rPr>
          <w:rFonts w:ascii="Consolas" w:hAnsi="Consolas"/>
          <w:sz w:val="20"/>
        </w:rPr>
        <w:t>Bloquear</w:t>
      </w:r>
      <w:r>
        <w:t xml:space="preserve">.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que somados ao </w:t>
      </w:r>
      <w:r>
        <w:rPr>
          <w:rFonts w:ascii="Consolas" w:hAnsi="Consolas"/>
          <w:sz w:val="20"/>
        </w:rPr>
        <w:t>+6</w:t>
      </w:r>
      <w:r>
        <w:t xml:space="preserve"> dão </w:t>
      </w:r>
      <w:r>
        <w:rPr>
          <w:b/>
        </w:rPr>
        <w:t>17</w:t>
      </w:r>
      <w:r>
        <w:t>. O ataque acerta do mesmo jeito, e ela não perdeu nada por tentar.</w:t>
      </w:r>
    </w:p>
    <w:p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decisão: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2"/>
      </w:pPr>
      <w:r>
        <w:t>Custo</w:t>
      </w:r>
    </w:p>
    <w:p>
      <w:r>
        <w:rPr>
          <w:rFonts w:ascii="Consolas" w:hAnsi="Consolas"/>
          <w:sz w:val="20"/>
        </w:rPr>
        <w:t>Bloquear</w:t>
      </w:r>
      <w:r>
        <w:t xml:space="preserve"> é neutro na média: ele entrega tanto quanto tira.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duplo 1, e a história é ruim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Limites</w:t>
      </w:r>
    </w:p>
    <w:p>
      <w:pPr>
        <w:pStyle w:val="Heading3"/>
      </w:pPr>
      <w:r>
        <w:t>Aparar e crítico</w:t>
      </w:r>
    </w:p>
    <w:p>
      <w:r>
        <w:t xml:space="preserve">Quem ataca continua rolando d20, e 20 natural continua sendo 20 natural. O </w:t>
      </w:r>
      <w:r>
        <w:rPr>
          <w:rFonts w:ascii="Consolas" w:hAnsi="Consolas"/>
          <w:sz w:val="20"/>
        </w:rPr>
        <w:t>Aparar</w:t>
      </w:r>
      <w:r>
        <w:t xml:space="preserve"> para o golpe comum e não para o crítico. Nenhuma regra de crítico muda por causa deste apêndice.</w:t>
      </w:r>
    </w:p>
    <w:p>
      <w:pPr>
        <w:pStyle w:val="Heading3"/>
      </w:pPr>
      <w:r>
        <w:t>Modificador compartilhado</w:t>
      </w:r>
    </w:p>
    <w:p>
      <w:pPr>
        <w:ind w:left="340"/>
      </w:pPr>
      <w:r>
        <w:rPr>
          <w:b/>
        </w:rPr>
        <w:t>Bloquear usa exatamente o mesmo modificador da sua Defesa parada. Nada pode aumentar um sem aumentar o outro.</w:t>
      </w:r>
    </w:p>
    <w:p>
      <w:r>
        <w:t xml:space="preserve">Se um escudo, uma aptidão, um Legado ou uma ferramenta der </w:t>
      </w:r>
      <w:r>
        <w:rPr>
          <w:rFonts w:ascii="Consolas" w:hAnsi="Consolas"/>
          <w:sz w:val="20"/>
        </w:rPr>
        <w:t>+1</w:t>
      </w:r>
      <w:r>
        <w:t xml:space="preserve"> na Defesa e não no </w:t>
      </w:r>
      <w:r>
        <w:rPr>
          <w:rFonts w:ascii="Consolas" w:hAnsi="Consolas"/>
          <w:sz w:val="20"/>
        </w:rPr>
        <w:t>Bloquear</w:t>
      </w:r>
      <w:r>
        <w:t>, ou o contrário, a regra quebra.</w:t>
      </w:r>
    </w:p>
    <w:p>
      <w:pPr>
        <w:pStyle w:val="Heading2"/>
      </w:pPr>
      <w:r>
        <w:t>Bloquear e Incapacitado</w:t>
      </w:r>
    </w:p>
    <w:p>
      <w:r>
        <w:t xml:space="preserve">A condição </w:t>
      </w:r>
      <w:r>
        <w:rPr>
          <w:rFonts w:ascii="Consolas" w:hAnsi="Consolas"/>
          <w:sz w:val="20"/>
        </w:rPr>
        <w:t>Incapacitado</w:t>
      </w:r>
      <w:r>
        <w:t xml:space="preserve"> cita </w:t>
      </w:r>
      <w:r>
        <w:rPr>
          <w:rFonts w:ascii="Consolas" w:hAnsi="Consolas"/>
          <w:sz w:val="20"/>
        </w:rPr>
        <w:t>Bloquear</w:t>
      </w:r>
      <w:r>
        <w:t xml:space="preserve"> diretamente: quem está </w:t>
      </w:r>
      <w:r>
        <w:rPr>
          <w:rFonts w:ascii="Consolas" w:hAnsi="Consolas"/>
          <w:sz w:val="20"/>
        </w:rPr>
        <w:t>Incapacitado</w:t>
      </w:r>
      <w:r>
        <w:t xml:space="preserve"> não pode bloquear, e todo ataque corpo a corpo contra ele é crítico.</w:t>
      </w:r>
    </w:p>
    <w:p>
      <w:pPr>
        <w:ind w:left="340"/>
      </w:pPr>
      <w:r>
        <w:rPr>
          <w:b/>
        </w:rPr>
        <w:t>Se a sua mesa não usa Bloquear, o Incapacitado é só o crítico no corpo a corpo.</w:t>
      </w:r>
      <w:r>
        <w:t xml:space="preserve"> É a metade que vale sempre, e ela sozinha já paga o preço da condição.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